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FF5" w:rsidRDefault="009C58EC" w:rsidP="0016767D">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600677</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sidR="00920234">
            <w:rPr>
              <w:rFonts w:hint="eastAsia"/>
              <w:bCs/>
              <w:szCs w:val="21"/>
            </w:rPr>
            <w:t>*ST航通</w:t>
          </w:r>
        </w:sdtContent>
      </w:sdt>
    </w:p>
    <w:p w:rsidR="00CE2FF5" w:rsidRDefault="00CE2FF5"/>
    <w:p w:rsidR="00CE2FF5" w:rsidRDefault="00CE2FF5"/>
    <w:p w:rsidR="00CE2FF5" w:rsidRDefault="00CE2FF5"/>
    <w:p w:rsidR="00CE2FF5" w:rsidRDefault="00CE2FF5"/>
    <w:p w:rsidR="00CE2FF5" w:rsidRDefault="00CE2FF5"/>
    <w:p w:rsidR="00CE2FF5" w:rsidRDefault="00CE2FF5"/>
    <w:p w:rsidR="00CE2FF5" w:rsidRDefault="00CE2FF5"/>
    <w:p w:rsidR="00CE2FF5" w:rsidRDefault="00C45FBA">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18971057"/>
          <w:lock w:val="sdtLocked"/>
          <w:placeholder>
            <w:docPart w:val="GBC22222222222222222222222222222"/>
          </w:placeholder>
          <w:dataBinding w:prefixMappings="xmlns:clcid-cgi='clcid-cgi'" w:xpath="/*/clcid-cgi:GongSiFaDingZhongWenMingCheng" w:storeItemID="{89EBAB94-44A0-46A2-B712-30D997D04A6D}"/>
          <w:text/>
        </w:sdtPr>
        <w:sdtContent>
          <w:r w:rsidR="001F115E" w:rsidRPr="00920234">
            <w:rPr>
              <w:rFonts w:ascii="黑体" w:eastAsia="黑体" w:hAnsi="黑体" w:hint="eastAsia"/>
              <w:b/>
              <w:bCs/>
              <w:color w:val="FF0000"/>
              <w:sz w:val="44"/>
              <w:szCs w:val="44"/>
            </w:rPr>
            <w:t>航天通信控股集团股份有限公司</w:t>
          </w:r>
        </w:sdtContent>
      </w:sdt>
    </w:p>
    <w:p w:rsidR="00CE2FF5" w:rsidRDefault="009C58EC">
      <w:pPr>
        <w:jc w:val="center"/>
        <w:rPr>
          <w:rFonts w:ascii="黑体" w:eastAsia="黑体" w:hAnsi="黑体"/>
          <w:b/>
          <w:bCs/>
          <w:color w:val="FF0000"/>
          <w:sz w:val="44"/>
          <w:szCs w:val="44"/>
        </w:rPr>
      </w:pPr>
      <w:r>
        <w:rPr>
          <w:rFonts w:ascii="黑体" w:eastAsia="黑体" w:hAnsi="黑体"/>
          <w:b/>
          <w:bCs/>
          <w:color w:val="FF0000"/>
          <w:sz w:val="44"/>
          <w:szCs w:val="44"/>
        </w:rPr>
        <w:t>2020</w:t>
      </w:r>
      <w:r>
        <w:rPr>
          <w:rFonts w:ascii="黑体" w:eastAsia="黑体" w:hAnsi="黑体" w:hint="eastAsia"/>
          <w:b/>
          <w:bCs/>
          <w:color w:val="FF0000"/>
          <w:sz w:val="44"/>
          <w:szCs w:val="44"/>
        </w:rPr>
        <w:t>年半年度报告</w:t>
      </w:r>
    </w:p>
    <w:p w:rsidR="00CE2FF5" w:rsidRDefault="00CE2FF5"/>
    <w:p w:rsidR="00CE2FF5" w:rsidRDefault="00CE2FF5"/>
    <w:p w:rsidR="00CE2FF5" w:rsidRDefault="00CE2FF5"/>
    <w:p w:rsidR="00CE2FF5" w:rsidRDefault="00CE2FF5"/>
    <w:p w:rsidR="00CE2FF5" w:rsidRDefault="00CE2FF5"/>
    <w:p w:rsidR="00CE2FF5" w:rsidRDefault="00CE2FF5"/>
    <w:p w:rsidR="00CE2FF5" w:rsidRDefault="00CE2FF5"/>
    <w:p w:rsidR="00CE2FF5" w:rsidRDefault="009C58EC">
      <w:r>
        <w:br w:type="page"/>
      </w:r>
    </w:p>
    <w:p w:rsidR="00CE2FF5" w:rsidRDefault="009C58EC">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lastRenderedPageBreak/>
        <w:t>重要提示</w:t>
      </w:r>
      <w:bookmarkEnd w:id="0"/>
    </w:p>
    <w:sdt>
      <w:sdtPr>
        <w:rPr>
          <w:rFonts w:hint="eastAsia"/>
        </w:rPr>
        <w:alias w:val="选项模块:董事会及董事声明"/>
        <w:tag w:val="_SEC_d5e0e82062cc4f3cb5a290078031cbd7"/>
        <w:id w:val="-1652832159"/>
        <w:lock w:val="sdtLocked"/>
        <w:placeholder>
          <w:docPart w:val="GBC22222222222222222222222222222"/>
        </w:placeholder>
      </w:sdtPr>
      <w:sdtContent>
        <w:p w:rsidR="00CE2FF5" w:rsidRDefault="00C45FBA">
          <w:pPr>
            <w:pStyle w:val="20"/>
            <w:numPr>
              <w:ilvl w:val="0"/>
              <w:numId w:val="7"/>
            </w:numPr>
            <w:tabs>
              <w:tab w:val="left" w:pos="434"/>
            </w:tabs>
            <w:spacing w:before="0" w:after="0" w:line="360" w:lineRule="auto"/>
            <w:ind w:left="369" w:hangingChars="175" w:hanging="369"/>
          </w:pPr>
          <w:sdt>
            <w:sdtPr>
              <w:rPr>
                <w:rFonts w:hint="eastAsia"/>
              </w:rPr>
              <w:alias w:val="董事会及董事声明"/>
              <w:tag w:val="_GBC_6c6da163383e4e4c92758ff24076a138"/>
              <w:id w:val="4287615"/>
              <w:lock w:val="sdtLocked"/>
              <w:placeholder>
                <w:docPart w:val="GBC22222222222222222222222222222"/>
              </w:placeholder>
            </w:sdtPr>
            <w:sdtContent>
              <w:r w:rsidR="009C58EC">
                <w:rPr>
                  <w:rFonts w:ascii="Times New Roman" w:hAnsi="宋体" w:cs="宋体"/>
                  <w:bCs w:val="0"/>
                </w:rPr>
                <w:t>本公司董事会、监事会及董事、监事、高级管理人员保证</w:t>
              </w:r>
              <w:r w:rsidR="009C58EC">
                <w:rPr>
                  <w:rFonts w:ascii="Times New Roman" w:hAnsi="宋体" w:cs="宋体" w:hint="eastAsia"/>
                  <w:bCs w:val="0"/>
                </w:rPr>
                <w:t>半</w:t>
              </w:r>
              <w:r w:rsidR="009C58EC">
                <w:rPr>
                  <w:rFonts w:ascii="Times New Roman" w:hAnsi="宋体" w:cs="宋体"/>
                  <w:bCs w:val="0"/>
                </w:rPr>
                <w:t>年度报告内容的真实、准确、完整，不存在虚假记载、误导性陈述或重大遗漏，并承担个别和连带的法律责任。</w:t>
              </w:r>
            </w:sdtContent>
          </w:sdt>
        </w:p>
      </w:sdtContent>
    </w:sdt>
    <w:p w:rsidR="00CE2FF5" w:rsidRDefault="00CE2FF5"/>
    <w:sdt>
      <w:sdtPr>
        <w:rPr>
          <w:rFonts w:ascii="Calibri" w:hAnsi="Calibri" w:cs="宋体" w:hint="eastAsia"/>
          <w:b w:val="0"/>
          <w:bCs w:val="0"/>
          <w:kern w:val="0"/>
          <w:sz w:val="24"/>
          <w:szCs w:val="22"/>
        </w:rPr>
        <w:alias w:val="选项模块:公司全体董事出席董事会会议。"/>
        <w:tag w:val="_GBC_1b1325bf1ae840869be71054a10ad268"/>
        <w:id w:val="5040116"/>
        <w:lock w:val="sdtLocked"/>
        <w:placeholder>
          <w:docPart w:val="GBC22222222222222222222222222222"/>
        </w:placeholder>
      </w:sdtPr>
      <w:sdtEndPr>
        <w:rPr>
          <w:rFonts w:ascii="宋体" w:hAnsi="宋体" w:hint="default"/>
          <w:sz w:val="21"/>
          <w:szCs w:val="21"/>
        </w:rPr>
      </w:sdtEndPr>
      <w:sdtContent>
        <w:p w:rsidR="00CE2FF5" w:rsidRDefault="009C58EC">
          <w:pPr>
            <w:pStyle w:val="20"/>
            <w:numPr>
              <w:ilvl w:val="0"/>
              <w:numId w:val="7"/>
            </w:numPr>
            <w:tabs>
              <w:tab w:val="left" w:pos="448"/>
            </w:tabs>
            <w:spacing w:before="0" w:after="0" w:line="360" w:lineRule="auto"/>
            <w:ind w:left="420" w:hangingChars="175"/>
          </w:pPr>
          <w:r>
            <w:rPr>
              <w:rFonts w:hint="eastAsia"/>
            </w:rPr>
            <w:t>公司</w:t>
          </w:r>
          <w:sdt>
            <w:sdtPr>
              <w:rPr>
                <w:rFonts w:hint="eastAsia"/>
              </w:rPr>
              <w:tag w:val="_GBC_2e0ee33ebae04a83b92e8b1aa6754169"/>
              <w:id w:val="1843966674"/>
              <w:lock w:val="sdtLocked"/>
              <w:placeholder>
                <w:docPart w:val="GBC22222222222222222222222222222"/>
              </w:placeholder>
            </w:sdtPr>
            <w:sdtContent>
              <w:r>
                <w:rPr>
                  <w:rFonts w:hint="eastAsia"/>
                </w:rPr>
                <w:t>全体董事出席</w:t>
              </w:r>
            </w:sdtContent>
          </w:sdt>
          <w:r>
            <w:rPr>
              <w:rFonts w:hint="eastAsia"/>
            </w:rPr>
            <w:t>董事会会议。</w:t>
          </w:r>
        </w:p>
        <w:p w:rsidR="00CE2FF5" w:rsidRDefault="00C45FBA">
          <w:pPr>
            <w:rPr>
              <w:szCs w:val="21"/>
            </w:rPr>
          </w:pPr>
        </w:p>
      </w:sdtContent>
    </w:sdt>
    <w:p w:rsidR="00CE2FF5" w:rsidRDefault="00CE2FF5"/>
    <w:sdt>
      <w:sdtPr>
        <w:rPr>
          <w:rFonts w:ascii="Calibri" w:hAnsi="Calibri" w:cs="宋体" w:hint="eastAsia"/>
          <w:b w:val="0"/>
          <w:bCs w:val="0"/>
          <w:kern w:val="0"/>
          <w:sz w:val="24"/>
          <w:szCs w:val="24"/>
        </w:rPr>
        <w:alias w:val="选项模块:本年度报告未经审计。"/>
        <w:tag w:val="_GBC_07370c6ee32a4bea8271133440d087fd"/>
        <w:id w:val="1147870"/>
        <w:lock w:val="sdtLocked"/>
        <w:placeholder>
          <w:docPart w:val="GBC22222222222222222222222222222"/>
        </w:placeholder>
      </w:sdtPr>
      <w:sdtEndPr>
        <w:rPr>
          <w:rFonts w:ascii="宋体" w:hAnsi="宋体" w:hint="default"/>
          <w:sz w:val="21"/>
        </w:rPr>
      </w:sdtEndPr>
      <w:sdtContent>
        <w:p w:rsidR="00CE2FF5" w:rsidRDefault="009C58EC">
          <w:pPr>
            <w:pStyle w:val="20"/>
            <w:numPr>
              <w:ilvl w:val="0"/>
              <w:numId w:val="7"/>
            </w:numPr>
            <w:tabs>
              <w:tab w:val="left" w:pos="490"/>
            </w:tabs>
            <w:spacing w:before="0" w:after="0" w:line="360" w:lineRule="auto"/>
            <w:ind w:left="420" w:hangingChars="175"/>
          </w:pPr>
          <w:r>
            <w:rPr>
              <w:rFonts w:hint="eastAsia"/>
            </w:rPr>
            <w:t>本半年度报告</w:t>
          </w:r>
          <w:sdt>
            <w:sdtPr>
              <w:rPr>
                <w:rFonts w:hint="eastAsia"/>
              </w:rPr>
              <w:tag w:val="_GBC_be15b7a71d95430e82193d4cab461623"/>
              <w:id w:val="824791342"/>
              <w:lock w:val="sdtLocked"/>
              <w:placeholder>
                <w:docPart w:val="GBC22222222222222222222222222222"/>
              </w:placeholder>
            </w:sdtPr>
            <w:sdtContent>
              <w:r>
                <w:rPr>
                  <w:rFonts w:hint="eastAsia"/>
                </w:rPr>
                <w:t>未经审计</w:t>
              </w:r>
            </w:sdtContent>
          </w:sdt>
          <w:r>
            <w:rPr>
              <w:rFonts w:hint="eastAsia"/>
            </w:rPr>
            <w:t>。</w:t>
          </w:r>
        </w:p>
        <w:p w:rsidR="00CE2FF5" w:rsidRDefault="00C45FBA">
          <w:pPr>
            <w:rPr>
              <w:szCs w:val="21"/>
            </w:rPr>
          </w:pPr>
        </w:p>
      </w:sdtContent>
    </w:sdt>
    <w:sdt>
      <w:sdtPr>
        <w:rPr>
          <w:rFonts w:ascii="宋体" w:hAnsi="宋体" w:hint="eastAsia"/>
          <w:b w:val="0"/>
        </w:rPr>
        <w:alias w:val="模块:公司负责人等声明"/>
        <w:tag w:val="_GBC_04b137e7f87b43b8812b2c33bd605e04"/>
        <w:id w:val="5039919"/>
        <w:lock w:val="sdtLocked"/>
        <w:placeholder>
          <w:docPart w:val="GBC22222222222222222222222222222"/>
        </w:placeholder>
      </w:sdtPr>
      <w:sdtEndPr>
        <w:rPr>
          <w:b/>
        </w:rPr>
      </w:sdtEndPr>
      <w:sdtContent>
        <w:p w:rsidR="00CE2FF5" w:rsidRDefault="009C58EC" w:rsidP="00BD28D7">
          <w:pPr>
            <w:pStyle w:val="20"/>
            <w:numPr>
              <w:ilvl w:val="0"/>
              <w:numId w:val="7"/>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rPr>
              <w:alias w:val="公司负责人姓名"/>
              <w:tag w:val="_GBC_ee6b72f666bb497bbe8fc037096654d2"/>
              <w:id w:val="10263261"/>
              <w:lock w:val="sdtLocked"/>
              <w:placeholder>
                <w:docPart w:val="GBC22222222222222222222222222222"/>
              </w:placeholder>
              <w:dataBinding w:prefixMappings="xmlns:clcid-mr='clcid-mr'" w:xpath="/*/clcid-mr:GongSiFuZeRenXingMing[not(@periodRef)]" w:storeItemID="{89EBAB94-44A0-46A2-B712-30D997D04A6D}"/>
              <w:text/>
            </w:sdtPr>
            <w:sdtContent>
              <w:r w:rsidR="001F115E">
                <w:rPr>
                  <w:rFonts w:ascii="宋体" w:hAnsi="宋体" w:hint="eastAsia"/>
                </w:rPr>
                <w:t>余德海</w:t>
              </w:r>
            </w:sdtContent>
          </w:sdt>
          <w:r>
            <w:rPr>
              <w:rFonts w:ascii="宋体" w:hAnsi="宋体" w:hint="eastAsia"/>
            </w:rPr>
            <w:t>、主管会计工作负责人</w:t>
          </w:r>
          <w:sdt>
            <w:sdtPr>
              <w:rPr>
                <w:rFonts w:ascii="宋体" w:hAnsi="宋体" w:hint="eastAsia"/>
              </w:rPr>
              <w:alias w:val="主管会计工作负责人姓名"/>
              <w:tag w:val="_GBC_51ed55c6ff134dadaa6756998c964cdf"/>
              <w:id w:val="1026326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ascii="宋体" w:hAnsi="宋体" w:hint="eastAsia"/>
                </w:rPr>
                <w:t>赵树飞</w:t>
              </w:r>
            </w:sdtContent>
          </w:sdt>
          <w:r>
            <w:rPr>
              <w:rFonts w:ascii="宋体" w:hAnsi="宋体" w:hint="eastAsia"/>
            </w:rPr>
            <w:t>及会计机构负责人（会计主管人员）</w:t>
          </w:r>
          <w:sdt>
            <w:sdtPr>
              <w:rPr>
                <w:rFonts w:ascii="宋体" w:hAnsi="宋体" w:hint="eastAsia"/>
              </w:rPr>
              <w:alias w:val="会计机构负责人姓名"/>
              <w:tag w:val="_GBC_aa7d9e44d6e64b9abdcdefb4a3968427"/>
              <w:id w:val="10263267"/>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ascii="宋体" w:hAnsi="宋体" w:hint="eastAsia"/>
                </w:rPr>
                <w:t>郑春慧</w:t>
              </w:r>
            </w:sdtContent>
          </w:sdt>
          <w:r>
            <w:rPr>
              <w:rFonts w:ascii="宋体" w:hAnsi="宋体" w:hint="eastAsia"/>
            </w:rPr>
            <w:t>声明：保证半年度报告中财务报告的真实、准确、完整。</w:t>
          </w:r>
        </w:p>
      </w:sdtContent>
    </w:sdt>
    <w:p w:rsidR="00CE2FF5" w:rsidRDefault="00CE2FF5"/>
    <w:sdt>
      <w:sdtPr>
        <w:rPr>
          <w:rFonts w:ascii="Calibri" w:hAnsi="Calibri" w:cs="宋体"/>
          <w:b w:val="0"/>
          <w:bCs w:val="0"/>
          <w:kern w:val="0"/>
          <w:sz w:val="24"/>
          <w:szCs w:val="24"/>
        </w:rPr>
        <w:alias w:val="模块:经董事会审议的报告期利润分配预案或公积金转增股本预案"/>
        <w:tag w:val="_GBC_21c095fa67114a208ee8411405e3a22a"/>
        <w:id w:val="4295422"/>
        <w:lock w:val="sdtLocked"/>
        <w:placeholder>
          <w:docPart w:val="GBC22222222222222222222222222222"/>
        </w:placeholder>
      </w:sdtPr>
      <w:sdtEndPr>
        <w:rPr>
          <w:rFonts w:ascii="宋体" w:hAnsi="宋体" w:hint="eastAsia"/>
          <w:sz w:val="21"/>
          <w:shd w:val="pct15" w:color="auto" w:fill="FFFFFF"/>
        </w:rPr>
      </w:sdtEndPr>
      <w:sdtContent>
        <w:p w:rsidR="00CE2FF5" w:rsidRDefault="009C58EC">
          <w:pPr>
            <w:pStyle w:val="20"/>
            <w:numPr>
              <w:ilvl w:val="0"/>
              <w:numId w:val="7"/>
            </w:numPr>
            <w:tabs>
              <w:tab w:val="left" w:pos="490"/>
            </w:tabs>
            <w:spacing w:before="0" w:after="0" w:line="360" w:lineRule="auto"/>
            <w:ind w:left="420" w:hangingChars="175"/>
            <w:rPr>
              <w:rFonts w:ascii="宋体" w:hAnsi="宋体"/>
              <w:sz w:val="24"/>
              <w:szCs w:val="24"/>
            </w:rPr>
          </w:pPr>
          <w:r>
            <w:t>经董事会审议的报告期利润分配预案或公积金转增股本预案</w:t>
          </w:r>
        </w:p>
        <w:sdt>
          <w:sdtPr>
            <w:rPr>
              <w:rFonts w:hint="eastAsia"/>
              <w:szCs w:val="21"/>
            </w:rPr>
            <w:alias w:val="经董事会审议的报告期利润分配预案或公积金转增股本预案"/>
            <w:tag w:val="_GBC_7676626d447143468bebcc8d267ec746"/>
            <w:id w:val="4295418"/>
            <w:lock w:val="sdtLocked"/>
            <w:placeholder>
              <w:docPart w:val="GBC22222222222222222222222222222"/>
            </w:placeholder>
          </w:sdtPr>
          <w:sdtEndPr>
            <w:rPr>
              <w:shd w:val="pct15" w:color="auto" w:fill="FFFFFF"/>
            </w:rPr>
          </w:sdtEndPr>
          <w:sdtContent>
            <w:p w:rsidR="00CE2FF5" w:rsidRDefault="0043615F">
              <w:pPr>
                <w:kinsoku w:val="0"/>
                <w:overflowPunct w:val="0"/>
                <w:autoSpaceDE w:val="0"/>
                <w:autoSpaceDN w:val="0"/>
                <w:adjustRightInd w:val="0"/>
                <w:snapToGrid w:val="0"/>
                <w:spacing w:line="360" w:lineRule="exact"/>
                <w:rPr>
                  <w:szCs w:val="21"/>
                  <w:shd w:val="pct15" w:color="auto" w:fill="FFFFFF"/>
                </w:rPr>
              </w:pPr>
              <w:r>
                <w:rPr>
                  <w:rFonts w:hint="eastAsia"/>
                  <w:szCs w:val="21"/>
                </w:rPr>
                <w:t>本报告期不进行利润分配，也不进行资本公积转增股本。</w:t>
              </w:r>
            </w:p>
          </w:sdtContent>
        </w:sdt>
      </w:sdtContent>
    </w:sdt>
    <w:p w:rsidR="00CE2FF5" w:rsidRDefault="00CE2FF5">
      <w:pPr>
        <w:kinsoku w:val="0"/>
        <w:overflowPunct w:val="0"/>
        <w:autoSpaceDE w:val="0"/>
        <w:autoSpaceDN w:val="0"/>
        <w:adjustRightInd w:val="0"/>
        <w:snapToGrid w:val="0"/>
        <w:spacing w:line="360" w:lineRule="exact"/>
        <w:rPr>
          <w:szCs w:val="21"/>
          <w:shd w:val="pct15" w:color="auto" w:fill="FFFFFF"/>
        </w:rPr>
      </w:pPr>
    </w:p>
    <w:p w:rsidR="00CE2FF5" w:rsidRDefault="00CE2FF5">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前瞻性陈述的风险声明"/>
        <w:tag w:val="_GBC_cc24ced211694e75b40a9765d2616e01"/>
        <w:id w:val="21347806"/>
        <w:lock w:val="sdtLocked"/>
        <w:placeholder>
          <w:docPart w:val="GBC22222222222222222222222222222"/>
        </w:placeholder>
      </w:sdtPr>
      <w:sdtEndPr>
        <w:rPr>
          <w:rFonts w:ascii="宋体" w:hAnsi="宋体" w:hint="eastAsia"/>
          <w:sz w:val="21"/>
          <w:shd w:val="pct15" w:color="auto" w:fill="FFFFFF"/>
        </w:rPr>
      </w:sdtEndPr>
      <w:sdtContent>
        <w:p w:rsidR="00CE2FF5" w:rsidRDefault="009C58EC">
          <w:pPr>
            <w:pStyle w:val="20"/>
            <w:numPr>
              <w:ilvl w:val="0"/>
              <w:numId w:val="7"/>
            </w:numPr>
            <w:tabs>
              <w:tab w:val="left" w:pos="504"/>
            </w:tabs>
            <w:spacing w:before="0" w:after="0" w:line="360" w:lineRule="auto"/>
            <w:ind w:left="420" w:hangingChars="175"/>
          </w:pPr>
          <w:r>
            <w:t>前瞻性陈述的风险声明</w:t>
          </w:r>
        </w:p>
        <w:sdt>
          <w:sdtPr>
            <w:alias w:val="是否适用：前瞻性陈述的风险声明[双击切换]"/>
            <w:tag w:val="_GBC_6a28949332914149bda7cc0225d614b7"/>
            <w:id w:val="1859083673"/>
            <w:lock w:val="sdtContentLocked"/>
            <w:placeholder>
              <w:docPart w:val="GBC22222222222222222222222222222"/>
            </w:placeholder>
          </w:sdtPr>
          <w:sdtContent>
            <w:p w:rsidR="00CE2FF5" w:rsidRDefault="00C45FBA">
              <w:r>
                <w:fldChar w:fldCharType="begin"/>
              </w:r>
              <w:r w:rsidR="0043615F">
                <w:instrText xml:space="preserve"> MACROBUTTON  SnrToggleCheckbox √适用 </w:instrText>
              </w:r>
              <w:r>
                <w:fldChar w:fldCharType="end"/>
              </w:r>
              <w:r>
                <w:fldChar w:fldCharType="begin"/>
              </w:r>
              <w:r w:rsidR="0043615F">
                <w:instrText xml:space="preserve"> MACROBUTTON  SnrToggleCheckbox □不适用 </w:instrText>
              </w:r>
              <w:r>
                <w:fldChar w:fldCharType="end"/>
              </w:r>
            </w:p>
          </w:sdtContent>
        </w:sdt>
        <w:sdt>
          <w:sdtPr>
            <w:rPr>
              <w:rFonts w:hint="eastAsia"/>
              <w:szCs w:val="21"/>
            </w:rPr>
            <w:alias w:val="公司对报告涉及未来计划等前瞻性陈述的声明"/>
            <w:tag w:val="_GBC_6511b5aecc604062ad93b5fbd25fd19b"/>
            <w:id w:val="4295423"/>
            <w:lock w:val="sdtLocked"/>
            <w:placeholder>
              <w:docPart w:val="GBC22222222222222222222222222222"/>
            </w:placeholder>
          </w:sdtPr>
          <w:sdtEndPr>
            <w:rPr>
              <w:shd w:val="pct15" w:color="auto" w:fill="FFFFFF"/>
            </w:rPr>
          </w:sdtEndPr>
          <w:sdtContent>
            <w:p w:rsidR="00CE2FF5" w:rsidRDefault="0043615F">
              <w:pPr>
                <w:kinsoku w:val="0"/>
                <w:overflowPunct w:val="0"/>
                <w:autoSpaceDE w:val="0"/>
                <w:autoSpaceDN w:val="0"/>
                <w:adjustRightInd w:val="0"/>
                <w:snapToGrid w:val="0"/>
                <w:spacing w:line="360" w:lineRule="exact"/>
                <w:rPr>
                  <w:szCs w:val="21"/>
                  <w:shd w:val="pct15" w:color="auto" w:fill="FFFFFF"/>
                </w:rPr>
              </w:pPr>
              <w:r>
                <w:rPr>
                  <w:rFonts w:hint="eastAsia"/>
                  <w:szCs w:val="21"/>
                </w:rPr>
                <w:t>本报告内容涉及的未来计划等前瞻性陈述因存在不确定性，不构成公司对投资者的实质承诺，请投资者注意投资风险。</w:t>
              </w:r>
            </w:p>
          </w:sdtContent>
        </w:sdt>
      </w:sdtContent>
    </w:sdt>
    <w:p w:rsidR="00CE2FF5" w:rsidRDefault="00CE2FF5">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871536405"/>
        <w:lock w:val="sdtLocked"/>
        <w:placeholder>
          <w:docPart w:val="GBC22222222222222222222222222222"/>
        </w:placeholder>
      </w:sdtPr>
      <w:sdtEndPr>
        <w:rPr>
          <w:rFonts w:ascii="宋体" w:hAnsi="宋体"/>
          <w:sz w:val="21"/>
          <w:shd w:val="clear" w:color="auto" w:fill="auto"/>
        </w:rPr>
      </w:sdtEndPr>
      <w:sdtContent>
        <w:p w:rsidR="00CE2FF5" w:rsidRDefault="009C58EC">
          <w:pPr>
            <w:pStyle w:val="20"/>
            <w:numPr>
              <w:ilvl w:val="0"/>
              <w:numId w:val="7"/>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1054286492"/>
            <w:lock w:val="sdtLocked"/>
            <w:placeholder>
              <w:docPart w:val="GBC22222222222222222222222222222"/>
            </w:placeholder>
            <w:comboBox>
              <w:listItem w:displayText="是" w:value="true"/>
              <w:listItem w:displayText="否" w:value="false"/>
            </w:comboBox>
          </w:sdtPr>
          <w:sdtContent>
            <w:p w:rsidR="00CE2FF5" w:rsidRDefault="001F115E">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CE2FF5" w:rsidRDefault="00CE2FF5">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4295434"/>
        <w:lock w:val="sdtLocked"/>
        <w:placeholder>
          <w:docPart w:val="GBC22222222222222222222222222222"/>
        </w:placeholder>
      </w:sdtPr>
      <w:sdtEndPr>
        <w:rPr>
          <w:rFonts w:ascii="宋体" w:hAnsi="宋体" w:hint="eastAsia"/>
          <w:sz w:val="21"/>
        </w:rPr>
      </w:sdtEndPr>
      <w:sdtContent>
        <w:p w:rsidR="00CE2FF5" w:rsidRDefault="009C58EC">
          <w:pPr>
            <w:pStyle w:val="20"/>
            <w:numPr>
              <w:ilvl w:val="0"/>
              <w:numId w:val="7"/>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4295430"/>
            <w:lock w:val="sdtLocked"/>
            <w:placeholder>
              <w:docPart w:val="GBC22222222222222222222222222222"/>
            </w:placeholder>
            <w:comboBox>
              <w:listItem w:displayText="是" w:value="true"/>
              <w:listItem w:displayText="否" w:value="false"/>
            </w:comboBox>
          </w:sdtPr>
          <w:sdtContent>
            <w:p w:rsidR="00CE2FF5" w:rsidRDefault="001F115E">
              <w:pPr>
                <w:rPr>
                  <w:szCs w:val="21"/>
                </w:rPr>
              </w:pPr>
              <w:r>
                <w:rPr>
                  <w:rFonts w:hint="eastAsia"/>
                  <w:szCs w:val="21"/>
                </w:rPr>
                <w:t>否</w:t>
              </w:r>
            </w:p>
          </w:sdtContent>
        </w:sdt>
      </w:sdtContent>
    </w:sdt>
    <w:p w:rsidR="00CE2FF5" w:rsidRDefault="00CE2FF5">
      <w:pPr>
        <w:rPr>
          <w:szCs w:val="21"/>
        </w:rPr>
      </w:pPr>
    </w:p>
    <w:sdt>
      <w:sdtPr>
        <w:rPr>
          <w:rFonts w:ascii="宋体" w:hAnsi="宋体" w:cs="宋体"/>
          <w:b w:val="0"/>
          <w:bCs w:val="0"/>
          <w:kern w:val="0"/>
          <w:szCs w:val="24"/>
        </w:rPr>
        <w:alias w:val="模块:重大风险提示"/>
        <w:tag w:val="_SEC_765dd5e867e04417bfcc7ba07f902949"/>
        <w:id w:val="1522197621"/>
        <w:lock w:val="sdtLocked"/>
        <w:placeholder>
          <w:docPart w:val="GBC22222222222222222222222222222"/>
        </w:placeholder>
      </w:sdtPr>
      <w:sdtEndPr>
        <w:rPr>
          <w:rFonts w:hint="eastAsia"/>
        </w:rPr>
      </w:sdtEndPr>
      <w:sdtContent>
        <w:p w:rsidR="00CE2FF5" w:rsidRDefault="009C58EC">
          <w:pPr>
            <w:pStyle w:val="20"/>
            <w:numPr>
              <w:ilvl w:val="0"/>
              <w:numId w:val="7"/>
            </w:numPr>
            <w:tabs>
              <w:tab w:val="left" w:pos="644"/>
            </w:tabs>
            <w:spacing w:before="0" w:after="0" w:line="360" w:lineRule="auto"/>
            <w:ind w:left="368" w:hangingChars="175" w:hanging="368"/>
          </w:pPr>
          <w:r>
            <w:t>重大风险提示</w:t>
          </w:r>
        </w:p>
        <w:sdt>
          <w:sdtPr>
            <w:rPr>
              <w:rFonts w:hint="eastAsia"/>
              <w:szCs w:val="21"/>
            </w:rPr>
            <w:alias w:val="重大风险提示"/>
            <w:tag w:val="_GBC_d0220f8592e64dd1b898937e183da1e3"/>
            <w:id w:val="854926273"/>
            <w:lock w:val="sdtLocked"/>
            <w:placeholder>
              <w:docPart w:val="GBC22222222222222222222222222222"/>
            </w:placeholder>
          </w:sdtPr>
          <w:sdtContent>
            <w:p w:rsidR="0016767D" w:rsidRPr="0016767D" w:rsidRDefault="0016767D" w:rsidP="0016767D">
              <w:pPr>
                <w:ind w:firstLineChars="200" w:firstLine="420"/>
                <w:rPr>
                  <w:szCs w:val="21"/>
                </w:rPr>
              </w:pPr>
              <w:r w:rsidRPr="0016767D">
                <w:rPr>
                  <w:szCs w:val="21"/>
                </w:rPr>
                <w:t>1</w:t>
              </w:r>
              <w:r>
                <w:rPr>
                  <w:rFonts w:hint="eastAsia"/>
                  <w:szCs w:val="21"/>
                </w:rPr>
                <w:t>.</w:t>
              </w:r>
              <w:r w:rsidRPr="0016767D">
                <w:rPr>
                  <w:szCs w:val="21"/>
                </w:rPr>
                <w:t>目前公司已被实施暂停上市，若公司披露的最近一个会计年度经审计的财务会计报告存在扣除非经常性损益前后的净利润孰低者为负值、期末净资产为负值、营业收入低于1000万元或者被会计师事务所出具保留意见、无法表示意见、否定意见的审计报告等四种情形之一，不符合恢复上市条件的，公司股票将被终止上市。</w:t>
              </w:r>
            </w:p>
            <w:p w:rsidR="00C36419" w:rsidRPr="00142976" w:rsidRDefault="0016767D" w:rsidP="0016767D">
              <w:pPr>
                <w:ind w:firstLineChars="200" w:firstLine="420"/>
                <w:rPr>
                  <w:color w:val="000000"/>
                  <w:szCs w:val="21"/>
                </w:rPr>
              </w:pPr>
              <w:r w:rsidRPr="0016767D">
                <w:rPr>
                  <w:szCs w:val="21"/>
                </w:rPr>
                <w:t>2、公司因涉嫌信息披露违法违规，已被中国证监会立案调查。截至目前，中国证监会的调查工作仍在进程中。根据《上海证券交易所上市公司重大违法强制退市实施办法》第四条第（三）款的规定，上市公司披露的年度报告存在虚假记载、误导性陈述或者重大遗漏，根据中国证监会行政处罚决定认定的事实，导致连续会计年度财务指标实际已触及《股票上市规则》规定的终止上市标准，公司股票应当被终止上市。公司2019年度扣非前后净利润均为负，且被出具无法表示意见的审计报告，如中国证监会作出行政处罚，根据其认定事实，导致公司出现2016-2018年</w:t>
              </w:r>
              <w:r w:rsidRPr="0016767D">
                <w:rPr>
                  <w:rFonts w:hint="eastAsia"/>
                  <w:szCs w:val="21"/>
                </w:rPr>
                <w:t>度连续三年净利润为负，公司将触及重大违法强制退市情形，公司股票将被终止上市。</w:t>
              </w:r>
            </w:p>
            <w:p w:rsidR="00CE2FF5" w:rsidRDefault="00C36419" w:rsidP="00C36419">
              <w:pPr>
                <w:autoSpaceDE w:val="0"/>
                <w:autoSpaceDN w:val="0"/>
                <w:adjustRightInd w:val="0"/>
                <w:snapToGrid w:val="0"/>
                <w:ind w:firstLineChars="200" w:firstLine="420"/>
                <w:rPr>
                  <w:szCs w:val="21"/>
                </w:rPr>
              </w:pPr>
              <w:r w:rsidRPr="00142976">
                <w:rPr>
                  <w:rFonts w:asciiTheme="minorEastAsia" w:eastAsiaTheme="minorEastAsia" w:hAnsiTheme="minorEastAsia" w:hint="eastAsia"/>
                  <w:szCs w:val="21"/>
                </w:rPr>
                <w:t>除上述以外，公司已在本报告中详细描述可能存在的其他风险，敬请查阅第四节经营情况讨论与分析中关于公司未来发展的讨论与分析中可能面对的其他风险因素及对策部分的内容。</w:t>
              </w:r>
            </w:p>
          </w:sdtContent>
        </w:sdt>
      </w:sdtContent>
    </w:sdt>
    <w:p w:rsidR="00CE2FF5" w:rsidRDefault="00CE2FF5">
      <w:pPr>
        <w:rPr>
          <w:szCs w:val="21"/>
        </w:rPr>
      </w:pPr>
    </w:p>
    <w:sdt>
      <w:sdtPr>
        <w:rPr>
          <w:rFonts w:ascii="宋体" w:hAnsi="宋体" w:cs="宋体"/>
          <w:b w:val="0"/>
          <w:bCs w:val="0"/>
          <w:kern w:val="0"/>
          <w:sz w:val="24"/>
          <w:szCs w:val="24"/>
        </w:rPr>
        <w:alias w:val="模块:重要提示的其他情况说明"/>
        <w:tag w:val="_GBC_b8bb35c675b44fbdaf150c1114447d89"/>
        <w:id w:val="833425077"/>
        <w:lock w:val="sdtLocked"/>
        <w:placeholder>
          <w:docPart w:val="GBC22222222222222222222222222222"/>
        </w:placeholder>
      </w:sdtPr>
      <w:sdtEndPr>
        <w:rPr>
          <w:sz w:val="21"/>
        </w:rPr>
      </w:sdtEndPr>
      <w:sdtContent>
        <w:p w:rsidR="00CE2FF5" w:rsidRDefault="009C58EC">
          <w:pPr>
            <w:pStyle w:val="20"/>
            <w:numPr>
              <w:ilvl w:val="0"/>
              <w:numId w:val="7"/>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1856994552"/>
            <w:lock w:val="sdtContentLocked"/>
            <w:placeholder>
              <w:docPart w:val="GBC22222222222222222222222222222"/>
            </w:placeholder>
          </w:sdtPr>
          <w:sdtContent>
            <w:p w:rsidR="00CE2FF5" w:rsidRDefault="00C45FBA" w:rsidP="00920234">
              <w:pPr>
                <w:rPr>
                  <w:szCs w:val="21"/>
                </w:rPr>
              </w:pPr>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Pr>
        <w:rPr>
          <w:szCs w:val="21"/>
        </w:rPr>
        <w:sectPr w:rsidR="00CE2FF5" w:rsidSect="005B5D50">
          <w:headerReference w:type="default" r:id="rId12"/>
          <w:footerReference w:type="default" r:id="rId13"/>
          <w:pgSz w:w="11906" w:h="16838"/>
          <w:pgMar w:top="1525" w:right="1276" w:bottom="1440" w:left="1797" w:header="855" w:footer="992" w:gutter="0"/>
          <w:cols w:space="425"/>
          <w:docGrid w:linePitch="312"/>
        </w:sectPr>
      </w:pPr>
    </w:p>
    <w:p w:rsidR="00CE2FF5" w:rsidRDefault="00CE2FF5">
      <w:pPr>
        <w:rPr>
          <w:szCs w:val="21"/>
        </w:rPr>
      </w:pPr>
    </w:p>
    <w:p w:rsidR="00CE2FF5" w:rsidRDefault="009C58EC">
      <w:pPr>
        <w:kinsoku w:val="0"/>
        <w:overflowPunct w:val="0"/>
        <w:autoSpaceDE w:val="0"/>
        <w:autoSpaceDN w:val="0"/>
        <w:adjustRightInd w:val="0"/>
        <w:snapToGrid w:val="0"/>
        <w:spacing w:line="360" w:lineRule="exact"/>
        <w:jc w:val="center"/>
        <w:rPr>
          <w:noProof/>
        </w:rPr>
      </w:pPr>
      <w:r>
        <w:rPr>
          <w:rFonts w:hint="eastAsia"/>
          <w:b/>
          <w:sz w:val="32"/>
          <w:szCs w:val="32"/>
        </w:rPr>
        <w:t>目录</w:t>
      </w:r>
      <w:r w:rsidR="00C45FBA">
        <w:rPr>
          <w:shd w:val="pct15" w:color="auto" w:fill="FFFFFF"/>
        </w:rPr>
        <w:fldChar w:fldCharType="begin"/>
      </w:r>
      <w:r>
        <w:rPr>
          <w:shd w:val="pct15" w:color="auto" w:fill="FFFFFF"/>
        </w:rPr>
        <w:instrText xml:space="preserve"> TOC \o "1-1" \h \z \u </w:instrText>
      </w:r>
      <w:r w:rsidR="00C45FBA">
        <w:rPr>
          <w:shd w:val="pct15" w:color="auto" w:fill="FFFFFF"/>
        </w:rPr>
        <w:fldChar w:fldCharType="separate"/>
      </w:r>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4" w:history="1">
        <w:r w:rsidR="009C58EC">
          <w:rPr>
            <w:rStyle w:val="a3"/>
            <w:rFonts w:hint="eastAsia"/>
            <w:b/>
            <w:noProof/>
          </w:rPr>
          <w:t>第一节</w:t>
        </w:r>
        <w:r w:rsidR="009C58EC">
          <w:rPr>
            <w:rFonts w:asciiTheme="minorHAnsi" w:eastAsiaTheme="minorEastAsia" w:hAnsiTheme="minorHAnsi" w:cstheme="minorBidi"/>
            <w:b/>
            <w:noProof/>
            <w:szCs w:val="22"/>
          </w:rPr>
          <w:tab/>
        </w:r>
        <w:r w:rsidR="009C58EC">
          <w:rPr>
            <w:rStyle w:val="a3"/>
            <w:rFonts w:hint="eastAsia"/>
            <w:b/>
            <w:noProof/>
          </w:rPr>
          <w:t>释义</w:t>
        </w:r>
        <w:r w:rsidR="009C58EC">
          <w:rPr>
            <w:b/>
            <w:noProof/>
            <w:webHidden/>
          </w:rPr>
          <w:tab/>
        </w:r>
        <w:r>
          <w:rPr>
            <w:b/>
            <w:noProof/>
            <w:webHidden/>
          </w:rPr>
          <w:fldChar w:fldCharType="begin"/>
        </w:r>
        <w:r w:rsidR="009C58EC">
          <w:rPr>
            <w:b/>
            <w:noProof/>
            <w:webHidden/>
          </w:rPr>
          <w:instrText xml:space="preserve"> PAGEREF _Toc484510564 \h </w:instrText>
        </w:r>
        <w:r>
          <w:rPr>
            <w:b/>
            <w:noProof/>
            <w:webHidden/>
          </w:rPr>
        </w:r>
        <w:r>
          <w:rPr>
            <w:b/>
            <w:noProof/>
            <w:webHidden/>
          </w:rPr>
          <w:fldChar w:fldCharType="separate"/>
        </w:r>
        <w:r w:rsidR="0016767D">
          <w:rPr>
            <w:b/>
            <w:noProof/>
            <w:webHidden/>
          </w:rPr>
          <w:t>5</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5" w:history="1">
        <w:r w:rsidR="009C58EC">
          <w:rPr>
            <w:rStyle w:val="a3"/>
            <w:rFonts w:hint="eastAsia"/>
            <w:b/>
            <w:noProof/>
          </w:rPr>
          <w:t>第二节</w:t>
        </w:r>
        <w:r w:rsidR="009C58EC">
          <w:rPr>
            <w:rFonts w:asciiTheme="minorHAnsi" w:eastAsiaTheme="minorEastAsia" w:hAnsiTheme="minorHAnsi" w:cstheme="minorBidi"/>
            <w:b/>
            <w:noProof/>
            <w:szCs w:val="22"/>
          </w:rPr>
          <w:tab/>
        </w:r>
        <w:r w:rsidR="009C58EC">
          <w:rPr>
            <w:rStyle w:val="a3"/>
            <w:rFonts w:hint="eastAsia"/>
            <w:b/>
            <w:noProof/>
          </w:rPr>
          <w:t>公司简介和主要财务指标</w:t>
        </w:r>
        <w:r w:rsidR="009C58EC">
          <w:rPr>
            <w:b/>
            <w:noProof/>
            <w:webHidden/>
          </w:rPr>
          <w:tab/>
        </w:r>
        <w:r>
          <w:rPr>
            <w:b/>
            <w:noProof/>
            <w:webHidden/>
          </w:rPr>
          <w:fldChar w:fldCharType="begin"/>
        </w:r>
        <w:r w:rsidR="009C58EC">
          <w:rPr>
            <w:b/>
            <w:noProof/>
            <w:webHidden/>
          </w:rPr>
          <w:instrText xml:space="preserve"> PAGEREF _Toc484510565 \h </w:instrText>
        </w:r>
        <w:r>
          <w:rPr>
            <w:b/>
            <w:noProof/>
            <w:webHidden/>
          </w:rPr>
        </w:r>
        <w:r>
          <w:rPr>
            <w:b/>
            <w:noProof/>
            <w:webHidden/>
          </w:rPr>
          <w:fldChar w:fldCharType="separate"/>
        </w:r>
        <w:r w:rsidR="0016767D">
          <w:rPr>
            <w:b/>
            <w:noProof/>
            <w:webHidden/>
          </w:rPr>
          <w:t>5</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6" w:history="1">
        <w:r w:rsidR="009C58EC">
          <w:rPr>
            <w:rStyle w:val="a3"/>
            <w:rFonts w:hint="eastAsia"/>
            <w:b/>
            <w:noProof/>
          </w:rPr>
          <w:t>第三节</w:t>
        </w:r>
        <w:r w:rsidR="009C58EC">
          <w:rPr>
            <w:rFonts w:asciiTheme="minorHAnsi" w:eastAsiaTheme="minorEastAsia" w:hAnsiTheme="minorHAnsi" w:cstheme="minorBidi"/>
            <w:b/>
            <w:noProof/>
            <w:szCs w:val="22"/>
          </w:rPr>
          <w:tab/>
        </w:r>
        <w:r w:rsidR="009C58EC">
          <w:rPr>
            <w:rStyle w:val="a3"/>
            <w:rFonts w:hint="eastAsia"/>
            <w:b/>
            <w:noProof/>
          </w:rPr>
          <w:t>公司业务概要</w:t>
        </w:r>
        <w:r w:rsidR="009C58EC">
          <w:rPr>
            <w:b/>
            <w:noProof/>
            <w:webHidden/>
          </w:rPr>
          <w:tab/>
        </w:r>
        <w:r>
          <w:rPr>
            <w:b/>
            <w:noProof/>
            <w:webHidden/>
          </w:rPr>
          <w:fldChar w:fldCharType="begin"/>
        </w:r>
        <w:r w:rsidR="009C58EC">
          <w:rPr>
            <w:b/>
            <w:noProof/>
            <w:webHidden/>
          </w:rPr>
          <w:instrText xml:space="preserve"> PAGEREF _Toc484510566 \h </w:instrText>
        </w:r>
        <w:r>
          <w:rPr>
            <w:b/>
            <w:noProof/>
            <w:webHidden/>
          </w:rPr>
        </w:r>
        <w:r>
          <w:rPr>
            <w:b/>
            <w:noProof/>
            <w:webHidden/>
          </w:rPr>
          <w:fldChar w:fldCharType="separate"/>
        </w:r>
        <w:r w:rsidR="0016767D">
          <w:rPr>
            <w:b/>
            <w:noProof/>
            <w:webHidden/>
          </w:rPr>
          <w:t>7</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7" w:history="1">
        <w:r w:rsidR="009C58EC">
          <w:rPr>
            <w:rStyle w:val="a3"/>
            <w:rFonts w:hint="eastAsia"/>
            <w:b/>
            <w:noProof/>
          </w:rPr>
          <w:t>第四节</w:t>
        </w:r>
        <w:r w:rsidR="009C58EC">
          <w:rPr>
            <w:rFonts w:asciiTheme="minorHAnsi" w:eastAsiaTheme="minorEastAsia" w:hAnsiTheme="minorHAnsi" w:cstheme="minorBidi"/>
            <w:b/>
            <w:noProof/>
            <w:szCs w:val="22"/>
          </w:rPr>
          <w:tab/>
        </w:r>
        <w:r w:rsidR="009C58EC">
          <w:rPr>
            <w:rStyle w:val="a3"/>
            <w:rFonts w:hint="eastAsia"/>
            <w:b/>
            <w:noProof/>
          </w:rPr>
          <w:t>经营情况的讨论与分析</w:t>
        </w:r>
        <w:r w:rsidR="009C58EC">
          <w:rPr>
            <w:b/>
            <w:noProof/>
            <w:webHidden/>
          </w:rPr>
          <w:tab/>
        </w:r>
        <w:r>
          <w:rPr>
            <w:b/>
            <w:noProof/>
            <w:webHidden/>
          </w:rPr>
          <w:fldChar w:fldCharType="begin"/>
        </w:r>
        <w:r w:rsidR="009C58EC">
          <w:rPr>
            <w:b/>
            <w:noProof/>
            <w:webHidden/>
          </w:rPr>
          <w:instrText xml:space="preserve"> PAGEREF _Toc484510567 \h </w:instrText>
        </w:r>
        <w:r>
          <w:rPr>
            <w:b/>
            <w:noProof/>
            <w:webHidden/>
          </w:rPr>
        </w:r>
        <w:r>
          <w:rPr>
            <w:b/>
            <w:noProof/>
            <w:webHidden/>
          </w:rPr>
          <w:fldChar w:fldCharType="separate"/>
        </w:r>
        <w:r w:rsidR="0016767D">
          <w:rPr>
            <w:b/>
            <w:noProof/>
            <w:webHidden/>
          </w:rPr>
          <w:t>9</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8" w:history="1">
        <w:r w:rsidR="009C58EC">
          <w:rPr>
            <w:rStyle w:val="a3"/>
            <w:rFonts w:hint="eastAsia"/>
            <w:b/>
            <w:noProof/>
          </w:rPr>
          <w:t>第五节</w:t>
        </w:r>
        <w:r w:rsidR="009C58EC">
          <w:rPr>
            <w:rFonts w:asciiTheme="minorHAnsi" w:eastAsiaTheme="minorEastAsia" w:hAnsiTheme="minorHAnsi" w:cstheme="minorBidi"/>
            <w:b/>
            <w:noProof/>
            <w:szCs w:val="22"/>
          </w:rPr>
          <w:tab/>
        </w:r>
        <w:r w:rsidR="009C58EC">
          <w:rPr>
            <w:rStyle w:val="a3"/>
            <w:rFonts w:hint="eastAsia"/>
            <w:b/>
            <w:noProof/>
          </w:rPr>
          <w:t>重要事项</w:t>
        </w:r>
        <w:r w:rsidR="009C58EC">
          <w:rPr>
            <w:b/>
            <w:noProof/>
            <w:webHidden/>
          </w:rPr>
          <w:tab/>
        </w:r>
        <w:r>
          <w:rPr>
            <w:b/>
            <w:noProof/>
            <w:webHidden/>
          </w:rPr>
          <w:fldChar w:fldCharType="begin"/>
        </w:r>
        <w:r w:rsidR="009C58EC">
          <w:rPr>
            <w:b/>
            <w:noProof/>
            <w:webHidden/>
          </w:rPr>
          <w:instrText xml:space="preserve"> PAGEREF _Toc484510568 \h </w:instrText>
        </w:r>
        <w:r>
          <w:rPr>
            <w:b/>
            <w:noProof/>
            <w:webHidden/>
          </w:rPr>
        </w:r>
        <w:r>
          <w:rPr>
            <w:b/>
            <w:noProof/>
            <w:webHidden/>
          </w:rPr>
          <w:fldChar w:fldCharType="separate"/>
        </w:r>
        <w:r w:rsidR="0016767D">
          <w:rPr>
            <w:b/>
            <w:noProof/>
            <w:webHidden/>
          </w:rPr>
          <w:t>14</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69" w:history="1">
        <w:r w:rsidR="009C58EC">
          <w:rPr>
            <w:rStyle w:val="a3"/>
            <w:rFonts w:hint="eastAsia"/>
            <w:b/>
            <w:noProof/>
          </w:rPr>
          <w:t>第六节</w:t>
        </w:r>
        <w:r w:rsidR="009C58EC">
          <w:rPr>
            <w:rFonts w:asciiTheme="minorHAnsi" w:eastAsiaTheme="minorEastAsia" w:hAnsiTheme="minorHAnsi" w:cstheme="minorBidi"/>
            <w:b/>
            <w:noProof/>
            <w:szCs w:val="22"/>
          </w:rPr>
          <w:tab/>
        </w:r>
        <w:r w:rsidR="009C58EC">
          <w:rPr>
            <w:rStyle w:val="a3"/>
            <w:rFonts w:hint="eastAsia"/>
            <w:b/>
            <w:noProof/>
          </w:rPr>
          <w:t>普通股股份变动及股东情况</w:t>
        </w:r>
        <w:r w:rsidR="009C58EC">
          <w:rPr>
            <w:b/>
            <w:noProof/>
            <w:webHidden/>
          </w:rPr>
          <w:tab/>
        </w:r>
        <w:r>
          <w:rPr>
            <w:b/>
            <w:noProof/>
            <w:webHidden/>
          </w:rPr>
          <w:fldChar w:fldCharType="begin"/>
        </w:r>
        <w:r w:rsidR="009C58EC">
          <w:rPr>
            <w:b/>
            <w:noProof/>
            <w:webHidden/>
          </w:rPr>
          <w:instrText xml:space="preserve"> PAGEREF _Toc484510569 \h </w:instrText>
        </w:r>
        <w:r>
          <w:rPr>
            <w:b/>
            <w:noProof/>
            <w:webHidden/>
          </w:rPr>
        </w:r>
        <w:r>
          <w:rPr>
            <w:b/>
            <w:noProof/>
            <w:webHidden/>
          </w:rPr>
          <w:fldChar w:fldCharType="separate"/>
        </w:r>
        <w:r w:rsidR="0016767D">
          <w:rPr>
            <w:b/>
            <w:noProof/>
            <w:webHidden/>
          </w:rPr>
          <w:t>30</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0" w:history="1">
        <w:r w:rsidR="009C58EC">
          <w:rPr>
            <w:rStyle w:val="a3"/>
            <w:rFonts w:hint="eastAsia"/>
            <w:b/>
            <w:noProof/>
          </w:rPr>
          <w:t>第七节</w:t>
        </w:r>
        <w:r w:rsidR="009C58EC">
          <w:rPr>
            <w:rFonts w:asciiTheme="minorHAnsi" w:eastAsiaTheme="minorEastAsia" w:hAnsiTheme="minorHAnsi" w:cstheme="minorBidi"/>
            <w:b/>
            <w:noProof/>
            <w:szCs w:val="22"/>
          </w:rPr>
          <w:tab/>
        </w:r>
        <w:r w:rsidR="009C58EC">
          <w:rPr>
            <w:rStyle w:val="a3"/>
            <w:rFonts w:hint="eastAsia"/>
            <w:b/>
            <w:noProof/>
          </w:rPr>
          <w:t>优先股相关情况</w:t>
        </w:r>
        <w:r w:rsidR="009C58EC">
          <w:rPr>
            <w:b/>
            <w:noProof/>
            <w:webHidden/>
          </w:rPr>
          <w:tab/>
        </w:r>
        <w:r>
          <w:rPr>
            <w:b/>
            <w:noProof/>
            <w:webHidden/>
          </w:rPr>
          <w:fldChar w:fldCharType="begin"/>
        </w:r>
        <w:r w:rsidR="009C58EC">
          <w:rPr>
            <w:b/>
            <w:noProof/>
            <w:webHidden/>
          </w:rPr>
          <w:instrText xml:space="preserve"> PAGEREF _Toc484510570 \h </w:instrText>
        </w:r>
        <w:r>
          <w:rPr>
            <w:b/>
            <w:noProof/>
            <w:webHidden/>
          </w:rPr>
        </w:r>
        <w:r>
          <w:rPr>
            <w:b/>
            <w:noProof/>
            <w:webHidden/>
          </w:rPr>
          <w:fldChar w:fldCharType="separate"/>
        </w:r>
        <w:r w:rsidR="0016767D">
          <w:rPr>
            <w:b/>
            <w:noProof/>
            <w:webHidden/>
          </w:rPr>
          <w:t>33</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1" w:history="1">
        <w:r w:rsidR="009C58EC">
          <w:rPr>
            <w:rStyle w:val="a3"/>
            <w:rFonts w:hint="eastAsia"/>
            <w:b/>
            <w:noProof/>
          </w:rPr>
          <w:t>第八节</w:t>
        </w:r>
        <w:r w:rsidR="009C58EC">
          <w:rPr>
            <w:rFonts w:asciiTheme="minorHAnsi" w:eastAsiaTheme="minorEastAsia" w:hAnsiTheme="minorHAnsi" w:cstheme="minorBidi"/>
            <w:b/>
            <w:noProof/>
            <w:szCs w:val="22"/>
          </w:rPr>
          <w:tab/>
        </w:r>
        <w:r w:rsidR="009C58EC">
          <w:rPr>
            <w:rStyle w:val="a3"/>
            <w:rFonts w:hint="eastAsia"/>
            <w:b/>
            <w:noProof/>
          </w:rPr>
          <w:t>董事、监事、高级管理人员情况</w:t>
        </w:r>
        <w:r w:rsidR="009C58EC">
          <w:rPr>
            <w:b/>
            <w:noProof/>
            <w:webHidden/>
          </w:rPr>
          <w:tab/>
        </w:r>
        <w:r>
          <w:rPr>
            <w:b/>
            <w:noProof/>
            <w:webHidden/>
          </w:rPr>
          <w:fldChar w:fldCharType="begin"/>
        </w:r>
        <w:r w:rsidR="009C58EC">
          <w:rPr>
            <w:b/>
            <w:noProof/>
            <w:webHidden/>
          </w:rPr>
          <w:instrText xml:space="preserve"> PAGEREF _Toc484510571 \h </w:instrText>
        </w:r>
        <w:r>
          <w:rPr>
            <w:b/>
            <w:noProof/>
            <w:webHidden/>
          </w:rPr>
        </w:r>
        <w:r>
          <w:rPr>
            <w:b/>
            <w:noProof/>
            <w:webHidden/>
          </w:rPr>
          <w:fldChar w:fldCharType="separate"/>
        </w:r>
        <w:r w:rsidR="0016767D">
          <w:rPr>
            <w:b/>
            <w:noProof/>
            <w:webHidden/>
          </w:rPr>
          <w:t>33</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2" w:history="1">
        <w:r w:rsidR="009C58EC">
          <w:rPr>
            <w:rStyle w:val="a3"/>
            <w:rFonts w:hint="eastAsia"/>
            <w:b/>
            <w:noProof/>
          </w:rPr>
          <w:t>第九节</w:t>
        </w:r>
        <w:r w:rsidR="009C58EC">
          <w:rPr>
            <w:rFonts w:asciiTheme="minorHAnsi" w:eastAsiaTheme="minorEastAsia" w:hAnsiTheme="minorHAnsi" w:cstheme="minorBidi"/>
            <w:b/>
            <w:noProof/>
            <w:szCs w:val="22"/>
          </w:rPr>
          <w:tab/>
        </w:r>
        <w:r w:rsidR="009C58EC">
          <w:rPr>
            <w:rStyle w:val="a3"/>
            <w:rFonts w:hint="eastAsia"/>
            <w:b/>
            <w:noProof/>
          </w:rPr>
          <w:t>公司债券相关情况</w:t>
        </w:r>
        <w:r w:rsidR="009C58EC">
          <w:rPr>
            <w:b/>
            <w:noProof/>
            <w:webHidden/>
          </w:rPr>
          <w:tab/>
        </w:r>
        <w:r>
          <w:rPr>
            <w:b/>
            <w:noProof/>
            <w:webHidden/>
          </w:rPr>
          <w:fldChar w:fldCharType="begin"/>
        </w:r>
        <w:r w:rsidR="009C58EC">
          <w:rPr>
            <w:b/>
            <w:noProof/>
            <w:webHidden/>
          </w:rPr>
          <w:instrText xml:space="preserve"> PAGEREF _Toc484510572 \h </w:instrText>
        </w:r>
        <w:r>
          <w:rPr>
            <w:b/>
            <w:noProof/>
            <w:webHidden/>
          </w:rPr>
        </w:r>
        <w:r>
          <w:rPr>
            <w:b/>
            <w:noProof/>
            <w:webHidden/>
          </w:rPr>
          <w:fldChar w:fldCharType="separate"/>
        </w:r>
        <w:r w:rsidR="0016767D">
          <w:rPr>
            <w:b/>
            <w:noProof/>
            <w:webHidden/>
          </w:rPr>
          <w:t>34</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3" w:history="1">
        <w:r w:rsidR="009C58EC">
          <w:rPr>
            <w:rStyle w:val="a3"/>
            <w:rFonts w:ascii="宋体" w:hAnsi="宋体" w:hint="eastAsia"/>
            <w:b/>
            <w:noProof/>
          </w:rPr>
          <w:t>第十节</w:t>
        </w:r>
        <w:r w:rsidR="009C58EC">
          <w:rPr>
            <w:rFonts w:asciiTheme="minorHAnsi" w:eastAsiaTheme="minorEastAsia" w:hAnsiTheme="minorHAnsi" w:cstheme="minorBidi"/>
            <w:b/>
            <w:noProof/>
            <w:szCs w:val="22"/>
          </w:rPr>
          <w:tab/>
        </w:r>
        <w:r w:rsidR="009C58EC">
          <w:rPr>
            <w:rStyle w:val="a3"/>
            <w:rFonts w:ascii="宋体" w:hAnsi="宋体" w:hint="eastAsia"/>
            <w:b/>
            <w:noProof/>
          </w:rPr>
          <w:t>财务报告</w:t>
        </w:r>
        <w:r w:rsidR="009C58EC">
          <w:rPr>
            <w:b/>
            <w:noProof/>
            <w:webHidden/>
          </w:rPr>
          <w:tab/>
        </w:r>
        <w:r>
          <w:rPr>
            <w:b/>
            <w:noProof/>
            <w:webHidden/>
          </w:rPr>
          <w:fldChar w:fldCharType="begin"/>
        </w:r>
        <w:r w:rsidR="009C58EC">
          <w:rPr>
            <w:b/>
            <w:noProof/>
            <w:webHidden/>
          </w:rPr>
          <w:instrText xml:space="preserve"> PAGEREF _Toc484510573 \h </w:instrText>
        </w:r>
        <w:r>
          <w:rPr>
            <w:b/>
            <w:noProof/>
            <w:webHidden/>
          </w:rPr>
        </w:r>
        <w:r>
          <w:rPr>
            <w:b/>
            <w:noProof/>
            <w:webHidden/>
          </w:rPr>
          <w:fldChar w:fldCharType="separate"/>
        </w:r>
        <w:r w:rsidR="0016767D">
          <w:rPr>
            <w:b/>
            <w:noProof/>
            <w:webHidden/>
          </w:rPr>
          <w:t>34</w:t>
        </w:r>
        <w:r>
          <w:rPr>
            <w:b/>
            <w:noProof/>
            <w:webHidden/>
          </w:rPr>
          <w:fldChar w:fldCharType="end"/>
        </w:r>
      </w:hyperlink>
    </w:p>
    <w:p w:rsidR="00CE2FF5" w:rsidRDefault="00C45FBA">
      <w:pPr>
        <w:pStyle w:val="12"/>
        <w:tabs>
          <w:tab w:val="left" w:pos="1260"/>
          <w:tab w:val="right" w:leader="dot" w:pos="8823"/>
        </w:tabs>
        <w:spacing w:line="360" w:lineRule="auto"/>
        <w:rPr>
          <w:rFonts w:asciiTheme="minorHAnsi" w:eastAsiaTheme="minorEastAsia" w:hAnsiTheme="minorHAnsi" w:cstheme="minorBidi"/>
          <w:b/>
          <w:noProof/>
          <w:szCs w:val="22"/>
        </w:rPr>
      </w:pPr>
      <w:hyperlink w:anchor="_Toc484510574" w:history="1">
        <w:r w:rsidR="009C58EC">
          <w:rPr>
            <w:rStyle w:val="a3"/>
            <w:rFonts w:ascii="宋体" w:hAnsi="宋体" w:hint="eastAsia"/>
            <w:b/>
            <w:noProof/>
          </w:rPr>
          <w:t>第十一节</w:t>
        </w:r>
        <w:r w:rsidR="009C58EC">
          <w:rPr>
            <w:rFonts w:asciiTheme="minorHAnsi" w:eastAsiaTheme="minorEastAsia" w:hAnsiTheme="minorHAnsi" w:cstheme="minorBidi"/>
            <w:b/>
            <w:noProof/>
            <w:szCs w:val="22"/>
          </w:rPr>
          <w:tab/>
        </w:r>
        <w:r w:rsidR="009C58EC">
          <w:rPr>
            <w:rStyle w:val="a3"/>
            <w:rFonts w:ascii="宋体" w:hAnsi="宋体" w:hint="eastAsia"/>
            <w:b/>
            <w:noProof/>
          </w:rPr>
          <w:t>备查文件目录</w:t>
        </w:r>
        <w:r w:rsidR="009C58EC">
          <w:rPr>
            <w:b/>
            <w:noProof/>
            <w:webHidden/>
          </w:rPr>
          <w:tab/>
        </w:r>
        <w:r>
          <w:rPr>
            <w:b/>
            <w:noProof/>
            <w:webHidden/>
          </w:rPr>
          <w:fldChar w:fldCharType="begin"/>
        </w:r>
        <w:r w:rsidR="009C58EC">
          <w:rPr>
            <w:b/>
            <w:noProof/>
            <w:webHidden/>
          </w:rPr>
          <w:instrText xml:space="preserve"> PAGEREF _Toc484510574 \h </w:instrText>
        </w:r>
        <w:r>
          <w:rPr>
            <w:b/>
            <w:noProof/>
            <w:webHidden/>
          </w:rPr>
        </w:r>
        <w:r>
          <w:rPr>
            <w:b/>
            <w:noProof/>
            <w:webHidden/>
          </w:rPr>
          <w:fldChar w:fldCharType="separate"/>
        </w:r>
        <w:r w:rsidR="0016767D">
          <w:rPr>
            <w:b/>
            <w:noProof/>
            <w:webHidden/>
          </w:rPr>
          <w:t>162</w:t>
        </w:r>
        <w:r>
          <w:rPr>
            <w:b/>
            <w:noProof/>
            <w:webHidden/>
          </w:rPr>
          <w:fldChar w:fldCharType="end"/>
        </w:r>
      </w:hyperlink>
    </w:p>
    <w:p w:rsidR="00CE2FF5" w:rsidRDefault="00C45FBA">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CE2FF5" w:rsidRDefault="009C58EC">
      <w:pPr>
        <w:rPr>
          <w:szCs w:val="21"/>
        </w:rPr>
      </w:pPr>
      <w:r>
        <w:rPr>
          <w:szCs w:val="21"/>
        </w:rPr>
        <w:br w:type="page"/>
      </w:r>
    </w:p>
    <w:p w:rsidR="00CE2FF5" w:rsidRDefault="009C58EC">
      <w:pPr>
        <w:pStyle w:val="11"/>
        <w:numPr>
          <w:ilvl w:val="0"/>
          <w:numId w:val="3"/>
        </w:numPr>
      </w:pPr>
      <w:bookmarkStart w:id="1" w:name="_Toc484510564"/>
      <w:bookmarkStart w:id="2" w:name="_Toc342565880"/>
      <w:r>
        <w:rPr>
          <w:rFonts w:hint="eastAsia"/>
        </w:rPr>
        <w:lastRenderedPageBreak/>
        <w:t>释义</w:t>
      </w:r>
      <w:bookmarkEnd w:id="1"/>
    </w:p>
    <w:sdt>
      <w:sdtPr>
        <w:rPr>
          <w:rFonts w:ascii="Calibri" w:hAnsi="Calibri"/>
          <w:b/>
          <w:bCs/>
          <w:sz w:val="24"/>
          <w:szCs w:val="22"/>
        </w:rPr>
        <w:alias w:val="模块:释义"/>
        <w:tag w:val="_GBC_5d2d156d1e654b289921f6ca279d0332"/>
        <w:id w:val="4295450"/>
        <w:lock w:val="sdtLocked"/>
        <w:placeholder>
          <w:docPart w:val="GBC22222222222222222222222222222"/>
        </w:placeholder>
      </w:sdtPr>
      <w:sdtEndPr>
        <w:rPr>
          <w:rFonts w:ascii="宋体" w:hAnsi="宋体"/>
          <w:b w:val="0"/>
          <w:bCs w:val="0"/>
          <w:sz w:val="21"/>
          <w:szCs w:val="24"/>
        </w:rPr>
      </w:sdtEndPr>
      <w:sdtContent>
        <w:p w:rsidR="0043615F" w:rsidRDefault="009C58EC">
          <w:pPr>
            <w:rPr>
              <w:szCs w:val="21"/>
            </w:rPr>
          </w:pPr>
          <w:r>
            <w:rPr>
              <w:szCs w:val="21"/>
            </w:rPr>
            <w:t>在本报告书中，除非文义另有所指，下列词语具有如下含义：</w:t>
          </w:r>
        </w:p>
        <w:tbl>
          <w:tblPr>
            <w:tblStyle w:val="a6"/>
            <w:tblW w:w="0" w:type="auto"/>
            <w:tblLook w:val="04A0"/>
          </w:tblPr>
          <w:tblGrid>
            <w:gridCol w:w="2093"/>
            <w:gridCol w:w="1843"/>
            <w:gridCol w:w="5112"/>
          </w:tblGrid>
          <w:tr w:rsidR="005501AB" w:rsidTr="005501AB">
            <w:sdt>
              <w:sdtPr>
                <w:tag w:val="_PLD_d73bff14187b49a1b1c86b56316c5e47"/>
                <w:id w:val="431598995"/>
                <w:lock w:val="sdtLocked"/>
              </w:sdtPr>
              <w:sdtContent>
                <w:tc>
                  <w:tcPr>
                    <w:tcW w:w="9048" w:type="dxa"/>
                    <w:gridSpan w:val="3"/>
                  </w:tcPr>
                  <w:p w:rsidR="005501AB" w:rsidRDefault="005501AB" w:rsidP="005501AB">
                    <w:pPr>
                      <w:rPr>
                        <w:szCs w:val="21"/>
                      </w:rPr>
                    </w:pPr>
                    <w:r>
                      <w:rPr>
                        <w:szCs w:val="21"/>
                      </w:rPr>
                      <w:t>常用词语释义</w:t>
                    </w:r>
                  </w:p>
                </w:tc>
              </w:sdtContent>
            </w:sdt>
          </w:tr>
          <w:sdt>
            <w:sdtPr>
              <w:rPr>
                <w:rFonts w:ascii="Calibri" w:eastAsiaTheme="minorEastAsia" w:hAnsi="Calibri" w:cstheme="minorBidi" w:hint="eastAsia"/>
                <w:kern w:val="2"/>
                <w:szCs w:val="21"/>
              </w:rPr>
              <w:alias w:val="释义"/>
              <w:tag w:val="_GBC_ca5c2cb7a4e545e2b2d9d1b94b528746"/>
              <w:id w:val="431598998"/>
              <w:lock w:val="sdtLocked"/>
            </w:sdtPr>
            <w:sdtContent>
              <w:tr w:rsidR="005501AB" w:rsidTr="005501AB">
                <w:tc>
                  <w:tcPr>
                    <w:tcW w:w="2093" w:type="dxa"/>
                  </w:tcPr>
                  <w:p w:rsidR="005501AB" w:rsidRDefault="005501AB" w:rsidP="005501AB">
                    <w:pPr>
                      <w:rPr>
                        <w:szCs w:val="21"/>
                      </w:rPr>
                    </w:pPr>
                    <w:r>
                      <w:t>中国证监会</w:t>
                    </w:r>
                  </w:p>
                </w:tc>
                <w:tc>
                  <w:tcPr>
                    <w:tcW w:w="1843" w:type="dxa"/>
                  </w:tcPr>
                  <w:sdt>
                    <w:sdtPr>
                      <w:rPr>
                        <w:rFonts w:hint="eastAsia"/>
                        <w:szCs w:val="21"/>
                      </w:rPr>
                      <w:tag w:val="_PLD_289cf7e5c3a845d59c038a21dcd4a571"/>
                      <w:id w:val="431598996"/>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8997"/>
                    <w:lock w:val="sdtLocked"/>
                  </w:sdtPr>
                  <w:sdtContent>
                    <w:tc>
                      <w:tcPr>
                        <w:tcW w:w="5112" w:type="dxa"/>
                      </w:tcPr>
                      <w:p w:rsidR="005501AB" w:rsidRDefault="005501AB" w:rsidP="005501AB">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431599001"/>
              <w:lock w:val="sdtLocked"/>
            </w:sdtPr>
            <w:sdtContent>
              <w:tr w:rsidR="005501AB" w:rsidTr="005501AB">
                <w:tc>
                  <w:tcPr>
                    <w:tcW w:w="2093" w:type="dxa"/>
                  </w:tcPr>
                  <w:p w:rsidR="005501AB" w:rsidRDefault="005501AB" w:rsidP="005501AB">
                    <w:pPr>
                      <w:rPr>
                        <w:szCs w:val="21"/>
                      </w:rPr>
                    </w:pPr>
                    <w:r>
                      <w:t>上交所</w:t>
                    </w:r>
                  </w:p>
                </w:tc>
                <w:tc>
                  <w:tcPr>
                    <w:tcW w:w="1843" w:type="dxa"/>
                  </w:tcPr>
                  <w:sdt>
                    <w:sdtPr>
                      <w:rPr>
                        <w:rFonts w:hint="eastAsia"/>
                        <w:szCs w:val="21"/>
                      </w:rPr>
                      <w:tag w:val="_PLD_289cf7e5c3a845d59c038a21dcd4a571"/>
                      <w:id w:val="431598999"/>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00"/>
                    <w:lock w:val="sdtLocked"/>
                  </w:sdtPr>
                  <w:sdtContent>
                    <w:tc>
                      <w:tcPr>
                        <w:tcW w:w="5112" w:type="dxa"/>
                      </w:tcPr>
                      <w:p w:rsidR="005501AB" w:rsidRDefault="005501AB" w:rsidP="005501AB">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431599004"/>
              <w:lock w:val="sdtLocked"/>
            </w:sdtPr>
            <w:sdtContent>
              <w:tr w:rsidR="005501AB" w:rsidTr="005501AB">
                <w:tc>
                  <w:tcPr>
                    <w:tcW w:w="2093" w:type="dxa"/>
                  </w:tcPr>
                  <w:p w:rsidR="005501AB" w:rsidRDefault="005501AB" w:rsidP="005501AB">
                    <w:pPr>
                      <w:rPr>
                        <w:szCs w:val="21"/>
                      </w:rPr>
                    </w:pPr>
                    <w:r>
                      <w:t>航天科工</w:t>
                    </w:r>
                  </w:p>
                </w:tc>
                <w:tc>
                  <w:tcPr>
                    <w:tcW w:w="1843" w:type="dxa"/>
                  </w:tcPr>
                  <w:sdt>
                    <w:sdtPr>
                      <w:rPr>
                        <w:rFonts w:hint="eastAsia"/>
                        <w:szCs w:val="21"/>
                      </w:rPr>
                      <w:tag w:val="_PLD_289cf7e5c3a845d59c038a21dcd4a571"/>
                      <w:id w:val="431599002"/>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03"/>
                    <w:lock w:val="sdtLocked"/>
                  </w:sdtPr>
                  <w:sdtContent>
                    <w:tc>
                      <w:tcPr>
                        <w:tcW w:w="5112" w:type="dxa"/>
                      </w:tcPr>
                      <w:p w:rsidR="005501AB" w:rsidRDefault="005501AB" w:rsidP="005501AB">
                        <w:pPr>
                          <w:rPr>
                            <w:szCs w:val="21"/>
                          </w:rPr>
                        </w:pPr>
                        <w:r>
                          <w:rPr>
                            <w:rFonts w:hint="eastAsia"/>
                            <w:szCs w:val="21"/>
                          </w:rPr>
                          <w:t>中国航天科工集团有限公司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07"/>
              <w:lock w:val="sdtLocked"/>
            </w:sdtPr>
            <w:sdtContent>
              <w:tr w:rsidR="005501AB" w:rsidTr="005501AB">
                <w:tc>
                  <w:tcPr>
                    <w:tcW w:w="2093" w:type="dxa"/>
                  </w:tcPr>
                  <w:p w:rsidR="005501AB" w:rsidRDefault="005501AB" w:rsidP="005501AB">
                    <w:pPr>
                      <w:rPr>
                        <w:szCs w:val="21"/>
                      </w:rPr>
                    </w:pPr>
                    <w:r>
                      <w:t>公司、航天通信</w:t>
                    </w:r>
                  </w:p>
                </w:tc>
                <w:tc>
                  <w:tcPr>
                    <w:tcW w:w="1843" w:type="dxa"/>
                  </w:tcPr>
                  <w:sdt>
                    <w:sdtPr>
                      <w:rPr>
                        <w:rFonts w:hint="eastAsia"/>
                        <w:szCs w:val="21"/>
                      </w:rPr>
                      <w:tag w:val="_PLD_289cf7e5c3a845d59c038a21dcd4a571"/>
                      <w:id w:val="431599005"/>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06"/>
                    <w:lock w:val="sdtLocked"/>
                  </w:sdtPr>
                  <w:sdtContent>
                    <w:tc>
                      <w:tcPr>
                        <w:tcW w:w="5112" w:type="dxa"/>
                      </w:tcPr>
                      <w:p w:rsidR="005501AB" w:rsidRDefault="005501AB" w:rsidP="005501AB">
                        <w:pPr>
                          <w:rPr>
                            <w:szCs w:val="21"/>
                          </w:rPr>
                        </w:pPr>
                        <w:r>
                          <w:rPr>
                            <w:rFonts w:hint="eastAsia"/>
                            <w:szCs w:val="21"/>
                          </w:rPr>
                          <w:t>航天通信控股集团股份有限公司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10"/>
              <w:lock w:val="sdtLocked"/>
            </w:sdtPr>
            <w:sdtContent>
              <w:tr w:rsidR="005501AB" w:rsidTr="005501AB">
                <w:tc>
                  <w:tcPr>
                    <w:tcW w:w="2093" w:type="dxa"/>
                  </w:tcPr>
                  <w:p w:rsidR="005501AB" w:rsidRDefault="005501AB" w:rsidP="005501AB">
                    <w:pPr>
                      <w:rPr>
                        <w:szCs w:val="21"/>
                      </w:rPr>
                    </w:pPr>
                    <w:r>
                      <w:t>财务公司</w:t>
                    </w:r>
                  </w:p>
                </w:tc>
                <w:tc>
                  <w:tcPr>
                    <w:tcW w:w="1843" w:type="dxa"/>
                  </w:tcPr>
                  <w:sdt>
                    <w:sdtPr>
                      <w:rPr>
                        <w:rFonts w:hint="eastAsia"/>
                        <w:szCs w:val="21"/>
                      </w:rPr>
                      <w:tag w:val="_PLD_289cf7e5c3a845d59c038a21dcd4a571"/>
                      <w:id w:val="431599008"/>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09"/>
                    <w:lock w:val="sdtLocked"/>
                  </w:sdtPr>
                  <w:sdtContent>
                    <w:tc>
                      <w:tcPr>
                        <w:tcW w:w="5112" w:type="dxa"/>
                      </w:tcPr>
                      <w:p w:rsidR="005501AB" w:rsidRDefault="005501AB" w:rsidP="005501AB">
                        <w:pPr>
                          <w:rPr>
                            <w:szCs w:val="21"/>
                          </w:rPr>
                        </w:pPr>
                        <w:r>
                          <w:rPr>
                            <w:rFonts w:hint="eastAsia"/>
                            <w:szCs w:val="21"/>
                          </w:rPr>
                          <w:t>航天科工财务有限责任公司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13"/>
              <w:lock w:val="sdtLocked"/>
            </w:sdtPr>
            <w:sdtContent>
              <w:tr w:rsidR="005501AB" w:rsidTr="005501AB">
                <w:tc>
                  <w:tcPr>
                    <w:tcW w:w="2093" w:type="dxa"/>
                  </w:tcPr>
                  <w:p w:rsidR="005501AB" w:rsidRDefault="005501AB" w:rsidP="005501AB">
                    <w:pPr>
                      <w:rPr>
                        <w:szCs w:val="21"/>
                      </w:rPr>
                    </w:pPr>
                    <w:r>
                      <w:t>沈阳新乐</w:t>
                    </w:r>
                  </w:p>
                </w:tc>
                <w:tc>
                  <w:tcPr>
                    <w:tcW w:w="1843" w:type="dxa"/>
                  </w:tcPr>
                  <w:sdt>
                    <w:sdtPr>
                      <w:rPr>
                        <w:rFonts w:hint="eastAsia"/>
                        <w:szCs w:val="21"/>
                      </w:rPr>
                      <w:tag w:val="_PLD_289cf7e5c3a845d59c038a21dcd4a571"/>
                      <w:id w:val="431599011"/>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12"/>
                    <w:lock w:val="sdtLocked"/>
                  </w:sdtPr>
                  <w:sdtContent>
                    <w:tc>
                      <w:tcPr>
                        <w:tcW w:w="5112" w:type="dxa"/>
                      </w:tcPr>
                      <w:p w:rsidR="005501AB" w:rsidRDefault="005501AB" w:rsidP="005501AB">
                        <w:pPr>
                          <w:rPr>
                            <w:szCs w:val="21"/>
                          </w:rPr>
                        </w:pPr>
                        <w:r>
                          <w:rPr>
                            <w:rFonts w:hint="eastAsia"/>
                            <w:szCs w:val="21"/>
                          </w:rPr>
                          <w:t>沈阳航天新乐有限责任公司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16"/>
              <w:lock w:val="sdtLocked"/>
            </w:sdtPr>
            <w:sdtContent>
              <w:tr w:rsidR="005501AB" w:rsidTr="005501AB">
                <w:tc>
                  <w:tcPr>
                    <w:tcW w:w="2093" w:type="dxa"/>
                  </w:tcPr>
                  <w:p w:rsidR="005501AB" w:rsidRDefault="005501AB" w:rsidP="005501AB">
                    <w:pPr>
                      <w:rPr>
                        <w:szCs w:val="21"/>
                      </w:rPr>
                    </w:pPr>
                    <w:r>
                      <w:t>沈阳新星</w:t>
                    </w:r>
                  </w:p>
                </w:tc>
                <w:tc>
                  <w:tcPr>
                    <w:tcW w:w="1843" w:type="dxa"/>
                  </w:tcPr>
                  <w:sdt>
                    <w:sdtPr>
                      <w:rPr>
                        <w:rFonts w:hint="eastAsia"/>
                        <w:szCs w:val="21"/>
                      </w:rPr>
                      <w:tag w:val="_PLD_289cf7e5c3a845d59c038a21dcd4a571"/>
                      <w:id w:val="431599014"/>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15"/>
                    <w:lock w:val="sdtLocked"/>
                  </w:sdtPr>
                  <w:sdtContent>
                    <w:tc>
                      <w:tcPr>
                        <w:tcW w:w="5112" w:type="dxa"/>
                      </w:tcPr>
                      <w:p w:rsidR="005501AB" w:rsidRDefault="005501AB" w:rsidP="005501AB">
                        <w:pPr>
                          <w:rPr>
                            <w:szCs w:val="21"/>
                          </w:rPr>
                        </w:pPr>
                        <w:r>
                          <w:rPr>
                            <w:rFonts w:hint="eastAsia"/>
                            <w:szCs w:val="21"/>
                          </w:rPr>
                          <w:t>沈阳航天新星机电有限责任公司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19"/>
              <w:lock w:val="sdtLocked"/>
            </w:sdtPr>
            <w:sdtContent>
              <w:tr w:rsidR="005501AB" w:rsidTr="005501AB">
                <w:tc>
                  <w:tcPr>
                    <w:tcW w:w="2093" w:type="dxa"/>
                  </w:tcPr>
                  <w:p w:rsidR="005501AB" w:rsidRDefault="005501AB" w:rsidP="005501AB">
                    <w:pPr>
                      <w:rPr>
                        <w:szCs w:val="21"/>
                      </w:rPr>
                    </w:pPr>
                    <w:r>
                      <w:t>成都航天</w:t>
                    </w:r>
                  </w:p>
                </w:tc>
                <w:tc>
                  <w:tcPr>
                    <w:tcW w:w="1843" w:type="dxa"/>
                  </w:tcPr>
                  <w:sdt>
                    <w:sdtPr>
                      <w:rPr>
                        <w:rFonts w:hint="eastAsia"/>
                        <w:szCs w:val="21"/>
                      </w:rPr>
                      <w:tag w:val="_PLD_289cf7e5c3a845d59c038a21dcd4a571"/>
                      <w:id w:val="431599017"/>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18"/>
                    <w:lock w:val="sdtLocked"/>
                  </w:sdtPr>
                  <w:sdtContent>
                    <w:tc>
                      <w:tcPr>
                        <w:tcW w:w="5112" w:type="dxa"/>
                      </w:tcPr>
                      <w:p w:rsidR="005501AB" w:rsidRDefault="005501AB" w:rsidP="005501AB">
                        <w:pPr>
                          <w:rPr>
                            <w:szCs w:val="21"/>
                          </w:rPr>
                        </w:pPr>
                        <w:r>
                          <w:rPr>
                            <w:rFonts w:hint="eastAsia"/>
                            <w:szCs w:val="21"/>
                          </w:rPr>
                          <w:t>成都航天通信设备有限责任公司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22"/>
              <w:lock w:val="sdtLocked"/>
            </w:sdtPr>
            <w:sdtContent>
              <w:tr w:rsidR="005501AB" w:rsidTr="005501AB">
                <w:tc>
                  <w:tcPr>
                    <w:tcW w:w="2093" w:type="dxa"/>
                  </w:tcPr>
                  <w:p w:rsidR="005501AB" w:rsidRDefault="005501AB" w:rsidP="005501AB">
                    <w:pPr>
                      <w:rPr>
                        <w:szCs w:val="21"/>
                      </w:rPr>
                    </w:pPr>
                    <w:r>
                      <w:t>四川灵通</w:t>
                    </w:r>
                  </w:p>
                </w:tc>
                <w:tc>
                  <w:tcPr>
                    <w:tcW w:w="1843" w:type="dxa"/>
                  </w:tcPr>
                  <w:sdt>
                    <w:sdtPr>
                      <w:rPr>
                        <w:rFonts w:hint="eastAsia"/>
                        <w:szCs w:val="21"/>
                      </w:rPr>
                      <w:tag w:val="_PLD_289cf7e5c3a845d59c038a21dcd4a571"/>
                      <w:id w:val="431599020"/>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21"/>
                    <w:lock w:val="sdtLocked"/>
                  </w:sdtPr>
                  <w:sdtContent>
                    <w:tc>
                      <w:tcPr>
                        <w:tcW w:w="5112" w:type="dxa"/>
                      </w:tcPr>
                      <w:p w:rsidR="005501AB" w:rsidRDefault="005501AB" w:rsidP="005501AB">
                        <w:pPr>
                          <w:rPr>
                            <w:szCs w:val="21"/>
                          </w:rPr>
                        </w:pPr>
                        <w:r>
                          <w:rPr>
                            <w:rFonts w:hint="eastAsia"/>
                            <w:szCs w:val="21"/>
                          </w:rPr>
                          <w:t>四川灵通电讯有限公司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25"/>
              <w:lock w:val="sdtLocked"/>
            </w:sdtPr>
            <w:sdtContent>
              <w:tr w:rsidR="005501AB" w:rsidTr="005501AB">
                <w:tc>
                  <w:tcPr>
                    <w:tcW w:w="2093" w:type="dxa"/>
                  </w:tcPr>
                  <w:p w:rsidR="005501AB" w:rsidRDefault="005501AB" w:rsidP="005501AB">
                    <w:pPr>
                      <w:rPr>
                        <w:szCs w:val="21"/>
                      </w:rPr>
                    </w:pPr>
                    <w:r>
                      <w:t>航天中汇</w:t>
                    </w:r>
                  </w:p>
                </w:tc>
                <w:tc>
                  <w:tcPr>
                    <w:tcW w:w="1843" w:type="dxa"/>
                  </w:tcPr>
                  <w:sdt>
                    <w:sdtPr>
                      <w:rPr>
                        <w:rFonts w:hint="eastAsia"/>
                        <w:szCs w:val="21"/>
                      </w:rPr>
                      <w:tag w:val="_PLD_289cf7e5c3a845d59c038a21dcd4a571"/>
                      <w:id w:val="431599023"/>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24"/>
                    <w:lock w:val="sdtLocked"/>
                  </w:sdtPr>
                  <w:sdtContent>
                    <w:tc>
                      <w:tcPr>
                        <w:tcW w:w="5112" w:type="dxa"/>
                      </w:tcPr>
                      <w:p w:rsidR="005501AB" w:rsidRDefault="005501AB" w:rsidP="005501AB">
                        <w:pPr>
                          <w:rPr>
                            <w:szCs w:val="21"/>
                          </w:rPr>
                        </w:pPr>
                        <w:r>
                          <w:rPr>
                            <w:rFonts w:hint="eastAsia"/>
                            <w:szCs w:val="21"/>
                          </w:rPr>
                          <w:t>浙江航天中汇实业有限公司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28"/>
              <w:lock w:val="sdtLocked"/>
            </w:sdtPr>
            <w:sdtContent>
              <w:tr w:rsidR="005501AB" w:rsidTr="005501AB">
                <w:tc>
                  <w:tcPr>
                    <w:tcW w:w="2093" w:type="dxa"/>
                  </w:tcPr>
                  <w:p w:rsidR="005501AB" w:rsidRDefault="005501AB" w:rsidP="005501AB">
                    <w:pPr>
                      <w:rPr>
                        <w:szCs w:val="21"/>
                      </w:rPr>
                    </w:pPr>
                    <w:r>
                      <w:t>宁波中鑫</w:t>
                    </w:r>
                  </w:p>
                </w:tc>
                <w:tc>
                  <w:tcPr>
                    <w:tcW w:w="1843" w:type="dxa"/>
                  </w:tcPr>
                  <w:sdt>
                    <w:sdtPr>
                      <w:rPr>
                        <w:rFonts w:hint="eastAsia"/>
                        <w:szCs w:val="21"/>
                      </w:rPr>
                      <w:tag w:val="_PLD_289cf7e5c3a845d59c038a21dcd4a571"/>
                      <w:id w:val="431599026"/>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27"/>
                    <w:lock w:val="sdtLocked"/>
                  </w:sdtPr>
                  <w:sdtContent>
                    <w:tc>
                      <w:tcPr>
                        <w:tcW w:w="5112" w:type="dxa"/>
                      </w:tcPr>
                      <w:p w:rsidR="005501AB" w:rsidRDefault="005501AB" w:rsidP="005501AB">
                        <w:pPr>
                          <w:rPr>
                            <w:szCs w:val="21"/>
                          </w:rPr>
                        </w:pPr>
                        <w:r>
                          <w:rPr>
                            <w:rFonts w:hint="eastAsia"/>
                            <w:szCs w:val="21"/>
                          </w:rPr>
                          <w:t>宁波中鑫毛纺集团公司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31"/>
              <w:lock w:val="sdtLocked"/>
            </w:sdtPr>
            <w:sdtContent>
              <w:tr w:rsidR="005501AB" w:rsidTr="005501AB">
                <w:tc>
                  <w:tcPr>
                    <w:tcW w:w="2093" w:type="dxa"/>
                  </w:tcPr>
                  <w:p w:rsidR="005501AB" w:rsidRDefault="005501AB" w:rsidP="005501AB">
                    <w:pPr>
                      <w:rPr>
                        <w:szCs w:val="21"/>
                      </w:rPr>
                    </w:pPr>
                    <w:r>
                      <w:t>江苏捷诚</w:t>
                    </w:r>
                  </w:p>
                </w:tc>
                <w:tc>
                  <w:tcPr>
                    <w:tcW w:w="1843" w:type="dxa"/>
                  </w:tcPr>
                  <w:sdt>
                    <w:sdtPr>
                      <w:rPr>
                        <w:rFonts w:hint="eastAsia"/>
                        <w:szCs w:val="21"/>
                      </w:rPr>
                      <w:tag w:val="_PLD_289cf7e5c3a845d59c038a21dcd4a571"/>
                      <w:id w:val="431599029"/>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30"/>
                    <w:lock w:val="sdtLocked"/>
                  </w:sdtPr>
                  <w:sdtContent>
                    <w:tc>
                      <w:tcPr>
                        <w:tcW w:w="5112" w:type="dxa"/>
                      </w:tcPr>
                      <w:p w:rsidR="005501AB" w:rsidRDefault="005501AB" w:rsidP="005501AB">
                        <w:pPr>
                          <w:rPr>
                            <w:szCs w:val="21"/>
                          </w:rPr>
                        </w:pPr>
                        <w:r>
                          <w:rPr>
                            <w:rFonts w:hint="eastAsia"/>
                            <w:szCs w:val="21"/>
                          </w:rPr>
                          <w:t>江苏捷诚车载电子信息工程有限公司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34"/>
              <w:lock w:val="sdtLocked"/>
            </w:sdtPr>
            <w:sdtContent>
              <w:tr w:rsidR="005501AB" w:rsidRPr="0043615F" w:rsidTr="005501AB">
                <w:tc>
                  <w:tcPr>
                    <w:tcW w:w="2093" w:type="dxa"/>
                  </w:tcPr>
                  <w:p w:rsidR="005501AB" w:rsidRDefault="005501AB" w:rsidP="005501AB">
                    <w:pPr>
                      <w:rPr>
                        <w:szCs w:val="21"/>
                      </w:rPr>
                    </w:pPr>
                    <w:r>
                      <w:t>易讯科技</w:t>
                    </w:r>
                  </w:p>
                </w:tc>
                <w:tc>
                  <w:tcPr>
                    <w:tcW w:w="1843" w:type="dxa"/>
                  </w:tcPr>
                  <w:sdt>
                    <w:sdtPr>
                      <w:rPr>
                        <w:rFonts w:hint="eastAsia"/>
                        <w:szCs w:val="21"/>
                      </w:rPr>
                      <w:tag w:val="_PLD_289cf7e5c3a845d59c038a21dcd4a571"/>
                      <w:id w:val="431599032"/>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33"/>
                    <w:lock w:val="sdtLocked"/>
                  </w:sdtPr>
                  <w:sdtContent>
                    <w:tc>
                      <w:tcPr>
                        <w:tcW w:w="5112" w:type="dxa"/>
                      </w:tcPr>
                      <w:p w:rsidR="005501AB" w:rsidRDefault="005501AB" w:rsidP="005501AB">
                        <w:pPr>
                          <w:rPr>
                            <w:szCs w:val="21"/>
                          </w:rPr>
                        </w:pPr>
                        <w:r>
                          <w:rPr>
                            <w:rFonts w:hint="eastAsia"/>
                            <w:szCs w:val="21"/>
                          </w:rPr>
                          <w:t>易讯科技股份有限公司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431599037"/>
              <w:lock w:val="sdtLocked"/>
            </w:sdtPr>
            <w:sdtContent>
              <w:tr w:rsidR="005501AB" w:rsidRPr="0043615F" w:rsidTr="005501AB">
                <w:tc>
                  <w:tcPr>
                    <w:tcW w:w="2093" w:type="dxa"/>
                  </w:tcPr>
                  <w:p w:rsidR="005501AB" w:rsidRDefault="005501AB" w:rsidP="005501AB">
                    <w:pPr>
                      <w:rPr>
                        <w:szCs w:val="21"/>
                      </w:rPr>
                    </w:pPr>
                    <w:r w:rsidRPr="00920234">
                      <w:rPr>
                        <w:rFonts w:ascii="Calibri" w:eastAsiaTheme="minorEastAsia" w:hAnsi="Calibri" w:cstheme="minorBidi" w:hint="eastAsia"/>
                        <w:kern w:val="2"/>
                        <w:szCs w:val="21"/>
                      </w:rPr>
                      <w:t>智慧海派</w:t>
                    </w:r>
                  </w:p>
                </w:tc>
                <w:tc>
                  <w:tcPr>
                    <w:tcW w:w="1843" w:type="dxa"/>
                  </w:tcPr>
                  <w:sdt>
                    <w:sdtPr>
                      <w:rPr>
                        <w:rFonts w:hint="eastAsia"/>
                        <w:szCs w:val="21"/>
                      </w:rPr>
                      <w:tag w:val="_PLD_289cf7e5c3a845d59c038a21dcd4a571"/>
                      <w:id w:val="431599035"/>
                      <w:lock w:val="sdtLocked"/>
                    </w:sdtPr>
                    <w:sdtContent>
                      <w:p w:rsidR="005501AB" w:rsidRDefault="005501AB" w:rsidP="005501AB">
                        <w:pPr>
                          <w:jc w:val="center"/>
                          <w:rPr>
                            <w:szCs w:val="21"/>
                            <w:highlight w:val="lightGray"/>
                          </w:rPr>
                        </w:pPr>
                        <w:r>
                          <w:rPr>
                            <w:rFonts w:hint="eastAsia"/>
                            <w:szCs w:val="21"/>
                          </w:rPr>
                          <w:t>指</w:t>
                        </w:r>
                      </w:p>
                    </w:sdtContent>
                  </w:sdt>
                </w:tc>
                <w:sdt>
                  <w:sdtPr>
                    <w:rPr>
                      <w:rFonts w:hint="eastAsia"/>
                      <w:szCs w:val="21"/>
                    </w:rPr>
                    <w:alias w:val="常用词语释义"/>
                    <w:tag w:val="_GBC_b625dd71b03542c3b074c2ce59de70ad"/>
                    <w:id w:val="431599036"/>
                    <w:lock w:val="sdtLocked"/>
                  </w:sdtPr>
                  <w:sdtContent>
                    <w:tc>
                      <w:tcPr>
                        <w:tcW w:w="5112" w:type="dxa"/>
                      </w:tcPr>
                      <w:p w:rsidR="005501AB" w:rsidRDefault="00F10394" w:rsidP="00F10394">
                        <w:pPr>
                          <w:rPr>
                            <w:szCs w:val="21"/>
                          </w:rPr>
                        </w:pPr>
                        <w:r>
                          <w:rPr>
                            <w:rFonts w:hint="eastAsia"/>
                            <w:szCs w:val="21"/>
                          </w:rPr>
                          <w:t>智慧海派科技有限公司</w:t>
                        </w:r>
                      </w:p>
                    </w:tc>
                  </w:sdtContent>
                </w:sdt>
              </w:tr>
            </w:sdtContent>
          </w:sdt>
        </w:tbl>
        <w:p w:rsidR="005501AB" w:rsidRDefault="005501AB"/>
        <w:p w:rsidR="00CE2FF5" w:rsidRPr="0043615F" w:rsidRDefault="00C45FBA" w:rsidP="0043615F"/>
      </w:sdtContent>
    </w:sdt>
    <w:p w:rsidR="00CE2FF5" w:rsidRDefault="00CE2FF5"/>
    <w:p w:rsidR="00CE2FF5" w:rsidRDefault="00CE2FF5"/>
    <w:p w:rsidR="00CE2FF5" w:rsidRDefault="009C58EC">
      <w:pPr>
        <w:pStyle w:val="11"/>
        <w:numPr>
          <w:ilvl w:val="0"/>
          <w:numId w:val="3"/>
        </w:numPr>
        <w:rPr>
          <w:color w:val="FF0000"/>
          <w:u w:val="single"/>
        </w:rPr>
      </w:pPr>
      <w:bookmarkStart w:id="3" w:name="_Toc484510565"/>
      <w:r>
        <w:rPr>
          <w:rFonts w:hint="eastAsia"/>
        </w:rPr>
        <w:t>公司简介</w:t>
      </w:r>
      <w:bookmarkEnd w:id="2"/>
      <w:r>
        <w:rPr>
          <w:rFonts w:hint="eastAsia"/>
        </w:rPr>
        <w:t>和主要财务指标</w:t>
      </w:r>
      <w:bookmarkEnd w:id="3"/>
    </w:p>
    <w:bookmarkStart w:id="4" w:name="_Toc342051041" w:displacedByCustomXml="next"/>
    <w:bookmarkStart w:id="5" w:name="_Toc342565881" w:displacedByCustomXml="next"/>
    <w:sdt>
      <w:sdtPr>
        <w:rPr>
          <w:rFonts w:ascii="Calibri" w:hAnsi="Calibri" w:cs="宋体" w:hint="eastAsia"/>
          <w:b w:val="0"/>
          <w:bCs w:val="0"/>
          <w:kern w:val="0"/>
          <w:sz w:val="24"/>
          <w:szCs w:val="22"/>
        </w:rPr>
        <w:alias w:val="模块:公司信息"/>
        <w:tag w:val="_GBC_aa763dfc67ed4eac9000c019cc1ff258"/>
        <w:id w:val="4295530"/>
        <w:lock w:val="sdtLocked"/>
        <w:placeholder>
          <w:docPart w:val="GBC22222222222222222222222222222"/>
        </w:placeholder>
      </w:sdtPr>
      <w:sdtEndPr>
        <w:rPr>
          <w:rFonts w:ascii="宋体" w:hAnsi="宋体"/>
          <w:sz w:val="21"/>
          <w:szCs w:val="24"/>
        </w:rPr>
      </w:sdtEndPr>
      <w:sdtContent>
        <w:p w:rsidR="0043615F" w:rsidRDefault="009C58EC">
          <w:pPr>
            <w:pStyle w:val="20"/>
            <w:numPr>
              <w:ilvl w:val="1"/>
              <w:numId w:val="4"/>
            </w:numPr>
            <w:ind w:left="566" w:hangingChars="236" w:hanging="566"/>
          </w:pPr>
          <w:r>
            <w:rPr>
              <w:rFonts w:hint="eastAsia"/>
            </w:rPr>
            <w:t>公司信息</w:t>
          </w:r>
          <w:bookmarkEnd w:id="5"/>
          <w:bookmarkEnd w:id="4"/>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43615F" w:rsidTr="00E320E3">
            <w:trPr>
              <w:trHeight w:val="293"/>
            </w:trPr>
            <w:sdt>
              <w:sdtPr>
                <w:tag w:val="_PLD_372cd7a5ecc1420488735479d42bf939"/>
                <w:id w:val="21400168"/>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6f7f4fb261c84402a309f1371502ca4f"/>
                <w:id w:val="21400169"/>
                <w:lock w:val="sdtLocked"/>
                <w:dataBinding w:prefixMappings="xmlns:clcid-cgi='clcid-cgi'" w:xpath="/*/clcid-cgi:GongSiFaDingZhongWenMingCheng[not(@periodRef)]" w:storeItemID="{89EBAB94-44A0-46A2-B712-30D997D04A6D}"/>
                <w:text/>
              </w:sdtPr>
              <w:sdtContent>
                <w:tc>
                  <w:tcPr>
                    <w:tcW w:w="2831" w:type="pct"/>
                    <w:tcBorders>
                      <w:top w:val="single" w:sz="4" w:space="0" w:color="auto"/>
                      <w:left w:val="single" w:sz="4" w:space="0" w:color="auto"/>
                      <w:bottom w:val="single" w:sz="4" w:space="0" w:color="auto"/>
                    </w:tcBorders>
                  </w:tcPr>
                  <w:p w:rsidR="0043615F" w:rsidRDefault="001F115E" w:rsidP="00E320E3">
                    <w:pPr>
                      <w:kinsoku w:val="0"/>
                      <w:overflowPunct w:val="0"/>
                      <w:autoSpaceDE w:val="0"/>
                      <w:autoSpaceDN w:val="0"/>
                      <w:adjustRightInd w:val="0"/>
                      <w:snapToGrid w:val="0"/>
                      <w:rPr>
                        <w:color w:val="FFC000"/>
                        <w:szCs w:val="21"/>
                      </w:rPr>
                    </w:pPr>
                    <w:r>
                      <w:rPr>
                        <w:rFonts w:hint="eastAsia"/>
                        <w:szCs w:val="21"/>
                      </w:rPr>
                      <w:t>航天通信控股集团股份有限公司</w:t>
                    </w:r>
                  </w:p>
                </w:tc>
              </w:sdtContent>
            </w:sdt>
          </w:tr>
          <w:tr w:rsidR="0043615F" w:rsidTr="00E320E3">
            <w:trPr>
              <w:trHeight w:val="293"/>
            </w:trPr>
            <w:sdt>
              <w:sdtPr>
                <w:tag w:val="_PLD_8eb858f464044693a8d56b2fb5bf4064"/>
                <w:id w:val="21400170"/>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rFonts w:hint="eastAsia"/>
                        <w:szCs w:val="21"/>
                      </w:rPr>
                      <w:t>公司的中文简称</w:t>
                    </w:r>
                  </w:p>
                </w:tc>
              </w:sdtContent>
            </w:sdt>
            <w:tc>
              <w:tcPr>
                <w:tcW w:w="2831" w:type="pct"/>
                <w:tcBorders>
                  <w:top w:val="single" w:sz="4" w:space="0" w:color="auto"/>
                  <w:left w:val="single" w:sz="4" w:space="0" w:color="auto"/>
                  <w:bottom w:val="single" w:sz="4" w:space="0" w:color="auto"/>
                </w:tcBorders>
              </w:tcPr>
              <w:p w:rsidR="0043615F" w:rsidRDefault="00D97A30" w:rsidP="00E320E3">
                <w:pPr>
                  <w:kinsoku w:val="0"/>
                  <w:overflowPunct w:val="0"/>
                  <w:autoSpaceDE w:val="0"/>
                  <w:autoSpaceDN w:val="0"/>
                  <w:adjustRightInd w:val="0"/>
                  <w:snapToGrid w:val="0"/>
                  <w:rPr>
                    <w:szCs w:val="21"/>
                  </w:rPr>
                </w:pPr>
                <w:r>
                  <w:rPr>
                    <w:rFonts w:hint="eastAsia"/>
                  </w:rPr>
                  <w:t>*ST</w:t>
                </w:r>
                <w:r>
                  <w:t>航</w:t>
                </w:r>
                <w:r w:rsidR="0043615F">
                  <w:t>通</w:t>
                </w:r>
              </w:p>
            </w:tc>
          </w:tr>
          <w:tr w:rsidR="0043615F" w:rsidTr="00E320E3">
            <w:trPr>
              <w:trHeight w:val="293"/>
            </w:trPr>
            <w:sdt>
              <w:sdtPr>
                <w:tag w:val="_PLD_d0fcb2dfd03a44bfb413f503945ba2fb"/>
                <w:id w:val="21400171"/>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szCs w:val="21"/>
                      </w:rPr>
                      <w:t>公司的外文名称</w:t>
                    </w:r>
                  </w:p>
                </w:tc>
              </w:sdtContent>
            </w:sd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AEROSPACE COMMUNICATIONS HOLDINGS GROUP CO.,LTD.</w:t>
                </w:r>
              </w:p>
            </w:tc>
          </w:tr>
          <w:tr w:rsidR="0043615F" w:rsidTr="00E320E3">
            <w:trPr>
              <w:trHeight w:val="293"/>
            </w:trPr>
            <w:sdt>
              <w:sdtPr>
                <w:tag w:val="_PLD_b5f89c94b3dc4510b2035a96ac69493a"/>
                <w:id w:val="21400172"/>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szCs w:val="21"/>
                      </w:rPr>
                      <w:t>公司的外文名称缩写</w:t>
                    </w:r>
                  </w:p>
                </w:tc>
              </w:sdtContent>
            </w:sd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AEROCOM</w:t>
                </w:r>
              </w:p>
            </w:tc>
          </w:tr>
          <w:tr w:rsidR="0043615F" w:rsidTr="00E320E3">
            <w:trPr>
              <w:trHeight w:val="293"/>
            </w:trPr>
            <w:sdt>
              <w:sdtPr>
                <w:tag w:val="_PLD_af8be2c600724acab3e545cfcbaa3ccf"/>
                <w:id w:val="21400173"/>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szCs w:val="21"/>
                      </w:rPr>
                      <w:t>公司的法定代表人</w:t>
                    </w:r>
                  </w:p>
                </w:tc>
              </w:sdtContent>
            </w:sdt>
            <w:sdt>
              <w:sdtPr>
                <w:rPr>
                  <w:rFonts w:hint="eastAsia"/>
                  <w:szCs w:val="21"/>
                </w:rPr>
                <w:alias w:val="公司法定代表人"/>
                <w:tag w:val="_GBC_71327a0d8afa49e1aba9d42a68663413"/>
                <w:id w:val="21400174"/>
                <w:lock w:val="sdtLocked"/>
                <w:dataBinding w:prefixMappings="xmlns:clcid-cgi='clcid-cgi'" w:xpath="/*/clcid-cgi:GongSiFaDingDaiBiaoRen[not(@periodRef)]" w:storeItemID="{89EBAB94-44A0-46A2-B712-30D997D04A6D}"/>
                <w:text/>
              </w:sdtPr>
              <w:sdtContent>
                <w:tc>
                  <w:tcPr>
                    <w:tcW w:w="2831" w:type="pct"/>
                    <w:tcBorders>
                      <w:top w:val="single" w:sz="4" w:space="0" w:color="auto"/>
                      <w:left w:val="single" w:sz="4" w:space="0" w:color="auto"/>
                      <w:bottom w:val="single" w:sz="4" w:space="0" w:color="auto"/>
                    </w:tcBorders>
                  </w:tcPr>
                  <w:p w:rsidR="0043615F" w:rsidRDefault="001F115E" w:rsidP="00E320E3">
                    <w:pPr>
                      <w:kinsoku w:val="0"/>
                      <w:overflowPunct w:val="0"/>
                      <w:autoSpaceDE w:val="0"/>
                      <w:autoSpaceDN w:val="0"/>
                      <w:adjustRightInd w:val="0"/>
                      <w:snapToGrid w:val="0"/>
                      <w:rPr>
                        <w:szCs w:val="21"/>
                      </w:rPr>
                    </w:pPr>
                    <w:r>
                      <w:rPr>
                        <w:rFonts w:hint="eastAsia"/>
                        <w:szCs w:val="21"/>
                      </w:rPr>
                      <w:t>余德海</w:t>
                    </w:r>
                  </w:p>
                </w:tc>
              </w:sdtContent>
            </w:sdt>
          </w:tr>
        </w:tbl>
        <w:p w:rsidR="00CE2FF5" w:rsidRPr="0043615F" w:rsidRDefault="00C45FBA" w:rsidP="0043615F"/>
      </w:sdtContent>
    </w:sdt>
    <w:p w:rsidR="00CE2FF5" w:rsidRDefault="00CE2FF5">
      <w:pPr>
        <w:kinsoku w:val="0"/>
        <w:overflowPunct w:val="0"/>
        <w:autoSpaceDE w:val="0"/>
        <w:autoSpaceDN w:val="0"/>
        <w:adjustRightInd w:val="0"/>
        <w:snapToGrid w:val="0"/>
        <w:rPr>
          <w:szCs w:val="21"/>
        </w:rPr>
      </w:pPr>
    </w:p>
    <w:bookmarkStart w:id="6" w:name="_Toc342051042" w:displacedByCustomXml="next"/>
    <w:bookmarkStart w:id="7"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26932533"/>
        <w:lock w:val="sdtLocked"/>
        <w:placeholder>
          <w:docPart w:val="GBC22222222222222222222222222222"/>
        </w:placeholder>
      </w:sdtPr>
      <w:sdtEndPr>
        <w:rPr>
          <w:rFonts w:ascii="宋体" w:hAnsi="宋体"/>
          <w:sz w:val="21"/>
          <w:szCs w:val="24"/>
        </w:rPr>
      </w:sdtEndPr>
      <w:sdtContent>
        <w:p w:rsidR="0043615F" w:rsidRDefault="009C58EC">
          <w:pPr>
            <w:pStyle w:val="20"/>
            <w:numPr>
              <w:ilvl w:val="1"/>
              <w:numId w:val="4"/>
            </w:numPr>
            <w:ind w:left="566" w:hangingChars="236" w:hanging="566"/>
          </w:pPr>
          <w:r>
            <w:rPr>
              <w:rFonts w:hint="eastAsia"/>
            </w:rPr>
            <w:t>联系人和联系方式</w:t>
          </w:r>
          <w:bookmarkEnd w:id="7"/>
          <w:bookmarkEnd w:id="6"/>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448"/>
            <w:gridCol w:w="3685"/>
            <w:gridCol w:w="3760"/>
          </w:tblGrid>
          <w:tr w:rsidR="0043615F" w:rsidTr="00D97A30">
            <w:tc>
              <w:tcPr>
                <w:tcW w:w="81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p>
            </w:tc>
            <w:tc>
              <w:tcPr>
                <w:tcW w:w="2072" w:type="pct"/>
                <w:tcBorders>
                  <w:top w:val="single" w:sz="4" w:space="0" w:color="auto"/>
                  <w:left w:val="single" w:sz="4" w:space="0" w:color="auto"/>
                  <w:bottom w:val="single" w:sz="4" w:space="0" w:color="auto"/>
                  <w:right w:val="single" w:sz="4" w:space="0" w:color="auto"/>
                </w:tcBorders>
                <w:shd w:val="clear" w:color="auto" w:fill="auto"/>
              </w:tcPr>
              <w:p w:rsidR="0043615F" w:rsidRDefault="00C45FBA" w:rsidP="00E320E3">
                <w:pPr>
                  <w:pStyle w:val="a8"/>
                  <w:kinsoku w:val="0"/>
                  <w:overflowPunct w:val="0"/>
                  <w:autoSpaceDE w:val="0"/>
                  <w:autoSpaceDN w:val="0"/>
                  <w:adjustRightInd w:val="0"/>
                  <w:snapToGrid w:val="0"/>
                  <w:jc w:val="center"/>
                  <w:rPr>
                    <w:rFonts w:ascii="宋体" w:hAnsi="宋体"/>
                    <w:color w:val="008000"/>
                  </w:rPr>
                </w:pPr>
                <w:sdt>
                  <w:sdtPr>
                    <w:tag w:val="_PLD_d0432012a3f249c3b4fdd759ff340e86"/>
                    <w:id w:val="21400237"/>
                    <w:lock w:val="sdtLocked"/>
                  </w:sdtPr>
                  <w:sdtContent>
                    <w:r w:rsidR="0043615F">
                      <w:rPr>
                        <w:rFonts w:ascii="宋体" w:hAnsi="宋体" w:cs="宋体" w:hint="eastAsia"/>
                      </w:rPr>
                      <w:t>董事会秘书</w:t>
                    </w:r>
                  </w:sdtContent>
                </w:sdt>
              </w:p>
            </w:tc>
            <w:sdt>
              <w:sdtPr>
                <w:tag w:val="_PLD_3a25396416c14d2cb0688ae0ac8a1d4d"/>
                <w:id w:val="21400238"/>
                <w:lock w:val="sdtLocked"/>
              </w:sdtPr>
              <w:sdtContent>
                <w:tc>
                  <w:tcPr>
                    <w:tcW w:w="2114" w:type="pct"/>
                    <w:tcBorders>
                      <w:top w:val="single" w:sz="4" w:space="0" w:color="auto"/>
                      <w:left w:val="single" w:sz="4" w:space="0" w:color="auto"/>
                      <w:bottom w:val="single" w:sz="4" w:space="0" w:color="auto"/>
                    </w:tcBorders>
                    <w:shd w:val="clear" w:color="auto" w:fill="auto"/>
                  </w:tcPr>
                  <w:p w:rsidR="0043615F" w:rsidRDefault="0043615F" w:rsidP="00E320E3">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43615F" w:rsidTr="00D97A30">
            <w:sdt>
              <w:sdtPr>
                <w:tag w:val="_PLD_c18fe8824f6a4cb6b9318e599fe71657"/>
                <w:id w:val="21400239"/>
                <w:lock w:val="sdtLocked"/>
              </w:sdtPr>
              <w:sdtContent>
                <w:tc>
                  <w:tcPr>
                    <w:tcW w:w="81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rFonts w:hint="eastAsia"/>
                        <w:szCs w:val="21"/>
                      </w:rPr>
                      <w:t>姓名</w:t>
                    </w:r>
                  </w:p>
                </w:tc>
              </w:sdtContent>
            </w:sdt>
            <w:tc>
              <w:tcPr>
                <w:tcW w:w="2072" w:type="pct"/>
                <w:tcBorders>
                  <w:top w:val="single" w:sz="4" w:space="0" w:color="auto"/>
                  <w:left w:val="single" w:sz="4" w:space="0" w:color="auto"/>
                  <w:bottom w:val="single" w:sz="4" w:space="0" w:color="auto"/>
                  <w:right w:val="single" w:sz="4" w:space="0" w:color="auto"/>
                </w:tcBorders>
              </w:tcPr>
              <w:p w:rsidR="0043615F" w:rsidRDefault="0043615F" w:rsidP="00E320E3">
                <w:pPr>
                  <w:kinsoku w:val="0"/>
                  <w:overflowPunct w:val="0"/>
                  <w:autoSpaceDE w:val="0"/>
                  <w:autoSpaceDN w:val="0"/>
                  <w:adjustRightInd w:val="0"/>
                  <w:snapToGrid w:val="0"/>
                  <w:rPr>
                    <w:szCs w:val="21"/>
                  </w:rPr>
                </w:pPr>
                <w:r>
                  <w:t>吴从曙</w:t>
                </w:r>
              </w:p>
            </w:tc>
            <w:tc>
              <w:tcPr>
                <w:tcW w:w="2114"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叶瑞忠</w:t>
                </w:r>
              </w:p>
            </w:tc>
          </w:tr>
          <w:tr w:rsidR="0043615F" w:rsidTr="00D97A30">
            <w:sdt>
              <w:sdtPr>
                <w:tag w:val="_PLD_7d3032f58380420991f3cbceac5e81fd"/>
                <w:id w:val="21400240"/>
                <w:lock w:val="sdtLocked"/>
              </w:sdtPr>
              <w:sdtContent>
                <w:tc>
                  <w:tcPr>
                    <w:tcW w:w="81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rFonts w:hint="eastAsia"/>
                        <w:szCs w:val="21"/>
                      </w:rPr>
                      <w:t>联系地址</w:t>
                    </w:r>
                  </w:p>
                </w:tc>
              </w:sdtContent>
            </w:sdt>
            <w:tc>
              <w:tcPr>
                <w:tcW w:w="2072" w:type="pct"/>
                <w:tcBorders>
                  <w:top w:val="single" w:sz="4" w:space="0" w:color="auto"/>
                  <w:left w:val="single" w:sz="4" w:space="0" w:color="auto"/>
                  <w:bottom w:val="single" w:sz="4" w:space="0" w:color="auto"/>
                  <w:right w:val="single" w:sz="4" w:space="0" w:color="auto"/>
                </w:tcBorders>
              </w:tcPr>
              <w:p w:rsidR="0043615F" w:rsidRDefault="0043615F" w:rsidP="00E320E3">
                <w:pPr>
                  <w:kinsoku w:val="0"/>
                  <w:overflowPunct w:val="0"/>
                  <w:autoSpaceDE w:val="0"/>
                  <w:autoSpaceDN w:val="0"/>
                  <w:adjustRightInd w:val="0"/>
                  <w:snapToGrid w:val="0"/>
                  <w:rPr>
                    <w:szCs w:val="21"/>
                  </w:rPr>
                </w:pPr>
                <w:r>
                  <w:t>杭州解放路138号航天通信大厦一号楼</w:t>
                </w:r>
              </w:p>
            </w:tc>
            <w:tc>
              <w:tcPr>
                <w:tcW w:w="2114"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杭州解放路138号航天通信大厦一号楼</w:t>
                </w:r>
              </w:p>
            </w:tc>
          </w:tr>
          <w:tr w:rsidR="0043615F" w:rsidTr="00D97A30">
            <w:sdt>
              <w:sdtPr>
                <w:tag w:val="_PLD_84ed4619f9cd46ba8ed261c2524b976d"/>
                <w:id w:val="21400241"/>
                <w:lock w:val="sdtLocked"/>
              </w:sdtPr>
              <w:sdtContent>
                <w:tc>
                  <w:tcPr>
                    <w:tcW w:w="81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szCs w:val="21"/>
                      </w:rPr>
                      <w:t>电话</w:t>
                    </w:r>
                  </w:p>
                </w:tc>
              </w:sdtContent>
            </w:sdt>
            <w:tc>
              <w:tcPr>
                <w:tcW w:w="2072" w:type="pct"/>
                <w:tcBorders>
                  <w:top w:val="single" w:sz="4" w:space="0" w:color="auto"/>
                  <w:left w:val="single" w:sz="4" w:space="0" w:color="auto"/>
                  <w:bottom w:val="single" w:sz="4" w:space="0" w:color="auto"/>
                  <w:right w:val="single" w:sz="4" w:space="0" w:color="auto"/>
                </w:tcBorders>
              </w:tcPr>
              <w:p w:rsidR="0043615F" w:rsidRDefault="0043615F" w:rsidP="00E320E3">
                <w:pPr>
                  <w:kinsoku w:val="0"/>
                  <w:overflowPunct w:val="0"/>
                  <w:autoSpaceDE w:val="0"/>
                  <w:autoSpaceDN w:val="0"/>
                  <w:adjustRightInd w:val="0"/>
                  <w:snapToGrid w:val="0"/>
                  <w:rPr>
                    <w:szCs w:val="21"/>
                  </w:rPr>
                </w:pPr>
                <w:r>
                  <w:t>0571-87034676</w:t>
                </w:r>
              </w:p>
            </w:tc>
            <w:tc>
              <w:tcPr>
                <w:tcW w:w="2114"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0571-87079526</w:t>
                </w:r>
              </w:p>
            </w:tc>
          </w:tr>
          <w:tr w:rsidR="0043615F" w:rsidTr="00D97A30">
            <w:sdt>
              <w:sdtPr>
                <w:tag w:val="_PLD_53ff1b9808534a99b3bbc1bc09dac246"/>
                <w:id w:val="21400242"/>
                <w:lock w:val="sdtLocked"/>
              </w:sdtPr>
              <w:sdtContent>
                <w:tc>
                  <w:tcPr>
                    <w:tcW w:w="81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szCs w:val="21"/>
                      </w:rPr>
                      <w:t>传真</w:t>
                    </w:r>
                  </w:p>
                </w:tc>
              </w:sdtContent>
            </w:sdt>
            <w:tc>
              <w:tcPr>
                <w:tcW w:w="2072" w:type="pct"/>
                <w:tcBorders>
                  <w:top w:val="single" w:sz="4" w:space="0" w:color="auto"/>
                  <w:left w:val="single" w:sz="4" w:space="0" w:color="auto"/>
                  <w:bottom w:val="single" w:sz="4" w:space="0" w:color="auto"/>
                  <w:right w:val="single" w:sz="4" w:space="0" w:color="auto"/>
                </w:tcBorders>
              </w:tcPr>
              <w:p w:rsidR="0043615F" w:rsidRDefault="0043615F" w:rsidP="00E320E3">
                <w:pPr>
                  <w:kinsoku w:val="0"/>
                  <w:overflowPunct w:val="0"/>
                  <w:autoSpaceDE w:val="0"/>
                  <w:autoSpaceDN w:val="0"/>
                  <w:adjustRightInd w:val="0"/>
                  <w:snapToGrid w:val="0"/>
                  <w:rPr>
                    <w:szCs w:val="21"/>
                  </w:rPr>
                </w:pPr>
                <w:r>
                  <w:t>0571-87034676</w:t>
                </w:r>
              </w:p>
            </w:tc>
            <w:tc>
              <w:tcPr>
                <w:tcW w:w="2114"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0571-87034676</w:t>
                </w:r>
              </w:p>
            </w:tc>
          </w:tr>
          <w:tr w:rsidR="0043615F" w:rsidRPr="0043615F" w:rsidTr="00D97A30">
            <w:sdt>
              <w:sdtPr>
                <w:tag w:val="_PLD_18165b6e55e1423db094125dc7ac3ad0"/>
                <w:id w:val="21400243"/>
                <w:lock w:val="sdtLocked"/>
              </w:sdtPr>
              <w:sdtContent>
                <w:tc>
                  <w:tcPr>
                    <w:tcW w:w="81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rPr>
                        <w:szCs w:val="21"/>
                      </w:rPr>
                      <w:t>电子信箱</w:t>
                    </w:r>
                  </w:p>
                </w:tc>
              </w:sdtContent>
            </w:sdt>
            <w:tc>
              <w:tcPr>
                <w:tcW w:w="2072" w:type="pct"/>
                <w:tcBorders>
                  <w:top w:val="single" w:sz="4" w:space="0" w:color="auto"/>
                  <w:left w:val="single" w:sz="4" w:space="0" w:color="auto"/>
                  <w:bottom w:val="single" w:sz="4" w:space="0" w:color="auto"/>
                  <w:right w:val="single" w:sz="4" w:space="0" w:color="auto"/>
                </w:tcBorders>
              </w:tcPr>
              <w:p w:rsidR="0043615F" w:rsidRDefault="0043615F" w:rsidP="00E320E3">
                <w:pPr>
                  <w:kinsoku w:val="0"/>
                  <w:overflowPunct w:val="0"/>
                  <w:autoSpaceDE w:val="0"/>
                  <w:autoSpaceDN w:val="0"/>
                  <w:adjustRightInd w:val="0"/>
                  <w:snapToGrid w:val="0"/>
                  <w:rPr>
                    <w:szCs w:val="21"/>
                  </w:rPr>
                </w:pPr>
                <w:r>
                  <w:t>stock@aerocom.cn</w:t>
                </w:r>
              </w:p>
            </w:tc>
            <w:tc>
              <w:tcPr>
                <w:tcW w:w="2114"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stock@aerocom.cn</w:t>
                </w:r>
              </w:p>
            </w:tc>
          </w:tr>
        </w:tbl>
        <w:p w:rsidR="00CE2FF5" w:rsidRPr="0043615F" w:rsidRDefault="00C45FBA" w:rsidP="0043615F"/>
      </w:sdtContent>
    </w:sdt>
    <w:p w:rsidR="00CE2FF5" w:rsidRDefault="00CE2FF5">
      <w:pPr>
        <w:kinsoku w:val="0"/>
        <w:overflowPunct w:val="0"/>
        <w:autoSpaceDE w:val="0"/>
        <w:autoSpaceDN w:val="0"/>
        <w:adjustRightInd w:val="0"/>
        <w:snapToGrid w:val="0"/>
        <w:rPr>
          <w:szCs w:val="21"/>
        </w:rPr>
      </w:pPr>
    </w:p>
    <w:sdt>
      <w:sdtPr>
        <w:rPr>
          <w:rFonts w:ascii="宋体" w:hAnsi="宋体" w:cs="宋体"/>
          <w:b w:val="0"/>
          <w:bCs w:val="0"/>
          <w:kern w:val="0"/>
          <w:szCs w:val="24"/>
        </w:rPr>
        <w:alias w:val="模块:基本情况变更简介公司注册地址公司注册地址的邮政编码（..."/>
        <w:tag w:val="_SEC_3b2e98069dfe4938a93e32b37561ce15"/>
        <w:id w:val="1979880306"/>
        <w:lock w:val="sdtLocked"/>
        <w:placeholder>
          <w:docPart w:val="GBC22222222222222222222222222222"/>
        </w:placeholder>
      </w:sdtPr>
      <w:sdtContent>
        <w:p w:rsidR="0043615F" w:rsidRDefault="009C58EC">
          <w:pPr>
            <w:pStyle w:val="20"/>
            <w:numPr>
              <w:ilvl w:val="1"/>
              <w:numId w:val="4"/>
            </w:numPr>
          </w:pPr>
          <w: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43615F" w:rsidTr="00E320E3">
            <w:trPr>
              <w:trHeight w:val="293"/>
            </w:trPr>
            <w:sdt>
              <w:sdtPr>
                <w:tag w:val="_PLD_85d89a4aa7974727a1dc32c53cb7ca26"/>
                <w:id w:val="21400310"/>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公司注册地址</w:t>
                    </w:r>
                  </w:p>
                </w:tc>
              </w:sdtContent>
            </w:sdt>
            <w:sdt>
              <w:sdtPr>
                <w:rPr>
                  <w:szCs w:val="21"/>
                </w:rPr>
                <w:alias w:val="公司注册地址"/>
                <w:tag w:val="_GBC_176149bee7bf41819b29097eb854f331"/>
                <w:id w:val="21400311"/>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szCs w:val="21"/>
                      </w:rPr>
                      <w:t>浙江省杭州解放路138号航天通信大厦一号楼</w:t>
                    </w:r>
                  </w:p>
                </w:tc>
              </w:sdtContent>
            </w:sdt>
          </w:tr>
          <w:tr w:rsidR="0043615F" w:rsidTr="00E320E3">
            <w:trPr>
              <w:trHeight w:val="293"/>
            </w:trPr>
            <w:sdt>
              <w:sdtPr>
                <w:tag w:val="_PLD_b649c2759a8e4b838b8bf28faba6591a"/>
                <w:id w:val="21400312"/>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公司注册地址的邮政编码</w:t>
                    </w:r>
                  </w:p>
                </w:tc>
              </w:sdtContent>
            </w:sdt>
            <w:sdt>
              <w:sdtPr>
                <w:rPr>
                  <w:szCs w:val="21"/>
                </w:rPr>
                <w:alias w:val="公司注册地址邮政编码"/>
                <w:tag w:val="_GBC_3655ad918d6642f6b23902666a2542af"/>
                <w:id w:val="21400313"/>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szCs w:val="21"/>
                      </w:rPr>
                      <w:t>310009</w:t>
                    </w:r>
                  </w:p>
                </w:tc>
              </w:sdtContent>
            </w:sdt>
          </w:tr>
          <w:tr w:rsidR="0043615F" w:rsidTr="00E320E3">
            <w:trPr>
              <w:trHeight w:val="293"/>
            </w:trPr>
            <w:sdt>
              <w:sdtPr>
                <w:tag w:val="_PLD_afb934b530604b0a8d7df0bf16875d49"/>
                <w:id w:val="21400314"/>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公司办公地址</w:t>
                    </w:r>
                  </w:p>
                </w:tc>
              </w:sdtContent>
            </w:sdt>
            <w:sdt>
              <w:sdtPr>
                <w:rPr>
                  <w:rFonts w:hint="eastAsia"/>
                  <w:szCs w:val="21"/>
                </w:rPr>
                <w:alias w:val="公司办公地址"/>
                <w:tag w:val="_GBC_5d7ed1a91af0489a99a8b9a1eb39057e"/>
                <w:id w:val="21400315"/>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rFonts w:hint="eastAsia"/>
                        <w:szCs w:val="21"/>
                      </w:rPr>
                      <w:t>浙江省杭州解放路138号航天通信大厦一号楼</w:t>
                    </w:r>
                  </w:p>
                </w:tc>
              </w:sdtContent>
            </w:sdt>
          </w:tr>
          <w:tr w:rsidR="0043615F" w:rsidTr="00E320E3">
            <w:trPr>
              <w:trHeight w:val="293"/>
            </w:trPr>
            <w:sdt>
              <w:sdtPr>
                <w:tag w:val="_PLD_0b92629df2db4d92969852a0afee64f9"/>
                <w:id w:val="21400316"/>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公司办公地址的邮政编码</w:t>
                    </w:r>
                  </w:p>
                </w:tc>
              </w:sdtContent>
            </w:sdt>
            <w:sdt>
              <w:sdtPr>
                <w:rPr>
                  <w:rFonts w:hint="eastAsia"/>
                  <w:szCs w:val="21"/>
                </w:rPr>
                <w:alias w:val="公司办公地址邮政编码"/>
                <w:tag w:val="_GBC_0b586d6a76e74eb5bfd69803dd5b3f21"/>
                <w:id w:val="21400317"/>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rFonts w:hint="eastAsia"/>
                        <w:szCs w:val="21"/>
                      </w:rPr>
                      <w:t>310009</w:t>
                    </w:r>
                  </w:p>
                </w:tc>
              </w:sdtContent>
            </w:sdt>
          </w:tr>
          <w:tr w:rsidR="0043615F" w:rsidTr="00E320E3">
            <w:trPr>
              <w:trHeight w:val="293"/>
            </w:trPr>
            <w:sdt>
              <w:sdtPr>
                <w:tag w:val="_PLD_0d67a69c3a1340c3a07767557b490fe5"/>
                <w:id w:val="21400318"/>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公司网址</w:t>
                    </w:r>
                  </w:p>
                </w:tc>
              </w:sdtContent>
            </w:sdt>
            <w:sdt>
              <w:sdtPr>
                <w:rPr>
                  <w:rFonts w:hint="eastAsia"/>
                  <w:szCs w:val="21"/>
                </w:rPr>
                <w:alias w:val="公司国际互联网网址"/>
                <w:tag w:val="_GBC_7230b5ca49734fc2ad410245ff685045"/>
                <w:id w:val="21400319"/>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rFonts w:hint="eastAsia"/>
                        <w:szCs w:val="21"/>
                      </w:rPr>
                      <w:t>http://www.aerocom.cn</w:t>
                    </w:r>
                  </w:p>
                </w:tc>
              </w:sdtContent>
            </w:sdt>
          </w:tr>
          <w:tr w:rsidR="0043615F" w:rsidTr="00E320E3">
            <w:trPr>
              <w:trHeight w:val="293"/>
            </w:trPr>
            <w:sdt>
              <w:sdtPr>
                <w:tag w:val="_PLD_f90a226f402046c6b34fcce5cb28265b"/>
                <w:id w:val="21400320"/>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电子信箱</w:t>
                    </w:r>
                  </w:p>
                </w:tc>
              </w:sdtContent>
            </w:sdt>
            <w:sdt>
              <w:sdtPr>
                <w:rPr>
                  <w:rFonts w:hint="eastAsia"/>
                  <w:szCs w:val="21"/>
                </w:rPr>
                <w:alias w:val="公司电子信箱"/>
                <w:tag w:val="_GBC_229dc578e23341bbaf9302c6a1aaeb1e"/>
                <w:id w:val="21400321"/>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rFonts w:hint="eastAsia"/>
                        <w:szCs w:val="21"/>
                      </w:rPr>
                      <w:t>stock@aerocom.cn</w:t>
                    </w:r>
                  </w:p>
                </w:tc>
              </w:sdtContent>
            </w:sdt>
          </w:tr>
          <w:tr w:rsidR="0043615F" w:rsidRPr="0043615F" w:rsidTr="00E320E3">
            <w:trPr>
              <w:trHeight w:val="293"/>
            </w:trPr>
            <w:sdt>
              <w:sdtPr>
                <w:tag w:val="_PLD_780e327206de42a7a09f77e6debfb7d1"/>
                <w:id w:val="21400322"/>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报告期内变更情况查询索引</w:t>
                    </w:r>
                  </w:p>
                </w:tc>
              </w:sdtContent>
            </w:sdt>
            <w:sdt>
              <w:sdtPr>
                <w:rPr>
                  <w:rFonts w:hint="eastAsia"/>
                  <w:szCs w:val="21"/>
                </w:rPr>
                <w:alias w:val="公司基本情况报告期内变更查询索引"/>
                <w:tag w:val="_GBC_faa254795096437fb73ed03d5cbc1c7e"/>
                <w:id w:val="21400323"/>
                <w:lock w:val="sdtLocked"/>
                <w:showingPlcHdr/>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rFonts w:hint="eastAsia"/>
                      </w:rPr>
                      <w:t xml:space="preserve">　</w:t>
                    </w:r>
                  </w:p>
                </w:tc>
              </w:sdtContent>
            </w:sdt>
          </w:tr>
        </w:tbl>
        <w:p w:rsidR="00CE2FF5" w:rsidRPr="0043615F" w:rsidRDefault="00C45FBA" w:rsidP="0043615F"/>
      </w:sdtContent>
    </w:sdt>
    <w:p w:rsidR="00CE2FF5" w:rsidRDefault="00CE2FF5">
      <w:pPr>
        <w:kinsoku w:val="0"/>
        <w:overflowPunct w:val="0"/>
        <w:autoSpaceDE w:val="0"/>
        <w:autoSpaceDN w:val="0"/>
        <w:adjustRightInd w:val="0"/>
        <w:snapToGrid w:val="0"/>
        <w:rPr>
          <w:szCs w:val="21"/>
        </w:rPr>
      </w:pPr>
    </w:p>
    <w:sdt>
      <w:sdtPr>
        <w:rPr>
          <w:rFonts w:ascii="Calibri" w:hAnsi="Calibri" w:cs="宋体"/>
          <w:b w:val="0"/>
          <w:bCs w:val="0"/>
          <w:kern w:val="0"/>
          <w:szCs w:val="22"/>
        </w:rPr>
        <w:alias w:val="模块:信息披露及备置地点变更情况简介"/>
        <w:tag w:val="_GBC_20a39c6141734cc19616660ebf1a0dfa"/>
        <w:id w:val="4295844"/>
        <w:lock w:val="sdtLocked"/>
        <w:placeholder>
          <w:docPart w:val="GBC22222222222222222222222222222"/>
        </w:placeholder>
      </w:sdtPr>
      <w:sdtEndPr>
        <w:rPr>
          <w:rFonts w:ascii="宋体" w:hAnsi="宋体"/>
          <w:szCs w:val="24"/>
        </w:rPr>
      </w:sdtEndPr>
      <w:sdtContent>
        <w:p w:rsidR="0043615F" w:rsidRDefault="009C58EC">
          <w:pPr>
            <w:pStyle w:val="20"/>
            <w:numPr>
              <w:ilvl w:val="1"/>
              <w:numId w:val="4"/>
            </w:numPr>
          </w:pPr>
          <w:r>
            <w:t>信息披露及备置地点变更情况简介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858"/>
            <w:gridCol w:w="5035"/>
          </w:tblGrid>
          <w:tr w:rsidR="0043615F" w:rsidTr="00E320E3">
            <w:trPr>
              <w:trHeight w:val="293"/>
            </w:trPr>
            <w:sdt>
              <w:sdtPr>
                <w:tag w:val="_PLD_5a9e1277ac2b48eb8d7aa1b69c532d31"/>
                <w:id w:val="21400400"/>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公司选定的信息披露报纸名称</w:t>
                    </w:r>
                  </w:p>
                </w:tc>
              </w:sdtContent>
            </w:sdt>
            <w:sdt>
              <w:sdtPr>
                <w:rPr>
                  <w:szCs w:val="21"/>
                </w:rPr>
                <w:alias w:val="公司选定的信息披露报纸名称"/>
                <w:tag w:val="_GBC_ea25303a54e24033a0a9a380e9688e98"/>
                <w:id w:val="21400401"/>
                <w:lock w:val="sdtLocked"/>
              </w:sdtPr>
              <w:sdtConten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rPr>
                        <w:szCs w:val="21"/>
                      </w:rPr>
                      <w:t>《中国证券报》、《上海证券报》、《证券时报》</w:t>
                    </w:r>
                  </w:p>
                </w:tc>
              </w:sdtContent>
            </w:sdt>
          </w:tr>
          <w:tr w:rsidR="0043615F" w:rsidTr="00E320E3">
            <w:trPr>
              <w:trHeight w:val="293"/>
            </w:trPr>
            <w:sdt>
              <w:sdtPr>
                <w:tag w:val="_PLD_34ad3e071c96488fa36dcc1913587c39"/>
                <w:id w:val="21400402"/>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登载半年度报告的中国证监会指定网站的网址</w:t>
                    </w:r>
                  </w:p>
                </w:tc>
              </w:sdtContent>
            </w:sd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http://www.sse.com.cn</w:t>
                </w:r>
              </w:p>
            </w:tc>
          </w:tr>
          <w:tr w:rsidR="0043615F" w:rsidTr="00E320E3">
            <w:trPr>
              <w:trHeight w:val="293"/>
            </w:trPr>
            <w:sdt>
              <w:sdtPr>
                <w:tag w:val="_PLD_533f230e5c504d15b6024014067b6306"/>
                <w:id w:val="21400403"/>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公司半年度报告备置地点</w:t>
                    </w:r>
                  </w:p>
                </w:tc>
              </w:sdtContent>
            </w:sdt>
            <w:tc>
              <w:tcPr>
                <w:tcW w:w="2831" w:type="pct"/>
                <w:tcBorders>
                  <w:top w:val="single" w:sz="4" w:space="0" w:color="auto"/>
                  <w:left w:val="single" w:sz="4" w:space="0" w:color="auto"/>
                  <w:bottom w:val="single" w:sz="4" w:space="0" w:color="auto"/>
                </w:tcBorders>
              </w:tcPr>
              <w:p w:rsidR="0043615F" w:rsidRDefault="0043615F" w:rsidP="00E320E3">
                <w:pPr>
                  <w:kinsoku w:val="0"/>
                  <w:overflowPunct w:val="0"/>
                  <w:autoSpaceDE w:val="0"/>
                  <w:autoSpaceDN w:val="0"/>
                  <w:adjustRightInd w:val="0"/>
                  <w:snapToGrid w:val="0"/>
                  <w:rPr>
                    <w:szCs w:val="21"/>
                  </w:rPr>
                </w:pPr>
                <w:r>
                  <w:t>公司证券部</w:t>
                </w:r>
              </w:p>
            </w:tc>
          </w:tr>
          <w:tr w:rsidR="0043615F" w:rsidRPr="0043615F" w:rsidTr="00E320E3">
            <w:trPr>
              <w:trHeight w:val="293"/>
            </w:trPr>
            <w:sdt>
              <w:sdtPr>
                <w:tag w:val="_PLD_71b3b22b33f543709c7346090ee03414"/>
                <w:id w:val="21400404"/>
                <w:lock w:val="sdtLocked"/>
              </w:sdtPr>
              <w:sdtContent>
                <w:tc>
                  <w:tcPr>
                    <w:tcW w:w="2169"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报告期内变更情况查询索引</w:t>
                    </w:r>
                  </w:p>
                </w:tc>
              </w:sdtContent>
            </w:sdt>
            <w:tc>
              <w:tcPr>
                <w:tcW w:w="2831" w:type="pct"/>
                <w:tcBorders>
                  <w:top w:val="single" w:sz="4" w:space="0" w:color="auto"/>
                  <w:left w:val="single" w:sz="4" w:space="0" w:color="auto"/>
                  <w:bottom w:val="single" w:sz="4" w:space="0" w:color="auto"/>
                </w:tcBorders>
              </w:tcPr>
              <w:p w:rsidR="0043615F" w:rsidRPr="0043615F" w:rsidRDefault="0043615F" w:rsidP="0043615F"/>
            </w:tc>
          </w:tr>
        </w:tbl>
        <w:p w:rsidR="00CE2FF5" w:rsidRPr="0043615F" w:rsidRDefault="00C45FBA" w:rsidP="0043615F"/>
      </w:sdtContent>
    </w:sdt>
    <w:p w:rsidR="00CE2FF5" w:rsidRDefault="00CE2FF5">
      <w:pPr>
        <w:kinsoku w:val="0"/>
        <w:overflowPunct w:val="0"/>
        <w:autoSpaceDE w:val="0"/>
        <w:autoSpaceDN w:val="0"/>
        <w:adjustRightInd w:val="0"/>
        <w:snapToGrid w:val="0"/>
        <w:rPr>
          <w:szCs w:val="21"/>
        </w:rPr>
      </w:pPr>
    </w:p>
    <w:bookmarkStart w:id="8" w:name="_Toc342051045" w:displacedByCustomXml="next"/>
    <w:bookmarkStart w:id="9" w:name="_Toc342565885" w:displacedByCustomXml="next"/>
    <w:sdt>
      <w:sdtPr>
        <w:rPr>
          <w:rFonts w:ascii="Calibri" w:hAnsi="Calibri" w:cs="宋体" w:hint="eastAsia"/>
          <w:b w:val="0"/>
          <w:bCs w:val="0"/>
          <w:kern w:val="0"/>
          <w:szCs w:val="22"/>
        </w:rPr>
        <w:alias w:val="模块:公司股票简况"/>
        <w:tag w:val="_GBC_f73e31215837403db78d7a2ed15723c6"/>
        <w:id w:val="26932534"/>
        <w:lock w:val="sdtLocked"/>
        <w:placeholder>
          <w:docPart w:val="GBC22222222222222222222222222222"/>
        </w:placeholder>
      </w:sdtPr>
      <w:sdtEndPr>
        <w:rPr>
          <w:rFonts w:ascii="宋体" w:hAnsi="宋体"/>
          <w:color w:val="0070C0"/>
          <w:szCs w:val="24"/>
        </w:rPr>
      </w:sdtEndPr>
      <w:sdtContent>
        <w:p w:rsidR="00CE2FF5" w:rsidRDefault="009C58EC">
          <w:pPr>
            <w:pStyle w:val="20"/>
            <w:numPr>
              <w:ilvl w:val="1"/>
              <w:numId w:val="4"/>
            </w:numPr>
          </w:pPr>
          <w:r>
            <w:rPr>
              <w:rFonts w:hint="eastAsia"/>
            </w:rPr>
            <w:t>公司股票简况</w:t>
          </w:r>
          <w:bookmarkEnd w:id="9"/>
          <w:bookmarkEnd w:id="8"/>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164"/>
            <w:gridCol w:w="1701"/>
            <w:gridCol w:w="1418"/>
            <w:gridCol w:w="1560"/>
            <w:gridCol w:w="3050"/>
          </w:tblGrid>
          <w:tr w:rsidR="0043615F" w:rsidTr="00920234">
            <w:trPr>
              <w:trHeight w:val="293"/>
            </w:trPr>
            <w:sdt>
              <w:sdtPr>
                <w:tag w:val="_PLD_136d907086394f5eaee0ec7d22ac5510"/>
                <w:id w:val="21400453"/>
                <w:lock w:val="sdtLocked"/>
              </w:sdtPr>
              <w:sdtContent>
                <w:tc>
                  <w:tcPr>
                    <w:tcW w:w="65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6a843bcbb5a24c0aa6b5fa899c00d11d"/>
                <w:id w:val="21400454"/>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c012a58bb3cc4bbd9a7de1f52bd17553"/>
                <w:id w:val="21400455"/>
                <w:lock w:val="sdtLocked"/>
              </w:sdtPr>
              <w:sdtContent>
                <w:tc>
                  <w:tcPr>
                    <w:tcW w:w="797" w:type="pct"/>
                    <w:tcBorders>
                      <w:top w:val="single" w:sz="4" w:space="0" w:color="auto"/>
                      <w:left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9fa1e8781b094b29b21027138e9f63e8"/>
                <w:id w:val="21400456"/>
                <w:lock w:val="sdtLocked"/>
              </w:sdtPr>
              <w:sdtContent>
                <w:tc>
                  <w:tcPr>
                    <w:tcW w:w="877" w:type="pct"/>
                    <w:tcBorders>
                      <w:top w:val="single" w:sz="4" w:space="0" w:color="auto"/>
                      <w:left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38293dc771ef4460bd5252827867d07d"/>
                <w:id w:val="21400457"/>
                <w:lock w:val="sdtLocked"/>
              </w:sdtPr>
              <w:sdtContent>
                <w:tc>
                  <w:tcPr>
                    <w:tcW w:w="1715" w:type="pct"/>
                    <w:tcBorders>
                      <w:top w:val="single" w:sz="4" w:space="0" w:color="auto"/>
                      <w:left w:val="single" w:sz="4" w:space="0" w:color="auto"/>
                      <w:bottom w:val="single" w:sz="4" w:space="0" w:color="auto"/>
                    </w:tcBorders>
                    <w:shd w:val="clear" w:color="auto" w:fill="auto"/>
                  </w:tcPr>
                  <w:p w:rsidR="0043615F" w:rsidRDefault="0043615F" w:rsidP="00E320E3">
                    <w:pPr>
                      <w:kinsoku w:val="0"/>
                      <w:overflowPunct w:val="0"/>
                      <w:autoSpaceDE w:val="0"/>
                      <w:autoSpaceDN w:val="0"/>
                      <w:adjustRightInd w:val="0"/>
                      <w:snapToGrid w:val="0"/>
                      <w:jc w:val="center"/>
                      <w:rPr>
                        <w:szCs w:val="21"/>
                      </w:rPr>
                    </w:pPr>
                    <w:r>
                      <w:rPr>
                        <w:rFonts w:hint="eastAsia"/>
                        <w:szCs w:val="21"/>
                      </w:rPr>
                      <w:t>变更前股票简称</w:t>
                    </w:r>
                  </w:p>
                </w:tc>
              </w:sdtContent>
            </w:sdt>
          </w:tr>
          <w:sdt>
            <w:sdtPr>
              <w:rPr>
                <w:rFonts w:hint="eastAsia"/>
                <w:szCs w:val="21"/>
              </w:rPr>
              <w:alias w:val="公司其他股票简况"/>
              <w:tag w:val="_GBC_4e064b55e0734b1d9be1e41379a353e2"/>
              <w:id w:val="21400458"/>
              <w:lock w:val="sdtLocked"/>
            </w:sdtPr>
            <w:sdtContent>
              <w:tr w:rsidR="0043615F" w:rsidTr="00920234">
                <w:trPr>
                  <w:trHeight w:val="293"/>
                </w:trPr>
                <w:tc>
                  <w:tcPr>
                    <w:tcW w:w="654" w:type="pct"/>
                    <w:tcBorders>
                      <w:top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A股</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上海证券交易所</w:t>
                    </w:r>
                  </w:p>
                </w:tc>
                <w:tc>
                  <w:tcPr>
                    <w:tcW w:w="797" w:type="pct"/>
                    <w:tcBorders>
                      <w:top w:val="single" w:sz="4" w:space="0" w:color="auto"/>
                      <w:left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*ST航通</w:t>
                    </w:r>
                  </w:p>
                </w:tc>
                <w:tc>
                  <w:tcPr>
                    <w:tcW w:w="877" w:type="pct"/>
                    <w:tcBorders>
                      <w:top w:val="single" w:sz="4" w:space="0" w:color="auto"/>
                      <w:left w:val="single" w:sz="4" w:space="0" w:color="auto"/>
                      <w:bottom w:val="single" w:sz="4" w:space="0" w:color="auto"/>
                      <w:right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600677</w:t>
                    </w:r>
                  </w:p>
                </w:tc>
                <w:tc>
                  <w:tcPr>
                    <w:tcW w:w="1715" w:type="pct"/>
                    <w:tcBorders>
                      <w:top w:val="single" w:sz="4" w:space="0" w:color="auto"/>
                      <w:left w:val="single" w:sz="4" w:space="0" w:color="auto"/>
                      <w:bottom w:val="single" w:sz="4" w:space="0" w:color="auto"/>
                    </w:tcBorders>
                    <w:shd w:val="clear" w:color="auto" w:fill="auto"/>
                  </w:tcPr>
                  <w:p w:rsidR="0043615F" w:rsidRDefault="0043615F" w:rsidP="00E320E3">
                    <w:pPr>
                      <w:kinsoku w:val="0"/>
                      <w:overflowPunct w:val="0"/>
                      <w:autoSpaceDE w:val="0"/>
                      <w:autoSpaceDN w:val="0"/>
                      <w:adjustRightInd w:val="0"/>
                      <w:snapToGrid w:val="0"/>
                      <w:rPr>
                        <w:szCs w:val="21"/>
                      </w:rPr>
                    </w:pPr>
                    <w:r>
                      <w:t>航天通信、浙江中汇、航天中汇</w:t>
                    </w:r>
                  </w:p>
                </w:tc>
              </w:tr>
            </w:sdtContent>
          </w:sdt>
        </w:tbl>
        <w:p w:rsidR="0043615F" w:rsidRDefault="0043615F"/>
        <w:p w:rsidR="00CE2FF5" w:rsidRDefault="00C45FBA">
          <w:pPr>
            <w:kinsoku w:val="0"/>
            <w:overflowPunct w:val="0"/>
            <w:autoSpaceDE w:val="0"/>
            <w:autoSpaceDN w:val="0"/>
            <w:adjustRightInd w:val="0"/>
            <w:snapToGrid w:val="0"/>
            <w:rPr>
              <w:color w:val="0070C0"/>
            </w:rPr>
          </w:pPr>
        </w:p>
      </w:sdtContent>
    </w:sdt>
    <w:sdt>
      <w:sdtPr>
        <w:rPr>
          <w:rFonts w:ascii="Calibri" w:hAnsi="Calibri" w:cs="宋体"/>
          <w:b w:val="0"/>
          <w:bCs w:val="0"/>
          <w:kern w:val="0"/>
          <w:szCs w:val="22"/>
        </w:rPr>
        <w:alias w:val="模块:其他有关资料"/>
        <w:tag w:val="_GBC_cd186ef4acaf4e28b71fed998e691ebd"/>
        <w:id w:val="4295963"/>
        <w:lock w:val="sdtLocked"/>
        <w:placeholder>
          <w:docPart w:val="GBC22222222222222222222222222222"/>
        </w:placeholder>
      </w:sdtPr>
      <w:sdtEndPr>
        <w:rPr>
          <w:rFonts w:ascii="宋体" w:hAnsi="宋体" w:hint="eastAsia"/>
          <w:szCs w:val="24"/>
        </w:rPr>
      </w:sdtEndPr>
      <w:sdtContent>
        <w:p w:rsidR="00CE2FF5" w:rsidRDefault="009C58EC">
          <w:pPr>
            <w:pStyle w:val="20"/>
            <w:numPr>
              <w:ilvl w:val="1"/>
              <w:numId w:val="4"/>
            </w:numPr>
          </w:pPr>
          <w:r>
            <w:t>其他有关资料</w:t>
          </w:r>
        </w:p>
        <w:sdt>
          <w:sdtPr>
            <w:alias w:val="是否适用：其他有关资料[双击切换]"/>
            <w:tag w:val="_GBC_78c3cc115c0d4dd3bf5e7c57142e5e68"/>
            <w:id w:val="12498022"/>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Pr>
        <w:rPr>
          <w:bdr w:val="single" w:sz="4" w:space="0" w:color="auto"/>
        </w:rPr>
      </w:pPr>
    </w:p>
    <w:p w:rsidR="00CE2FF5" w:rsidRDefault="009C58EC">
      <w:pPr>
        <w:pStyle w:val="20"/>
        <w:numPr>
          <w:ilvl w:val="1"/>
          <w:numId w:val="4"/>
        </w:numPr>
      </w:pPr>
      <w:bookmarkStart w:id="10" w:name="_Toc342056397"/>
      <w:bookmarkStart w:id="11" w:name="_Toc342565889"/>
      <w:r>
        <w:rPr>
          <w:rFonts w:hint="eastAsia"/>
        </w:rPr>
        <w:t>公司主要会计数据和财务指标</w:t>
      </w:r>
      <w:bookmarkEnd w:id="10"/>
      <w:bookmarkEnd w:id="11"/>
    </w:p>
    <w:p w:rsidR="00CE2FF5" w:rsidRDefault="009C58EC">
      <w:pPr>
        <w:pStyle w:val="30"/>
        <w:numPr>
          <w:ilvl w:val="1"/>
          <w:numId w:val="2"/>
        </w:numPr>
      </w:pPr>
      <w:r>
        <w:rPr>
          <w:rFonts w:hint="eastAsia"/>
        </w:rPr>
        <w:t>主要会计数据</w:t>
      </w:r>
    </w:p>
    <w:p w:rsidR="00CE2FF5" w:rsidRDefault="009C58EC">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294112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29412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sdt>
      <w:sdtPr>
        <w:alias w:val="选项模块:主要会计数据(追溯)"/>
        <w:tag w:val="_GBC_f3826dda988749e78931d3af98058157"/>
        <w:id w:val="12796872"/>
        <w:lock w:val="sdtLocked"/>
      </w:sdtPr>
      <w:sdtContent>
        <w:tbl>
          <w:tblPr>
            <w:tblStyle w:val="a6"/>
            <w:tblW w:w="0" w:type="auto"/>
            <w:tblLook w:val="0000"/>
          </w:tblPr>
          <w:tblGrid>
            <w:gridCol w:w="2092"/>
            <w:gridCol w:w="1896"/>
            <w:gridCol w:w="1896"/>
            <w:gridCol w:w="2001"/>
            <w:gridCol w:w="1164"/>
          </w:tblGrid>
          <w:tr w:rsidR="004D1DE7" w:rsidTr="004D1DE7">
            <w:trPr>
              <w:trHeight w:val="285"/>
            </w:trPr>
            <w:sdt>
              <w:sdtPr>
                <w:tag w:val="_PLD_9a892ddb7f784060a3faccb4c3beadce"/>
                <w:id w:val="17556254"/>
                <w:lock w:val="sdtLocked"/>
              </w:sdtPr>
              <w:sdtContent>
                <w:tc>
                  <w:tcPr>
                    <w:tcW w:w="2092" w:type="dxa"/>
                    <w:vMerge w:val="restart"/>
                    <w:vAlign w:val="center"/>
                  </w:tcPr>
                  <w:p w:rsidR="004D1DE7" w:rsidRDefault="004D1DE7" w:rsidP="004D1DE7">
                    <w:pPr>
                      <w:kinsoku w:val="0"/>
                      <w:overflowPunct w:val="0"/>
                      <w:autoSpaceDE w:val="0"/>
                      <w:autoSpaceDN w:val="0"/>
                      <w:adjustRightInd w:val="0"/>
                      <w:snapToGrid w:val="0"/>
                      <w:jc w:val="center"/>
                      <w:rPr>
                        <w:szCs w:val="21"/>
                      </w:rPr>
                    </w:pPr>
                    <w:r>
                      <w:rPr>
                        <w:rFonts w:hint="eastAsia"/>
                        <w:szCs w:val="21"/>
                      </w:rPr>
                      <w:t>主要会计数据</w:t>
                    </w:r>
                  </w:p>
                </w:tc>
              </w:sdtContent>
            </w:sdt>
            <w:sdt>
              <w:sdtPr>
                <w:tag w:val="_PLD_c1037fd91103435795ea62def760a024"/>
                <w:id w:val="17556255"/>
                <w:lock w:val="sdtLocked"/>
              </w:sdtPr>
              <w:sdtContent>
                <w:tc>
                  <w:tcPr>
                    <w:tcW w:w="1896" w:type="dxa"/>
                    <w:vMerge w:val="restart"/>
                    <w:vAlign w:val="center"/>
                  </w:tcPr>
                  <w:p w:rsidR="004D1DE7" w:rsidRDefault="004D1DE7" w:rsidP="004D1DE7">
                    <w:pPr>
                      <w:kinsoku w:val="0"/>
                      <w:overflowPunct w:val="0"/>
                      <w:autoSpaceDE w:val="0"/>
                      <w:autoSpaceDN w:val="0"/>
                      <w:adjustRightInd w:val="0"/>
                      <w:snapToGrid w:val="0"/>
                      <w:jc w:val="center"/>
                    </w:pPr>
                    <w:r>
                      <w:rPr>
                        <w:rFonts w:hint="eastAsia"/>
                      </w:rPr>
                      <w:t>本</w:t>
                    </w:r>
                    <w:r>
                      <w:t>报告期</w:t>
                    </w:r>
                  </w:p>
                  <w:p w:rsidR="004D1DE7" w:rsidRDefault="004D1DE7" w:rsidP="004D1DE7">
                    <w:pPr>
                      <w:kinsoku w:val="0"/>
                      <w:overflowPunct w:val="0"/>
                      <w:autoSpaceDE w:val="0"/>
                      <w:autoSpaceDN w:val="0"/>
                      <w:adjustRightInd w:val="0"/>
                      <w:snapToGrid w:val="0"/>
                      <w:jc w:val="center"/>
                      <w:rPr>
                        <w:szCs w:val="21"/>
                      </w:rPr>
                    </w:pPr>
                    <w:r>
                      <w:t>（1－6月）</w:t>
                    </w:r>
                  </w:p>
                </w:tc>
              </w:sdtContent>
            </w:sdt>
            <w:sdt>
              <w:sdtPr>
                <w:tag w:val="_PLD_bab30e1b543c4fbf9c30f9a629245ebf"/>
                <w:id w:val="17556256"/>
                <w:lock w:val="sdtLocked"/>
              </w:sdtPr>
              <w:sdtContent>
                <w:tc>
                  <w:tcPr>
                    <w:tcW w:w="3897" w:type="dxa"/>
                    <w:gridSpan w:val="2"/>
                    <w:vAlign w:val="center"/>
                  </w:tcPr>
                  <w:p w:rsidR="004D1DE7" w:rsidRDefault="004D1DE7" w:rsidP="004D1DE7">
                    <w:pPr>
                      <w:kinsoku w:val="0"/>
                      <w:overflowPunct w:val="0"/>
                      <w:autoSpaceDE w:val="0"/>
                      <w:autoSpaceDN w:val="0"/>
                      <w:adjustRightInd w:val="0"/>
                      <w:snapToGrid w:val="0"/>
                      <w:jc w:val="center"/>
                      <w:rPr>
                        <w:szCs w:val="21"/>
                      </w:rPr>
                    </w:pPr>
                    <w:r>
                      <w:t>上年同期</w:t>
                    </w:r>
                  </w:p>
                </w:tc>
              </w:sdtContent>
            </w:sdt>
            <w:sdt>
              <w:sdtPr>
                <w:tag w:val="_PLD_939281d443df430dae16ace9baf8e6ea"/>
                <w:id w:val="17556257"/>
                <w:lock w:val="sdtLocked"/>
              </w:sdtPr>
              <w:sdtContent>
                <w:tc>
                  <w:tcPr>
                    <w:tcW w:w="1164" w:type="dxa"/>
                    <w:vMerge w:val="restart"/>
                    <w:vAlign w:val="center"/>
                  </w:tcPr>
                  <w:p w:rsidR="004D1DE7" w:rsidRDefault="004D1DE7" w:rsidP="004D1DE7">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4D1DE7" w:rsidTr="004D1DE7">
            <w:trPr>
              <w:trHeight w:val="285"/>
            </w:trPr>
            <w:tc>
              <w:tcPr>
                <w:tcW w:w="2092" w:type="dxa"/>
                <w:vMerge/>
              </w:tcPr>
              <w:p w:rsidR="004D1DE7" w:rsidRDefault="004D1DE7" w:rsidP="004D1DE7">
                <w:pPr>
                  <w:kinsoku w:val="0"/>
                  <w:overflowPunct w:val="0"/>
                  <w:autoSpaceDE w:val="0"/>
                  <w:autoSpaceDN w:val="0"/>
                  <w:adjustRightInd w:val="0"/>
                  <w:snapToGrid w:val="0"/>
                  <w:jc w:val="center"/>
                  <w:rPr>
                    <w:szCs w:val="21"/>
                  </w:rPr>
                </w:pPr>
              </w:p>
            </w:tc>
            <w:tc>
              <w:tcPr>
                <w:tcW w:w="1896" w:type="dxa"/>
                <w:vMerge/>
              </w:tcPr>
              <w:p w:rsidR="004D1DE7" w:rsidRDefault="004D1DE7" w:rsidP="004D1DE7">
                <w:pPr>
                  <w:kinsoku w:val="0"/>
                  <w:overflowPunct w:val="0"/>
                  <w:autoSpaceDE w:val="0"/>
                  <w:autoSpaceDN w:val="0"/>
                  <w:adjustRightInd w:val="0"/>
                  <w:snapToGrid w:val="0"/>
                  <w:rPr>
                    <w:szCs w:val="21"/>
                  </w:rPr>
                </w:pPr>
              </w:p>
            </w:tc>
            <w:sdt>
              <w:sdtPr>
                <w:tag w:val="_PLD_ea077e6e667b40c889b036ebdde32f06"/>
                <w:id w:val="17556258"/>
                <w:lock w:val="sdtLocked"/>
              </w:sdtPr>
              <w:sdtContent>
                <w:tc>
                  <w:tcPr>
                    <w:tcW w:w="1896" w:type="dxa"/>
                  </w:tcPr>
                  <w:p w:rsidR="004D1DE7" w:rsidRDefault="004D1DE7" w:rsidP="004D1DE7">
                    <w:pPr>
                      <w:kinsoku w:val="0"/>
                      <w:overflowPunct w:val="0"/>
                      <w:autoSpaceDE w:val="0"/>
                      <w:autoSpaceDN w:val="0"/>
                      <w:adjustRightInd w:val="0"/>
                      <w:snapToGrid w:val="0"/>
                      <w:jc w:val="center"/>
                      <w:rPr>
                        <w:szCs w:val="21"/>
                      </w:rPr>
                    </w:pPr>
                    <w:r>
                      <w:rPr>
                        <w:rFonts w:hint="eastAsia"/>
                        <w:szCs w:val="21"/>
                      </w:rPr>
                      <w:t>调整后</w:t>
                    </w:r>
                  </w:p>
                </w:tc>
              </w:sdtContent>
            </w:sdt>
            <w:sdt>
              <w:sdtPr>
                <w:tag w:val="_PLD_8d00c2e24647428c8ce791bbc0b90f87"/>
                <w:id w:val="17556259"/>
                <w:lock w:val="sdtLocked"/>
              </w:sdtPr>
              <w:sdtContent>
                <w:tc>
                  <w:tcPr>
                    <w:tcW w:w="2001" w:type="dxa"/>
                  </w:tcPr>
                  <w:p w:rsidR="004D1DE7" w:rsidRDefault="004D1DE7" w:rsidP="004D1DE7">
                    <w:pPr>
                      <w:kinsoku w:val="0"/>
                      <w:overflowPunct w:val="0"/>
                      <w:autoSpaceDE w:val="0"/>
                      <w:autoSpaceDN w:val="0"/>
                      <w:adjustRightInd w:val="0"/>
                      <w:snapToGrid w:val="0"/>
                      <w:jc w:val="center"/>
                      <w:rPr>
                        <w:szCs w:val="21"/>
                      </w:rPr>
                    </w:pPr>
                    <w:r>
                      <w:rPr>
                        <w:rFonts w:hint="eastAsia"/>
                        <w:szCs w:val="21"/>
                      </w:rPr>
                      <w:t>调整前</w:t>
                    </w:r>
                  </w:p>
                </w:tc>
              </w:sdtContent>
            </w:sdt>
            <w:tc>
              <w:tcPr>
                <w:tcW w:w="1164" w:type="dxa"/>
                <w:vMerge/>
              </w:tcPr>
              <w:p w:rsidR="004D1DE7" w:rsidRDefault="004D1DE7" w:rsidP="004D1DE7">
                <w:pPr>
                  <w:kinsoku w:val="0"/>
                  <w:overflowPunct w:val="0"/>
                  <w:autoSpaceDE w:val="0"/>
                  <w:autoSpaceDN w:val="0"/>
                  <w:adjustRightInd w:val="0"/>
                  <w:snapToGrid w:val="0"/>
                  <w:jc w:val="left"/>
                  <w:rPr>
                    <w:szCs w:val="21"/>
                  </w:rPr>
                </w:pPr>
              </w:p>
            </w:tc>
          </w:tr>
          <w:tr w:rsidR="004D1DE7" w:rsidTr="004D1DE7">
            <w:trPr>
              <w:trHeight w:val="285"/>
            </w:trPr>
            <w:sdt>
              <w:sdtPr>
                <w:tag w:val="_PLD_d6fe8f04567e4b74ba93eab901204586"/>
                <w:id w:val="17556260"/>
                <w:lock w:val="sdtLocked"/>
              </w:sdtPr>
              <w:sdtContent>
                <w:tc>
                  <w:tcPr>
                    <w:tcW w:w="2092" w:type="dxa"/>
                  </w:tcPr>
                  <w:p w:rsidR="004D1DE7" w:rsidRDefault="004D1DE7" w:rsidP="004D1DE7">
                    <w:pPr>
                      <w:kinsoku w:val="0"/>
                      <w:overflowPunct w:val="0"/>
                      <w:autoSpaceDE w:val="0"/>
                      <w:autoSpaceDN w:val="0"/>
                      <w:adjustRightInd w:val="0"/>
                      <w:snapToGrid w:val="0"/>
                      <w:rPr>
                        <w:szCs w:val="21"/>
                      </w:rPr>
                    </w:pPr>
                    <w:r>
                      <w:rPr>
                        <w:rFonts w:hint="eastAsia"/>
                        <w:szCs w:val="21"/>
                      </w:rPr>
                      <w:t>营业收入</w:t>
                    </w:r>
                  </w:p>
                </w:tc>
              </w:sdtContent>
            </w:sdt>
            <w:tc>
              <w:tcPr>
                <w:tcW w:w="1896" w:type="dxa"/>
              </w:tcPr>
              <w:p w:rsidR="004D1DE7" w:rsidRDefault="004D1DE7" w:rsidP="004D1DE7">
                <w:pPr>
                  <w:kinsoku w:val="0"/>
                  <w:overflowPunct w:val="0"/>
                  <w:autoSpaceDE w:val="0"/>
                  <w:autoSpaceDN w:val="0"/>
                  <w:adjustRightInd w:val="0"/>
                  <w:snapToGrid w:val="0"/>
                  <w:jc w:val="right"/>
                  <w:rPr>
                    <w:szCs w:val="21"/>
                  </w:rPr>
                </w:pPr>
                <w:r>
                  <w:t>1,321,711,077.78</w:t>
                </w:r>
              </w:p>
            </w:tc>
            <w:tc>
              <w:tcPr>
                <w:tcW w:w="1896" w:type="dxa"/>
              </w:tcPr>
              <w:p w:rsidR="004D1DE7" w:rsidRDefault="004D1DE7" w:rsidP="004D1DE7">
                <w:pPr>
                  <w:kinsoku w:val="0"/>
                  <w:overflowPunct w:val="0"/>
                  <w:autoSpaceDE w:val="0"/>
                  <w:autoSpaceDN w:val="0"/>
                  <w:adjustRightInd w:val="0"/>
                  <w:snapToGrid w:val="0"/>
                  <w:jc w:val="right"/>
                  <w:rPr>
                    <w:bCs/>
                    <w:szCs w:val="21"/>
                  </w:rPr>
                </w:pPr>
                <w:r>
                  <w:t>1,860,389,305.59</w:t>
                </w:r>
              </w:p>
            </w:tc>
            <w:tc>
              <w:tcPr>
                <w:tcW w:w="2001" w:type="dxa"/>
              </w:tcPr>
              <w:p w:rsidR="004D1DE7" w:rsidRDefault="004D1DE7" w:rsidP="004D1DE7">
                <w:pPr>
                  <w:kinsoku w:val="0"/>
                  <w:overflowPunct w:val="0"/>
                  <w:autoSpaceDE w:val="0"/>
                  <w:autoSpaceDN w:val="0"/>
                  <w:adjustRightInd w:val="0"/>
                  <w:snapToGrid w:val="0"/>
                  <w:jc w:val="right"/>
                  <w:rPr>
                    <w:bCs/>
                    <w:szCs w:val="21"/>
                  </w:rPr>
                </w:pPr>
                <w:r>
                  <w:t>2,343,934,303.91</w:t>
                </w:r>
              </w:p>
            </w:tc>
            <w:tc>
              <w:tcPr>
                <w:tcW w:w="1164" w:type="dxa"/>
              </w:tcPr>
              <w:p w:rsidR="004D1DE7" w:rsidRDefault="004D1DE7" w:rsidP="004D1DE7">
                <w:pPr>
                  <w:kinsoku w:val="0"/>
                  <w:overflowPunct w:val="0"/>
                  <w:autoSpaceDE w:val="0"/>
                  <w:autoSpaceDN w:val="0"/>
                  <w:adjustRightInd w:val="0"/>
                  <w:snapToGrid w:val="0"/>
                  <w:jc w:val="right"/>
                  <w:rPr>
                    <w:szCs w:val="21"/>
                  </w:rPr>
                </w:pPr>
                <w:r>
                  <w:rPr>
                    <w:rFonts w:hint="eastAsia"/>
                    <w:szCs w:val="21"/>
                  </w:rPr>
                  <w:t>-28.96</w:t>
                </w:r>
              </w:p>
            </w:tc>
          </w:tr>
          <w:tr w:rsidR="004D1DE7" w:rsidTr="004D1DE7">
            <w:trPr>
              <w:trHeight w:val="285"/>
            </w:trPr>
            <w:sdt>
              <w:sdtPr>
                <w:tag w:val="_PLD_992c24f1e02e446b8aefeb9054d25359"/>
                <w:id w:val="17556261"/>
                <w:lock w:val="sdtLocked"/>
              </w:sdtPr>
              <w:sdtContent>
                <w:tc>
                  <w:tcPr>
                    <w:tcW w:w="2092" w:type="dxa"/>
                  </w:tcPr>
                  <w:p w:rsidR="004D1DE7" w:rsidRDefault="004D1DE7" w:rsidP="004D1DE7">
                    <w:pPr>
                      <w:kinsoku w:val="0"/>
                      <w:overflowPunct w:val="0"/>
                      <w:autoSpaceDE w:val="0"/>
                      <w:autoSpaceDN w:val="0"/>
                      <w:adjustRightInd w:val="0"/>
                      <w:snapToGrid w:val="0"/>
                      <w:rPr>
                        <w:szCs w:val="21"/>
                      </w:rPr>
                    </w:pPr>
                    <w:r>
                      <w:rPr>
                        <w:rFonts w:hint="eastAsia"/>
                        <w:szCs w:val="21"/>
                      </w:rPr>
                      <w:t>归属于上市公司股东的净利润</w:t>
                    </w:r>
                  </w:p>
                </w:tc>
              </w:sdtContent>
            </w:sdt>
            <w:tc>
              <w:tcPr>
                <w:tcW w:w="1896" w:type="dxa"/>
              </w:tcPr>
              <w:p w:rsidR="004D1DE7" w:rsidRDefault="004D1DE7" w:rsidP="004D1DE7">
                <w:pPr>
                  <w:kinsoku w:val="0"/>
                  <w:overflowPunct w:val="0"/>
                  <w:autoSpaceDE w:val="0"/>
                  <w:autoSpaceDN w:val="0"/>
                  <w:adjustRightInd w:val="0"/>
                  <w:snapToGrid w:val="0"/>
                  <w:jc w:val="right"/>
                  <w:rPr>
                    <w:szCs w:val="21"/>
                  </w:rPr>
                </w:pPr>
                <w:r>
                  <w:t>-54,122,630.82</w:t>
                </w:r>
              </w:p>
            </w:tc>
            <w:tc>
              <w:tcPr>
                <w:tcW w:w="1896" w:type="dxa"/>
              </w:tcPr>
              <w:p w:rsidR="004D1DE7" w:rsidRDefault="004D1DE7" w:rsidP="004D1DE7">
                <w:pPr>
                  <w:kinsoku w:val="0"/>
                  <w:overflowPunct w:val="0"/>
                  <w:autoSpaceDE w:val="0"/>
                  <w:autoSpaceDN w:val="0"/>
                  <w:adjustRightInd w:val="0"/>
                  <w:snapToGrid w:val="0"/>
                  <w:jc w:val="right"/>
                  <w:rPr>
                    <w:bCs/>
                    <w:szCs w:val="21"/>
                  </w:rPr>
                </w:pPr>
                <w:r>
                  <w:t>-153,611,670.83</w:t>
                </w:r>
              </w:p>
            </w:tc>
            <w:tc>
              <w:tcPr>
                <w:tcW w:w="2001" w:type="dxa"/>
              </w:tcPr>
              <w:p w:rsidR="004D1DE7" w:rsidRDefault="004D1DE7" w:rsidP="004D1DE7">
                <w:pPr>
                  <w:kinsoku w:val="0"/>
                  <w:overflowPunct w:val="0"/>
                  <w:autoSpaceDE w:val="0"/>
                  <w:autoSpaceDN w:val="0"/>
                  <w:adjustRightInd w:val="0"/>
                  <w:snapToGrid w:val="0"/>
                  <w:jc w:val="right"/>
                  <w:rPr>
                    <w:bCs/>
                    <w:szCs w:val="21"/>
                  </w:rPr>
                </w:pPr>
                <w:r>
                  <w:t>-72,708,469.75</w:t>
                </w:r>
              </w:p>
            </w:tc>
            <w:tc>
              <w:tcPr>
                <w:tcW w:w="1164" w:type="dxa"/>
              </w:tcPr>
              <w:p w:rsidR="004D1DE7" w:rsidRDefault="004D1DE7" w:rsidP="004D1DE7">
                <w:pPr>
                  <w:kinsoku w:val="0"/>
                  <w:overflowPunct w:val="0"/>
                  <w:autoSpaceDE w:val="0"/>
                  <w:autoSpaceDN w:val="0"/>
                  <w:adjustRightInd w:val="0"/>
                  <w:snapToGrid w:val="0"/>
                  <w:jc w:val="right"/>
                  <w:rPr>
                    <w:szCs w:val="21"/>
                  </w:rPr>
                </w:pPr>
                <w:r>
                  <w:rPr>
                    <w:rFonts w:hint="eastAsia"/>
                    <w:szCs w:val="21"/>
                  </w:rPr>
                  <w:t>不适用</w:t>
                </w:r>
              </w:p>
            </w:tc>
          </w:tr>
          <w:tr w:rsidR="004D1DE7" w:rsidTr="004D1DE7">
            <w:trPr>
              <w:trHeight w:val="285"/>
            </w:trPr>
            <w:sdt>
              <w:sdtPr>
                <w:tag w:val="_PLD_5881cdcf54224948be30960900f28cf5"/>
                <w:id w:val="17556262"/>
                <w:lock w:val="sdtLocked"/>
              </w:sdtPr>
              <w:sdtContent>
                <w:tc>
                  <w:tcPr>
                    <w:tcW w:w="2092" w:type="dxa"/>
                  </w:tcPr>
                  <w:p w:rsidR="004D1DE7" w:rsidRDefault="004D1DE7" w:rsidP="004D1DE7">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Content>
            </w:sdt>
            <w:tc>
              <w:tcPr>
                <w:tcW w:w="1896" w:type="dxa"/>
              </w:tcPr>
              <w:p w:rsidR="004D1DE7" w:rsidRDefault="004D1DE7" w:rsidP="004D1DE7">
                <w:pPr>
                  <w:kinsoku w:val="0"/>
                  <w:overflowPunct w:val="0"/>
                  <w:autoSpaceDE w:val="0"/>
                  <w:autoSpaceDN w:val="0"/>
                  <w:adjustRightInd w:val="0"/>
                  <w:snapToGrid w:val="0"/>
                  <w:jc w:val="right"/>
                  <w:rPr>
                    <w:szCs w:val="21"/>
                  </w:rPr>
                </w:pPr>
                <w:r>
                  <w:t>-77,371,044.44</w:t>
                </w:r>
              </w:p>
            </w:tc>
            <w:tc>
              <w:tcPr>
                <w:tcW w:w="1896" w:type="dxa"/>
              </w:tcPr>
              <w:p w:rsidR="004D1DE7" w:rsidRDefault="004D1DE7" w:rsidP="004D1DE7">
                <w:pPr>
                  <w:kinsoku w:val="0"/>
                  <w:overflowPunct w:val="0"/>
                  <w:autoSpaceDE w:val="0"/>
                  <w:autoSpaceDN w:val="0"/>
                  <w:adjustRightInd w:val="0"/>
                  <w:snapToGrid w:val="0"/>
                  <w:jc w:val="right"/>
                  <w:rPr>
                    <w:szCs w:val="21"/>
                  </w:rPr>
                </w:pPr>
                <w:r>
                  <w:t>-324,753,709.97</w:t>
                </w:r>
              </w:p>
            </w:tc>
            <w:tc>
              <w:tcPr>
                <w:tcW w:w="2001" w:type="dxa"/>
              </w:tcPr>
              <w:p w:rsidR="004D1DE7" w:rsidRDefault="004D1DE7" w:rsidP="004D1DE7">
                <w:pPr>
                  <w:kinsoku w:val="0"/>
                  <w:overflowPunct w:val="0"/>
                  <w:autoSpaceDE w:val="0"/>
                  <w:autoSpaceDN w:val="0"/>
                  <w:adjustRightInd w:val="0"/>
                  <w:snapToGrid w:val="0"/>
                  <w:jc w:val="right"/>
                  <w:rPr>
                    <w:bCs/>
                    <w:szCs w:val="21"/>
                  </w:rPr>
                </w:pPr>
                <w:r>
                  <w:t>-243,850,508.89</w:t>
                </w:r>
              </w:p>
            </w:tc>
            <w:tc>
              <w:tcPr>
                <w:tcW w:w="1164" w:type="dxa"/>
              </w:tcPr>
              <w:p w:rsidR="004D1DE7" w:rsidRDefault="004D1DE7" w:rsidP="004D1DE7">
                <w:pPr>
                  <w:kinsoku w:val="0"/>
                  <w:overflowPunct w:val="0"/>
                  <w:autoSpaceDE w:val="0"/>
                  <w:autoSpaceDN w:val="0"/>
                  <w:adjustRightInd w:val="0"/>
                  <w:snapToGrid w:val="0"/>
                  <w:jc w:val="right"/>
                  <w:rPr>
                    <w:szCs w:val="21"/>
                  </w:rPr>
                </w:pPr>
                <w:r>
                  <w:rPr>
                    <w:rFonts w:hint="eastAsia"/>
                    <w:szCs w:val="21"/>
                  </w:rPr>
                  <w:t>不适用</w:t>
                </w:r>
              </w:p>
            </w:tc>
          </w:tr>
          <w:tr w:rsidR="004D1DE7" w:rsidTr="004D1DE7">
            <w:trPr>
              <w:trHeight w:val="285"/>
            </w:trPr>
            <w:sdt>
              <w:sdtPr>
                <w:tag w:val="_PLD_dcc7a40166e74d48ae3a32c7262060e1"/>
                <w:id w:val="17556263"/>
                <w:lock w:val="sdtLocked"/>
              </w:sdtPr>
              <w:sdtContent>
                <w:tc>
                  <w:tcPr>
                    <w:tcW w:w="2092" w:type="dxa"/>
                  </w:tcPr>
                  <w:p w:rsidR="004D1DE7" w:rsidRDefault="004D1DE7" w:rsidP="004D1DE7">
                    <w:pPr>
                      <w:kinsoku w:val="0"/>
                      <w:overflowPunct w:val="0"/>
                      <w:autoSpaceDE w:val="0"/>
                      <w:autoSpaceDN w:val="0"/>
                      <w:adjustRightInd w:val="0"/>
                      <w:snapToGrid w:val="0"/>
                      <w:rPr>
                        <w:szCs w:val="21"/>
                        <w:highlight w:val="magenta"/>
                      </w:rPr>
                    </w:pPr>
                    <w:r>
                      <w:rPr>
                        <w:rFonts w:hint="eastAsia"/>
                        <w:szCs w:val="21"/>
                      </w:rPr>
                      <w:t>经营活动产生的现金流量净额</w:t>
                    </w:r>
                  </w:p>
                </w:tc>
              </w:sdtContent>
            </w:sdt>
            <w:tc>
              <w:tcPr>
                <w:tcW w:w="1896" w:type="dxa"/>
              </w:tcPr>
              <w:p w:rsidR="004D1DE7" w:rsidRDefault="004D1DE7" w:rsidP="004D1DE7">
                <w:pPr>
                  <w:kinsoku w:val="0"/>
                  <w:overflowPunct w:val="0"/>
                  <w:autoSpaceDE w:val="0"/>
                  <w:autoSpaceDN w:val="0"/>
                  <w:adjustRightInd w:val="0"/>
                  <w:snapToGrid w:val="0"/>
                  <w:jc w:val="right"/>
                  <w:rPr>
                    <w:szCs w:val="21"/>
                  </w:rPr>
                </w:pPr>
                <w:r>
                  <w:t>-375,810,660.99</w:t>
                </w:r>
              </w:p>
            </w:tc>
            <w:tc>
              <w:tcPr>
                <w:tcW w:w="1896" w:type="dxa"/>
              </w:tcPr>
              <w:p w:rsidR="004D1DE7" w:rsidRDefault="004D1DE7" w:rsidP="007318FA">
                <w:pPr>
                  <w:kinsoku w:val="0"/>
                  <w:overflowPunct w:val="0"/>
                  <w:autoSpaceDE w:val="0"/>
                  <w:autoSpaceDN w:val="0"/>
                  <w:adjustRightInd w:val="0"/>
                  <w:snapToGrid w:val="0"/>
                  <w:jc w:val="right"/>
                  <w:rPr>
                    <w:bCs/>
                    <w:szCs w:val="21"/>
                  </w:rPr>
                </w:pPr>
                <w:r>
                  <w:t>-14,327,652.4</w:t>
                </w:r>
                <w:r w:rsidR="007318FA">
                  <w:rPr>
                    <w:rFonts w:hint="eastAsia"/>
                  </w:rPr>
                  <w:t>3</w:t>
                </w:r>
              </w:p>
            </w:tc>
            <w:tc>
              <w:tcPr>
                <w:tcW w:w="2001" w:type="dxa"/>
              </w:tcPr>
              <w:p w:rsidR="004D1DE7" w:rsidRDefault="004D1DE7" w:rsidP="007318FA">
                <w:pPr>
                  <w:kinsoku w:val="0"/>
                  <w:overflowPunct w:val="0"/>
                  <w:autoSpaceDE w:val="0"/>
                  <w:autoSpaceDN w:val="0"/>
                  <w:adjustRightInd w:val="0"/>
                  <w:snapToGrid w:val="0"/>
                  <w:jc w:val="right"/>
                  <w:rPr>
                    <w:szCs w:val="21"/>
                  </w:rPr>
                </w:pPr>
                <w:r>
                  <w:t>-14,327,652.4</w:t>
                </w:r>
                <w:r w:rsidR="007318FA">
                  <w:rPr>
                    <w:rFonts w:hint="eastAsia"/>
                  </w:rPr>
                  <w:t>3</w:t>
                </w:r>
              </w:p>
            </w:tc>
            <w:tc>
              <w:tcPr>
                <w:tcW w:w="1164" w:type="dxa"/>
              </w:tcPr>
              <w:p w:rsidR="004D1DE7" w:rsidRDefault="004D1DE7" w:rsidP="004D1DE7">
                <w:pPr>
                  <w:kinsoku w:val="0"/>
                  <w:overflowPunct w:val="0"/>
                  <w:autoSpaceDE w:val="0"/>
                  <w:autoSpaceDN w:val="0"/>
                  <w:adjustRightInd w:val="0"/>
                  <w:snapToGrid w:val="0"/>
                  <w:jc w:val="right"/>
                  <w:rPr>
                    <w:szCs w:val="21"/>
                  </w:rPr>
                </w:pPr>
                <w:r>
                  <w:rPr>
                    <w:rFonts w:hint="eastAsia"/>
                    <w:szCs w:val="21"/>
                  </w:rPr>
                  <w:t>不适用</w:t>
                </w:r>
              </w:p>
            </w:tc>
          </w:tr>
          <w:tr w:rsidR="004D1DE7" w:rsidTr="004D1DE7">
            <w:trPr>
              <w:trHeight w:val="285"/>
            </w:trPr>
            <w:tc>
              <w:tcPr>
                <w:tcW w:w="2092" w:type="dxa"/>
                <w:vMerge w:val="restart"/>
                <w:vAlign w:val="center"/>
              </w:tcPr>
              <w:p w:rsidR="004D1DE7" w:rsidRDefault="004D1DE7" w:rsidP="004D1DE7">
                <w:pPr>
                  <w:kinsoku w:val="0"/>
                  <w:overflowPunct w:val="0"/>
                  <w:autoSpaceDE w:val="0"/>
                  <w:autoSpaceDN w:val="0"/>
                  <w:adjustRightInd w:val="0"/>
                  <w:snapToGrid w:val="0"/>
                  <w:jc w:val="center"/>
                  <w:rPr>
                    <w:szCs w:val="21"/>
                  </w:rPr>
                </w:pPr>
              </w:p>
            </w:tc>
            <w:sdt>
              <w:sdtPr>
                <w:tag w:val="_PLD_c7b7068cbc2d423f9bca32e0ef1279a4"/>
                <w:id w:val="17556264"/>
                <w:lock w:val="sdtLocked"/>
              </w:sdtPr>
              <w:sdtContent>
                <w:tc>
                  <w:tcPr>
                    <w:tcW w:w="1896" w:type="dxa"/>
                    <w:vMerge w:val="restart"/>
                    <w:vAlign w:val="center"/>
                  </w:tcPr>
                  <w:p w:rsidR="004D1DE7" w:rsidRDefault="004D1DE7" w:rsidP="004D1DE7">
                    <w:pPr>
                      <w:kinsoku w:val="0"/>
                      <w:overflowPunct w:val="0"/>
                      <w:autoSpaceDE w:val="0"/>
                      <w:autoSpaceDN w:val="0"/>
                      <w:adjustRightInd w:val="0"/>
                      <w:snapToGrid w:val="0"/>
                      <w:jc w:val="center"/>
                      <w:rPr>
                        <w:szCs w:val="21"/>
                      </w:rPr>
                    </w:pPr>
                    <w:r>
                      <w:t>本报告期末</w:t>
                    </w:r>
                  </w:p>
                </w:tc>
              </w:sdtContent>
            </w:sdt>
            <w:sdt>
              <w:sdtPr>
                <w:tag w:val="_PLD_8051a782c26646bb91b35d3d6e9b3f15"/>
                <w:id w:val="17556265"/>
                <w:lock w:val="sdtLocked"/>
              </w:sdtPr>
              <w:sdtContent>
                <w:tc>
                  <w:tcPr>
                    <w:tcW w:w="3897" w:type="dxa"/>
                    <w:gridSpan w:val="2"/>
                    <w:vAlign w:val="center"/>
                  </w:tcPr>
                  <w:p w:rsidR="004D1DE7" w:rsidRDefault="004D1DE7" w:rsidP="004D1DE7">
                    <w:pPr>
                      <w:kinsoku w:val="0"/>
                      <w:overflowPunct w:val="0"/>
                      <w:autoSpaceDE w:val="0"/>
                      <w:autoSpaceDN w:val="0"/>
                      <w:adjustRightInd w:val="0"/>
                      <w:snapToGrid w:val="0"/>
                      <w:jc w:val="center"/>
                      <w:rPr>
                        <w:szCs w:val="21"/>
                      </w:rPr>
                    </w:pPr>
                    <w:r>
                      <w:t>上年度末</w:t>
                    </w:r>
                  </w:p>
                </w:tc>
              </w:sdtContent>
            </w:sdt>
            <w:sdt>
              <w:sdtPr>
                <w:tag w:val="_PLD_8358d5c4e2fb4bba98618c7ec8bb3fc2"/>
                <w:id w:val="17556266"/>
                <w:lock w:val="sdtLocked"/>
              </w:sdtPr>
              <w:sdtContent>
                <w:tc>
                  <w:tcPr>
                    <w:tcW w:w="1164" w:type="dxa"/>
                    <w:vMerge w:val="restart"/>
                    <w:vAlign w:val="center"/>
                  </w:tcPr>
                  <w:p w:rsidR="004D1DE7" w:rsidRDefault="004D1DE7" w:rsidP="004D1DE7">
                    <w:pPr>
                      <w:kinsoku w:val="0"/>
                      <w:overflowPunct w:val="0"/>
                      <w:autoSpaceDE w:val="0"/>
                      <w:autoSpaceDN w:val="0"/>
                      <w:adjustRightInd w:val="0"/>
                      <w:snapToGrid w:val="0"/>
                      <w:jc w:val="center"/>
                      <w:rPr>
                        <w:szCs w:val="21"/>
                      </w:rPr>
                    </w:pPr>
                    <w:r>
                      <w:t>本报告期末比上年度末增减</w:t>
                    </w:r>
                    <w:r>
                      <w:rPr>
                        <w:szCs w:val="21"/>
                      </w:rPr>
                      <w:t>(%)</w:t>
                    </w:r>
                  </w:p>
                </w:tc>
              </w:sdtContent>
            </w:sdt>
          </w:tr>
          <w:tr w:rsidR="004D1DE7" w:rsidTr="004D1DE7">
            <w:trPr>
              <w:trHeight w:val="285"/>
            </w:trPr>
            <w:tc>
              <w:tcPr>
                <w:tcW w:w="2092" w:type="dxa"/>
                <w:vMerge/>
              </w:tcPr>
              <w:p w:rsidR="004D1DE7" w:rsidRDefault="004D1DE7" w:rsidP="004D1DE7">
                <w:pPr>
                  <w:kinsoku w:val="0"/>
                  <w:overflowPunct w:val="0"/>
                  <w:autoSpaceDE w:val="0"/>
                  <w:autoSpaceDN w:val="0"/>
                  <w:adjustRightInd w:val="0"/>
                  <w:snapToGrid w:val="0"/>
                  <w:jc w:val="left"/>
                  <w:rPr>
                    <w:szCs w:val="21"/>
                  </w:rPr>
                </w:pPr>
              </w:p>
            </w:tc>
            <w:tc>
              <w:tcPr>
                <w:tcW w:w="1896" w:type="dxa"/>
                <w:vMerge/>
              </w:tcPr>
              <w:p w:rsidR="004D1DE7" w:rsidRDefault="004D1DE7" w:rsidP="004D1DE7">
                <w:pPr>
                  <w:kinsoku w:val="0"/>
                  <w:overflowPunct w:val="0"/>
                  <w:autoSpaceDE w:val="0"/>
                  <w:autoSpaceDN w:val="0"/>
                  <w:adjustRightInd w:val="0"/>
                  <w:snapToGrid w:val="0"/>
                  <w:rPr>
                    <w:szCs w:val="21"/>
                  </w:rPr>
                </w:pPr>
              </w:p>
            </w:tc>
            <w:sdt>
              <w:sdtPr>
                <w:tag w:val="_PLD_afd37870086f47d9b2dbc63bd02cb0d5"/>
                <w:id w:val="17556267"/>
                <w:lock w:val="sdtLocked"/>
              </w:sdtPr>
              <w:sdtContent>
                <w:tc>
                  <w:tcPr>
                    <w:tcW w:w="1896" w:type="dxa"/>
                    <w:vAlign w:val="center"/>
                  </w:tcPr>
                  <w:p w:rsidR="004D1DE7" w:rsidRDefault="004D1DE7" w:rsidP="004D1DE7">
                    <w:pPr>
                      <w:pStyle w:val="xl61"/>
                      <w:kinsoku w:val="0"/>
                      <w:overflowPunct w:val="0"/>
                      <w:autoSpaceDE w:val="0"/>
                      <w:autoSpaceDN w:val="0"/>
                      <w:adjustRightInd w:val="0"/>
                      <w:snapToGrid w:val="0"/>
                      <w:spacing w:before="0" w:after="0"/>
                      <w:jc w:val="center"/>
                      <w:rPr>
                        <w:rFonts w:ascii="宋体" w:eastAsia="宋体" w:hAnsi="宋体"/>
                        <w:kern w:val="2"/>
                        <w:sz w:val="21"/>
                        <w:szCs w:val="21"/>
                      </w:rPr>
                    </w:pPr>
                    <w:r>
                      <w:rPr>
                        <w:rFonts w:ascii="宋体" w:eastAsia="宋体" w:hAnsi="宋体" w:hint="eastAsia"/>
                        <w:sz w:val="21"/>
                        <w:szCs w:val="21"/>
                      </w:rPr>
                      <w:t>调整后</w:t>
                    </w:r>
                  </w:p>
                </w:tc>
              </w:sdtContent>
            </w:sdt>
            <w:sdt>
              <w:sdtPr>
                <w:tag w:val="_PLD_5ac02f67d8c64007ab312248cec82d6d"/>
                <w:id w:val="17556268"/>
                <w:lock w:val="sdtLocked"/>
              </w:sdtPr>
              <w:sdtContent>
                <w:tc>
                  <w:tcPr>
                    <w:tcW w:w="2001" w:type="dxa"/>
                    <w:vAlign w:val="center"/>
                  </w:tcPr>
                  <w:p w:rsidR="004D1DE7" w:rsidRDefault="004D1DE7" w:rsidP="004D1DE7">
                    <w:pPr>
                      <w:kinsoku w:val="0"/>
                      <w:overflowPunct w:val="0"/>
                      <w:autoSpaceDE w:val="0"/>
                      <w:autoSpaceDN w:val="0"/>
                      <w:adjustRightInd w:val="0"/>
                      <w:snapToGrid w:val="0"/>
                      <w:jc w:val="center"/>
                      <w:rPr>
                        <w:szCs w:val="21"/>
                      </w:rPr>
                    </w:pPr>
                    <w:r>
                      <w:rPr>
                        <w:rFonts w:hint="eastAsia"/>
                        <w:szCs w:val="21"/>
                      </w:rPr>
                      <w:t>调整前</w:t>
                    </w:r>
                  </w:p>
                </w:tc>
              </w:sdtContent>
            </w:sdt>
            <w:tc>
              <w:tcPr>
                <w:tcW w:w="1164" w:type="dxa"/>
                <w:vMerge/>
                <w:vAlign w:val="center"/>
              </w:tcPr>
              <w:p w:rsidR="004D1DE7" w:rsidRDefault="004D1DE7" w:rsidP="004D1DE7">
                <w:pPr>
                  <w:kinsoku w:val="0"/>
                  <w:overflowPunct w:val="0"/>
                  <w:autoSpaceDE w:val="0"/>
                  <w:autoSpaceDN w:val="0"/>
                  <w:adjustRightInd w:val="0"/>
                  <w:snapToGrid w:val="0"/>
                  <w:jc w:val="center"/>
                  <w:rPr>
                    <w:szCs w:val="21"/>
                  </w:rPr>
                </w:pPr>
              </w:p>
            </w:tc>
          </w:tr>
          <w:tr w:rsidR="004D1DE7" w:rsidTr="004D1DE7">
            <w:trPr>
              <w:trHeight w:val="285"/>
            </w:trPr>
            <w:sdt>
              <w:sdtPr>
                <w:tag w:val="_PLD_649c619a12754e7e88c2829af2557897"/>
                <w:id w:val="17556269"/>
                <w:lock w:val="sdtLocked"/>
              </w:sdtPr>
              <w:sdtContent>
                <w:tc>
                  <w:tcPr>
                    <w:tcW w:w="2092" w:type="dxa"/>
                  </w:tcPr>
                  <w:p w:rsidR="004D1DE7" w:rsidRDefault="004D1DE7" w:rsidP="004D1DE7">
                    <w:pPr>
                      <w:kinsoku w:val="0"/>
                      <w:overflowPunct w:val="0"/>
                      <w:autoSpaceDE w:val="0"/>
                      <w:autoSpaceDN w:val="0"/>
                      <w:adjustRightInd w:val="0"/>
                      <w:snapToGrid w:val="0"/>
                      <w:rPr>
                        <w:szCs w:val="21"/>
                      </w:rPr>
                    </w:pPr>
                    <w:r>
                      <w:rPr>
                        <w:rFonts w:hint="eastAsia"/>
                        <w:szCs w:val="21"/>
                      </w:rPr>
                      <w:t>归属于上市公司股东的净资产</w:t>
                    </w:r>
                  </w:p>
                </w:tc>
              </w:sdtContent>
            </w:sdt>
            <w:tc>
              <w:tcPr>
                <w:tcW w:w="1896" w:type="dxa"/>
              </w:tcPr>
              <w:p w:rsidR="004D1DE7" w:rsidRDefault="004D1DE7" w:rsidP="004D1DE7">
                <w:pPr>
                  <w:kinsoku w:val="0"/>
                  <w:overflowPunct w:val="0"/>
                  <w:autoSpaceDE w:val="0"/>
                  <w:autoSpaceDN w:val="0"/>
                  <w:adjustRightInd w:val="0"/>
                  <w:snapToGrid w:val="0"/>
                  <w:jc w:val="right"/>
                  <w:rPr>
                    <w:szCs w:val="21"/>
                  </w:rPr>
                </w:pPr>
                <w:r>
                  <w:t>-180,851,341.17</w:t>
                </w:r>
              </w:p>
            </w:tc>
            <w:tc>
              <w:tcPr>
                <w:tcW w:w="1896" w:type="dxa"/>
              </w:tcPr>
              <w:p w:rsidR="004D1DE7" w:rsidRDefault="004D1DE7" w:rsidP="004D1DE7">
                <w:pPr>
                  <w:kinsoku w:val="0"/>
                  <w:overflowPunct w:val="0"/>
                  <w:autoSpaceDE w:val="0"/>
                  <w:autoSpaceDN w:val="0"/>
                  <w:adjustRightInd w:val="0"/>
                  <w:snapToGrid w:val="0"/>
                  <w:jc w:val="right"/>
                  <w:rPr>
                    <w:bCs/>
                    <w:szCs w:val="21"/>
                  </w:rPr>
                </w:pPr>
                <w:r>
                  <w:t>-147,461,434.42</w:t>
                </w:r>
              </w:p>
            </w:tc>
            <w:tc>
              <w:tcPr>
                <w:tcW w:w="2001" w:type="dxa"/>
              </w:tcPr>
              <w:p w:rsidR="004D1DE7" w:rsidRDefault="004D1DE7" w:rsidP="004D1DE7">
                <w:pPr>
                  <w:kinsoku w:val="0"/>
                  <w:overflowPunct w:val="0"/>
                  <w:autoSpaceDE w:val="0"/>
                  <w:autoSpaceDN w:val="0"/>
                  <w:adjustRightInd w:val="0"/>
                  <w:snapToGrid w:val="0"/>
                  <w:jc w:val="right"/>
                  <w:rPr>
                    <w:bCs/>
                    <w:szCs w:val="21"/>
                  </w:rPr>
                </w:pPr>
                <w:r>
                  <w:t>-147,461,434.42</w:t>
                </w:r>
              </w:p>
            </w:tc>
            <w:tc>
              <w:tcPr>
                <w:tcW w:w="1164" w:type="dxa"/>
              </w:tcPr>
              <w:p w:rsidR="004D1DE7" w:rsidRDefault="004D1DE7" w:rsidP="004D1DE7">
                <w:pPr>
                  <w:kinsoku w:val="0"/>
                  <w:overflowPunct w:val="0"/>
                  <w:autoSpaceDE w:val="0"/>
                  <w:autoSpaceDN w:val="0"/>
                  <w:adjustRightInd w:val="0"/>
                  <w:snapToGrid w:val="0"/>
                  <w:jc w:val="right"/>
                  <w:rPr>
                    <w:szCs w:val="21"/>
                  </w:rPr>
                </w:pPr>
                <w:r>
                  <w:rPr>
                    <w:rFonts w:hint="eastAsia"/>
                    <w:szCs w:val="21"/>
                  </w:rPr>
                  <w:t>不适用</w:t>
                </w:r>
              </w:p>
            </w:tc>
          </w:tr>
          <w:tr w:rsidR="004D1DE7" w:rsidRPr="004D1DE7" w:rsidTr="004D1DE7">
            <w:trPr>
              <w:trHeight w:val="285"/>
            </w:trPr>
            <w:sdt>
              <w:sdtPr>
                <w:tag w:val="_PLD_8fe1d1223da1450492e298a0b1a56014"/>
                <w:id w:val="17556270"/>
                <w:lock w:val="sdtLocked"/>
              </w:sdtPr>
              <w:sdtContent>
                <w:tc>
                  <w:tcPr>
                    <w:tcW w:w="2092" w:type="dxa"/>
                  </w:tcPr>
                  <w:p w:rsidR="004D1DE7" w:rsidRDefault="004D1DE7" w:rsidP="004D1DE7">
                    <w:pPr>
                      <w:kinsoku w:val="0"/>
                      <w:overflowPunct w:val="0"/>
                      <w:autoSpaceDE w:val="0"/>
                      <w:autoSpaceDN w:val="0"/>
                      <w:adjustRightInd w:val="0"/>
                      <w:snapToGrid w:val="0"/>
                      <w:rPr>
                        <w:szCs w:val="21"/>
                      </w:rPr>
                    </w:pPr>
                    <w:r>
                      <w:rPr>
                        <w:rFonts w:hint="eastAsia"/>
                        <w:szCs w:val="21"/>
                      </w:rPr>
                      <w:t>总资产</w:t>
                    </w:r>
                  </w:p>
                </w:tc>
              </w:sdtContent>
            </w:sdt>
            <w:tc>
              <w:tcPr>
                <w:tcW w:w="1896" w:type="dxa"/>
              </w:tcPr>
              <w:p w:rsidR="004D1DE7" w:rsidRDefault="004D1DE7" w:rsidP="004D1DE7">
                <w:pPr>
                  <w:kinsoku w:val="0"/>
                  <w:overflowPunct w:val="0"/>
                  <w:autoSpaceDE w:val="0"/>
                  <w:autoSpaceDN w:val="0"/>
                  <w:adjustRightInd w:val="0"/>
                  <w:snapToGrid w:val="0"/>
                  <w:jc w:val="right"/>
                  <w:rPr>
                    <w:szCs w:val="21"/>
                  </w:rPr>
                </w:pPr>
                <w:r>
                  <w:t>5,905,165,594.37</w:t>
                </w:r>
              </w:p>
            </w:tc>
            <w:tc>
              <w:tcPr>
                <w:tcW w:w="1896" w:type="dxa"/>
              </w:tcPr>
              <w:p w:rsidR="004D1DE7" w:rsidRDefault="004D1DE7" w:rsidP="004D1DE7">
                <w:pPr>
                  <w:kinsoku w:val="0"/>
                  <w:overflowPunct w:val="0"/>
                  <w:autoSpaceDE w:val="0"/>
                  <w:autoSpaceDN w:val="0"/>
                  <w:adjustRightInd w:val="0"/>
                  <w:snapToGrid w:val="0"/>
                  <w:jc w:val="right"/>
                  <w:rPr>
                    <w:bCs/>
                    <w:szCs w:val="21"/>
                  </w:rPr>
                </w:pPr>
                <w:r>
                  <w:t>6,282,799,736.56</w:t>
                </w:r>
              </w:p>
            </w:tc>
            <w:tc>
              <w:tcPr>
                <w:tcW w:w="2001" w:type="dxa"/>
              </w:tcPr>
              <w:p w:rsidR="004D1DE7" w:rsidRDefault="004D1DE7" w:rsidP="004D1DE7">
                <w:pPr>
                  <w:kinsoku w:val="0"/>
                  <w:overflowPunct w:val="0"/>
                  <w:autoSpaceDE w:val="0"/>
                  <w:autoSpaceDN w:val="0"/>
                  <w:adjustRightInd w:val="0"/>
                  <w:snapToGrid w:val="0"/>
                  <w:jc w:val="right"/>
                  <w:rPr>
                    <w:bCs/>
                    <w:szCs w:val="21"/>
                  </w:rPr>
                </w:pPr>
                <w:r>
                  <w:t>6,282,799,736.56</w:t>
                </w:r>
              </w:p>
            </w:tc>
            <w:tc>
              <w:tcPr>
                <w:tcW w:w="1164" w:type="dxa"/>
              </w:tcPr>
              <w:p w:rsidR="004D1DE7" w:rsidRDefault="004D1DE7" w:rsidP="004D1DE7">
                <w:pPr>
                  <w:kinsoku w:val="0"/>
                  <w:overflowPunct w:val="0"/>
                  <w:autoSpaceDE w:val="0"/>
                  <w:autoSpaceDN w:val="0"/>
                  <w:adjustRightInd w:val="0"/>
                  <w:snapToGrid w:val="0"/>
                  <w:jc w:val="right"/>
                  <w:rPr>
                    <w:szCs w:val="21"/>
                  </w:rPr>
                </w:pPr>
                <w:r>
                  <w:rPr>
                    <w:rFonts w:hint="eastAsia"/>
                    <w:szCs w:val="21"/>
                  </w:rPr>
                  <w:t>-6.01</w:t>
                </w:r>
              </w:p>
            </w:tc>
          </w:tr>
        </w:tbl>
        <w:p w:rsidR="00CE2FF5" w:rsidRPr="004D1DE7" w:rsidRDefault="00C45FBA" w:rsidP="004D1DE7"/>
      </w:sdtContent>
    </w:sdt>
    <w:p w:rsidR="00CE2FF5" w:rsidRDefault="009C58EC">
      <w:pPr>
        <w:pStyle w:val="30"/>
        <w:numPr>
          <w:ilvl w:val="1"/>
          <w:numId w:val="2"/>
        </w:numPr>
        <w:rPr>
          <w:rFonts w:ascii="宋体" w:hAnsi="宋体"/>
          <w:szCs w:val="21"/>
        </w:rPr>
      </w:pPr>
      <w:r>
        <w:t>主要财务指标</w:t>
      </w:r>
    </w:p>
    <w:bookmarkStart w:id="12" w:name="_Toc342565890" w:displacedByCustomXml="next"/>
    <w:bookmarkStart w:id="13" w:name="_Toc342056398" w:displacedByCustomXml="next"/>
    <w:sdt>
      <w:sdtPr>
        <w:alias w:val="选项模块:主要财务指标(追溯)"/>
        <w:tag w:val="_GBC_f2e015828f0e4c85978a15defdf078a0"/>
        <w:id w:val="12796827"/>
        <w:lock w:val="sdtLocked"/>
      </w:sdtPr>
      <w:sdtContent>
        <w:tbl>
          <w:tblPr>
            <w:tblStyle w:val="a6"/>
            <w:tblW w:w="0" w:type="auto"/>
            <w:tblLook w:val="04A0"/>
          </w:tblPr>
          <w:tblGrid>
            <w:gridCol w:w="3652"/>
            <w:gridCol w:w="1276"/>
            <w:gridCol w:w="1339"/>
            <w:gridCol w:w="1354"/>
            <w:gridCol w:w="1427"/>
          </w:tblGrid>
          <w:tr w:rsidR="008924DC" w:rsidTr="0022586E">
            <w:trPr>
              <w:trHeight w:val="426"/>
            </w:trPr>
            <w:sdt>
              <w:sdtPr>
                <w:tag w:val="_PLD_6d7b3bceaaf34a96ba27ea0ea25e3754"/>
                <w:id w:val="5888520"/>
                <w:lock w:val="sdtLocked"/>
              </w:sdtPr>
              <w:sdtContent>
                <w:tc>
                  <w:tcPr>
                    <w:tcW w:w="3652" w:type="dxa"/>
                    <w:vMerge w:val="restart"/>
                    <w:vAlign w:val="center"/>
                  </w:tcPr>
                  <w:p w:rsidR="008924DC" w:rsidRDefault="008924DC" w:rsidP="0022586E">
                    <w:pPr>
                      <w:kinsoku w:val="0"/>
                      <w:overflowPunct w:val="0"/>
                      <w:autoSpaceDE w:val="0"/>
                      <w:autoSpaceDN w:val="0"/>
                      <w:adjustRightInd w:val="0"/>
                      <w:snapToGrid w:val="0"/>
                      <w:jc w:val="center"/>
                      <w:rPr>
                        <w:szCs w:val="21"/>
                      </w:rPr>
                    </w:pPr>
                    <w:r>
                      <w:t>主要财务指标</w:t>
                    </w:r>
                  </w:p>
                </w:tc>
              </w:sdtContent>
            </w:sdt>
            <w:sdt>
              <w:sdtPr>
                <w:tag w:val="_PLD_6cbdd89f333d439db5e4664ea2fa7505"/>
                <w:id w:val="5888521"/>
                <w:lock w:val="sdtLocked"/>
              </w:sdtPr>
              <w:sdtContent>
                <w:tc>
                  <w:tcPr>
                    <w:tcW w:w="1276" w:type="dxa"/>
                    <w:vMerge w:val="restart"/>
                    <w:vAlign w:val="center"/>
                  </w:tcPr>
                  <w:p w:rsidR="008924DC" w:rsidRDefault="008924DC" w:rsidP="0022586E">
                    <w:pPr>
                      <w:kinsoku w:val="0"/>
                      <w:overflowPunct w:val="0"/>
                      <w:autoSpaceDE w:val="0"/>
                      <w:autoSpaceDN w:val="0"/>
                      <w:adjustRightInd w:val="0"/>
                      <w:snapToGrid w:val="0"/>
                      <w:jc w:val="center"/>
                    </w:pPr>
                    <w:r>
                      <w:t>本报告期</w:t>
                    </w:r>
                  </w:p>
                  <w:p w:rsidR="008924DC" w:rsidRDefault="008924DC" w:rsidP="0022586E">
                    <w:pPr>
                      <w:kinsoku w:val="0"/>
                      <w:overflowPunct w:val="0"/>
                      <w:autoSpaceDE w:val="0"/>
                      <w:autoSpaceDN w:val="0"/>
                      <w:adjustRightInd w:val="0"/>
                      <w:snapToGrid w:val="0"/>
                      <w:jc w:val="center"/>
                      <w:rPr>
                        <w:szCs w:val="21"/>
                      </w:rPr>
                    </w:pPr>
                    <w:r>
                      <w:t>（1－6月）</w:t>
                    </w:r>
                  </w:p>
                </w:tc>
              </w:sdtContent>
            </w:sdt>
            <w:sdt>
              <w:sdtPr>
                <w:tag w:val="_PLD_e1230dd33a1d4fd998be9bc3948d5d04"/>
                <w:id w:val="5888522"/>
                <w:lock w:val="sdtLocked"/>
              </w:sdtPr>
              <w:sdtContent>
                <w:tc>
                  <w:tcPr>
                    <w:tcW w:w="2693" w:type="dxa"/>
                    <w:gridSpan w:val="2"/>
                    <w:vAlign w:val="center"/>
                  </w:tcPr>
                  <w:p w:rsidR="008924DC" w:rsidRDefault="008924DC" w:rsidP="0022586E">
                    <w:pPr>
                      <w:kinsoku w:val="0"/>
                      <w:overflowPunct w:val="0"/>
                      <w:autoSpaceDE w:val="0"/>
                      <w:autoSpaceDN w:val="0"/>
                      <w:adjustRightInd w:val="0"/>
                      <w:snapToGrid w:val="0"/>
                      <w:jc w:val="center"/>
                      <w:rPr>
                        <w:szCs w:val="21"/>
                      </w:rPr>
                    </w:pPr>
                    <w:r>
                      <w:t>上年同期</w:t>
                    </w:r>
                  </w:p>
                </w:tc>
              </w:sdtContent>
            </w:sdt>
            <w:sdt>
              <w:sdtPr>
                <w:tag w:val="_PLD_aabe4942f79647c28adb31e2e1670f48"/>
                <w:id w:val="5888523"/>
                <w:lock w:val="sdtLocked"/>
              </w:sdtPr>
              <w:sdtContent>
                <w:tc>
                  <w:tcPr>
                    <w:tcW w:w="1427" w:type="dxa"/>
                    <w:vMerge w:val="restart"/>
                    <w:vAlign w:val="center"/>
                  </w:tcPr>
                  <w:p w:rsidR="008924DC" w:rsidRDefault="008924DC" w:rsidP="0022586E">
                    <w:pPr>
                      <w:kinsoku w:val="0"/>
                      <w:overflowPunct w:val="0"/>
                      <w:autoSpaceDE w:val="0"/>
                      <w:autoSpaceDN w:val="0"/>
                      <w:adjustRightInd w:val="0"/>
                      <w:snapToGrid w:val="0"/>
                      <w:jc w:val="center"/>
                      <w:rPr>
                        <w:szCs w:val="21"/>
                      </w:rPr>
                    </w:pPr>
                    <w:r>
                      <w:t>本报告期比上年同期增减</w:t>
                    </w:r>
                    <w:r>
                      <w:rPr>
                        <w:szCs w:val="21"/>
                      </w:rPr>
                      <w:t>(%)</w:t>
                    </w:r>
                  </w:p>
                </w:tc>
              </w:sdtContent>
            </w:sdt>
          </w:tr>
          <w:tr w:rsidR="008924DC" w:rsidTr="0022586E">
            <w:tc>
              <w:tcPr>
                <w:tcW w:w="3652" w:type="dxa"/>
                <w:vMerge/>
              </w:tcPr>
              <w:p w:rsidR="008924DC" w:rsidRDefault="008924DC" w:rsidP="0022586E">
                <w:pPr>
                  <w:kinsoku w:val="0"/>
                  <w:overflowPunct w:val="0"/>
                  <w:autoSpaceDE w:val="0"/>
                  <w:autoSpaceDN w:val="0"/>
                  <w:adjustRightInd w:val="0"/>
                  <w:snapToGrid w:val="0"/>
                  <w:rPr>
                    <w:szCs w:val="21"/>
                  </w:rPr>
                </w:pPr>
              </w:p>
            </w:tc>
            <w:tc>
              <w:tcPr>
                <w:tcW w:w="1276" w:type="dxa"/>
                <w:vMerge/>
              </w:tcPr>
              <w:p w:rsidR="008924DC" w:rsidRDefault="008924DC" w:rsidP="0022586E">
                <w:pPr>
                  <w:kinsoku w:val="0"/>
                  <w:overflowPunct w:val="0"/>
                  <w:autoSpaceDE w:val="0"/>
                  <w:autoSpaceDN w:val="0"/>
                  <w:adjustRightInd w:val="0"/>
                  <w:snapToGrid w:val="0"/>
                  <w:rPr>
                    <w:szCs w:val="21"/>
                  </w:rPr>
                </w:pPr>
              </w:p>
            </w:tc>
            <w:sdt>
              <w:sdtPr>
                <w:tag w:val="_PLD_402d0455fb6c423a9b6175ae7803ccd9"/>
                <w:id w:val="5888524"/>
                <w:lock w:val="sdtLocked"/>
              </w:sdtPr>
              <w:sdtContent>
                <w:tc>
                  <w:tcPr>
                    <w:tcW w:w="1339" w:type="dxa"/>
                    <w:vAlign w:val="center"/>
                  </w:tcPr>
                  <w:p w:rsidR="008924DC" w:rsidRDefault="008924DC" w:rsidP="0022586E">
                    <w:pPr>
                      <w:kinsoku w:val="0"/>
                      <w:overflowPunct w:val="0"/>
                      <w:autoSpaceDE w:val="0"/>
                      <w:autoSpaceDN w:val="0"/>
                      <w:adjustRightInd w:val="0"/>
                      <w:snapToGrid w:val="0"/>
                      <w:jc w:val="center"/>
                      <w:rPr>
                        <w:szCs w:val="21"/>
                      </w:rPr>
                    </w:pPr>
                    <w:r>
                      <w:t>调整后</w:t>
                    </w:r>
                  </w:p>
                </w:tc>
              </w:sdtContent>
            </w:sdt>
            <w:sdt>
              <w:sdtPr>
                <w:tag w:val="_PLD_6bfef4b21a324688ae42fb4419ff855c"/>
                <w:id w:val="5888525"/>
                <w:lock w:val="sdtLocked"/>
              </w:sdtPr>
              <w:sdtContent>
                <w:tc>
                  <w:tcPr>
                    <w:tcW w:w="1354" w:type="dxa"/>
                    <w:vAlign w:val="center"/>
                  </w:tcPr>
                  <w:p w:rsidR="008924DC" w:rsidRDefault="008924DC" w:rsidP="0022586E">
                    <w:pPr>
                      <w:kinsoku w:val="0"/>
                      <w:overflowPunct w:val="0"/>
                      <w:autoSpaceDE w:val="0"/>
                      <w:autoSpaceDN w:val="0"/>
                      <w:adjustRightInd w:val="0"/>
                      <w:snapToGrid w:val="0"/>
                      <w:jc w:val="center"/>
                      <w:rPr>
                        <w:szCs w:val="21"/>
                      </w:rPr>
                    </w:pPr>
                    <w:r>
                      <w:t>调整</w:t>
                    </w:r>
                    <w:r>
                      <w:rPr>
                        <w:rFonts w:hint="eastAsia"/>
                      </w:rPr>
                      <w:t>前</w:t>
                    </w:r>
                  </w:p>
                </w:tc>
              </w:sdtContent>
            </w:sdt>
            <w:tc>
              <w:tcPr>
                <w:tcW w:w="1427" w:type="dxa"/>
                <w:vMerge/>
              </w:tcPr>
              <w:p w:rsidR="008924DC" w:rsidRDefault="008924DC" w:rsidP="0022586E">
                <w:pPr>
                  <w:kinsoku w:val="0"/>
                  <w:overflowPunct w:val="0"/>
                  <w:autoSpaceDE w:val="0"/>
                  <w:autoSpaceDN w:val="0"/>
                  <w:adjustRightInd w:val="0"/>
                  <w:snapToGrid w:val="0"/>
                  <w:rPr>
                    <w:szCs w:val="21"/>
                  </w:rPr>
                </w:pPr>
              </w:p>
            </w:tc>
          </w:tr>
          <w:tr w:rsidR="008924DC" w:rsidTr="0022586E">
            <w:sdt>
              <w:sdtPr>
                <w:tag w:val="_PLD_92a9a64fe9c042fcaad92acda96451ea"/>
                <w:id w:val="5888526"/>
                <w:lock w:val="sdtLocked"/>
              </w:sdtPr>
              <w:sdtContent>
                <w:tc>
                  <w:tcPr>
                    <w:tcW w:w="3652" w:type="dxa"/>
                  </w:tcPr>
                  <w:p w:rsidR="008924DC" w:rsidRDefault="008924DC" w:rsidP="0022586E">
                    <w:pPr>
                      <w:kinsoku w:val="0"/>
                      <w:overflowPunct w:val="0"/>
                      <w:autoSpaceDE w:val="0"/>
                      <w:autoSpaceDN w:val="0"/>
                      <w:adjustRightInd w:val="0"/>
                      <w:snapToGrid w:val="0"/>
                      <w:rPr>
                        <w:szCs w:val="21"/>
                      </w:rPr>
                    </w:pPr>
                    <w:r>
                      <w:t>基本每股收益（元／股）</w:t>
                    </w:r>
                  </w:p>
                </w:tc>
              </w:sdtContent>
            </w:sdt>
            <w:tc>
              <w:tcPr>
                <w:tcW w:w="1276" w:type="dxa"/>
              </w:tcPr>
              <w:p w:rsidR="008924DC" w:rsidRDefault="008924DC" w:rsidP="0022586E">
                <w:pPr>
                  <w:kinsoku w:val="0"/>
                  <w:overflowPunct w:val="0"/>
                  <w:autoSpaceDE w:val="0"/>
                  <w:autoSpaceDN w:val="0"/>
                  <w:adjustRightInd w:val="0"/>
                  <w:snapToGrid w:val="0"/>
                  <w:jc w:val="right"/>
                  <w:rPr>
                    <w:szCs w:val="21"/>
                  </w:rPr>
                </w:pPr>
                <w:r>
                  <w:t>-0.10</w:t>
                </w:r>
              </w:p>
            </w:tc>
            <w:tc>
              <w:tcPr>
                <w:tcW w:w="1339" w:type="dxa"/>
              </w:tcPr>
              <w:p w:rsidR="008924DC" w:rsidRDefault="008924DC" w:rsidP="0022586E">
                <w:pPr>
                  <w:kinsoku w:val="0"/>
                  <w:overflowPunct w:val="0"/>
                  <w:autoSpaceDE w:val="0"/>
                  <w:autoSpaceDN w:val="0"/>
                  <w:adjustRightInd w:val="0"/>
                  <w:snapToGrid w:val="0"/>
                  <w:jc w:val="right"/>
                  <w:rPr>
                    <w:szCs w:val="21"/>
                  </w:rPr>
                </w:pPr>
                <w:r>
                  <w:t>-0.29</w:t>
                </w:r>
              </w:p>
            </w:tc>
            <w:tc>
              <w:tcPr>
                <w:tcW w:w="1354" w:type="dxa"/>
              </w:tcPr>
              <w:p w:rsidR="008924DC" w:rsidRDefault="008924DC" w:rsidP="0022586E">
                <w:pPr>
                  <w:kinsoku w:val="0"/>
                  <w:overflowPunct w:val="0"/>
                  <w:autoSpaceDE w:val="0"/>
                  <w:autoSpaceDN w:val="0"/>
                  <w:adjustRightInd w:val="0"/>
                  <w:snapToGrid w:val="0"/>
                  <w:jc w:val="right"/>
                  <w:rPr>
                    <w:szCs w:val="21"/>
                  </w:rPr>
                </w:pPr>
                <w:r>
                  <w:t>-0.14</w:t>
                </w:r>
              </w:p>
            </w:tc>
            <w:tc>
              <w:tcPr>
                <w:tcW w:w="1427" w:type="dxa"/>
              </w:tcPr>
              <w:p w:rsidR="008924DC" w:rsidRDefault="008924DC" w:rsidP="0022586E">
                <w:pPr>
                  <w:kinsoku w:val="0"/>
                  <w:overflowPunct w:val="0"/>
                  <w:autoSpaceDE w:val="0"/>
                  <w:autoSpaceDN w:val="0"/>
                  <w:adjustRightInd w:val="0"/>
                  <w:snapToGrid w:val="0"/>
                  <w:jc w:val="right"/>
                  <w:rPr>
                    <w:szCs w:val="21"/>
                  </w:rPr>
                </w:pPr>
                <w:r>
                  <w:rPr>
                    <w:rFonts w:hint="eastAsia"/>
                    <w:szCs w:val="21"/>
                  </w:rPr>
                  <w:t>不适用</w:t>
                </w:r>
              </w:p>
            </w:tc>
          </w:tr>
          <w:tr w:rsidR="008924DC" w:rsidTr="0022586E">
            <w:sdt>
              <w:sdtPr>
                <w:tag w:val="_PLD_8c6b8202d696467bb8dec8c0454e4bc6"/>
                <w:id w:val="5888527"/>
                <w:lock w:val="sdtLocked"/>
              </w:sdtPr>
              <w:sdtContent>
                <w:tc>
                  <w:tcPr>
                    <w:tcW w:w="3652" w:type="dxa"/>
                  </w:tcPr>
                  <w:p w:rsidR="008924DC" w:rsidRDefault="008924DC" w:rsidP="0022586E">
                    <w:pPr>
                      <w:kinsoku w:val="0"/>
                      <w:overflowPunct w:val="0"/>
                      <w:autoSpaceDE w:val="0"/>
                      <w:autoSpaceDN w:val="0"/>
                      <w:adjustRightInd w:val="0"/>
                      <w:snapToGrid w:val="0"/>
                      <w:rPr>
                        <w:szCs w:val="21"/>
                      </w:rPr>
                    </w:pPr>
                    <w:r>
                      <w:t>稀释每股收益（元／股）</w:t>
                    </w:r>
                  </w:p>
                </w:tc>
              </w:sdtContent>
            </w:sdt>
            <w:tc>
              <w:tcPr>
                <w:tcW w:w="1276" w:type="dxa"/>
              </w:tcPr>
              <w:p w:rsidR="008924DC" w:rsidRDefault="008924DC" w:rsidP="0022586E">
                <w:pPr>
                  <w:kinsoku w:val="0"/>
                  <w:overflowPunct w:val="0"/>
                  <w:autoSpaceDE w:val="0"/>
                  <w:autoSpaceDN w:val="0"/>
                  <w:adjustRightInd w:val="0"/>
                  <w:snapToGrid w:val="0"/>
                  <w:jc w:val="right"/>
                  <w:rPr>
                    <w:szCs w:val="21"/>
                  </w:rPr>
                </w:pPr>
                <w:r>
                  <w:t>-0.10</w:t>
                </w:r>
              </w:p>
            </w:tc>
            <w:tc>
              <w:tcPr>
                <w:tcW w:w="1339" w:type="dxa"/>
              </w:tcPr>
              <w:p w:rsidR="008924DC" w:rsidRDefault="008924DC" w:rsidP="0022586E">
                <w:pPr>
                  <w:kinsoku w:val="0"/>
                  <w:overflowPunct w:val="0"/>
                  <w:autoSpaceDE w:val="0"/>
                  <w:autoSpaceDN w:val="0"/>
                  <w:adjustRightInd w:val="0"/>
                  <w:snapToGrid w:val="0"/>
                  <w:jc w:val="right"/>
                  <w:rPr>
                    <w:szCs w:val="21"/>
                  </w:rPr>
                </w:pPr>
                <w:r>
                  <w:t>-0.29</w:t>
                </w:r>
              </w:p>
            </w:tc>
            <w:tc>
              <w:tcPr>
                <w:tcW w:w="1354" w:type="dxa"/>
              </w:tcPr>
              <w:p w:rsidR="008924DC" w:rsidRDefault="008924DC" w:rsidP="0022586E">
                <w:pPr>
                  <w:kinsoku w:val="0"/>
                  <w:overflowPunct w:val="0"/>
                  <w:autoSpaceDE w:val="0"/>
                  <w:autoSpaceDN w:val="0"/>
                  <w:adjustRightInd w:val="0"/>
                  <w:snapToGrid w:val="0"/>
                  <w:jc w:val="right"/>
                  <w:rPr>
                    <w:szCs w:val="21"/>
                  </w:rPr>
                </w:pPr>
                <w:r>
                  <w:t>-0.14</w:t>
                </w:r>
              </w:p>
            </w:tc>
            <w:tc>
              <w:tcPr>
                <w:tcW w:w="1427" w:type="dxa"/>
              </w:tcPr>
              <w:p w:rsidR="008924DC" w:rsidRDefault="008924DC" w:rsidP="0022586E">
                <w:pPr>
                  <w:kinsoku w:val="0"/>
                  <w:overflowPunct w:val="0"/>
                  <w:autoSpaceDE w:val="0"/>
                  <w:autoSpaceDN w:val="0"/>
                  <w:adjustRightInd w:val="0"/>
                  <w:snapToGrid w:val="0"/>
                  <w:jc w:val="right"/>
                  <w:rPr>
                    <w:szCs w:val="21"/>
                  </w:rPr>
                </w:pPr>
                <w:r>
                  <w:rPr>
                    <w:rFonts w:hint="eastAsia"/>
                    <w:szCs w:val="21"/>
                  </w:rPr>
                  <w:t>不适用</w:t>
                </w:r>
              </w:p>
            </w:tc>
          </w:tr>
          <w:tr w:rsidR="008924DC" w:rsidTr="0022586E">
            <w:sdt>
              <w:sdtPr>
                <w:tag w:val="_PLD_cfb315b9a9094f35b16230c45756d137"/>
                <w:id w:val="5888528"/>
                <w:lock w:val="sdtLocked"/>
              </w:sdtPr>
              <w:sdtContent>
                <w:tc>
                  <w:tcPr>
                    <w:tcW w:w="3652" w:type="dxa"/>
                  </w:tcPr>
                  <w:p w:rsidR="008924DC" w:rsidRDefault="008924DC" w:rsidP="0022586E">
                    <w:pPr>
                      <w:kinsoku w:val="0"/>
                      <w:overflowPunct w:val="0"/>
                      <w:autoSpaceDE w:val="0"/>
                      <w:autoSpaceDN w:val="0"/>
                      <w:adjustRightInd w:val="0"/>
                      <w:snapToGrid w:val="0"/>
                      <w:rPr>
                        <w:szCs w:val="21"/>
                      </w:rPr>
                    </w:pPr>
                    <w:r>
                      <w:t>扣除非经常性损益后的基本每股收益（元／股）</w:t>
                    </w:r>
                  </w:p>
                </w:tc>
              </w:sdtContent>
            </w:sdt>
            <w:tc>
              <w:tcPr>
                <w:tcW w:w="1276" w:type="dxa"/>
              </w:tcPr>
              <w:p w:rsidR="008924DC" w:rsidRDefault="008924DC" w:rsidP="0022586E">
                <w:pPr>
                  <w:kinsoku w:val="0"/>
                  <w:overflowPunct w:val="0"/>
                  <w:autoSpaceDE w:val="0"/>
                  <w:autoSpaceDN w:val="0"/>
                  <w:adjustRightInd w:val="0"/>
                  <w:snapToGrid w:val="0"/>
                  <w:jc w:val="right"/>
                  <w:rPr>
                    <w:szCs w:val="21"/>
                  </w:rPr>
                </w:pPr>
                <w:r>
                  <w:t>-0.15</w:t>
                </w:r>
              </w:p>
            </w:tc>
            <w:tc>
              <w:tcPr>
                <w:tcW w:w="1339" w:type="dxa"/>
              </w:tcPr>
              <w:p w:rsidR="008924DC" w:rsidRDefault="008924DC" w:rsidP="0022586E">
                <w:pPr>
                  <w:kinsoku w:val="0"/>
                  <w:overflowPunct w:val="0"/>
                  <w:autoSpaceDE w:val="0"/>
                  <w:autoSpaceDN w:val="0"/>
                  <w:adjustRightInd w:val="0"/>
                  <w:snapToGrid w:val="0"/>
                  <w:jc w:val="right"/>
                  <w:rPr>
                    <w:szCs w:val="21"/>
                  </w:rPr>
                </w:pPr>
                <w:r>
                  <w:t>-0.62</w:t>
                </w:r>
              </w:p>
            </w:tc>
            <w:tc>
              <w:tcPr>
                <w:tcW w:w="1354" w:type="dxa"/>
              </w:tcPr>
              <w:p w:rsidR="008924DC" w:rsidRDefault="008924DC" w:rsidP="0022586E">
                <w:pPr>
                  <w:kinsoku w:val="0"/>
                  <w:overflowPunct w:val="0"/>
                  <w:autoSpaceDE w:val="0"/>
                  <w:autoSpaceDN w:val="0"/>
                  <w:adjustRightInd w:val="0"/>
                  <w:snapToGrid w:val="0"/>
                  <w:jc w:val="right"/>
                  <w:rPr>
                    <w:szCs w:val="21"/>
                  </w:rPr>
                </w:pPr>
                <w:r>
                  <w:t>-0.47</w:t>
                </w:r>
              </w:p>
            </w:tc>
            <w:tc>
              <w:tcPr>
                <w:tcW w:w="1427" w:type="dxa"/>
              </w:tcPr>
              <w:p w:rsidR="008924DC" w:rsidRDefault="008924DC" w:rsidP="0022586E">
                <w:pPr>
                  <w:kinsoku w:val="0"/>
                  <w:overflowPunct w:val="0"/>
                  <w:autoSpaceDE w:val="0"/>
                  <w:autoSpaceDN w:val="0"/>
                  <w:adjustRightInd w:val="0"/>
                  <w:snapToGrid w:val="0"/>
                  <w:jc w:val="right"/>
                  <w:rPr>
                    <w:szCs w:val="21"/>
                  </w:rPr>
                </w:pPr>
                <w:r>
                  <w:rPr>
                    <w:rFonts w:hint="eastAsia"/>
                    <w:szCs w:val="21"/>
                  </w:rPr>
                  <w:t>不适用</w:t>
                </w:r>
              </w:p>
            </w:tc>
          </w:tr>
          <w:tr w:rsidR="008924DC" w:rsidTr="0022586E">
            <w:sdt>
              <w:sdtPr>
                <w:tag w:val="_PLD_418a1757a4d246178676bae5be46a7cc"/>
                <w:id w:val="5888529"/>
                <w:lock w:val="sdtLocked"/>
              </w:sdtPr>
              <w:sdtContent>
                <w:tc>
                  <w:tcPr>
                    <w:tcW w:w="3652" w:type="dxa"/>
                  </w:tcPr>
                  <w:p w:rsidR="008924DC" w:rsidRDefault="008924DC" w:rsidP="0022586E">
                    <w:pPr>
                      <w:kinsoku w:val="0"/>
                      <w:overflowPunct w:val="0"/>
                      <w:autoSpaceDE w:val="0"/>
                      <w:autoSpaceDN w:val="0"/>
                      <w:adjustRightInd w:val="0"/>
                      <w:snapToGrid w:val="0"/>
                      <w:rPr>
                        <w:szCs w:val="21"/>
                      </w:rPr>
                    </w:pPr>
                    <w:r>
                      <w:t>加权平均净资产收益率（%）</w:t>
                    </w:r>
                  </w:p>
                </w:tc>
              </w:sdtContent>
            </w:sdt>
            <w:tc>
              <w:tcPr>
                <w:tcW w:w="1276" w:type="dxa"/>
              </w:tcPr>
              <w:p w:rsidR="008924DC" w:rsidRDefault="008924DC" w:rsidP="0022586E">
                <w:pPr>
                  <w:kinsoku w:val="0"/>
                  <w:overflowPunct w:val="0"/>
                  <w:autoSpaceDE w:val="0"/>
                  <w:autoSpaceDN w:val="0"/>
                  <w:adjustRightInd w:val="0"/>
                  <w:snapToGrid w:val="0"/>
                  <w:jc w:val="right"/>
                  <w:rPr>
                    <w:szCs w:val="21"/>
                  </w:rPr>
                </w:pPr>
              </w:p>
            </w:tc>
            <w:tc>
              <w:tcPr>
                <w:tcW w:w="1339" w:type="dxa"/>
              </w:tcPr>
              <w:p w:rsidR="008924DC" w:rsidRDefault="008924DC" w:rsidP="0022586E">
                <w:pPr>
                  <w:kinsoku w:val="0"/>
                  <w:overflowPunct w:val="0"/>
                  <w:autoSpaceDE w:val="0"/>
                  <w:autoSpaceDN w:val="0"/>
                  <w:adjustRightInd w:val="0"/>
                  <w:snapToGrid w:val="0"/>
                  <w:jc w:val="right"/>
                  <w:rPr>
                    <w:szCs w:val="21"/>
                  </w:rPr>
                </w:pPr>
                <w:r>
                  <w:t>-23.02</w:t>
                </w:r>
              </w:p>
            </w:tc>
            <w:tc>
              <w:tcPr>
                <w:tcW w:w="1354" w:type="dxa"/>
              </w:tcPr>
              <w:p w:rsidR="008924DC" w:rsidRDefault="008924DC" w:rsidP="0022586E">
                <w:pPr>
                  <w:kinsoku w:val="0"/>
                  <w:overflowPunct w:val="0"/>
                  <w:autoSpaceDE w:val="0"/>
                  <w:autoSpaceDN w:val="0"/>
                  <w:adjustRightInd w:val="0"/>
                  <w:snapToGrid w:val="0"/>
                  <w:jc w:val="right"/>
                  <w:rPr>
                    <w:szCs w:val="21"/>
                  </w:rPr>
                </w:pPr>
                <w:r>
                  <w:t>-2.14</w:t>
                </w:r>
              </w:p>
            </w:tc>
            <w:tc>
              <w:tcPr>
                <w:tcW w:w="1427" w:type="dxa"/>
              </w:tcPr>
              <w:p w:rsidR="008924DC" w:rsidRDefault="008924DC" w:rsidP="0022586E">
                <w:pPr>
                  <w:kinsoku w:val="0"/>
                  <w:overflowPunct w:val="0"/>
                  <w:autoSpaceDE w:val="0"/>
                  <w:autoSpaceDN w:val="0"/>
                  <w:adjustRightInd w:val="0"/>
                  <w:snapToGrid w:val="0"/>
                  <w:jc w:val="right"/>
                  <w:rPr>
                    <w:szCs w:val="21"/>
                  </w:rPr>
                </w:pPr>
                <w:r>
                  <w:rPr>
                    <w:rFonts w:hint="eastAsia"/>
                    <w:szCs w:val="21"/>
                  </w:rPr>
                  <w:t>不适用</w:t>
                </w:r>
              </w:p>
            </w:tc>
          </w:tr>
          <w:tr w:rsidR="008924DC" w:rsidRPr="008924DC" w:rsidTr="0022586E">
            <w:sdt>
              <w:sdtPr>
                <w:tag w:val="_PLD_49e03256cb984f7683140d10985296fd"/>
                <w:id w:val="5888530"/>
                <w:lock w:val="sdtLocked"/>
              </w:sdtPr>
              <w:sdtContent>
                <w:tc>
                  <w:tcPr>
                    <w:tcW w:w="3652" w:type="dxa"/>
                  </w:tcPr>
                  <w:p w:rsidR="008924DC" w:rsidRDefault="008924DC" w:rsidP="0022586E">
                    <w:pPr>
                      <w:kinsoku w:val="0"/>
                      <w:overflowPunct w:val="0"/>
                      <w:autoSpaceDE w:val="0"/>
                      <w:autoSpaceDN w:val="0"/>
                      <w:adjustRightInd w:val="0"/>
                      <w:snapToGrid w:val="0"/>
                      <w:rPr>
                        <w:szCs w:val="21"/>
                      </w:rPr>
                    </w:pPr>
                    <w:r>
                      <w:t>扣除非经常性损益后的加权平均净资产收益率（%）</w:t>
                    </w:r>
                  </w:p>
                </w:tc>
              </w:sdtContent>
            </w:sdt>
            <w:tc>
              <w:tcPr>
                <w:tcW w:w="1276" w:type="dxa"/>
              </w:tcPr>
              <w:p w:rsidR="008924DC" w:rsidRDefault="008924DC" w:rsidP="0022586E">
                <w:pPr>
                  <w:kinsoku w:val="0"/>
                  <w:overflowPunct w:val="0"/>
                  <w:autoSpaceDE w:val="0"/>
                  <w:autoSpaceDN w:val="0"/>
                  <w:adjustRightInd w:val="0"/>
                  <w:snapToGrid w:val="0"/>
                  <w:jc w:val="right"/>
                  <w:rPr>
                    <w:szCs w:val="21"/>
                  </w:rPr>
                </w:pPr>
              </w:p>
            </w:tc>
            <w:tc>
              <w:tcPr>
                <w:tcW w:w="1339" w:type="dxa"/>
              </w:tcPr>
              <w:p w:rsidR="008924DC" w:rsidRDefault="008924DC" w:rsidP="0022586E">
                <w:pPr>
                  <w:kinsoku w:val="0"/>
                  <w:overflowPunct w:val="0"/>
                  <w:autoSpaceDE w:val="0"/>
                  <w:autoSpaceDN w:val="0"/>
                  <w:adjustRightInd w:val="0"/>
                  <w:snapToGrid w:val="0"/>
                  <w:jc w:val="right"/>
                  <w:rPr>
                    <w:szCs w:val="21"/>
                  </w:rPr>
                </w:pPr>
                <w:r>
                  <w:t>-48.66</w:t>
                </w:r>
              </w:p>
            </w:tc>
            <w:tc>
              <w:tcPr>
                <w:tcW w:w="1354" w:type="dxa"/>
              </w:tcPr>
              <w:p w:rsidR="008924DC" w:rsidRDefault="008924DC" w:rsidP="0022586E">
                <w:pPr>
                  <w:kinsoku w:val="0"/>
                  <w:overflowPunct w:val="0"/>
                  <w:autoSpaceDE w:val="0"/>
                  <w:autoSpaceDN w:val="0"/>
                  <w:adjustRightInd w:val="0"/>
                  <w:snapToGrid w:val="0"/>
                  <w:jc w:val="right"/>
                  <w:rPr>
                    <w:szCs w:val="21"/>
                  </w:rPr>
                </w:pPr>
                <w:r>
                  <w:t>-7.18</w:t>
                </w:r>
              </w:p>
            </w:tc>
            <w:tc>
              <w:tcPr>
                <w:tcW w:w="1427" w:type="dxa"/>
              </w:tcPr>
              <w:p w:rsidR="008924DC" w:rsidRDefault="008924DC" w:rsidP="0022586E">
                <w:pPr>
                  <w:kinsoku w:val="0"/>
                  <w:overflowPunct w:val="0"/>
                  <w:autoSpaceDE w:val="0"/>
                  <w:autoSpaceDN w:val="0"/>
                  <w:adjustRightInd w:val="0"/>
                  <w:snapToGrid w:val="0"/>
                  <w:jc w:val="right"/>
                  <w:rPr>
                    <w:szCs w:val="21"/>
                  </w:rPr>
                </w:pPr>
                <w:r>
                  <w:rPr>
                    <w:rFonts w:hint="eastAsia"/>
                    <w:szCs w:val="21"/>
                  </w:rPr>
                  <w:t>不适用</w:t>
                </w:r>
              </w:p>
            </w:tc>
          </w:tr>
        </w:tbl>
        <w:p w:rsidR="00CE2FF5" w:rsidRPr="008924DC" w:rsidRDefault="00C45FBA" w:rsidP="008924DC"/>
      </w:sdtContent>
    </w:sdt>
    <w:sdt>
      <w:sdtPr>
        <w:alias w:val="模块:公司主要会计数据和财务指标的说明"/>
        <w:tag w:val="_GBC_89dd4b4cf79140928f55be83e164f009"/>
        <w:id w:val="29937432"/>
        <w:lock w:val="sdtLocked"/>
        <w:placeholder>
          <w:docPart w:val="GBC22222222222222222222222222222"/>
        </w:placeholder>
      </w:sdtPr>
      <w:sdtEndPr>
        <w:rPr>
          <w:rFonts w:asciiTheme="minorEastAsia" w:eastAsiaTheme="minorEastAsia" w:hAnsiTheme="minorEastAsia"/>
          <w:szCs w:val="21"/>
        </w:rPr>
      </w:sdtEndPr>
      <w:sdtContent>
        <w:p w:rsidR="00CE2FF5" w:rsidRDefault="009C58EC">
          <w:r>
            <w:t>公司主要会计数据和财务指标的说明</w:t>
          </w:r>
        </w:p>
        <w:sdt>
          <w:sdtPr>
            <w:alias w:val="是否适用：公司主要会计数据和财务指标的说明[双击切换]"/>
            <w:tag w:val="_GBC_cfe99dae5f804f6f8f02eb429483f98a"/>
            <w:id w:val="-632940459"/>
            <w:lock w:val="sdtContentLocked"/>
            <w:placeholder>
              <w:docPart w:val="GBC22222222222222222222222222222"/>
            </w:placeholder>
          </w:sdtPr>
          <w:sdtContent>
            <w:p w:rsidR="00CE2FF5" w:rsidRDefault="00C45FBA">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
          <w:sdtPr>
            <w:alias w:val="公司主要会计数据和财务指标的说明"/>
            <w:tag w:val="_GBC_97608ceee0dd4babbeaf5daeb2216ce1"/>
            <w:id w:val="29937428"/>
            <w:lock w:val="sdtLocked"/>
            <w:placeholder>
              <w:docPart w:val="GBC22222222222222222222222222222"/>
            </w:placeholder>
          </w:sdtPr>
          <w:sdtEndPr>
            <w:rPr>
              <w:rFonts w:asciiTheme="minorEastAsia" w:eastAsiaTheme="minorEastAsia" w:hAnsiTheme="minorEastAsia"/>
              <w:szCs w:val="21"/>
            </w:rPr>
          </w:sdtEndPr>
          <w:sdtContent>
            <w:p w:rsidR="008B690C" w:rsidRDefault="008B690C" w:rsidP="0065576A">
              <w:pPr>
                <w:ind w:firstLineChars="200" w:firstLine="420"/>
                <w:rPr>
                  <w:rFonts w:asciiTheme="minorEastAsia" w:hAnsiTheme="minorEastAsia"/>
                </w:rPr>
              </w:pPr>
              <w:r>
                <w:rPr>
                  <w:rFonts w:hint="eastAsia"/>
                </w:rPr>
                <w:t>1.</w:t>
              </w:r>
              <w:r w:rsidR="00626E8C" w:rsidRPr="000308F1">
                <w:rPr>
                  <w:rFonts w:asciiTheme="minorEastAsia" w:hAnsiTheme="minorEastAsia" w:hint="eastAsia"/>
                </w:rPr>
                <w:t>根据智慧海派利用虚假业绩掩盖实际亏损以及被进入破产程序的实际情况，公司对</w:t>
              </w:r>
              <w:r w:rsidR="00626E8C">
                <w:rPr>
                  <w:rFonts w:asciiTheme="minorEastAsia" w:hAnsiTheme="minorEastAsia" w:hint="eastAsia"/>
                </w:rPr>
                <w:t>上年同期</w:t>
              </w:r>
              <w:r w:rsidR="00626E8C" w:rsidRPr="000308F1">
                <w:rPr>
                  <w:rFonts w:asciiTheme="minorEastAsia" w:hAnsiTheme="minorEastAsia"/>
                </w:rPr>
                <w:t>财务报表进行追溯调整</w:t>
              </w:r>
              <w:r>
                <w:rPr>
                  <w:rFonts w:asciiTheme="minorEastAsia" w:hAnsiTheme="minorEastAsia" w:hint="eastAsia"/>
                </w:rPr>
                <w:t>；</w:t>
              </w:r>
            </w:p>
            <w:p w:rsidR="00CE2FF5" w:rsidRPr="008B690C" w:rsidRDefault="008B690C" w:rsidP="008B690C">
              <w:pPr>
                <w:ind w:firstLineChars="200" w:firstLine="420"/>
                <w:rPr>
                  <w:rFonts w:asciiTheme="minorEastAsia" w:eastAsiaTheme="minorEastAsia" w:hAnsiTheme="minorEastAsia"/>
                  <w:szCs w:val="21"/>
                </w:rPr>
              </w:pPr>
              <w:r w:rsidRPr="008B690C">
                <w:rPr>
                  <w:rFonts w:asciiTheme="minorEastAsia" w:eastAsiaTheme="minorEastAsia" w:hAnsiTheme="minorEastAsia" w:hint="eastAsia"/>
                  <w:szCs w:val="21"/>
                </w:rPr>
                <w:t>2. 2020年度智慧海派科技有限公司及其子公司退出公司合并报表范围，公司上半年实现营业收入13.22亿元，同比下降28.96%；</w:t>
              </w:r>
              <w:r w:rsidR="00D97A30">
                <w:rPr>
                  <w:rFonts w:asciiTheme="minorEastAsia" w:eastAsiaTheme="minorEastAsia" w:hAnsiTheme="minorEastAsia" w:hint="eastAsia"/>
                  <w:szCs w:val="21"/>
                </w:rPr>
                <w:t>公司</w:t>
              </w:r>
              <w:r w:rsidRPr="008B690C">
                <w:rPr>
                  <w:rFonts w:asciiTheme="minorEastAsia" w:eastAsiaTheme="minorEastAsia" w:hAnsiTheme="minorEastAsia" w:hint="eastAsia"/>
                  <w:szCs w:val="21"/>
                </w:rPr>
                <w:t>亏损总额减少，实现归属于上市公司股东的净利润为-5412.26万元。</w:t>
              </w:r>
            </w:p>
          </w:sdtContent>
        </w:sdt>
      </w:sdtContent>
    </w:sdt>
    <w:p w:rsidR="00CE2FF5" w:rsidRDefault="00CE2FF5"/>
    <w:p w:rsidR="00CE2FF5" w:rsidRDefault="009C58EC">
      <w:pPr>
        <w:pStyle w:val="20"/>
        <w:numPr>
          <w:ilvl w:val="1"/>
          <w:numId w:val="4"/>
        </w:numPr>
      </w:pPr>
      <w:r>
        <w:rPr>
          <w:rFonts w:hint="eastAsia"/>
        </w:rPr>
        <w:t>境内外会计准则下会计数据差异</w:t>
      </w:r>
      <w:bookmarkEnd w:id="13"/>
      <w:bookmarkEnd w:id="12"/>
    </w:p>
    <w:sdt>
      <w:sdtPr>
        <w:alias w:val="是否适用：境内外会计准则下会计数据差异[双击切换]"/>
        <w:tag w:val="_GBC_bdabc18d82504a7696c49b78e67b7ce4"/>
        <w:id w:val="669069556"/>
        <w:lock w:val="sdtContentLocked"/>
        <w:placeholder>
          <w:docPart w:val="GBC22222222222222222222222222222"/>
        </w:placeholder>
      </w:sdtPr>
      <w:sdtContent>
        <w:p w:rsidR="00920234"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E2FF5"/>
    <w:bookmarkStart w:id="14" w:name="_Hlk10207943" w:displacedByCustomXml="next"/>
    <w:sdt>
      <w:sdtPr>
        <w:rPr>
          <w:rFonts w:ascii="Calibri" w:hAnsi="Calibri" w:cs="宋体"/>
          <w:b w:val="0"/>
          <w:bCs w:val="0"/>
          <w:kern w:val="0"/>
          <w:szCs w:val="22"/>
        </w:rPr>
        <w:alias w:val="模块:非经常性损益项目和金额"/>
        <w:tag w:val="_GBC_cc768cb4b3324e91897639bcc1eabf3a"/>
        <w:id w:val="1191521"/>
        <w:lock w:val="sdtLocked"/>
        <w:placeholder>
          <w:docPart w:val="GBC22222222222222222222222222222"/>
        </w:placeholder>
      </w:sdtPr>
      <w:sdtEndPr>
        <w:rPr>
          <w:rFonts w:asciiTheme="minorEastAsia" w:eastAsiaTheme="minorEastAsia" w:hAnsiTheme="minorEastAsia" w:hint="eastAsia"/>
          <w:szCs w:val="24"/>
        </w:rPr>
      </w:sdtEndPr>
      <w:sdtContent>
        <w:p w:rsidR="00CE2FF5" w:rsidRDefault="009C58EC">
          <w:pPr>
            <w:pStyle w:val="20"/>
            <w:numPr>
              <w:ilvl w:val="1"/>
              <w:numId w:val="4"/>
            </w:numPr>
          </w:pPr>
          <w:r>
            <w:t>非经常性损益项目和金额</w:t>
          </w:r>
        </w:p>
        <w:sdt>
          <w:sdtPr>
            <w:alias w:val="是否适用：扣除非经常性损益项目和金额[双击切换]"/>
            <w:tag w:val="_GBC_73788dbb480b4eb4a9ce7ed83af2d844"/>
            <w:id w:val="1502536023"/>
            <w:lock w:val="sdtContentLocked"/>
            <w:placeholder>
              <w:docPart w:val="GBC22222222222222222222222222222"/>
            </w:placeholder>
          </w:sdtPr>
          <w:sdtContent>
            <w:p w:rsidR="00CE2FF5" w:rsidRDefault="00C45FBA">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扣除非经常性损益项目和金额"/>
              <w:tag w:val="_GBC_4e9158759d174bf5a404e9d2ad2cb849"/>
              <w:id w:val="1191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11913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Style w:val="a6"/>
            <w:tblW w:w="0" w:type="auto"/>
            <w:tblLook w:val="04A0"/>
          </w:tblPr>
          <w:tblGrid>
            <w:gridCol w:w="5353"/>
            <w:gridCol w:w="1843"/>
            <w:gridCol w:w="1852"/>
          </w:tblGrid>
          <w:tr w:rsidR="0065576A" w:rsidTr="00D97A30">
            <w:sdt>
              <w:sdtPr>
                <w:tag w:val="_PLD_46af532b652e45b49bf4f28412917df0"/>
                <w:id w:val="953919"/>
                <w:lock w:val="sdtLocked"/>
              </w:sdtPr>
              <w:sdtContent>
                <w:tc>
                  <w:tcPr>
                    <w:tcW w:w="5353" w:type="dxa"/>
                  </w:tcPr>
                  <w:p w:rsidR="0065576A" w:rsidRDefault="0065576A" w:rsidP="0065576A">
                    <w:pPr>
                      <w:pStyle w:val="a9"/>
                      <w:ind w:firstLineChars="0" w:firstLine="0"/>
                      <w:jc w:val="center"/>
                    </w:pPr>
                    <w:r>
                      <w:rPr>
                        <w:rFonts w:hint="eastAsia"/>
                      </w:rPr>
                      <w:t>非经常性损益项目</w:t>
                    </w:r>
                  </w:p>
                </w:tc>
              </w:sdtContent>
            </w:sdt>
            <w:sdt>
              <w:sdtPr>
                <w:tag w:val="_PLD_61b9b734635d488db996440c136563c8"/>
                <w:id w:val="953920"/>
                <w:lock w:val="sdtLocked"/>
              </w:sdtPr>
              <w:sdtContent>
                <w:tc>
                  <w:tcPr>
                    <w:tcW w:w="1843" w:type="dxa"/>
                  </w:tcPr>
                  <w:p w:rsidR="0065576A" w:rsidRDefault="0065576A" w:rsidP="0065576A">
                    <w:pPr>
                      <w:pStyle w:val="a9"/>
                      <w:ind w:firstLineChars="0" w:firstLine="0"/>
                      <w:jc w:val="center"/>
                    </w:pPr>
                    <w:r>
                      <w:rPr>
                        <w:rFonts w:hint="eastAsia"/>
                      </w:rPr>
                      <w:t>金额</w:t>
                    </w:r>
                  </w:p>
                </w:tc>
              </w:sdtContent>
            </w:sdt>
            <w:sdt>
              <w:sdtPr>
                <w:tag w:val="_PLD_9e5d4505fc224fa08bc94ae2dc6cd081"/>
                <w:id w:val="953921"/>
                <w:lock w:val="sdtLocked"/>
              </w:sdtPr>
              <w:sdtContent>
                <w:tc>
                  <w:tcPr>
                    <w:tcW w:w="1852" w:type="dxa"/>
                  </w:tcPr>
                  <w:p w:rsidR="0065576A" w:rsidRDefault="0065576A" w:rsidP="0065576A">
                    <w:pPr>
                      <w:pStyle w:val="a9"/>
                      <w:ind w:firstLineChars="0" w:firstLine="0"/>
                      <w:jc w:val="center"/>
                    </w:pPr>
                    <w:r>
                      <w:rPr>
                        <w:rFonts w:hint="eastAsia"/>
                      </w:rPr>
                      <w:t>附注（如适用）</w:t>
                    </w:r>
                  </w:p>
                </w:tc>
              </w:sdtContent>
            </w:sdt>
          </w:tr>
          <w:tr w:rsidR="0065576A" w:rsidTr="00D97A30">
            <w:sdt>
              <w:sdtPr>
                <w:tag w:val="_PLD_1ec9e925297d478d84779a68eec2bcd9"/>
                <w:id w:val="953922"/>
                <w:lock w:val="sdtLocked"/>
              </w:sdtPr>
              <w:sdtContent>
                <w:tc>
                  <w:tcPr>
                    <w:tcW w:w="5353" w:type="dxa"/>
                  </w:tcPr>
                  <w:p w:rsidR="0065576A" w:rsidRDefault="0065576A" w:rsidP="0065576A">
                    <w:pPr>
                      <w:pStyle w:val="a9"/>
                      <w:ind w:firstLineChars="0" w:firstLine="0"/>
                      <w:jc w:val="left"/>
                    </w:pPr>
                    <w:r>
                      <w:t>非流动资产处置损益</w:t>
                    </w:r>
                  </w:p>
                </w:tc>
              </w:sdtContent>
            </w:sdt>
            <w:tc>
              <w:tcPr>
                <w:tcW w:w="1843" w:type="dxa"/>
              </w:tcPr>
              <w:p w:rsidR="0065576A" w:rsidRDefault="0065576A" w:rsidP="0065576A">
                <w:pPr>
                  <w:jc w:val="right"/>
                </w:pPr>
                <w:r>
                  <w:t>24,458,301.37</w:t>
                </w:r>
              </w:p>
            </w:tc>
            <w:tc>
              <w:tcPr>
                <w:tcW w:w="1852" w:type="dxa"/>
              </w:tcPr>
              <w:p w:rsidR="0065576A" w:rsidRDefault="0065576A" w:rsidP="0065576A">
                <w:pPr>
                  <w:jc w:val="left"/>
                </w:pPr>
              </w:p>
            </w:tc>
          </w:tr>
          <w:tr w:rsidR="0065576A" w:rsidTr="00D97A30">
            <w:sdt>
              <w:sdtPr>
                <w:tag w:val="_PLD_02595b9db1a84694900203cf9656bfe9"/>
                <w:id w:val="953924"/>
                <w:lock w:val="sdtLocked"/>
              </w:sdtPr>
              <w:sdtContent>
                <w:tc>
                  <w:tcPr>
                    <w:tcW w:w="5353" w:type="dxa"/>
                  </w:tcPr>
                  <w:p w:rsidR="0065576A" w:rsidRDefault="0065576A" w:rsidP="0065576A">
                    <w:pPr>
                      <w:pStyle w:val="a9"/>
                      <w:ind w:firstLineChars="0" w:firstLine="0"/>
                      <w:jc w:val="left"/>
                    </w:pPr>
                    <w:r>
                      <w:t>计入当期损益的政府补助，但与公司正常经营业务密切相关，符合国家政策规定、按照一定标准定额或定量持续享受的政府补助除外</w:t>
                    </w:r>
                  </w:p>
                </w:tc>
              </w:sdtContent>
            </w:sdt>
            <w:tc>
              <w:tcPr>
                <w:tcW w:w="1843" w:type="dxa"/>
              </w:tcPr>
              <w:p w:rsidR="0065576A" w:rsidRDefault="0065576A" w:rsidP="0065576A">
                <w:pPr>
                  <w:jc w:val="right"/>
                </w:pPr>
                <w:r>
                  <w:t>17,994,273.73</w:t>
                </w:r>
              </w:p>
            </w:tc>
            <w:tc>
              <w:tcPr>
                <w:tcW w:w="1852" w:type="dxa"/>
              </w:tcPr>
              <w:p w:rsidR="0065576A" w:rsidRDefault="0065576A" w:rsidP="0065576A">
                <w:pPr>
                  <w:jc w:val="left"/>
                </w:pPr>
              </w:p>
            </w:tc>
          </w:tr>
          <w:tr w:rsidR="0065576A" w:rsidTr="00D97A30">
            <w:sdt>
              <w:sdtPr>
                <w:tag w:val="_PLD_65d777c46bf342c69b250c467e00507e"/>
                <w:id w:val="953942"/>
                <w:lock w:val="sdtLocked"/>
              </w:sdtPr>
              <w:sdtContent>
                <w:tc>
                  <w:tcPr>
                    <w:tcW w:w="5353" w:type="dxa"/>
                  </w:tcPr>
                  <w:p w:rsidR="0065576A" w:rsidRDefault="0065576A" w:rsidP="0065576A">
                    <w:pPr>
                      <w:pStyle w:val="a9"/>
                      <w:ind w:firstLineChars="0" w:firstLine="0"/>
                      <w:jc w:val="left"/>
                    </w:pPr>
                    <w:r>
                      <w:t>除上述各项之外的其他营业外收入和支出</w:t>
                    </w:r>
                  </w:p>
                </w:tc>
              </w:sdtContent>
            </w:sdt>
            <w:tc>
              <w:tcPr>
                <w:tcW w:w="1843" w:type="dxa"/>
              </w:tcPr>
              <w:p w:rsidR="0065576A" w:rsidRDefault="0065576A" w:rsidP="0065576A">
                <w:pPr>
                  <w:jc w:val="right"/>
                </w:pPr>
                <w:r>
                  <w:t>-3,673,701.71</w:t>
                </w:r>
              </w:p>
            </w:tc>
            <w:tc>
              <w:tcPr>
                <w:tcW w:w="1852" w:type="dxa"/>
              </w:tcPr>
              <w:p w:rsidR="0065576A" w:rsidRDefault="0065576A" w:rsidP="0065576A">
                <w:pPr>
                  <w:jc w:val="left"/>
                </w:pPr>
              </w:p>
            </w:tc>
          </w:tr>
          <w:tr w:rsidR="0065576A" w:rsidTr="00D97A30">
            <w:sdt>
              <w:sdtPr>
                <w:tag w:val="_PLD_4e0667d68c0b417b952eb294efd204d7"/>
                <w:id w:val="953946"/>
                <w:lock w:val="sdtLocked"/>
              </w:sdtPr>
              <w:sdtContent>
                <w:tc>
                  <w:tcPr>
                    <w:tcW w:w="5353" w:type="dxa"/>
                  </w:tcPr>
                  <w:p w:rsidR="0065576A" w:rsidRDefault="0065576A" w:rsidP="0065576A">
                    <w:pPr>
                      <w:pStyle w:val="a9"/>
                      <w:ind w:firstLineChars="0" w:firstLine="0"/>
                      <w:jc w:val="left"/>
                    </w:pPr>
                    <w:r>
                      <w:t>少数股东权益影响额</w:t>
                    </w:r>
                  </w:p>
                </w:tc>
              </w:sdtContent>
            </w:sdt>
            <w:tc>
              <w:tcPr>
                <w:tcW w:w="1843" w:type="dxa"/>
              </w:tcPr>
              <w:p w:rsidR="0065576A" w:rsidRDefault="0065576A" w:rsidP="0065576A">
                <w:pPr>
                  <w:jc w:val="right"/>
                </w:pPr>
                <w:r>
                  <w:t>-7,045,129.98</w:t>
                </w:r>
              </w:p>
            </w:tc>
            <w:tc>
              <w:tcPr>
                <w:tcW w:w="1852" w:type="dxa"/>
              </w:tcPr>
              <w:p w:rsidR="0065576A" w:rsidRDefault="0065576A" w:rsidP="0065576A">
                <w:pPr>
                  <w:jc w:val="left"/>
                </w:pPr>
              </w:p>
            </w:tc>
          </w:tr>
          <w:tr w:rsidR="0065576A" w:rsidTr="00D97A30">
            <w:sdt>
              <w:sdtPr>
                <w:tag w:val="_PLD_f67b3fcceba046d6ad67b7ce52c94054"/>
                <w:id w:val="953947"/>
                <w:lock w:val="sdtLocked"/>
              </w:sdtPr>
              <w:sdtContent>
                <w:tc>
                  <w:tcPr>
                    <w:tcW w:w="5353" w:type="dxa"/>
                  </w:tcPr>
                  <w:p w:rsidR="0065576A" w:rsidRDefault="0065576A" w:rsidP="0065576A">
                    <w:pPr>
                      <w:pStyle w:val="a9"/>
                      <w:ind w:firstLineChars="0" w:firstLine="0"/>
                      <w:jc w:val="left"/>
                    </w:pPr>
                    <w:r>
                      <w:t>所得税影响额</w:t>
                    </w:r>
                  </w:p>
                </w:tc>
              </w:sdtContent>
            </w:sdt>
            <w:tc>
              <w:tcPr>
                <w:tcW w:w="1843" w:type="dxa"/>
              </w:tcPr>
              <w:p w:rsidR="0065576A" w:rsidRDefault="0065576A" w:rsidP="0065576A">
                <w:pPr>
                  <w:jc w:val="right"/>
                </w:pPr>
                <w:r>
                  <w:t>-8,485,329.79</w:t>
                </w:r>
              </w:p>
            </w:tc>
            <w:tc>
              <w:tcPr>
                <w:tcW w:w="1852" w:type="dxa"/>
              </w:tcPr>
              <w:p w:rsidR="0065576A" w:rsidRDefault="0065576A" w:rsidP="0065576A">
                <w:pPr>
                  <w:jc w:val="left"/>
                </w:pPr>
              </w:p>
            </w:tc>
          </w:tr>
          <w:tr w:rsidR="0065576A" w:rsidTr="00D97A30">
            <w:sdt>
              <w:sdtPr>
                <w:tag w:val="_PLD_196ea10929cc45b2a25a10ce3f3fd3ad"/>
                <w:id w:val="953948"/>
                <w:lock w:val="sdtLocked"/>
              </w:sdtPr>
              <w:sdtContent>
                <w:tc>
                  <w:tcPr>
                    <w:tcW w:w="5353" w:type="dxa"/>
                  </w:tcPr>
                  <w:p w:rsidR="0065576A" w:rsidRDefault="0065576A" w:rsidP="0065576A">
                    <w:pPr>
                      <w:pStyle w:val="a9"/>
                      <w:ind w:firstLineChars="0" w:firstLine="0"/>
                      <w:jc w:val="left"/>
                    </w:pPr>
                    <w:r>
                      <w:t>合计</w:t>
                    </w:r>
                  </w:p>
                </w:tc>
              </w:sdtContent>
            </w:sdt>
            <w:tc>
              <w:tcPr>
                <w:tcW w:w="1843" w:type="dxa"/>
              </w:tcPr>
              <w:p w:rsidR="0065576A" w:rsidRDefault="0065576A" w:rsidP="0065576A">
                <w:pPr>
                  <w:jc w:val="right"/>
                </w:pPr>
                <w:r>
                  <w:t>23,248,413.62</w:t>
                </w:r>
              </w:p>
            </w:tc>
            <w:tc>
              <w:tcPr>
                <w:tcW w:w="1852" w:type="dxa"/>
              </w:tcPr>
              <w:p w:rsidR="0065576A" w:rsidRDefault="0065576A" w:rsidP="0065576A">
                <w:pPr>
                  <w:jc w:val="left"/>
                </w:pPr>
              </w:p>
            </w:tc>
          </w:tr>
        </w:tbl>
        <w:p w:rsidR="0065576A" w:rsidRDefault="0065576A"/>
        <w:p w:rsidR="00CE2FF5" w:rsidRDefault="00C45FBA">
          <w:pPr>
            <w:rPr>
              <w:rFonts w:asciiTheme="minorEastAsia" w:eastAsiaTheme="minorEastAsia" w:hAnsiTheme="minorEastAsia"/>
            </w:rPr>
          </w:pPr>
        </w:p>
      </w:sdtContent>
    </w:sdt>
    <w:bookmarkEnd w:id="14" w:displacedByCustomXml="prev"/>
    <w:sdt>
      <w:sdtPr>
        <w:rPr>
          <w:rFonts w:ascii="Calibri" w:hAnsi="Calibri" w:cs="宋体" w:hint="eastAsia"/>
          <w:b w:val="0"/>
          <w:bCs w:val="0"/>
          <w:kern w:val="0"/>
          <w:szCs w:val="22"/>
        </w:rPr>
        <w:alias w:val="模块:其他财务和业务数据"/>
        <w:tag w:val="_GBC_129e81c113f94ab2b6af974b5d24abc6"/>
        <w:id w:val="2029060689"/>
        <w:lock w:val="sdtLocked"/>
        <w:placeholder>
          <w:docPart w:val="GBC22222222222222222222222222222"/>
        </w:placeholder>
      </w:sdtPr>
      <w:sdtEndPr>
        <w:rPr>
          <w:rFonts w:ascii="宋体" w:hAnsi="宋体"/>
          <w:szCs w:val="24"/>
        </w:rPr>
      </w:sdtEndPr>
      <w:sdtContent>
        <w:p w:rsidR="00CE2FF5" w:rsidRDefault="009C58EC">
          <w:pPr>
            <w:pStyle w:val="20"/>
            <w:numPr>
              <w:ilvl w:val="1"/>
              <w:numId w:val="4"/>
            </w:numPr>
            <w:rPr>
              <w:bCs w:val="0"/>
            </w:rPr>
          </w:pPr>
          <w:r>
            <w:rPr>
              <w:rFonts w:hint="eastAsia"/>
              <w:bCs w:val="0"/>
            </w:rPr>
            <w:t>其他</w:t>
          </w:r>
        </w:p>
        <w:sdt>
          <w:sdtPr>
            <w:alias w:val="是否适用：公司简介和主要财务指标其他说明[双击切换]"/>
            <w:tag w:val="_GBC_5b4104dc5c2c4501bc2420c70be30c2a"/>
            <w:id w:val="-1630848240"/>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Pr>
        <w:kinsoku w:val="0"/>
        <w:overflowPunct w:val="0"/>
        <w:autoSpaceDE w:val="0"/>
        <w:autoSpaceDN w:val="0"/>
        <w:adjustRightInd w:val="0"/>
        <w:snapToGrid w:val="0"/>
        <w:rPr>
          <w:szCs w:val="21"/>
        </w:rPr>
      </w:pPr>
    </w:p>
    <w:p w:rsidR="00CE2FF5" w:rsidRDefault="009C58EC">
      <w:pPr>
        <w:pStyle w:val="11"/>
        <w:numPr>
          <w:ilvl w:val="0"/>
          <w:numId w:val="3"/>
        </w:numPr>
        <w:rPr>
          <w:szCs w:val="21"/>
        </w:rPr>
      </w:pPr>
      <w:bookmarkStart w:id="15" w:name="_Toc484510566"/>
      <w:r>
        <w:rPr>
          <w:rFonts w:hint="eastAsia"/>
          <w:szCs w:val="21"/>
        </w:rPr>
        <w:t>公司业务概要</w:t>
      </w:r>
      <w:bookmarkEnd w:id="15"/>
    </w:p>
    <w:sdt>
      <w:sdtPr>
        <w:rPr>
          <w:rFonts w:ascii="宋体" w:hAnsi="宋体" w:cs="宋体" w:hint="eastAsia"/>
          <w:b w:val="0"/>
          <w:bCs w:val="0"/>
          <w:kern w:val="0"/>
          <w:szCs w:val="24"/>
        </w:rPr>
        <w:alias w:val="模块:报告期内公司所从事的主要业务、经营模式及行业情况说明"/>
        <w:tag w:val="_SEC_30613ac4c1d74a918acca2b58acc457d"/>
        <w:id w:val="34633367"/>
        <w:lock w:val="sdtLocked"/>
        <w:placeholder>
          <w:docPart w:val="GBC22222222222222222222222222222"/>
        </w:placeholder>
      </w:sdtPr>
      <w:sdtContent>
        <w:p w:rsidR="00CE2FF5" w:rsidRDefault="009C58EC" w:rsidP="00F918AB">
          <w:pPr>
            <w:pStyle w:val="20"/>
            <w:numPr>
              <w:ilvl w:val="0"/>
              <w:numId w:val="89"/>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196634750"/>
            <w:lock w:val="sdtLocked"/>
            <w:placeholder>
              <w:docPart w:val="GBC22222222222222222222222222222"/>
            </w:placeholder>
          </w:sdtPr>
          <w:sdtContent>
            <w:p w:rsidR="006D4931" w:rsidRPr="006D4931" w:rsidRDefault="006D4931" w:rsidP="006D4931">
              <w:pPr>
                <w:spacing w:before="50" w:after="50"/>
                <w:ind w:leftChars="228" w:left="479"/>
                <w:rPr>
                  <w:sz w:val="24"/>
                </w:rPr>
              </w:pPr>
              <w:r>
                <w:rPr>
                  <w:rFonts w:hint="eastAsia"/>
                  <w:b/>
                  <w:bCs/>
                </w:rPr>
                <w:t>（一）公司所从事的主要业务</w:t>
              </w:r>
            </w:p>
            <w:p w:rsidR="006D4931" w:rsidRDefault="006D4931" w:rsidP="006D4931">
              <w:pPr>
                <w:spacing w:before="50" w:after="50"/>
                <w:ind w:leftChars="228" w:left="479"/>
              </w:pPr>
              <w:r>
                <w:rPr>
                  <w:rFonts w:hint="eastAsia"/>
                </w:rPr>
                <w:t>公司主营业务主要由信息通信产业、航天防务与装备制造构成。</w:t>
              </w:r>
            </w:p>
            <w:p w:rsidR="006D4931" w:rsidRDefault="006D4931" w:rsidP="006D4931">
              <w:pPr>
                <w:spacing w:before="50" w:after="50"/>
                <w:ind w:leftChars="228" w:left="479"/>
              </w:pPr>
              <w:r>
                <w:rPr>
                  <w:rFonts w:hint="eastAsia"/>
                </w:rPr>
                <w:t>1.信息通信产业</w:t>
              </w:r>
            </w:p>
            <w:p w:rsidR="006D4931" w:rsidRDefault="006D4931" w:rsidP="006D4931">
              <w:pPr>
                <w:spacing w:before="50" w:after="50"/>
                <w:ind w:firstLineChars="200" w:firstLine="420"/>
              </w:pPr>
              <w:r>
                <w:rPr>
                  <w:rFonts w:hint="eastAsia"/>
                </w:rPr>
                <w:t>信息通信产业主要包括有线通信装备、无线通信装备、机载通信、车载通信、电力通信以及通信服务类产品。公司是掌握着较强的专网技术开发能力、核心通信装备设计制造能力和通信系统总成能力，某些专业通信技术领域处于行业内领先地位，在军用通信专网，以及电力、能源、公安等行业民用专网建设中发挥着一定的作用。</w:t>
              </w:r>
            </w:p>
            <w:p w:rsidR="006D4931" w:rsidRDefault="006D4931" w:rsidP="006D4931">
              <w:pPr>
                <w:spacing w:before="50" w:after="50"/>
                <w:ind w:firstLineChars="200" w:firstLine="420"/>
              </w:pPr>
              <w:r>
                <w:rPr>
                  <w:rFonts w:hint="eastAsia"/>
                </w:rPr>
                <w:t>有线通信主要包括电缆通信传输设备、光传输设备、交换机等产品，主要客户为部队，产品在国内有线传输设备领域保持较高的技术水平；无线通信主要包括集群通信系统、车载短波电台</w:t>
              </w:r>
              <w:r>
                <w:rPr>
                  <w:rFonts w:hint="eastAsia"/>
                </w:rPr>
                <w:lastRenderedPageBreak/>
                <w:t>等专业通信设备，产品和行业解决方案广泛应用于公共安全、交通运输和工矿企业等多个专业领域。</w:t>
              </w:r>
            </w:p>
            <w:p w:rsidR="006D4931" w:rsidRDefault="006D4931" w:rsidP="006D4931">
              <w:pPr>
                <w:spacing w:before="50" w:after="50"/>
                <w:ind w:firstLineChars="200" w:firstLine="420"/>
              </w:pPr>
              <w:r>
                <w:rPr>
                  <w:rFonts w:hint="eastAsia"/>
                </w:rPr>
                <w:t>机载通信主要包括机载电台、导航设备、无线电罗盘、通信控制器等产品，主要应用于军品市场，并逐步向民用航空市场拓展；车载通信主要为军、民用通信行业提供指挥控制、应急通信系统集成，特种车辆改装和方舱制造，以及加固类计算机及网络设备、综合控制类设备、图像处理及显示类设备、小型机器人等产品，主要客户为部队、军工科研院所、省市人防办等。</w:t>
              </w:r>
            </w:p>
            <w:p w:rsidR="006D4931" w:rsidRDefault="006D4931" w:rsidP="006D4931">
              <w:pPr>
                <w:spacing w:before="50" w:after="50"/>
                <w:ind w:firstLineChars="200" w:firstLine="420"/>
              </w:pPr>
              <w:r>
                <w:rPr>
                  <w:rFonts w:hint="eastAsia"/>
                </w:rPr>
                <w:t>电力通信主要包括电力信息化、自动化、电网智能化、优化能源管理等产品的开发、应用、销售，服务客户遍及电力、石化、公安等多个行业及领域。</w:t>
              </w:r>
            </w:p>
            <w:p w:rsidR="006D4931" w:rsidRDefault="006D4931" w:rsidP="006D4931">
              <w:pPr>
                <w:spacing w:before="50" w:after="50"/>
                <w:ind w:firstLineChars="200" w:firstLine="420"/>
              </w:pPr>
              <w:r>
                <w:rPr>
                  <w:rFonts w:hint="eastAsia"/>
                </w:rPr>
                <w:t>通信服务方面主要包括通信网络综合代维服务、通信工程施工及网络优化服务、技术服务软件开发等业务，覆盖江苏、湖北、湖南、四川、广西、云南、贵州等地，主要服务对象为中国移动、中国联通、中国电信、中国铁塔等，公司在通信服务领域具备经营十几年的行业经验，获得客户的较高认可。</w:t>
              </w:r>
            </w:p>
            <w:p w:rsidR="006D4931" w:rsidRDefault="006D4931" w:rsidP="006D4931">
              <w:pPr>
                <w:spacing w:before="50" w:after="50"/>
                <w:ind w:firstLineChars="200" w:firstLine="420"/>
              </w:pPr>
              <w:r>
                <w:rPr>
                  <w:rFonts w:hint="eastAsia"/>
                </w:rPr>
                <w:t>2.航天防务与装备制造</w:t>
              </w:r>
            </w:p>
            <w:p w:rsidR="006D4931" w:rsidRDefault="006D4931" w:rsidP="006D4931">
              <w:pPr>
                <w:spacing w:before="50" w:after="50"/>
                <w:ind w:firstLineChars="200" w:firstLine="420"/>
              </w:pPr>
              <w:r>
                <w:rPr>
                  <w:rFonts w:hint="eastAsia"/>
                </w:rPr>
                <w:t>公司研制生产的航天防务产品处于国内领先地位，具有国内外知名的产品品牌和较强的竞争优势。公司具备承研承制多种航天型号配套产品的能力，主要产品包括航天地面配套产品、导弹壳体、空气舵、转台等，主要客户为各军兵种、主机厂、科研院所等。</w:t>
              </w:r>
            </w:p>
            <w:p w:rsidR="006D4931" w:rsidRDefault="006D4931" w:rsidP="006D4931">
              <w:pPr>
                <w:spacing w:before="50" w:after="50"/>
                <w:ind w:leftChars="228" w:left="479"/>
                <w:rPr>
                  <w:b/>
                  <w:bCs/>
                </w:rPr>
              </w:pPr>
              <w:r>
                <w:rPr>
                  <w:rFonts w:hint="eastAsia"/>
                  <w:b/>
                  <w:bCs/>
                </w:rPr>
                <w:t>（二）公司业务经营模式</w:t>
              </w:r>
            </w:p>
            <w:p w:rsidR="006D4931" w:rsidRDefault="006D4931" w:rsidP="006D4931">
              <w:pPr>
                <w:spacing w:before="50" w:after="50"/>
                <w:ind w:firstLineChars="200" w:firstLine="420"/>
              </w:pPr>
              <w:r>
                <w:rPr>
                  <w:rFonts w:hint="eastAsia"/>
                </w:rPr>
                <w:t>公司信息通信产业业务主要集中在军用通信产品领域，公司相关控股子公司均具备完善的军工特许经营资质，包括武器装备科研生产许可证、保密资质认证，国军标质量管理体系认证，严格遵照国军标的管理规范和要求，从事军用通信装备、武器装备通信指控子系统、通信系统集成产品的研制、生产以及保障服务等一系列活动。公司的军用通信产品市场均为多年来建立的合作关系，具有成熟的渠道和稳定的市场，公司在经营的过程中，密切关注客户的需求，按照“生产一代、研制一代、预研一代”的原则，稳步做好产品的推陈出新、更新换代工作，以保障市场和业务的延续性。在军用通信产品利润率稳定在一个合理范围区间内，公司通过精细化的管理降低成本和费用，赚取合理利润。</w:t>
              </w:r>
            </w:p>
            <w:p w:rsidR="006D4931" w:rsidRDefault="006D4931" w:rsidP="006D4931">
              <w:pPr>
                <w:spacing w:before="50" w:after="50"/>
                <w:ind w:firstLineChars="200" w:firstLine="420"/>
              </w:pPr>
              <w:r>
                <w:rPr>
                  <w:rFonts w:hint="eastAsia"/>
                </w:rPr>
                <w:t>航天防务及配套产品的经营模式和军用通信产品类似，公司作为航天防务产品总体单位，主要承担总体设计、装配及验证测试的职能，相关子系统及原器件、原材料通过外协厂商生产以及向合格供方名录内企业采购。</w:t>
              </w:r>
            </w:p>
            <w:p w:rsidR="006D4931" w:rsidRDefault="006D4931" w:rsidP="006D4931">
              <w:pPr>
                <w:spacing w:before="50" w:after="50"/>
                <w:ind w:leftChars="228" w:left="479"/>
                <w:rPr>
                  <w:b/>
                  <w:bCs/>
                </w:rPr>
              </w:pPr>
              <w:r>
                <w:rPr>
                  <w:rFonts w:hint="eastAsia"/>
                  <w:b/>
                  <w:bCs/>
                </w:rPr>
                <w:t>（三）公司所处行业情况说明</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1.所属行业</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（1）所属行业介绍</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根据中国证监会《上市公司分类指引》，公司所处行业的行业编码为F51，即“批发零售业”，但近年来，公司积极推进转型升级工作，重点发展信息通信产业，因此信息通信行业为公司所处主要行业，本报告主要说明“计算机、通信和其他电子设备制造业”（C39）的情况。</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（2）所属行业主管部门和监管体制</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计算机、通信和其他电子设备制造业”（C39），行业主管部门是国家工业与信息化部。通信设备制造业作为我国电子信息产业的重要组成部分，由工业和信息化部电子信息司负责管理。工业和信息化部电子信息司的主要职责为：承担电子信息产品制造的行业管理工作；组织协调重大系统装备、微电子等基础产品的开发与生产，组织协调国家有关重大工程项目所需配套装备、元器件、仪器和材料的国产化；促进电子信息技术推广应用。</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通信设备制造业主要行业协会为中国通信工业协会和中国通信企业协会。中国通信工业协会成立于1991年，由国内从事通信设备、系统及相关配套设备、专用零部件的研究、生产、开发单位自愿联合组成的非营利的全国性社会团体，其主要职责包括：行业管理、信息交流、业务培训、国际合作、咨询服务等。中国通信企业协会成立于1990年，其主要职责包括：为通信企业服务，沟通企业与政府、企业与企业、企业与社会的联系，发挥桥梁和纽带作用；履行自律、协调、监督和维护企业合法权益，协助政府部门加强行业管理和为企业服务的职能。</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公司及部分控股子公司涉及军工特殊行业，国防科技工业主管部门为中国国家国防科技工业局。公司在涉及军工特殊事项时，须按照国防科工局的规定履行报批程序。</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（3）行业主要法律法规和产业政策</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lastRenderedPageBreak/>
                <w:t>公司所从事的通信与信息产业被列为战略性产业，是国家鼓励发展的产业。国家颁布了一系列法律法规和政策性文件，为发展通信与信息产业提供了良好政策支持。</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2.公司的产业发展情况</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（1）信息通信产业</w:t>
              </w:r>
            </w:p>
            <w:p w:rsidR="006D4931" w:rsidRDefault="006D4931" w:rsidP="006D4931">
              <w:pPr>
                <w:spacing w:before="50" w:after="50"/>
                <w:ind w:firstLine="480"/>
              </w:pPr>
              <w:r>
                <w:rPr>
                  <w:rFonts w:hint="eastAsia"/>
                </w:rPr>
                <w:t>全球信息技术服务业保持较快的速度发展，国内通信产业发展速度处于世界前列，基于移动互联网、物联网、云计算、大数据的新业态、新业务、新服务快速发展，带来了产业链不断向高端延伸。国家防务、公共安全和行业用户从全面满足行业的需求出发，开始大规模在各种场景下的应急通信、行业指挥调度、装备数据链信息传输、战术互联网、物联网泛在网络等方面开展技术研究开发、网络架设和设备研制。军队、能源、交通运输和公共安全等重点行业纷纷提升了与指挥能力、行业安全、经营管理、应急处置等功能密切结合的信息化专网的地位，为公司信息通信产业的发展提供了良好的机遇。</w:t>
              </w:r>
            </w:p>
            <w:p w:rsidR="006D4931" w:rsidRDefault="006D4931" w:rsidP="006D4931">
              <w:pPr>
                <w:pStyle w:val="af8"/>
                <w:spacing w:before="0" w:beforeAutospacing="0" w:after="0" w:afterAutospacing="0"/>
                <w:ind w:firstLineChars="200" w:firstLine="420"/>
                <w:rPr>
                  <w:sz w:val="21"/>
                  <w:szCs w:val="21"/>
                </w:rPr>
              </w:pPr>
              <w:r>
                <w:rPr>
                  <w:rFonts w:hint="eastAsia"/>
                  <w:sz w:val="21"/>
                  <w:szCs w:val="21"/>
                </w:rPr>
                <w:t>（2）航天防务与装备制造产业</w:t>
              </w:r>
            </w:p>
            <w:p w:rsidR="00CE2FF5" w:rsidRDefault="006D4931" w:rsidP="00D97A30">
              <w:pPr>
                <w:spacing w:before="50" w:after="50"/>
                <w:ind w:firstLine="420"/>
              </w:pPr>
              <w:r>
                <w:rPr>
                  <w:rFonts w:hint="eastAsia"/>
                  <w:bCs/>
                </w:rPr>
                <w:t>报告期内，公司导弹武器系统和航天防务配套产品业务基本保持平稳，全面完成重点科研型号产品的试验、研制、生产、交付工作。</w:t>
              </w:r>
            </w:p>
          </w:sdtContent>
        </w:sdt>
      </w:sdtContent>
    </w:sdt>
    <w:p w:rsidR="00CE2FF5" w:rsidRDefault="00CE2FF5"/>
    <w:p w:rsidR="00CE2FF5" w:rsidRDefault="009C58EC" w:rsidP="00F918AB">
      <w:pPr>
        <w:pStyle w:val="20"/>
        <w:numPr>
          <w:ilvl w:val="0"/>
          <w:numId w:val="89"/>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67970314"/>
        <w:lock w:val="sdtContentLocked"/>
        <w:placeholder>
          <w:docPart w:val="GBC22222222222222222222222222222"/>
        </w:placeholder>
      </w:sdtPr>
      <w:sdtContent>
        <w:p w:rsidR="0065576A" w:rsidRDefault="00C45FBA" w:rsidP="0065576A">
          <w:r>
            <w:fldChar w:fldCharType="begin"/>
          </w:r>
          <w:r w:rsidR="0065576A">
            <w:instrText xml:space="preserve"> MACROBUTTON  SnrToggleCheckbox □适用 </w:instrText>
          </w:r>
          <w:r>
            <w:fldChar w:fldCharType="end"/>
          </w:r>
          <w:r>
            <w:fldChar w:fldCharType="begin"/>
          </w:r>
          <w:r w:rsidR="0065576A">
            <w:instrText xml:space="preserve"> MACROBUTTON  SnrToggleCheckbox √不适用 </w:instrText>
          </w:r>
          <w:r>
            <w:fldChar w:fldCharType="end"/>
          </w:r>
        </w:p>
      </w:sdtContent>
    </w:sdt>
    <w:sdt>
      <w:sdtPr>
        <w:rPr>
          <w:rFonts w:ascii="宋体" w:hAnsi="宋体" w:cs="宋体" w:hint="eastAsia"/>
          <w:b w:val="0"/>
          <w:bCs w:val="0"/>
          <w:kern w:val="0"/>
          <w:sz w:val="24"/>
          <w:szCs w:val="24"/>
        </w:rPr>
        <w:alias w:val="模块:报告期内核心竞争力分析"/>
        <w:tag w:val="_SEC_95fcc6373f8d4d92bdccbe04323713c4"/>
        <w:id w:val="34633369"/>
        <w:lock w:val="sdtLocked"/>
        <w:placeholder>
          <w:docPart w:val="GBC22222222222222222222222222222"/>
        </w:placeholder>
      </w:sdtPr>
      <w:sdtContent>
        <w:p w:rsidR="00CE2FF5" w:rsidRDefault="009C58EC" w:rsidP="00F918AB">
          <w:pPr>
            <w:pStyle w:val="20"/>
            <w:numPr>
              <w:ilvl w:val="0"/>
              <w:numId w:val="89"/>
            </w:numPr>
            <w:tabs>
              <w:tab w:val="left" w:pos="426"/>
            </w:tabs>
            <w:jc w:val="left"/>
          </w:pPr>
          <w:r>
            <w:rPr>
              <w:rFonts w:hint="eastAsia"/>
            </w:rPr>
            <w:t>报告期内核心竞争力分析</w:t>
          </w:r>
        </w:p>
        <w:sdt>
          <w:sdtPr>
            <w:alias w:val="是否适用：报告期内核心竞争力分析[双击切换]"/>
            <w:tag w:val="_GBC_f5e4beedb06c4dedb1da9c7f429d840e"/>
            <w:id w:val="-849476653"/>
            <w:lock w:val="sdtContentLocked"/>
            <w:placeholder>
              <w:docPart w:val="GBC22222222222222222222222222222"/>
            </w:placeholder>
          </w:sdtPr>
          <w:sdtContent>
            <w:p w:rsidR="00CE2FF5" w:rsidRDefault="00C45FBA">
              <w:r>
                <w:fldChar w:fldCharType="begin"/>
              </w:r>
              <w:r w:rsidR="0043615F">
                <w:instrText xml:space="preserve"> MACROBUTTON  SnrToggleCheckbox √适用 </w:instrText>
              </w:r>
              <w:r>
                <w:fldChar w:fldCharType="end"/>
              </w:r>
              <w:r>
                <w:fldChar w:fldCharType="begin"/>
              </w:r>
              <w:r w:rsidR="0043615F">
                <w:instrText xml:space="preserve"> MACROBUTTON  SnrToggleCheckbox □不适用 </w:instrText>
              </w:r>
              <w:r>
                <w:fldChar w:fldCharType="end"/>
              </w:r>
            </w:p>
          </w:sdtContent>
        </w:sdt>
        <w:sdt>
          <w:sdtPr>
            <w:rPr>
              <w:rFonts w:hint="eastAsia"/>
              <w:sz w:val="24"/>
            </w:rPr>
            <w:alias w:val="报告期内核心竞争力分析"/>
            <w:tag w:val="_GBC_2aded0644185447a9ec788ba0b35ac4f"/>
            <w:id w:val="196634771"/>
            <w:lock w:val="sdtLocked"/>
            <w:placeholder>
              <w:docPart w:val="GBC22222222222222222222222222222"/>
            </w:placeholder>
          </w:sdtPr>
          <w:sdtContent>
            <w:p w:rsidR="006D4931" w:rsidRPr="001E6041" w:rsidRDefault="006D4931" w:rsidP="00457514">
              <w:pPr>
                <w:ind w:firstLineChars="200" w:firstLine="480"/>
              </w:pPr>
              <w:r w:rsidRPr="001E6041">
                <w:rPr>
                  <w:rFonts w:hint="eastAsia"/>
                </w:rPr>
                <w:t>1.具有齐备的行业资质证照。公司所属军品研制生产企业大多由国有老军工企业改制而来，具备齐全的军工资质：装备承制单位资质、武器装备科研生产许可证、保密资格认证、国军标质量管理体系认证等，形成了研、产、销各环节全覆盖的质量控制体系。公司从事民用通信业务的控股子公司多数获得高新技术企业认证，部分子公司的科研机构获得省级技术中心认证，拥有信息系统集成及服务一级资质，国家规划布局内重点软件企业。</w:t>
              </w:r>
            </w:p>
            <w:p w:rsidR="006D4931" w:rsidRPr="001E6041" w:rsidRDefault="006D4931" w:rsidP="006D4931">
              <w:pPr>
                <w:ind w:firstLineChars="200" w:firstLine="420"/>
              </w:pPr>
              <w:r w:rsidRPr="001E6041">
                <w:rPr>
                  <w:rFonts w:hint="eastAsia"/>
                </w:rPr>
                <w:t>2.建立完善的航天防务产品研制体系。公司是一家具有导弹武器系统总体设计、总装和保军能力的上市公司，经过多年的发展，通过几代产品的研制，掌握了导弹武器系统的制导机理及实现方法，建立了完善的科研生产体系；航天防务配套产品方面，公司掌握了先进的精密转台生产技术，过硬的焊接技术，以及配套产品生产过程中零件精密加工、热处理及表面处理技术。</w:t>
              </w:r>
            </w:p>
            <w:p w:rsidR="00CE2FF5" w:rsidRDefault="006D4931" w:rsidP="00D97A30">
              <w:pPr>
                <w:pStyle w:val="af8"/>
                <w:spacing w:before="0" w:beforeAutospacing="0" w:after="0" w:afterAutospacing="0"/>
                <w:ind w:firstLineChars="200" w:firstLine="420"/>
                <w:jc w:val="both"/>
              </w:pPr>
              <w:r w:rsidRPr="001E6041">
                <w:rPr>
                  <w:rFonts w:hint="eastAsia"/>
                  <w:sz w:val="21"/>
                  <w:szCs w:val="21"/>
                </w:rPr>
                <w:t>3.具有较强的通信技术研发能力和生产制造能力。公司掌握了军网通信系统、有线专网通信系统和无线专网通信及通信终端产品的较强技术，公司具有成熟而丰富的通信产品体系。</w:t>
              </w:r>
            </w:p>
          </w:sdtContent>
        </w:sdt>
      </w:sdtContent>
    </w:sdt>
    <w:p w:rsidR="00CE2FF5" w:rsidRDefault="00CE2FF5"/>
    <w:p w:rsidR="00CE2FF5" w:rsidRDefault="00CE2FF5"/>
    <w:p w:rsidR="00CE2FF5" w:rsidRDefault="009C58EC">
      <w:pPr>
        <w:pStyle w:val="11"/>
        <w:numPr>
          <w:ilvl w:val="0"/>
          <w:numId w:val="3"/>
        </w:numPr>
      </w:pPr>
      <w:bookmarkStart w:id="16" w:name="_Toc484510567"/>
      <w:r>
        <w:rPr>
          <w:rFonts w:hint="eastAsia"/>
        </w:rPr>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9918115"/>
        <w:lock w:val="sdtLocked"/>
        <w:placeholder>
          <w:docPart w:val="GBC22222222222222222222222222222"/>
        </w:placeholder>
      </w:sdtPr>
      <w:sdtEndPr>
        <w:rPr>
          <w:rFonts w:asciiTheme="minorEastAsia" w:eastAsiaTheme="minorEastAsia" w:hAnsiTheme="minorEastAsia"/>
        </w:rPr>
      </w:sdtEndPr>
      <w:sdtContent>
        <w:p w:rsidR="00CE2FF5" w:rsidRDefault="009C58EC">
          <w:pPr>
            <w:pStyle w:val="20"/>
            <w:numPr>
              <w:ilvl w:val="0"/>
              <w:numId w:val="18"/>
            </w:numPr>
            <w:spacing w:line="360" w:lineRule="auto"/>
          </w:pPr>
          <w:r>
            <w:t>经营情</w:t>
          </w:r>
          <w:r w:rsidRPr="0065576A">
            <w:t>况的讨论与分</w:t>
          </w:r>
          <w:r>
            <w:t>析</w:t>
          </w:r>
        </w:p>
        <w:sdt>
          <w:sdtPr>
            <w:rPr>
              <w:rFonts w:hint="eastAsia"/>
            </w:rPr>
            <w:alias w:val="管理层讨论与分析"/>
            <w:tag w:val="_GBC_886258ec69e240da99b57ac102afbda6"/>
            <w:id w:val="9918106"/>
            <w:lock w:val="sdtLocked"/>
            <w:placeholder>
              <w:docPart w:val="GBC22222222222222222222222222222"/>
            </w:placeholder>
          </w:sdtPr>
          <w:sdtContent>
            <w:p w:rsidR="0065576A" w:rsidRDefault="0065576A" w:rsidP="008B690C">
              <w:pPr>
                <w:ind w:firstLineChars="200" w:firstLine="420"/>
                <w:rPr>
                  <w:rFonts w:asciiTheme="minorEastAsia" w:eastAsiaTheme="minorEastAsia" w:hAnsiTheme="minorEastAsia" w:cs="黑体"/>
                  <w:bCs/>
                  <w:szCs w:val="21"/>
                </w:rPr>
              </w:pPr>
              <w:r w:rsidRPr="001B5401">
                <w:rPr>
                  <w:rFonts w:asciiTheme="minorEastAsia" w:eastAsiaTheme="minorEastAsia" w:hAnsiTheme="minorEastAsia" w:cs="黑体" w:hint="eastAsia"/>
                  <w:bCs/>
                  <w:szCs w:val="21"/>
                </w:rPr>
                <w:t>2020年1-6月，面对智慧海派风险和新冠肺炎疫情带来的一系列困难和挑战，公司贯彻上级相关部署，围绕公司2020年工作会提出的“三个确保”、“三条主线”、“十项任务”的工作要求和举措，多措并举：</w:t>
              </w:r>
            </w:p>
            <w:p w:rsidR="0065576A" w:rsidRDefault="0065576A" w:rsidP="008B690C">
              <w:pPr>
                <w:ind w:firstLineChars="200" w:firstLine="420"/>
                <w:rPr>
                  <w:rFonts w:asciiTheme="minorEastAsia" w:eastAsiaTheme="minorEastAsia" w:hAnsiTheme="minorEastAsia" w:cs="楷体_GB2312"/>
                  <w:szCs w:val="21"/>
                </w:rPr>
              </w:pPr>
              <w:r w:rsidRPr="001B5401">
                <w:rPr>
                  <w:rFonts w:asciiTheme="minorEastAsia" w:eastAsiaTheme="minorEastAsia" w:hAnsiTheme="minorEastAsia" w:cs="楷体_GB2312" w:hint="eastAsia"/>
                  <w:szCs w:val="21"/>
                </w:rPr>
                <w:t>1.履行强军首责,筑牢军用产业作为公司稳增长的“压舱石”作用</w:t>
              </w:r>
              <w:r>
                <w:rPr>
                  <w:rFonts w:asciiTheme="minorEastAsia" w:eastAsiaTheme="minorEastAsia" w:hAnsiTheme="minorEastAsia" w:cs="楷体_GB2312" w:hint="eastAsia"/>
                  <w:szCs w:val="21"/>
                </w:rPr>
                <w:t>，</w:t>
              </w:r>
              <w:r w:rsidRPr="001B5401">
                <w:rPr>
                  <w:rFonts w:asciiTheme="minorEastAsia" w:eastAsiaTheme="minorEastAsia" w:hAnsiTheme="minorEastAsia" w:cs="楷体_GB2312" w:hint="eastAsia"/>
                  <w:szCs w:val="21"/>
                </w:rPr>
                <w:t>；</w:t>
              </w:r>
            </w:p>
            <w:p w:rsidR="0065576A" w:rsidRDefault="0065576A" w:rsidP="008B690C">
              <w:pPr>
                <w:ind w:firstLineChars="200" w:firstLine="420"/>
                <w:rPr>
                  <w:rFonts w:asciiTheme="minorEastAsia" w:eastAsiaTheme="minorEastAsia" w:hAnsiTheme="minorEastAsia"/>
                  <w:szCs w:val="21"/>
                </w:rPr>
              </w:pPr>
              <w:r w:rsidRPr="001B5401">
                <w:rPr>
                  <w:rFonts w:asciiTheme="minorEastAsia" w:eastAsiaTheme="minorEastAsia" w:hAnsiTheme="minorEastAsia" w:cs="黑体" w:hint="eastAsia"/>
                  <w:bCs/>
                  <w:szCs w:val="21"/>
                </w:rPr>
                <w:t>2.发挥牵引带动作用，协同推进民用产业重点任务</w:t>
              </w:r>
              <w:r w:rsidRPr="001B5401">
                <w:rPr>
                  <w:rFonts w:asciiTheme="minorEastAsia" w:eastAsiaTheme="minorEastAsia" w:hAnsiTheme="minorEastAsia" w:hint="eastAsia"/>
                  <w:szCs w:val="21"/>
                </w:rPr>
                <w:t>，</w:t>
              </w:r>
              <w:r w:rsidRPr="001B5401">
                <w:rPr>
                  <w:rFonts w:asciiTheme="minorEastAsia" w:eastAsiaTheme="minorEastAsia" w:hAnsiTheme="minorEastAsia" w:cs="仿宋_GB2312" w:hint="eastAsia"/>
                  <w:szCs w:val="21"/>
                </w:rPr>
                <w:t>组织</w:t>
              </w:r>
              <w:r w:rsidRPr="001B5401">
                <w:rPr>
                  <w:rFonts w:asciiTheme="minorEastAsia" w:eastAsiaTheme="minorEastAsia" w:hAnsiTheme="minorEastAsia" w:cs="仿宋_GB2312" w:hint="eastAsia"/>
                  <w:bCs/>
                  <w:szCs w:val="21"/>
                </w:rPr>
                <w:t>江苏捷诚、沈阳新乐、易讯科技</w:t>
              </w:r>
              <w:r w:rsidRPr="001B5401">
                <w:rPr>
                  <w:rFonts w:asciiTheme="minorEastAsia" w:eastAsiaTheme="minorEastAsia" w:hAnsiTheme="minorEastAsia" w:cs="仿宋_GB2312" w:hint="eastAsia"/>
                  <w:szCs w:val="21"/>
                </w:rPr>
                <w:t>参与集团公司方舱医院重点产业化项目，</w:t>
              </w:r>
              <w:r w:rsidRPr="001B5401">
                <w:rPr>
                  <w:rFonts w:asciiTheme="minorEastAsia" w:eastAsiaTheme="minorEastAsia" w:hAnsiTheme="minorEastAsia" w:hint="eastAsia"/>
                  <w:szCs w:val="21"/>
                </w:rPr>
                <w:t>完成了卫勤通信方舱和CT方舱子模块的相关任务，成功通过功能性预验收；</w:t>
              </w:r>
            </w:p>
            <w:p w:rsidR="0065576A" w:rsidRDefault="0065576A" w:rsidP="008B690C">
              <w:pPr>
                <w:ind w:firstLineChars="200" w:firstLine="420"/>
                <w:rPr>
                  <w:rFonts w:asciiTheme="minorEastAsia" w:eastAsiaTheme="minorEastAsia" w:hAnsiTheme="minorEastAsia"/>
                  <w:szCs w:val="21"/>
                </w:rPr>
              </w:pPr>
              <w:r w:rsidRPr="001B5401">
                <w:rPr>
                  <w:rFonts w:asciiTheme="minorEastAsia" w:eastAsiaTheme="minorEastAsia" w:hAnsiTheme="minorEastAsia" w:hint="eastAsia"/>
                  <w:szCs w:val="21"/>
                </w:rPr>
                <w:t>3.</w:t>
              </w:r>
              <w:r w:rsidRPr="001B5401">
                <w:rPr>
                  <w:rFonts w:asciiTheme="minorEastAsia" w:eastAsiaTheme="minorEastAsia" w:hAnsiTheme="minorEastAsia" w:cs="楷体_GB2312" w:hint="eastAsia"/>
                  <w:szCs w:val="21"/>
                </w:rPr>
                <w:t>精准施策，复工复产取得初步成效</w:t>
              </w:r>
              <w:r w:rsidRPr="001B5401">
                <w:rPr>
                  <w:rFonts w:asciiTheme="minorEastAsia" w:eastAsiaTheme="minorEastAsia" w:hAnsiTheme="minorEastAsia" w:hint="eastAsia"/>
                  <w:szCs w:val="21"/>
                </w:rPr>
                <w:t>；</w:t>
              </w:r>
            </w:p>
            <w:p w:rsidR="00CE2FF5" w:rsidRDefault="0065576A" w:rsidP="008B690C">
              <w:pPr>
                <w:ind w:firstLineChars="200" w:firstLine="420"/>
              </w:pPr>
              <w:r w:rsidRPr="001B5401">
                <w:rPr>
                  <w:rFonts w:asciiTheme="minorEastAsia" w:eastAsiaTheme="minorEastAsia" w:hAnsiTheme="minorEastAsia" w:hint="eastAsia"/>
                  <w:szCs w:val="21"/>
                </w:rPr>
                <w:t>4.</w:t>
              </w:r>
              <w:r w:rsidRPr="001B5401">
                <w:rPr>
                  <w:rFonts w:asciiTheme="minorEastAsia" w:eastAsiaTheme="minorEastAsia" w:hAnsiTheme="minorEastAsia" w:cs="楷体_GB2312" w:hint="eastAsia"/>
                  <w:szCs w:val="21"/>
                </w:rPr>
                <w:t>盘活资产，化解债务风险</w:t>
              </w:r>
              <w:r w:rsidRPr="001B5401">
                <w:rPr>
                  <w:rFonts w:asciiTheme="minorEastAsia" w:eastAsiaTheme="minorEastAsia" w:hAnsiTheme="minorEastAsia" w:hint="eastAsia"/>
                  <w:szCs w:val="21"/>
                </w:rPr>
                <w:t>，</w:t>
              </w:r>
              <w:r>
                <w:rPr>
                  <w:rFonts w:asciiTheme="minorEastAsia" w:eastAsiaTheme="minorEastAsia" w:hAnsiTheme="minorEastAsia" w:hint="eastAsia"/>
                  <w:szCs w:val="21"/>
                </w:rPr>
                <w:t>通</w:t>
              </w:r>
              <w:r w:rsidRPr="001B5401">
                <w:rPr>
                  <w:rFonts w:asciiTheme="minorEastAsia" w:eastAsiaTheme="minorEastAsia" w:hAnsiTheme="minorEastAsia" w:cs="仿宋_GB2312" w:hint="eastAsia"/>
                  <w:szCs w:val="21"/>
                </w:rPr>
                <w:t>过</w:t>
              </w:r>
              <w:r>
                <w:rPr>
                  <w:rFonts w:asciiTheme="minorEastAsia" w:eastAsiaTheme="minorEastAsia" w:hAnsiTheme="minorEastAsia" w:cs="仿宋_GB2312" w:hint="eastAsia"/>
                  <w:szCs w:val="21"/>
                </w:rPr>
                <w:t>相关</w:t>
              </w:r>
              <w:r w:rsidRPr="001B5401">
                <w:rPr>
                  <w:rFonts w:asciiTheme="minorEastAsia" w:eastAsiaTheme="minorEastAsia" w:hAnsiTheme="minorEastAsia" w:cs="仿宋_GB2312" w:hint="eastAsia"/>
                  <w:szCs w:val="21"/>
                </w:rPr>
                <w:t>资产的处置，</w:t>
              </w:r>
              <w:r w:rsidRPr="001B5401">
                <w:rPr>
                  <w:rFonts w:asciiTheme="minorEastAsia" w:eastAsiaTheme="minorEastAsia" w:hAnsiTheme="minorEastAsia" w:hint="eastAsia"/>
                  <w:szCs w:val="21"/>
                </w:rPr>
                <w:t>较好的补充</w:t>
              </w:r>
              <w:r w:rsidRPr="001B5401">
                <w:rPr>
                  <w:rFonts w:asciiTheme="minorEastAsia" w:eastAsiaTheme="minorEastAsia" w:hAnsiTheme="minorEastAsia" w:cs="仿宋_GB2312" w:hint="eastAsia"/>
                  <w:szCs w:val="21"/>
                </w:rPr>
                <w:t>公司现金流，帮助公司渡过目前的发展困镜。</w:t>
              </w:r>
            </w:p>
          </w:sdtContent>
        </w:sdt>
        <w:p w:rsidR="00CE2FF5" w:rsidRDefault="00C45FBA">
          <w:pPr>
            <w:rPr>
              <w:rFonts w:asciiTheme="minorEastAsia" w:eastAsiaTheme="minorEastAsia" w:hAnsiTheme="minorEastAsia"/>
            </w:rPr>
          </w:pPr>
        </w:p>
      </w:sdtContent>
    </w:sdt>
    <w:sdt>
      <w:sdtPr>
        <w:rPr>
          <w:rFonts w:hint="eastAsia"/>
        </w:rPr>
        <w:tag w:val="_PLD_1d0a731351504224879e088690cb7d87"/>
        <w:id w:val="-1023243653"/>
        <w:lock w:val="sdtLocked"/>
        <w:placeholder>
          <w:docPart w:val="GBC22222222222222222222222222222"/>
        </w:placeholder>
      </w:sdtPr>
      <w:sdtContent>
        <w:p w:rsidR="00CE2FF5" w:rsidRDefault="009C58EC">
          <w:pPr>
            <w:pStyle w:val="20"/>
            <w:numPr>
              <w:ilvl w:val="0"/>
              <w:numId w:val="18"/>
            </w:numPr>
            <w:ind w:left="369" w:hangingChars="175" w:hanging="369"/>
          </w:pPr>
          <w:r>
            <w:rPr>
              <w:rFonts w:hint="eastAsia"/>
            </w:rPr>
            <w:t>报告期内主要经营情况</w:t>
          </w:r>
        </w:p>
      </w:sdtContent>
    </w:sdt>
    <w:p w:rsidR="00CE2FF5" w:rsidRDefault="009C58EC">
      <w:pPr>
        <w:pStyle w:val="30"/>
        <w:numPr>
          <w:ilvl w:val="0"/>
          <w:numId w:val="9"/>
        </w:numPr>
      </w:pPr>
      <w:bookmarkStart w:id="17" w:name="_Toc342559738"/>
      <w:bookmarkStart w:id="18" w:name="_Toc342565895"/>
      <w:r>
        <w:rPr>
          <w:rFonts w:hint="eastAsia"/>
        </w:rPr>
        <w:t>主营业务分析</w:t>
      </w:r>
      <w:bookmarkEnd w:id="17"/>
      <w:bookmarkEnd w:id="18"/>
    </w:p>
    <w:p w:rsidR="00CE2FF5" w:rsidRDefault="009C58EC">
      <w:pPr>
        <w:pStyle w:val="4"/>
        <w:numPr>
          <w:ilvl w:val="0"/>
          <w:numId w:val="10"/>
        </w:numPr>
      </w:pPr>
      <w:bookmarkStart w:id="19" w:name="_Toc342559739"/>
      <w:bookmarkStart w:id="20" w:name="_Toc342565896"/>
      <w:r>
        <w:rPr>
          <w:rFonts w:hint="eastAsia"/>
        </w:rPr>
        <w:t>财务报表相关科目变动分析表</w:t>
      </w:r>
      <w:bookmarkEnd w:id="19"/>
      <w:bookmarkEnd w:id="20"/>
    </w:p>
    <w:bookmarkStart w:id="21" w:name="_Hlk10208083" w:displacedByCustomXml="next"/>
    <w:sdt>
      <w:sdtPr>
        <w:rPr>
          <w:rFonts w:hint="eastAsia"/>
        </w:rPr>
        <w:alias w:val="模块:财务报表相关科目变动分析表"/>
        <w:tag w:val="_GBC_281bf95299804381a41f7dd82e2c19f3"/>
        <w:id w:val="1715534"/>
        <w:lock w:val="sdtLocked"/>
        <w:placeholder>
          <w:docPart w:val="GBC22222222222222222222222222222"/>
        </w:placeholder>
      </w:sdtPr>
      <w:sdtContent>
        <w:p w:rsidR="00CE2FF5" w:rsidRDefault="009C58EC">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17352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17431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宋体" w:hAnsi="宋体" w:hint="eastAsia"/>
                  <w:szCs w:val="21"/>
                </w:rPr>
                <w:t>人民币</w:t>
              </w:r>
            </w:sdtContent>
          </w:sdt>
        </w:p>
        <w:tbl>
          <w:tblPr>
            <w:tblStyle w:val="a6"/>
            <w:tblW w:w="4994" w:type="pct"/>
            <w:tblLook w:val="04A0"/>
          </w:tblPr>
          <w:tblGrid>
            <w:gridCol w:w="3085"/>
            <w:gridCol w:w="2126"/>
            <w:gridCol w:w="1985"/>
            <w:gridCol w:w="1842"/>
          </w:tblGrid>
          <w:tr w:rsidR="002507E6" w:rsidTr="00AE2291">
            <w:sdt>
              <w:sdtPr>
                <w:tag w:val="_PLD_2e2e0d1bb8d44a278061305ea6808979"/>
                <w:id w:val="954050"/>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hint="eastAsia"/>
                        <w:szCs w:val="21"/>
                      </w:rPr>
                      <w:t>科目</w:t>
                    </w:r>
                  </w:p>
                </w:tc>
              </w:sdtContent>
            </w:sdt>
            <w:sdt>
              <w:sdtPr>
                <w:tag w:val="_PLD_37391874ab08430b841a55f53c4d20e6"/>
                <w:id w:val="954051"/>
                <w:lock w:val="sdtLocked"/>
              </w:sdtPr>
              <w:sdtContent>
                <w:tc>
                  <w:tcPr>
                    <w:tcW w:w="1176" w:type="pct"/>
                    <w:vAlign w:val="center"/>
                  </w:tcPr>
                  <w:p w:rsidR="002507E6" w:rsidRDefault="002507E6" w:rsidP="00AE2291">
                    <w:pPr>
                      <w:pStyle w:val="a9"/>
                      <w:ind w:firstLineChars="0" w:firstLine="0"/>
                      <w:jc w:val="center"/>
                      <w:rPr>
                        <w:rFonts w:ascii="宋体" w:hAnsi="宋体"/>
                        <w:szCs w:val="21"/>
                      </w:rPr>
                    </w:pPr>
                    <w:r>
                      <w:rPr>
                        <w:rFonts w:ascii="宋体" w:hAnsi="宋体" w:hint="eastAsia"/>
                        <w:szCs w:val="21"/>
                      </w:rPr>
                      <w:t>本期数</w:t>
                    </w:r>
                  </w:p>
                </w:tc>
              </w:sdtContent>
            </w:sdt>
            <w:sdt>
              <w:sdtPr>
                <w:tag w:val="_PLD_d061bf6d7e824e93a5540d2e36feb15d"/>
                <w:id w:val="954052"/>
                <w:lock w:val="sdtLocked"/>
              </w:sdtPr>
              <w:sdtContent>
                <w:tc>
                  <w:tcPr>
                    <w:tcW w:w="1098" w:type="pct"/>
                    <w:vAlign w:val="center"/>
                  </w:tcPr>
                  <w:p w:rsidR="002507E6" w:rsidRDefault="002507E6" w:rsidP="00AE2291">
                    <w:pPr>
                      <w:pStyle w:val="a9"/>
                      <w:ind w:firstLineChars="0" w:firstLine="0"/>
                      <w:jc w:val="center"/>
                      <w:rPr>
                        <w:rFonts w:ascii="宋体" w:hAnsi="宋体"/>
                        <w:szCs w:val="21"/>
                      </w:rPr>
                    </w:pPr>
                    <w:r>
                      <w:rPr>
                        <w:rFonts w:ascii="宋体" w:hAnsi="宋体" w:hint="eastAsia"/>
                        <w:szCs w:val="21"/>
                      </w:rPr>
                      <w:t>上年同期数</w:t>
                    </w:r>
                  </w:p>
                </w:tc>
              </w:sdtContent>
            </w:sdt>
            <w:sdt>
              <w:sdtPr>
                <w:tag w:val="_PLD_1792b71106c34c75af22292391c96e49"/>
                <w:id w:val="954053"/>
                <w:lock w:val="sdtLocked"/>
              </w:sdtPr>
              <w:sdtContent>
                <w:tc>
                  <w:tcPr>
                    <w:tcW w:w="1019" w:type="pct"/>
                    <w:vAlign w:val="center"/>
                  </w:tcPr>
                  <w:p w:rsidR="002507E6" w:rsidRDefault="002507E6" w:rsidP="00AE2291">
                    <w:pPr>
                      <w:pStyle w:val="a9"/>
                      <w:ind w:firstLineChars="0" w:firstLine="0"/>
                      <w:jc w:val="center"/>
                      <w:rPr>
                        <w:rFonts w:ascii="宋体" w:hAnsi="宋体"/>
                        <w:szCs w:val="21"/>
                      </w:rPr>
                    </w:pPr>
                    <w:r>
                      <w:rPr>
                        <w:rFonts w:ascii="宋体" w:hAnsi="宋体" w:hint="eastAsia"/>
                        <w:szCs w:val="21"/>
                      </w:rPr>
                      <w:t>变动比例（%）</w:t>
                    </w:r>
                  </w:p>
                </w:tc>
              </w:sdtContent>
            </w:sdt>
          </w:tr>
          <w:tr w:rsidR="002507E6" w:rsidTr="00AE2291">
            <w:sdt>
              <w:sdtPr>
                <w:tag w:val="_PLD_c7aabd73356d4df6ad6c67395e690823"/>
                <w:id w:val="954054"/>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hint="eastAsia"/>
                        <w:szCs w:val="21"/>
                      </w:rPr>
                      <w:t>营业收入</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1,321,711,077.78</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1,860,389,305.59</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-28.96</w:t>
                </w:r>
              </w:p>
            </w:tc>
          </w:tr>
          <w:tr w:rsidR="002507E6" w:rsidTr="00AE2291">
            <w:sdt>
              <w:sdtPr>
                <w:tag w:val="_PLD_143930b444784190b0545eacad3472d8"/>
                <w:id w:val="954055"/>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营业成本</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1,056,149,980.68</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1,744,142,903.20</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-39.45</w:t>
                </w:r>
              </w:p>
            </w:tc>
          </w:tr>
          <w:tr w:rsidR="002507E6" w:rsidTr="00AE2291">
            <w:sdt>
              <w:sdtPr>
                <w:tag w:val="_PLD_3140de3631dd486996919c00b7b71b20"/>
                <w:id w:val="954056"/>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销售费用</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37,406,490.12</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70,658,622.51</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-47.06</w:t>
                </w:r>
              </w:p>
            </w:tc>
          </w:tr>
          <w:tr w:rsidR="002507E6" w:rsidTr="00AE2291">
            <w:sdt>
              <w:sdtPr>
                <w:tag w:val="_PLD_6448b6c19be4461084a37286c6a46673"/>
                <w:id w:val="954057"/>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管理费用</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121,394,572.14</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224,895,850.24</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-46.02</w:t>
                </w:r>
              </w:p>
            </w:tc>
          </w:tr>
          <w:tr w:rsidR="002507E6" w:rsidTr="00AE2291">
            <w:sdt>
              <w:sdtPr>
                <w:tag w:val="_PLD_d989f363470245b8a8044d51af95f876"/>
                <w:id w:val="954058"/>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财务费用</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69,423,227.08</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118,519,644.23</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-41.42</w:t>
                </w:r>
              </w:p>
            </w:tc>
          </w:tr>
          <w:tr w:rsidR="002507E6" w:rsidTr="00AE2291">
            <w:sdt>
              <w:sdtPr>
                <w:tag w:val="_PLD_79aac573eb414fcbb6f291d963446057"/>
                <w:id w:val="954059"/>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hint="eastAsia"/>
                        <w:szCs w:val="21"/>
                      </w:rPr>
                      <w:t>研发费用</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88,740,158.89</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189,722,544.53</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-53.23</w:t>
                </w:r>
              </w:p>
            </w:tc>
          </w:tr>
          <w:tr w:rsidR="002507E6" w:rsidTr="00AE2291">
            <w:sdt>
              <w:sdtPr>
                <w:tag w:val="_PLD_3e652539acb44f708b4f7202c302af4f"/>
                <w:id w:val="954060"/>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经营活动产生的现金流量净额</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-375,810,660.99</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-14,327,652.43</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hint="eastAsia"/>
                    <w:szCs w:val="21"/>
                  </w:rPr>
                  <w:t>不适用</w:t>
                </w:r>
              </w:p>
            </w:tc>
          </w:tr>
          <w:tr w:rsidR="002507E6" w:rsidTr="00AE2291">
            <w:sdt>
              <w:sdtPr>
                <w:tag w:val="_PLD_93331660aee640afb46a84edc7e2d2a4"/>
                <w:id w:val="954061"/>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投资活动产生的现金流量净额</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232,879,896.40</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95,900,611.56</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142.83</w:t>
                </w:r>
              </w:p>
            </w:tc>
          </w:tr>
          <w:tr w:rsidR="002507E6" w:rsidTr="00AE2291">
            <w:sdt>
              <w:sdtPr>
                <w:tag w:val="_PLD_8e32eafcb28041f58b5df53597b43172"/>
                <w:id w:val="954062"/>
                <w:lock w:val="sdtLocked"/>
              </w:sdtPr>
              <w:sdtContent>
                <w:tc>
                  <w:tcPr>
                    <w:tcW w:w="1707" w:type="pct"/>
                  </w:tcPr>
                  <w:p w:rsidR="002507E6" w:rsidRDefault="002507E6" w:rsidP="00AE2291">
                    <w:pPr>
                      <w:pStyle w:val="a9"/>
                      <w:ind w:firstLineChars="0" w:firstLine="0"/>
                      <w:rPr>
                        <w:rFonts w:ascii="宋体" w:hAnsi="宋体"/>
                        <w:szCs w:val="21"/>
                      </w:rPr>
                    </w:pPr>
                    <w:r>
                      <w:rPr>
                        <w:rFonts w:ascii="宋体" w:hAnsi="宋体"/>
                        <w:szCs w:val="21"/>
                      </w:rPr>
                      <w:t>筹资活动产生的现金流量净额</w:t>
                    </w:r>
                  </w:p>
                </w:tc>
              </w:sdtContent>
            </w:sdt>
            <w:tc>
              <w:tcPr>
                <w:tcW w:w="1176"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-324,426,206.06</w:t>
                </w:r>
              </w:p>
            </w:tc>
            <w:tc>
              <w:tcPr>
                <w:tcW w:w="1098"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rPr>
                  <w:t>-442,822,282.56</w:t>
                </w:r>
              </w:p>
            </w:tc>
            <w:tc>
              <w:tcPr>
                <w:tcW w:w="1019" w:type="pct"/>
              </w:tcPr>
              <w:p w:rsidR="002507E6" w:rsidRPr="002507E6" w:rsidRDefault="002507E6" w:rsidP="00AE2291">
                <w:pPr>
                  <w:pStyle w:val="a9"/>
                  <w:ind w:firstLineChars="0" w:firstLine="0"/>
                  <w:jc w:val="right"/>
                  <w:rPr>
                    <w:rFonts w:asciiTheme="minorEastAsia" w:eastAsiaTheme="minorEastAsia" w:hAnsiTheme="minorEastAsia"/>
                    <w:szCs w:val="21"/>
                  </w:rPr>
                </w:pPr>
                <w:r w:rsidRPr="002507E6">
                  <w:rPr>
                    <w:rFonts w:asciiTheme="minorEastAsia" w:eastAsiaTheme="minorEastAsia" w:hAnsiTheme="minorEastAsia" w:hint="eastAsia"/>
                    <w:szCs w:val="21"/>
                  </w:rPr>
                  <w:t>不适用</w:t>
                </w:r>
              </w:p>
            </w:tc>
          </w:tr>
        </w:tbl>
        <w:p w:rsidR="00CE2FF5" w:rsidRDefault="009C58EC">
          <w:pPr>
            <w:pStyle w:val="a9"/>
            <w:ind w:firstLineChars="0" w:firstLine="0"/>
            <w:jc w:val="left"/>
          </w:pPr>
          <w:r>
            <w:rPr>
              <w:rFonts w:hint="eastAsia"/>
            </w:rPr>
            <w:t>营业收入变动原因说明</w:t>
          </w:r>
          <w:r>
            <w:rPr>
              <w:rFonts w:hint="eastAsia"/>
            </w:rPr>
            <w:t>:</w:t>
          </w:r>
          <w:sdt>
            <w:sdtPr>
              <w:rPr>
                <w:rFonts w:ascii="宋体" w:hAnsi="宋体"/>
                <w:szCs w:val="21"/>
              </w:rPr>
              <w:alias w:val="营业收入变动原因说明"/>
              <w:tag w:val="_GBC_f42c61e6c2ef46fe886ea6ecdd4ea15b"/>
              <w:id w:val="1724187"/>
              <w:lock w:val="sdtLocked"/>
              <w:placeholder>
                <w:docPart w:val="GBC22222222222222222222222222222"/>
              </w:placeholder>
            </w:sdtPr>
            <w:sdtContent>
              <w:r w:rsidR="002507E6" w:rsidRPr="002507E6">
                <w:rPr>
                  <w:rFonts w:ascii="宋体" w:hAnsi="宋体" w:cs="宋体" w:hint="eastAsia"/>
                  <w:kern w:val="0"/>
                  <w:szCs w:val="21"/>
                </w:rPr>
                <w:t>本年度智慧海派退出合并范围，营业收入同比减少。</w:t>
              </w:r>
            </w:sdtContent>
          </w:sdt>
        </w:p>
        <w:p w:rsidR="00CE2FF5" w:rsidRDefault="009C58EC">
          <w:pPr>
            <w:pStyle w:val="a9"/>
            <w:ind w:firstLineChars="0" w:firstLine="0"/>
            <w:jc w:val="left"/>
          </w:pPr>
          <w:r>
            <w:rPr>
              <w:rFonts w:hint="eastAsia"/>
            </w:rPr>
            <w:t>营业成本变动原因说明</w:t>
          </w:r>
          <w:r>
            <w:rPr>
              <w:rFonts w:hint="eastAsia"/>
            </w:rPr>
            <w:t>:</w:t>
          </w:r>
          <w:sdt>
            <w:sdtPr>
              <w:rPr>
                <w:rFonts w:hint="eastAsia"/>
              </w:rPr>
              <w:alias w:val="营业成本变动原因说明"/>
              <w:tag w:val="_GBC_4ab47071f9844da58abe164f6bd272aa"/>
              <w:id w:val="1724948"/>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本年度智慧海派退出合并范围，营业成本同比减少。</w:t>
              </w:r>
            </w:sdtContent>
          </w:sdt>
        </w:p>
        <w:p w:rsidR="00CE2FF5" w:rsidRDefault="009C58EC">
          <w:pPr>
            <w:pStyle w:val="a9"/>
            <w:ind w:firstLineChars="0" w:firstLine="0"/>
            <w:jc w:val="left"/>
          </w:pPr>
          <w:r>
            <w:rPr>
              <w:rFonts w:hint="eastAsia"/>
            </w:rPr>
            <w:t>销售费用变动原因说明</w:t>
          </w:r>
          <w:r>
            <w:rPr>
              <w:rFonts w:hint="eastAsia"/>
            </w:rPr>
            <w:t>:</w:t>
          </w:r>
          <w:sdt>
            <w:sdtPr>
              <w:rPr>
                <w:rFonts w:hint="eastAsia"/>
              </w:rPr>
              <w:alias w:val="销售费用变动原因说明"/>
              <w:tag w:val="_GBC_d8f3d3236009445ca57b171f1c954fae"/>
              <w:id w:val="1725630"/>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受疫情影响，销售活动减少；同时本年度智慧海派退出合并范围，销售费用同比减少。</w:t>
              </w:r>
              <w:r w:rsidR="002507E6">
                <w:rPr>
                  <w:rFonts w:asciiTheme="minorEastAsia" w:eastAsiaTheme="minorEastAsia" w:hAnsiTheme="minorEastAsia" w:cs="宋体"/>
                  <w:kern w:val="0"/>
                  <w:szCs w:val="21"/>
                </w:rPr>
                <w:t xml:space="preserve"> </w:t>
              </w:r>
            </w:sdtContent>
          </w:sdt>
        </w:p>
        <w:p w:rsidR="00CE2FF5" w:rsidRDefault="009C58EC">
          <w:pPr>
            <w:pStyle w:val="a9"/>
            <w:ind w:firstLineChars="0" w:firstLine="0"/>
            <w:jc w:val="left"/>
          </w:pPr>
          <w:r>
            <w:rPr>
              <w:rFonts w:hint="eastAsia"/>
            </w:rPr>
            <w:t>管理费用变动原因说明</w:t>
          </w:r>
          <w:r>
            <w:rPr>
              <w:rFonts w:hint="eastAsia"/>
            </w:rPr>
            <w:t>:</w:t>
          </w:r>
          <w:sdt>
            <w:sdtPr>
              <w:rPr>
                <w:rFonts w:hint="eastAsia"/>
              </w:rPr>
              <w:alias w:val="管理费用变动原因说明"/>
              <w:tag w:val="_GBC_13103bbe23ee4770b17eecdee03d38a1"/>
              <w:id w:val="1726367"/>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本年度智慧海派退出合并范围，管理费用同比减少。</w:t>
              </w:r>
            </w:sdtContent>
          </w:sdt>
        </w:p>
        <w:p w:rsidR="00CE2FF5" w:rsidRDefault="009C58EC">
          <w:pPr>
            <w:pStyle w:val="a9"/>
            <w:ind w:firstLineChars="0" w:firstLine="0"/>
            <w:jc w:val="left"/>
          </w:pPr>
          <w:r>
            <w:rPr>
              <w:rFonts w:hint="eastAsia"/>
            </w:rPr>
            <w:t>财务费用变动原因说明</w:t>
          </w:r>
          <w:r>
            <w:rPr>
              <w:rFonts w:hint="eastAsia"/>
            </w:rPr>
            <w:t>:</w:t>
          </w:r>
          <w:sdt>
            <w:sdtPr>
              <w:rPr>
                <w:rFonts w:hint="eastAsia"/>
              </w:rPr>
              <w:alias w:val="财务费用变动原因说明"/>
              <w:tag w:val="_GBC_2876360f1d844724b6ba84d6b9756580"/>
              <w:id w:val="1727089"/>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本年度智慧海派退出合并范围，有息负债规模同比减少，利息支出同比减少。</w:t>
              </w:r>
            </w:sdtContent>
          </w:sdt>
        </w:p>
        <w:p w:rsidR="00CE2FF5" w:rsidRDefault="009C58EC">
          <w:pPr>
            <w:pStyle w:val="a9"/>
            <w:ind w:firstLineChars="0" w:firstLine="0"/>
            <w:jc w:val="left"/>
          </w:pPr>
          <w:r>
            <w:rPr>
              <w:rFonts w:hint="eastAsia"/>
            </w:rPr>
            <w:t>研发费用变动原因说明</w:t>
          </w:r>
          <w:r>
            <w:t>:</w:t>
          </w:r>
          <w:sdt>
            <w:sdtPr>
              <w:alias w:val="研发费用变动原因说明"/>
              <w:tag w:val="_GBC_b0b71742eb3f4715afa18751ce433454"/>
              <w:id w:val="30847213"/>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本年度智慧海派退出合并范围，研发费用同比减少。</w:t>
              </w:r>
            </w:sdtContent>
          </w:sdt>
        </w:p>
        <w:p w:rsidR="00CE2FF5" w:rsidRDefault="009C58EC">
          <w:pPr>
            <w:pStyle w:val="a9"/>
            <w:ind w:firstLineChars="0" w:firstLine="0"/>
            <w:jc w:val="left"/>
          </w:pPr>
          <w:r>
            <w:rPr>
              <w:rFonts w:ascii="宋体" w:hAnsi="宋体"/>
              <w:szCs w:val="21"/>
            </w:rPr>
            <w:t>经营活动产生的现金流量净额</w:t>
          </w:r>
          <w:r>
            <w:rPr>
              <w:rFonts w:ascii="宋体" w:hAnsi="宋体" w:hint="eastAsia"/>
              <w:szCs w:val="21"/>
            </w:rPr>
            <w:t>变动原因说明:</w:t>
          </w:r>
          <w:sdt>
            <w:sdtPr>
              <w:rPr>
                <w:rFonts w:ascii="宋体" w:hAnsi="宋体" w:hint="eastAsia"/>
                <w:szCs w:val="21"/>
              </w:rPr>
              <w:alias w:val="经营活动产生的现金流量净额变动原因说明"/>
              <w:tag w:val="_GBC_309323bb8b0046e9bb6afe0231994d50"/>
              <w:id w:val="1727794"/>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本年度智慧海派退出合并范围，相应收到的税费返还现金流同比减少。</w:t>
              </w:r>
              <w:r w:rsidR="002507E6">
                <w:rPr>
                  <w:rFonts w:asciiTheme="minorEastAsia" w:eastAsiaTheme="minorEastAsia" w:hAnsiTheme="minorEastAsia" w:cs="宋体"/>
                  <w:kern w:val="0"/>
                  <w:szCs w:val="21"/>
                </w:rPr>
                <w:t xml:space="preserve"> </w:t>
              </w:r>
            </w:sdtContent>
          </w:sdt>
        </w:p>
        <w:p w:rsidR="00CE2FF5" w:rsidRDefault="009C58EC">
          <w:pPr>
            <w:pStyle w:val="a9"/>
            <w:ind w:firstLineChars="0" w:firstLine="0"/>
            <w:jc w:val="left"/>
          </w:pPr>
          <w:r>
            <w:rPr>
              <w:rFonts w:ascii="宋体" w:hAnsi="宋体"/>
              <w:szCs w:val="21"/>
            </w:rPr>
            <w:t>投资活动产生的现金流量净额</w:t>
          </w:r>
          <w:r>
            <w:rPr>
              <w:rFonts w:ascii="宋体" w:hAnsi="宋体" w:hint="eastAsia"/>
              <w:szCs w:val="21"/>
            </w:rPr>
            <w:t>变动原因说明:</w:t>
          </w:r>
          <w:sdt>
            <w:sdtPr>
              <w:rPr>
                <w:rFonts w:ascii="宋体" w:hAnsi="宋体" w:hint="eastAsia"/>
                <w:szCs w:val="21"/>
              </w:rPr>
              <w:alias w:val="投资活动产生的现金流量净额变动原因说明"/>
              <w:tag w:val="_GBC_981bcb9573814b8080b52fae435fb1b0"/>
              <w:id w:val="1728062"/>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子公司浙江航天中汇实业有限公司转让所前项目，处置非流动资产收回的现金流同比增加。</w:t>
              </w:r>
              <w:r w:rsidR="002507E6">
                <w:rPr>
                  <w:rFonts w:asciiTheme="minorEastAsia" w:eastAsiaTheme="minorEastAsia" w:hAnsiTheme="minorEastAsia" w:cs="宋体"/>
                  <w:kern w:val="0"/>
                  <w:szCs w:val="21"/>
                </w:rPr>
                <w:t xml:space="preserve"> </w:t>
              </w:r>
            </w:sdtContent>
          </w:sdt>
        </w:p>
        <w:p w:rsidR="00CE2FF5" w:rsidRDefault="009C58EC">
          <w:pPr>
            <w:pStyle w:val="a9"/>
            <w:ind w:firstLineChars="0" w:firstLine="0"/>
            <w:jc w:val="left"/>
          </w:pPr>
          <w:r>
            <w:rPr>
              <w:rFonts w:ascii="宋体" w:hAnsi="宋体"/>
              <w:szCs w:val="21"/>
            </w:rPr>
            <w:t>筹资活动产生的现金流量净额</w:t>
          </w:r>
          <w:r>
            <w:rPr>
              <w:rFonts w:ascii="宋体" w:hAnsi="宋体" w:hint="eastAsia"/>
              <w:szCs w:val="21"/>
            </w:rPr>
            <w:t>变动原因说明:</w:t>
          </w:r>
          <w:sdt>
            <w:sdtPr>
              <w:rPr>
                <w:rFonts w:ascii="宋体" w:hAnsi="宋体" w:hint="eastAsia"/>
                <w:szCs w:val="21"/>
              </w:rPr>
              <w:alias w:val="筹资活动产生的现金流量净额变动原因说明"/>
              <w:tag w:val="_GBC_900a9d8acfac4ec18a35c4034161c13e"/>
              <w:id w:val="1728337"/>
              <w:lock w:val="sdtLocked"/>
              <w:placeholder>
                <w:docPart w:val="GBC22222222222222222222222222222"/>
              </w:placeholder>
            </w:sdtPr>
            <w:sdtContent>
              <w:r w:rsidR="002507E6" w:rsidRPr="00D71A2B">
                <w:rPr>
                  <w:rFonts w:asciiTheme="minorEastAsia" w:eastAsiaTheme="minorEastAsia" w:hAnsiTheme="minorEastAsia" w:cs="宋体" w:hint="eastAsia"/>
                  <w:kern w:val="0"/>
                  <w:szCs w:val="21"/>
                </w:rPr>
                <w:t>孙公司湖南航天捷诚电子装备有限责任公司完成增资，吸收投资收到的现金同比增加。</w:t>
              </w:r>
            </w:sdtContent>
          </w:sdt>
        </w:p>
      </w:sdtContent>
    </w:sdt>
    <w:p w:rsidR="00CE2FF5" w:rsidRDefault="009C58EC">
      <w:pPr>
        <w:pStyle w:val="4"/>
        <w:numPr>
          <w:ilvl w:val="0"/>
          <w:numId w:val="10"/>
        </w:numPr>
      </w:pPr>
      <w:bookmarkStart w:id="22" w:name="_Toc342565903"/>
      <w:bookmarkStart w:id="23" w:name="_Toc342559755"/>
      <w:bookmarkEnd w:id="21"/>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9920708"/>
        <w:lock w:val="sdtLocked"/>
        <w:placeholder>
          <w:docPart w:val="GBC22222222222222222222222222222"/>
        </w:placeholder>
      </w:sdtPr>
      <w:sdtEndPr>
        <w:rPr>
          <w:rFonts w:hint="eastAsia"/>
          <w:szCs w:val="24"/>
        </w:rPr>
      </w:sdtEndPr>
      <w:sdtContent>
        <w:p w:rsidR="00CE2FF5" w:rsidRDefault="009C58EC">
          <w:pPr>
            <w:pStyle w:val="5"/>
            <w:numPr>
              <w:ilvl w:val="0"/>
              <w:numId w:val="24"/>
            </w:numPr>
          </w:pPr>
          <w:r>
            <w:t>公司利润构</w:t>
          </w:r>
          <w:r w:rsidRPr="002507E6">
            <w:t>成或利润来源发生重大变动的详细</w:t>
          </w:r>
          <w:r>
            <w:t>说明</w:t>
          </w:r>
        </w:p>
        <w:sdt>
          <w:sdtPr>
            <w:alias w:val="是否适用：公司利润构成或利润来源发生重大变动的详细说明[双击切换]"/>
            <w:tag w:val="_GBC_cf62b49cb7b54052a77aa6c4ec7218c8"/>
            <w:id w:val="2058890949"/>
            <w:lock w:val="sdtContentLocked"/>
            <w:placeholder>
              <w:docPart w:val="GBC22222222222222222222222222222"/>
            </w:placeholder>
          </w:sdtPr>
          <w:sdtContent>
            <w:p w:rsidR="00CE2FF5" w:rsidRDefault="00C45FBA" w:rsidP="002507E6">
              <w:r>
                <w:fldChar w:fldCharType="begin"/>
              </w:r>
              <w:r w:rsidR="002507E6">
                <w:instrText xml:space="preserve"> MACROBUTTON  SnrToggleCheckbox □适用 </w:instrText>
              </w:r>
              <w:r>
                <w:fldChar w:fldCharType="end"/>
              </w:r>
              <w:r>
                <w:fldChar w:fldCharType="begin"/>
              </w:r>
              <w:r w:rsidR="002507E6">
                <w:instrText xml:space="preserve"> MACROBUTTON  SnrToggleCheckbox √不适用 </w:instrText>
              </w:r>
              <w:r>
                <w:fldChar w:fldCharType="end"/>
              </w:r>
            </w:p>
          </w:sdtContent>
        </w:sdt>
        <w:p w:rsidR="00CE2FF5" w:rsidRDefault="00C45FBA"/>
      </w:sdtContent>
    </w:sdt>
    <w:sdt>
      <w:sdtPr>
        <w:rPr>
          <w:rFonts w:ascii="宋体" w:hAnsi="宋体" w:cs="宋体"/>
          <w:b w:val="0"/>
          <w:bCs w:val="0"/>
          <w:kern w:val="0"/>
          <w:szCs w:val="22"/>
        </w:rPr>
        <w:alias w:val="模块:主营业务其他项目说明"/>
        <w:tag w:val="_GBC_6e5fe080dde8462ca9fa8c7bae6ec617"/>
        <w:id w:val="9920724"/>
        <w:lock w:val="sdtLocked"/>
        <w:placeholder>
          <w:docPart w:val="GBC22222222222222222222222222222"/>
        </w:placeholder>
      </w:sdtPr>
      <w:sdtEndPr>
        <w:rPr>
          <w:rFonts w:hint="eastAsia"/>
          <w:szCs w:val="24"/>
        </w:rPr>
      </w:sdtEndPr>
      <w:sdtContent>
        <w:p w:rsidR="00CE2FF5" w:rsidRDefault="009C58EC">
          <w:pPr>
            <w:pStyle w:val="5"/>
            <w:numPr>
              <w:ilvl w:val="0"/>
              <w:numId w:val="24"/>
            </w:numPr>
          </w:pPr>
          <w:r>
            <w:t>其他</w:t>
          </w:r>
        </w:p>
        <w:sdt>
          <w:sdtPr>
            <w:alias w:val="是否适用：主营业务其他项目的其他说明[双击切换]"/>
            <w:tag w:val="_GBC_3b36f261ce9e41a5bec5415813cc43fa"/>
            <w:id w:val="-638644906"/>
            <w:lock w:val="sdtContentLocked"/>
            <w:placeholder>
              <w:docPart w:val="GBC22222222222222222222222222222"/>
            </w:placeholder>
          </w:sdtPr>
          <w:sdtContent>
            <w:p w:rsidR="00CE2FF5" w:rsidRDefault="00C45FBA" w:rsidP="002507E6">
              <w:r>
                <w:fldChar w:fldCharType="begin"/>
              </w:r>
              <w:r w:rsidR="002507E6">
                <w:instrText xml:space="preserve"> MACROBUTTON  SnrToggleCheckbox □适用 </w:instrText>
              </w:r>
              <w:r>
                <w:fldChar w:fldCharType="end"/>
              </w:r>
              <w:r>
                <w:fldChar w:fldCharType="begin"/>
              </w:r>
              <w:r w:rsidR="002507E6">
                <w:instrText xml:space="preserve"> MACROBUTTON  SnrToggleCheckbox √不适用 </w:instrText>
              </w:r>
              <w:r>
                <w:fldChar w:fldCharType="end"/>
              </w:r>
            </w:p>
          </w:sdtContent>
        </w:sdt>
      </w:sdtContent>
    </w:sdt>
    <w:p w:rsidR="00CE2FF5" w:rsidRDefault="00CE2FF5"/>
    <w:sdt>
      <w:sdtPr>
        <w:rPr>
          <w:rFonts w:ascii="宋体" w:hAnsi="宋体" w:cs="宋体" w:hint="eastAsia"/>
          <w:b w:val="0"/>
          <w:bCs w:val="0"/>
          <w:kern w:val="0"/>
          <w:szCs w:val="24"/>
        </w:rPr>
        <w:alias w:val="模块:非主营业务导致利润重大变化的说明"/>
        <w:tag w:val="_SEC_8eca3e31ebef41f0bccb8c1e5fae0579"/>
        <w:id w:val="-783338503"/>
        <w:lock w:val="sdtLocked"/>
        <w:placeholder>
          <w:docPart w:val="GBC22222222222222222222222222222"/>
        </w:placeholder>
      </w:sdtPr>
      <w:sdtContent>
        <w:p w:rsidR="00CE2FF5" w:rsidRDefault="009C58EC">
          <w:pPr>
            <w:pStyle w:val="30"/>
            <w:numPr>
              <w:ilvl w:val="0"/>
              <w:numId w:val="9"/>
            </w:numPr>
          </w:pPr>
          <w:r>
            <w:t>非主营业务导致利润重大变化的说明</w:t>
          </w:r>
        </w:p>
        <w:sdt>
          <w:sdtPr>
            <w:rPr>
              <w:rFonts w:hint="eastAsia"/>
            </w:rPr>
            <w:alias w:val="是否适用：非主营业务来源分析[双击切换]"/>
            <w:tag w:val="_GBC_45f0580c6f114551af0270412b25ccd0"/>
            <w:id w:val="-918951844"/>
            <w:lock w:val="sdtContentLocked"/>
            <w:placeholder>
              <w:docPart w:val="GBC22222222222222222222222222222"/>
            </w:placeholder>
          </w:sdtPr>
          <w:sdtContent>
            <w:p w:rsidR="00CE2FF5" w:rsidRDefault="00C45FBA" w:rsidP="002507E6">
              <w:r>
                <w:fldChar w:fldCharType="begin"/>
              </w:r>
              <w:r w:rsidR="002507E6">
                <w:instrText>MACROBUTTON  SnrToggleCheckbox □适用</w:instrText>
              </w:r>
              <w:r>
                <w:fldChar w:fldCharType="end"/>
              </w:r>
              <w:r>
                <w:fldChar w:fldCharType="begin"/>
              </w:r>
              <w:r w:rsidR="002507E6">
                <w:instrText xml:space="preserve"> MACROBUTTON  SnrToggleCheckbox √不适用 </w:instrText>
              </w:r>
              <w:r>
                <w:fldChar w:fldCharType="end"/>
              </w:r>
            </w:p>
          </w:sdtContent>
        </w:sdt>
      </w:sdtContent>
    </w:sdt>
    <w:p w:rsidR="00CE2FF5" w:rsidRDefault="00CE2FF5"/>
    <w:p w:rsidR="00CE2FF5" w:rsidRDefault="009C58EC">
      <w:pPr>
        <w:pStyle w:val="30"/>
        <w:numPr>
          <w:ilvl w:val="0"/>
          <w:numId w:val="9"/>
        </w:numPr>
        <w:rPr>
          <w:szCs w:val="21"/>
        </w:rPr>
      </w:pPr>
      <w:r>
        <w:rPr>
          <w:szCs w:val="21"/>
        </w:rPr>
        <w:t>资产、负债情况分析</w:t>
      </w:r>
    </w:p>
    <w:p w:rsidR="00CE2FF5" w:rsidRDefault="00C45FBA">
      <w:sdt>
        <w:sdtPr>
          <w:rPr>
            <w:rFonts w:hint="eastAsia"/>
          </w:rPr>
          <w:alias w:val="是否适用：资产、负债情况分析[双击切换]"/>
          <w:tag w:val="_GBC_7e768f46f428417e8696bff3cfaf9902"/>
          <w:id w:val="1544566819"/>
          <w:lock w:val="sdtContentLocked"/>
          <w:placeholder>
            <w:docPart w:val="GBC22222222222222222222222222222"/>
          </w:placeholder>
        </w:sdtPr>
        <w:sdtContent>
          <w:r>
            <w:fldChar w:fldCharType="begin"/>
          </w:r>
          <w:r w:rsidR="002507E6">
            <w:instrText>MACROBUTTON  SnrToggleCheckbox √适用</w:instrText>
          </w:r>
          <w:r>
            <w:fldChar w:fldCharType="end"/>
          </w:r>
          <w:r>
            <w:fldChar w:fldCharType="begin"/>
          </w:r>
          <w:r w:rsidR="002507E6">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79673322"/>
        <w:lock w:val="sdtLocked"/>
        <w:placeholder>
          <w:docPart w:val="GBC22222222222222222222222222222"/>
        </w:placeholder>
      </w:sdtPr>
      <w:sdtContent>
        <w:p w:rsidR="00CE2FF5" w:rsidRDefault="009C58EC" w:rsidP="00F918AB">
          <w:pPr>
            <w:pStyle w:val="4"/>
            <w:numPr>
              <w:ilvl w:val="0"/>
              <w:numId w:val="90"/>
            </w:numPr>
            <w:rPr>
              <w:b w:val="0"/>
            </w:rPr>
          </w:pPr>
          <w:r>
            <w:t>资产</w:t>
          </w:r>
          <w:r>
            <w:rPr>
              <w:rFonts w:hint="eastAsia"/>
            </w:rPr>
            <w:t>及</w:t>
          </w:r>
          <w:r>
            <w:t>负债</w:t>
          </w:r>
          <w:r>
            <w:rPr>
              <w:rFonts w:hint="eastAsia"/>
              <w:szCs w:val="21"/>
            </w:rPr>
            <w:t>状</w:t>
          </w:r>
          <w:r>
            <w:rPr>
              <w:szCs w:val="21"/>
            </w:rPr>
            <w:t>况</w:t>
          </w:r>
        </w:p>
        <w:p w:rsidR="00CE2FF5" w:rsidRDefault="009C58EC">
          <w:pPr>
            <w:jc w:val="right"/>
            <w:rPr>
              <w:szCs w:val="21"/>
            </w:rPr>
          </w:pPr>
          <w:r>
            <w:rPr>
              <w:rFonts w:hint="eastAsia"/>
              <w:szCs w:val="21"/>
            </w:rPr>
            <w:t>单位：</w:t>
          </w:r>
          <w:sdt>
            <w:sdtPr>
              <w:rPr>
                <w:rFonts w:hint="eastAsia"/>
                <w:szCs w:val="21"/>
              </w:rPr>
              <w:alias w:val="单位：资产负债状况分析"/>
              <w:tag w:val="_GBC_21de4e2184d94baf8e19137a1d0d5b74"/>
              <w:id w:val="-11761100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p>
        <w:tbl>
          <w:tblPr>
            <w:tblStyle w:val="a6"/>
            <w:tblW w:w="5000" w:type="pct"/>
            <w:tblLayout w:type="fixed"/>
            <w:tblLook w:val="04A0"/>
          </w:tblPr>
          <w:tblGrid>
            <w:gridCol w:w="679"/>
            <w:gridCol w:w="1698"/>
            <w:gridCol w:w="708"/>
            <w:gridCol w:w="1699"/>
            <w:gridCol w:w="994"/>
            <w:gridCol w:w="851"/>
            <w:gridCol w:w="2420"/>
          </w:tblGrid>
          <w:tr w:rsidR="002F25DD" w:rsidRPr="0076499E" w:rsidTr="002F25DD">
            <w:trPr>
              <w:trHeight w:val="180"/>
            </w:trPr>
            <w:sdt>
              <w:sdtPr>
                <w:rPr>
                  <w:sz w:val="18"/>
                  <w:szCs w:val="18"/>
                </w:rPr>
                <w:tag w:val="_PLD_d0f356a255cd4ad2a1d809f43b17afe4"/>
                <w:id w:val="954820"/>
                <w:lock w:val="sdtLocked"/>
              </w:sdtPr>
              <w:sdtContent>
                <w:tc>
                  <w:tcPr>
                    <w:tcW w:w="375" w:type="pct"/>
                    <w:vAlign w:val="center"/>
                  </w:tcPr>
                  <w:p w:rsidR="002507E6" w:rsidRPr="0076499E" w:rsidRDefault="002507E6" w:rsidP="00AE2291">
                    <w:pPr>
                      <w:jc w:val="center"/>
                      <w:rPr>
                        <w:rStyle w:val="5Char1"/>
                        <w:sz w:val="18"/>
                        <w:szCs w:val="18"/>
                      </w:rPr>
                    </w:pPr>
                    <w:r w:rsidRPr="0076499E">
                      <w:rPr>
                        <w:sz w:val="18"/>
                        <w:szCs w:val="18"/>
                      </w:rPr>
                      <w:t>项目名称</w:t>
                    </w:r>
                  </w:p>
                </w:tc>
              </w:sdtContent>
            </w:sdt>
            <w:sdt>
              <w:sdtPr>
                <w:rPr>
                  <w:sz w:val="18"/>
                  <w:szCs w:val="18"/>
                </w:rPr>
                <w:tag w:val="_PLD_908740cf286747d79d5abbe407fef2b5"/>
                <w:id w:val="954821"/>
                <w:lock w:val="sdtLocked"/>
              </w:sdtPr>
              <w:sdtContent>
                <w:tc>
                  <w:tcPr>
                    <w:tcW w:w="938" w:type="pct"/>
                    <w:vAlign w:val="center"/>
                  </w:tcPr>
                  <w:p w:rsidR="002507E6" w:rsidRPr="0076499E" w:rsidRDefault="002507E6" w:rsidP="00AE2291">
                    <w:pPr>
                      <w:jc w:val="center"/>
                      <w:rPr>
                        <w:rStyle w:val="5Char1"/>
                        <w:sz w:val="18"/>
                        <w:szCs w:val="18"/>
                      </w:rPr>
                    </w:pPr>
                    <w:r w:rsidRPr="0076499E">
                      <w:rPr>
                        <w:sz w:val="18"/>
                        <w:szCs w:val="18"/>
                      </w:rPr>
                      <w:t>本期期末数</w:t>
                    </w:r>
                  </w:p>
                </w:tc>
              </w:sdtContent>
            </w:sdt>
            <w:sdt>
              <w:sdtPr>
                <w:rPr>
                  <w:sz w:val="18"/>
                  <w:szCs w:val="18"/>
                </w:rPr>
                <w:tag w:val="_PLD_329bbbc9fa484c0990e705c4343b8bd2"/>
                <w:id w:val="954822"/>
                <w:lock w:val="sdtLocked"/>
              </w:sdtPr>
              <w:sdtContent>
                <w:tc>
                  <w:tcPr>
                    <w:tcW w:w="391" w:type="pct"/>
                    <w:vAlign w:val="center"/>
                  </w:tcPr>
                  <w:p w:rsidR="002507E6" w:rsidRPr="0076499E" w:rsidRDefault="002507E6" w:rsidP="00AE2291">
                    <w:pPr>
                      <w:jc w:val="center"/>
                      <w:rPr>
                        <w:rStyle w:val="5Char1"/>
                        <w:sz w:val="18"/>
                        <w:szCs w:val="18"/>
                      </w:rPr>
                    </w:pPr>
                    <w:r w:rsidRPr="0076499E">
                      <w:rPr>
                        <w:sz w:val="18"/>
                        <w:szCs w:val="18"/>
                      </w:rPr>
                      <w:t>本期期末数占总资产的比例</w:t>
                    </w:r>
                    <w:r w:rsidRPr="0076499E">
                      <w:rPr>
                        <w:sz w:val="18"/>
                        <w:szCs w:val="18"/>
                      </w:rPr>
                      <w:lastRenderedPageBreak/>
                      <w:t>（%）</w:t>
                    </w:r>
                  </w:p>
                </w:tc>
              </w:sdtContent>
            </w:sdt>
            <w:sdt>
              <w:sdtPr>
                <w:rPr>
                  <w:sz w:val="18"/>
                  <w:szCs w:val="18"/>
                </w:rPr>
                <w:tag w:val="_PLD_56ec8d815a204f39816e77d18cf2ac7e"/>
                <w:id w:val="954823"/>
                <w:lock w:val="sdtLocked"/>
              </w:sdtPr>
              <w:sdtContent>
                <w:tc>
                  <w:tcPr>
                    <w:tcW w:w="939" w:type="pct"/>
                    <w:vAlign w:val="center"/>
                  </w:tcPr>
                  <w:p w:rsidR="002507E6" w:rsidRPr="0076499E" w:rsidRDefault="002507E6" w:rsidP="00AE2291">
                    <w:pPr>
                      <w:jc w:val="center"/>
                      <w:rPr>
                        <w:rStyle w:val="5Char1"/>
                        <w:sz w:val="18"/>
                        <w:szCs w:val="18"/>
                      </w:rPr>
                    </w:pPr>
                    <w:r w:rsidRPr="0076499E">
                      <w:rPr>
                        <w:sz w:val="18"/>
                        <w:szCs w:val="18"/>
                      </w:rPr>
                      <w:t>上</w:t>
                    </w:r>
                    <w:r w:rsidRPr="0076499E">
                      <w:rPr>
                        <w:rFonts w:hint="eastAsia"/>
                        <w:sz w:val="18"/>
                        <w:szCs w:val="18"/>
                      </w:rPr>
                      <w:t>年同</w:t>
                    </w:r>
                    <w:r w:rsidRPr="0076499E">
                      <w:rPr>
                        <w:sz w:val="18"/>
                        <w:szCs w:val="18"/>
                      </w:rPr>
                      <w:t>期期末数</w:t>
                    </w:r>
                  </w:p>
                </w:tc>
              </w:sdtContent>
            </w:sdt>
            <w:sdt>
              <w:sdtPr>
                <w:rPr>
                  <w:sz w:val="18"/>
                  <w:szCs w:val="18"/>
                </w:rPr>
                <w:tag w:val="_PLD_4bc2806364aa476db7b5ac96d585ad18"/>
                <w:id w:val="954824"/>
                <w:lock w:val="sdtLocked"/>
              </w:sdtPr>
              <w:sdtContent>
                <w:tc>
                  <w:tcPr>
                    <w:tcW w:w="549" w:type="pct"/>
                    <w:vAlign w:val="center"/>
                  </w:tcPr>
                  <w:p w:rsidR="002507E6" w:rsidRPr="0076499E" w:rsidRDefault="002507E6" w:rsidP="00AE2291">
                    <w:pPr>
                      <w:jc w:val="center"/>
                      <w:rPr>
                        <w:rStyle w:val="5Char1"/>
                        <w:sz w:val="18"/>
                        <w:szCs w:val="18"/>
                      </w:rPr>
                    </w:pPr>
                    <w:r w:rsidRPr="0076499E">
                      <w:rPr>
                        <w:sz w:val="18"/>
                        <w:szCs w:val="18"/>
                      </w:rPr>
                      <w:t>上</w:t>
                    </w:r>
                    <w:r w:rsidRPr="0076499E">
                      <w:rPr>
                        <w:rFonts w:hint="eastAsia"/>
                        <w:sz w:val="18"/>
                        <w:szCs w:val="18"/>
                      </w:rPr>
                      <w:t>年同</w:t>
                    </w:r>
                    <w:r w:rsidRPr="0076499E">
                      <w:rPr>
                        <w:sz w:val="18"/>
                        <w:szCs w:val="18"/>
                      </w:rPr>
                      <w:t>期期末数占总资产的比例（%）</w:t>
                    </w:r>
                  </w:p>
                </w:tc>
              </w:sdtContent>
            </w:sdt>
            <w:sdt>
              <w:sdtPr>
                <w:rPr>
                  <w:sz w:val="18"/>
                  <w:szCs w:val="18"/>
                </w:rPr>
                <w:tag w:val="_PLD_4cfcbfaae8d94f2d87cb33b122df7a82"/>
                <w:id w:val="954825"/>
                <w:lock w:val="sdtLocked"/>
              </w:sdtPr>
              <w:sdtContent>
                <w:tc>
                  <w:tcPr>
                    <w:tcW w:w="470" w:type="pct"/>
                    <w:vAlign w:val="center"/>
                  </w:tcPr>
                  <w:p w:rsidR="002507E6" w:rsidRPr="0076499E" w:rsidRDefault="002507E6" w:rsidP="00AE2291">
                    <w:pPr>
                      <w:jc w:val="center"/>
                      <w:rPr>
                        <w:rStyle w:val="5Char1"/>
                        <w:sz w:val="18"/>
                        <w:szCs w:val="18"/>
                      </w:rPr>
                    </w:pPr>
                    <w:r w:rsidRPr="0076499E">
                      <w:rPr>
                        <w:sz w:val="18"/>
                        <w:szCs w:val="18"/>
                      </w:rPr>
                      <w:t>本期期末金额较上</w:t>
                    </w:r>
                    <w:r w:rsidRPr="0076499E">
                      <w:rPr>
                        <w:rFonts w:hint="eastAsia"/>
                        <w:sz w:val="18"/>
                        <w:szCs w:val="18"/>
                      </w:rPr>
                      <w:t>年同</w:t>
                    </w:r>
                    <w:r w:rsidRPr="0076499E">
                      <w:rPr>
                        <w:sz w:val="18"/>
                        <w:szCs w:val="18"/>
                      </w:rPr>
                      <w:t>期期末变动比例（%）</w:t>
                    </w:r>
                  </w:p>
                </w:tc>
              </w:sdtContent>
            </w:sdt>
            <w:sdt>
              <w:sdtPr>
                <w:rPr>
                  <w:sz w:val="18"/>
                  <w:szCs w:val="18"/>
                </w:rPr>
                <w:tag w:val="_PLD_2acc4b359fa846d5bfb9939daf2ce46b"/>
                <w:id w:val="954826"/>
                <w:lock w:val="sdtLocked"/>
              </w:sdtPr>
              <w:sdtContent>
                <w:tc>
                  <w:tcPr>
                    <w:tcW w:w="1337" w:type="pct"/>
                    <w:vAlign w:val="center"/>
                  </w:tcPr>
                  <w:p w:rsidR="002507E6" w:rsidRPr="0076499E" w:rsidRDefault="002507E6" w:rsidP="00AE2291">
                    <w:pPr>
                      <w:jc w:val="center"/>
                      <w:rPr>
                        <w:rStyle w:val="5Char1"/>
                        <w:sz w:val="18"/>
                        <w:szCs w:val="18"/>
                      </w:rPr>
                    </w:pPr>
                    <w:r w:rsidRPr="0076499E">
                      <w:rPr>
                        <w:sz w:val="18"/>
                        <w:szCs w:val="18"/>
                      </w:rPr>
                      <w:t>情况说明</w:t>
                    </w:r>
                  </w:p>
                </w:tc>
              </w:sdtContent>
            </w:sdt>
          </w:tr>
          <w:sdt>
            <w:sdtPr>
              <w:rPr>
                <w:rStyle w:val="5Char1"/>
                <w:rFonts w:hint="eastAsia"/>
                <w:b w:val="0"/>
                <w:sz w:val="18"/>
                <w:szCs w:val="18"/>
              </w:rPr>
              <w:alias w:val="资产负债状况分析"/>
              <w:tag w:val="_TUP_5b9451a24cf94bb19fcd924892517ec7"/>
              <w:id w:val="954827"/>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货币资金</w:t>
                    </w:r>
                  </w:p>
                </w:tc>
                <w:tc>
                  <w:tcPr>
                    <w:tcW w:w="938" w:type="pct"/>
                  </w:tcPr>
                  <w:p w:rsidR="002507E6" w:rsidRPr="0076499E" w:rsidRDefault="002507E6" w:rsidP="00AE2291">
                    <w:pPr>
                      <w:jc w:val="right"/>
                      <w:rPr>
                        <w:rStyle w:val="5Char1"/>
                        <w:b w:val="0"/>
                        <w:sz w:val="18"/>
                        <w:szCs w:val="18"/>
                      </w:rPr>
                    </w:pPr>
                    <w:r w:rsidRPr="0076499E">
                      <w:rPr>
                        <w:sz w:val="18"/>
                        <w:szCs w:val="18"/>
                      </w:rPr>
                      <w:t>530,646,025.64</w:t>
                    </w:r>
                  </w:p>
                </w:tc>
                <w:tc>
                  <w:tcPr>
                    <w:tcW w:w="391" w:type="pct"/>
                  </w:tcPr>
                  <w:p w:rsidR="002507E6" w:rsidRPr="0076499E" w:rsidRDefault="002507E6" w:rsidP="00AE2291">
                    <w:pPr>
                      <w:jc w:val="right"/>
                      <w:rPr>
                        <w:rStyle w:val="5Char1"/>
                        <w:b w:val="0"/>
                        <w:sz w:val="18"/>
                        <w:szCs w:val="18"/>
                      </w:rPr>
                    </w:pPr>
                    <w:r w:rsidRPr="0076499E">
                      <w:rPr>
                        <w:sz w:val="18"/>
                        <w:szCs w:val="18"/>
                      </w:rPr>
                      <w:t>8.99</w:t>
                    </w:r>
                  </w:p>
                </w:tc>
                <w:tc>
                  <w:tcPr>
                    <w:tcW w:w="939" w:type="pct"/>
                  </w:tcPr>
                  <w:p w:rsidR="002507E6" w:rsidRPr="0076499E" w:rsidRDefault="002507E6" w:rsidP="00AE2291">
                    <w:pPr>
                      <w:jc w:val="right"/>
                      <w:rPr>
                        <w:rStyle w:val="5Char1"/>
                        <w:b w:val="0"/>
                        <w:sz w:val="18"/>
                        <w:szCs w:val="18"/>
                      </w:rPr>
                    </w:pPr>
                    <w:r w:rsidRPr="0076499E">
                      <w:rPr>
                        <w:sz w:val="18"/>
                        <w:szCs w:val="18"/>
                      </w:rPr>
                      <w:t>988,046,704.41</w:t>
                    </w:r>
                  </w:p>
                </w:tc>
                <w:tc>
                  <w:tcPr>
                    <w:tcW w:w="549" w:type="pct"/>
                  </w:tcPr>
                  <w:p w:rsidR="002507E6" w:rsidRPr="0076499E" w:rsidRDefault="002507E6" w:rsidP="00AE2291">
                    <w:pPr>
                      <w:jc w:val="right"/>
                      <w:rPr>
                        <w:rStyle w:val="5Char1"/>
                        <w:b w:val="0"/>
                        <w:sz w:val="18"/>
                        <w:szCs w:val="18"/>
                      </w:rPr>
                    </w:pPr>
                    <w:r w:rsidRPr="0076499E">
                      <w:rPr>
                        <w:sz w:val="18"/>
                        <w:szCs w:val="18"/>
                      </w:rPr>
                      <w:t>15.73</w:t>
                    </w:r>
                  </w:p>
                </w:tc>
                <w:tc>
                  <w:tcPr>
                    <w:tcW w:w="470" w:type="pct"/>
                  </w:tcPr>
                  <w:p w:rsidR="002507E6" w:rsidRPr="0076499E" w:rsidRDefault="002507E6" w:rsidP="00AE2291">
                    <w:pPr>
                      <w:jc w:val="right"/>
                      <w:rPr>
                        <w:rStyle w:val="5Char1"/>
                        <w:b w:val="0"/>
                        <w:sz w:val="18"/>
                        <w:szCs w:val="18"/>
                      </w:rPr>
                    </w:pPr>
                    <w:r w:rsidRPr="0076499E">
                      <w:rPr>
                        <w:sz w:val="18"/>
                        <w:szCs w:val="18"/>
                      </w:rPr>
                      <w:t>-46.29</w:t>
                    </w:r>
                  </w:p>
                </w:tc>
                <w:tc>
                  <w:tcPr>
                    <w:tcW w:w="1337" w:type="pct"/>
                  </w:tcPr>
                  <w:p w:rsidR="002507E6" w:rsidRPr="0076499E" w:rsidRDefault="002507E6" w:rsidP="00AE2291">
                    <w:pPr>
                      <w:rPr>
                        <w:rStyle w:val="5Char1"/>
                        <w:b w:val="0"/>
                        <w:sz w:val="18"/>
                        <w:szCs w:val="18"/>
                      </w:rPr>
                    </w:pPr>
                    <w:r w:rsidRPr="0076499E">
                      <w:rPr>
                        <w:sz w:val="18"/>
                        <w:szCs w:val="18"/>
                      </w:rPr>
                      <w:t>支付货款、偿还贷款，货币资金减少。</w:t>
                    </w:r>
                  </w:p>
                </w:tc>
              </w:tr>
            </w:sdtContent>
          </w:sdt>
          <w:sdt>
            <w:sdtPr>
              <w:rPr>
                <w:rStyle w:val="5Char1"/>
                <w:rFonts w:hint="eastAsia"/>
                <w:b w:val="0"/>
                <w:sz w:val="18"/>
                <w:szCs w:val="18"/>
              </w:rPr>
              <w:alias w:val="资产负债状况分析"/>
              <w:tag w:val="_TUP_5b9451a24cf94bb19fcd924892517ec7"/>
              <w:id w:val="954828"/>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应收票据</w:t>
                    </w:r>
                  </w:p>
                </w:tc>
                <w:tc>
                  <w:tcPr>
                    <w:tcW w:w="938" w:type="pct"/>
                  </w:tcPr>
                  <w:p w:rsidR="002507E6" w:rsidRPr="0076499E" w:rsidRDefault="002507E6" w:rsidP="00AE2291">
                    <w:pPr>
                      <w:jc w:val="right"/>
                      <w:rPr>
                        <w:rStyle w:val="5Char1"/>
                        <w:b w:val="0"/>
                        <w:sz w:val="18"/>
                        <w:szCs w:val="18"/>
                      </w:rPr>
                    </w:pPr>
                    <w:r w:rsidRPr="0076499E">
                      <w:rPr>
                        <w:sz w:val="18"/>
                        <w:szCs w:val="18"/>
                      </w:rPr>
                      <w:t>207,418,114.97</w:t>
                    </w:r>
                  </w:p>
                </w:tc>
                <w:tc>
                  <w:tcPr>
                    <w:tcW w:w="391" w:type="pct"/>
                  </w:tcPr>
                  <w:p w:rsidR="002507E6" w:rsidRPr="0076499E" w:rsidRDefault="002507E6" w:rsidP="00AE2291">
                    <w:pPr>
                      <w:jc w:val="right"/>
                      <w:rPr>
                        <w:rStyle w:val="5Char1"/>
                        <w:b w:val="0"/>
                        <w:sz w:val="18"/>
                        <w:szCs w:val="18"/>
                      </w:rPr>
                    </w:pPr>
                    <w:r w:rsidRPr="0076499E">
                      <w:rPr>
                        <w:sz w:val="18"/>
                        <w:szCs w:val="18"/>
                      </w:rPr>
                      <w:t>3.51</w:t>
                    </w:r>
                  </w:p>
                </w:tc>
                <w:tc>
                  <w:tcPr>
                    <w:tcW w:w="939" w:type="pct"/>
                  </w:tcPr>
                  <w:p w:rsidR="002507E6" w:rsidRPr="0076499E" w:rsidRDefault="002507E6" w:rsidP="00AE2291">
                    <w:pPr>
                      <w:jc w:val="right"/>
                      <w:rPr>
                        <w:rStyle w:val="5Char1"/>
                        <w:b w:val="0"/>
                        <w:sz w:val="18"/>
                        <w:szCs w:val="18"/>
                      </w:rPr>
                    </w:pPr>
                    <w:r w:rsidRPr="0076499E">
                      <w:rPr>
                        <w:sz w:val="18"/>
                        <w:szCs w:val="18"/>
                      </w:rPr>
                      <w:t>290,487,144.12</w:t>
                    </w:r>
                  </w:p>
                </w:tc>
                <w:tc>
                  <w:tcPr>
                    <w:tcW w:w="549" w:type="pct"/>
                  </w:tcPr>
                  <w:p w:rsidR="002507E6" w:rsidRPr="0076499E" w:rsidRDefault="002507E6" w:rsidP="00AE2291">
                    <w:pPr>
                      <w:jc w:val="right"/>
                      <w:rPr>
                        <w:rStyle w:val="5Char1"/>
                        <w:b w:val="0"/>
                        <w:sz w:val="18"/>
                        <w:szCs w:val="18"/>
                      </w:rPr>
                    </w:pPr>
                    <w:r w:rsidRPr="0076499E">
                      <w:rPr>
                        <w:sz w:val="18"/>
                        <w:szCs w:val="18"/>
                      </w:rPr>
                      <w:t>4.62</w:t>
                    </w:r>
                  </w:p>
                </w:tc>
                <w:tc>
                  <w:tcPr>
                    <w:tcW w:w="470" w:type="pct"/>
                  </w:tcPr>
                  <w:p w:rsidR="002507E6" w:rsidRPr="0076499E" w:rsidRDefault="002507E6" w:rsidP="00AE2291">
                    <w:pPr>
                      <w:jc w:val="right"/>
                      <w:rPr>
                        <w:rStyle w:val="5Char1"/>
                        <w:b w:val="0"/>
                        <w:sz w:val="18"/>
                        <w:szCs w:val="18"/>
                      </w:rPr>
                    </w:pPr>
                    <w:r w:rsidRPr="0076499E">
                      <w:rPr>
                        <w:sz w:val="18"/>
                        <w:szCs w:val="18"/>
                      </w:rPr>
                      <w:t>-28.60</w:t>
                    </w:r>
                  </w:p>
                </w:tc>
                <w:tc>
                  <w:tcPr>
                    <w:tcW w:w="1337" w:type="pct"/>
                  </w:tcPr>
                  <w:p w:rsidR="002507E6" w:rsidRPr="0076499E" w:rsidRDefault="002507E6" w:rsidP="00AE2291">
                    <w:pPr>
                      <w:rPr>
                        <w:rStyle w:val="5Char1"/>
                        <w:b w:val="0"/>
                        <w:sz w:val="18"/>
                        <w:szCs w:val="18"/>
                      </w:rPr>
                    </w:pPr>
                    <w:r w:rsidRPr="0076499E">
                      <w:rPr>
                        <w:sz w:val="18"/>
                        <w:szCs w:val="18"/>
                      </w:rPr>
                      <w:t>公司期末持有的商业承兑汇票减少。</w:t>
                    </w:r>
                  </w:p>
                </w:tc>
              </w:tr>
            </w:sdtContent>
          </w:sdt>
          <w:sdt>
            <w:sdtPr>
              <w:rPr>
                <w:rStyle w:val="5Char1"/>
                <w:rFonts w:hint="eastAsia"/>
                <w:b w:val="0"/>
                <w:sz w:val="18"/>
                <w:szCs w:val="18"/>
              </w:rPr>
              <w:alias w:val="资产负债状况分析"/>
              <w:tag w:val="_TUP_5b9451a24cf94bb19fcd924892517ec7"/>
              <w:id w:val="954829"/>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应收款项融资</w:t>
                    </w:r>
                  </w:p>
                </w:tc>
                <w:tc>
                  <w:tcPr>
                    <w:tcW w:w="938" w:type="pct"/>
                  </w:tcPr>
                  <w:p w:rsidR="002507E6" w:rsidRPr="0076499E" w:rsidRDefault="002507E6" w:rsidP="00AE2291">
                    <w:pPr>
                      <w:jc w:val="right"/>
                      <w:rPr>
                        <w:rStyle w:val="5Char1"/>
                        <w:b w:val="0"/>
                        <w:sz w:val="18"/>
                        <w:szCs w:val="18"/>
                      </w:rPr>
                    </w:pPr>
                    <w:r w:rsidRPr="0076499E">
                      <w:rPr>
                        <w:sz w:val="18"/>
                        <w:szCs w:val="18"/>
                      </w:rPr>
                      <w:t>16,768,697.23</w:t>
                    </w:r>
                  </w:p>
                </w:tc>
                <w:tc>
                  <w:tcPr>
                    <w:tcW w:w="391" w:type="pct"/>
                  </w:tcPr>
                  <w:p w:rsidR="002507E6" w:rsidRPr="0076499E" w:rsidRDefault="002507E6" w:rsidP="00AE2291">
                    <w:pPr>
                      <w:jc w:val="right"/>
                      <w:rPr>
                        <w:rStyle w:val="5Char1"/>
                        <w:b w:val="0"/>
                        <w:sz w:val="18"/>
                        <w:szCs w:val="18"/>
                      </w:rPr>
                    </w:pPr>
                    <w:r w:rsidRPr="0076499E">
                      <w:rPr>
                        <w:sz w:val="18"/>
                        <w:szCs w:val="18"/>
                      </w:rPr>
                      <w:t>0.28</w:t>
                    </w:r>
                  </w:p>
                </w:tc>
                <w:tc>
                  <w:tcPr>
                    <w:tcW w:w="939" w:type="pct"/>
                  </w:tcPr>
                  <w:p w:rsidR="002507E6" w:rsidRPr="0076499E" w:rsidRDefault="002507E6" w:rsidP="00AE2291">
                    <w:pPr>
                      <w:jc w:val="right"/>
                      <w:rPr>
                        <w:rStyle w:val="5Char1"/>
                        <w:b w:val="0"/>
                        <w:sz w:val="18"/>
                        <w:szCs w:val="18"/>
                      </w:rPr>
                    </w:pPr>
                    <w:r w:rsidRPr="0076499E">
                      <w:rPr>
                        <w:sz w:val="18"/>
                        <w:szCs w:val="18"/>
                      </w:rPr>
                      <w:t>43,115,600.68</w:t>
                    </w:r>
                  </w:p>
                </w:tc>
                <w:tc>
                  <w:tcPr>
                    <w:tcW w:w="549" w:type="pct"/>
                  </w:tcPr>
                  <w:p w:rsidR="002507E6" w:rsidRPr="0076499E" w:rsidRDefault="002507E6" w:rsidP="00AE2291">
                    <w:pPr>
                      <w:jc w:val="right"/>
                      <w:rPr>
                        <w:rStyle w:val="5Char1"/>
                        <w:b w:val="0"/>
                        <w:sz w:val="18"/>
                        <w:szCs w:val="18"/>
                      </w:rPr>
                    </w:pPr>
                    <w:r w:rsidRPr="0076499E">
                      <w:rPr>
                        <w:sz w:val="18"/>
                        <w:szCs w:val="18"/>
                      </w:rPr>
                      <w:t>0.69</w:t>
                    </w:r>
                  </w:p>
                </w:tc>
                <w:tc>
                  <w:tcPr>
                    <w:tcW w:w="470" w:type="pct"/>
                  </w:tcPr>
                  <w:p w:rsidR="002507E6" w:rsidRPr="0076499E" w:rsidRDefault="002507E6" w:rsidP="00AE2291">
                    <w:pPr>
                      <w:jc w:val="right"/>
                      <w:rPr>
                        <w:rStyle w:val="5Char1"/>
                        <w:b w:val="0"/>
                        <w:sz w:val="18"/>
                        <w:szCs w:val="18"/>
                      </w:rPr>
                    </w:pPr>
                    <w:r w:rsidRPr="0076499E">
                      <w:rPr>
                        <w:sz w:val="18"/>
                        <w:szCs w:val="18"/>
                      </w:rPr>
                      <w:t>-61.11</w:t>
                    </w:r>
                  </w:p>
                </w:tc>
                <w:tc>
                  <w:tcPr>
                    <w:tcW w:w="1337" w:type="pct"/>
                  </w:tcPr>
                  <w:p w:rsidR="002507E6" w:rsidRPr="0076499E" w:rsidRDefault="002507E6" w:rsidP="00AE2291">
                    <w:pPr>
                      <w:rPr>
                        <w:rStyle w:val="5Char1"/>
                        <w:b w:val="0"/>
                        <w:sz w:val="18"/>
                        <w:szCs w:val="18"/>
                      </w:rPr>
                    </w:pPr>
                    <w:r w:rsidRPr="0076499E">
                      <w:rPr>
                        <w:sz w:val="18"/>
                        <w:szCs w:val="18"/>
                      </w:rPr>
                      <w:t>公司期末持有的银行承兑汇票减少。</w:t>
                    </w:r>
                  </w:p>
                </w:tc>
              </w:tr>
            </w:sdtContent>
          </w:sdt>
          <w:sdt>
            <w:sdtPr>
              <w:rPr>
                <w:rStyle w:val="5Char1"/>
                <w:rFonts w:hint="eastAsia"/>
                <w:b w:val="0"/>
                <w:sz w:val="18"/>
                <w:szCs w:val="18"/>
              </w:rPr>
              <w:alias w:val="资产负债状况分析"/>
              <w:tag w:val="_TUP_5b9451a24cf94bb19fcd924892517ec7"/>
              <w:id w:val="954830"/>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预付款项</w:t>
                    </w:r>
                  </w:p>
                </w:tc>
                <w:tc>
                  <w:tcPr>
                    <w:tcW w:w="938" w:type="pct"/>
                  </w:tcPr>
                  <w:p w:rsidR="002507E6" w:rsidRPr="0076499E" w:rsidRDefault="002507E6" w:rsidP="00AE2291">
                    <w:pPr>
                      <w:jc w:val="right"/>
                      <w:rPr>
                        <w:rStyle w:val="5Char1"/>
                        <w:b w:val="0"/>
                        <w:sz w:val="18"/>
                        <w:szCs w:val="18"/>
                      </w:rPr>
                    </w:pPr>
                    <w:r w:rsidRPr="0076499E">
                      <w:rPr>
                        <w:sz w:val="18"/>
                        <w:szCs w:val="18"/>
                      </w:rPr>
                      <w:t>753,826,686.08</w:t>
                    </w:r>
                  </w:p>
                </w:tc>
                <w:tc>
                  <w:tcPr>
                    <w:tcW w:w="391" w:type="pct"/>
                  </w:tcPr>
                  <w:p w:rsidR="002507E6" w:rsidRPr="0076499E" w:rsidRDefault="002507E6" w:rsidP="00AE2291">
                    <w:pPr>
                      <w:jc w:val="right"/>
                      <w:rPr>
                        <w:rStyle w:val="5Char1"/>
                        <w:b w:val="0"/>
                        <w:sz w:val="18"/>
                        <w:szCs w:val="18"/>
                      </w:rPr>
                    </w:pPr>
                    <w:r w:rsidRPr="0076499E">
                      <w:rPr>
                        <w:sz w:val="18"/>
                        <w:szCs w:val="18"/>
                      </w:rPr>
                      <w:t>12.77</w:t>
                    </w:r>
                  </w:p>
                </w:tc>
                <w:tc>
                  <w:tcPr>
                    <w:tcW w:w="939" w:type="pct"/>
                  </w:tcPr>
                  <w:p w:rsidR="002507E6" w:rsidRPr="0076499E" w:rsidRDefault="002507E6" w:rsidP="00AE2291">
                    <w:pPr>
                      <w:jc w:val="right"/>
                      <w:rPr>
                        <w:rStyle w:val="5Char1"/>
                        <w:b w:val="0"/>
                        <w:sz w:val="18"/>
                        <w:szCs w:val="18"/>
                      </w:rPr>
                    </w:pPr>
                    <w:r w:rsidRPr="0076499E">
                      <w:rPr>
                        <w:sz w:val="18"/>
                        <w:szCs w:val="18"/>
                      </w:rPr>
                      <w:t>454,336,259.68</w:t>
                    </w:r>
                  </w:p>
                </w:tc>
                <w:tc>
                  <w:tcPr>
                    <w:tcW w:w="549" w:type="pct"/>
                  </w:tcPr>
                  <w:p w:rsidR="002507E6" w:rsidRPr="0076499E" w:rsidRDefault="002507E6" w:rsidP="00AE2291">
                    <w:pPr>
                      <w:jc w:val="right"/>
                      <w:rPr>
                        <w:rStyle w:val="5Char1"/>
                        <w:b w:val="0"/>
                        <w:sz w:val="18"/>
                        <w:szCs w:val="18"/>
                      </w:rPr>
                    </w:pPr>
                    <w:r w:rsidRPr="0076499E">
                      <w:rPr>
                        <w:sz w:val="18"/>
                        <w:szCs w:val="18"/>
                      </w:rPr>
                      <w:t>7.23</w:t>
                    </w:r>
                  </w:p>
                </w:tc>
                <w:tc>
                  <w:tcPr>
                    <w:tcW w:w="470" w:type="pct"/>
                  </w:tcPr>
                  <w:p w:rsidR="002507E6" w:rsidRPr="0076499E" w:rsidRDefault="002507E6" w:rsidP="00AE2291">
                    <w:pPr>
                      <w:jc w:val="right"/>
                      <w:rPr>
                        <w:rStyle w:val="5Char1"/>
                        <w:b w:val="0"/>
                        <w:sz w:val="18"/>
                        <w:szCs w:val="18"/>
                      </w:rPr>
                    </w:pPr>
                    <w:r w:rsidRPr="0076499E">
                      <w:rPr>
                        <w:sz w:val="18"/>
                        <w:szCs w:val="18"/>
                      </w:rPr>
                      <w:t>65.92</w:t>
                    </w:r>
                  </w:p>
                </w:tc>
                <w:tc>
                  <w:tcPr>
                    <w:tcW w:w="1337" w:type="pct"/>
                  </w:tcPr>
                  <w:p w:rsidR="002507E6" w:rsidRPr="0076499E" w:rsidRDefault="002507E6" w:rsidP="00AE2291">
                    <w:pPr>
                      <w:rPr>
                        <w:rStyle w:val="5Char1"/>
                        <w:b w:val="0"/>
                        <w:sz w:val="18"/>
                        <w:szCs w:val="18"/>
                      </w:rPr>
                    </w:pPr>
                    <w:r w:rsidRPr="0076499E">
                      <w:rPr>
                        <w:sz w:val="18"/>
                        <w:szCs w:val="18"/>
                      </w:rPr>
                      <w:t>预付货款增加。</w:t>
                    </w:r>
                  </w:p>
                </w:tc>
              </w:tr>
            </w:sdtContent>
          </w:sdt>
          <w:sdt>
            <w:sdtPr>
              <w:rPr>
                <w:rStyle w:val="5Char1"/>
                <w:rFonts w:hint="eastAsia"/>
                <w:b w:val="0"/>
                <w:sz w:val="18"/>
                <w:szCs w:val="18"/>
              </w:rPr>
              <w:alias w:val="资产负债状况分析"/>
              <w:tag w:val="_TUP_5b9451a24cf94bb19fcd924892517ec7"/>
              <w:id w:val="954831"/>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其他应收款</w:t>
                    </w:r>
                  </w:p>
                </w:tc>
                <w:tc>
                  <w:tcPr>
                    <w:tcW w:w="938" w:type="pct"/>
                  </w:tcPr>
                  <w:p w:rsidR="002507E6" w:rsidRPr="0076499E" w:rsidRDefault="002507E6" w:rsidP="00AE2291">
                    <w:pPr>
                      <w:jc w:val="right"/>
                      <w:rPr>
                        <w:rStyle w:val="5Char1"/>
                        <w:b w:val="0"/>
                        <w:sz w:val="18"/>
                        <w:szCs w:val="18"/>
                      </w:rPr>
                    </w:pPr>
                    <w:r w:rsidRPr="0076499E">
                      <w:rPr>
                        <w:sz w:val="18"/>
                        <w:szCs w:val="18"/>
                      </w:rPr>
                      <w:t>37,951,700.32</w:t>
                    </w:r>
                  </w:p>
                </w:tc>
                <w:tc>
                  <w:tcPr>
                    <w:tcW w:w="391" w:type="pct"/>
                  </w:tcPr>
                  <w:p w:rsidR="002507E6" w:rsidRPr="0076499E" w:rsidRDefault="002507E6" w:rsidP="00AE2291">
                    <w:pPr>
                      <w:jc w:val="right"/>
                      <w:rPr>
                        <w:rStyle w:val="5Char1"/>
                        <w:b w:val="0"/>
                        <w:sz w:val="18"/>
                        <w:szCs w:val="18"/>
                      </w:rPr>
                    </w:pPr>
                    <w:r w:rsidRPr="0076499E">
                      <w:rPr>
                        <w:sz w:val="18"/>
                        <w:szCs w:val="18"/>
                      </w:rPr>
                      <w:t>0.64</w:t>
                    </w:r>
                  </w:p>
                </w:tc>
                <w:tc>
                  <w:tcPr>
                    <w:tcW w:w="939" w:type="pct"/>
                  </w:tcPr>
                  <w:p w:rsidR="002507E6" w:rsidRPr="0076499E" w:rsidRDefault="002507E6" w:rsidP="00AE2291">
                    <w:pPr>
                      <w:jc w:val="right"/>
                      <w:rPr>
                        <w:rStyle w:val="5Char1"/>
                        <w:b w:val="0"/>
                        <w:sz w:val="18"/>
                        <w:szCs w:val="18"/>
                      </w:rPr>
                    </w:pPr>
                    <w:r w:rsidRPr="0076499E">
                      <w:rPr>
                        <w:sz w:val="18"/>
                        <w:szCs w:val="18"/>
                      </w:rPr>
                      <w:t>153,011,306.02</w:t>
                    </w:r>
                  </w:p>
                </w:tc>
                <w:tc>
                  <w:tcPr>
                    <w:tcW w:w="549" w:type="pct"/>
                  </w:tcPr>
                  <w:p w:rsidR="002507E6" w:rsidRPr="0076499E" w:rsidRDefault="002507E6" w:rsidP="00AE2291">
                    <w:pPr>
                      <w:jc w:val="right"/>
                      <w:rPr>
                        <w:rStyle w:val="5Char1"/>
                        <w:b w:val="0"/>
                        <w:sz w:val="18"/>
                        <w:szCs w:val="18"/>
                      </w:rPr>
                    </w:pPr>
                    <w:r w:rsidRPr="0076499E">
                      <w:rPr>
                        <w:sz w:val="18"/>
                        <w:szCs w:val="18"/>
                      </w:rPr>
                      <w:t>2.44</w:t>
                    </w:r>
                  </w:p>
                </w:tc>
                <w:tc>
                  <w:tcPr>
                    <w:tcW w:w="470" w:type="pct"/>
                  </w:tcPr>
                  <w:p w:rsidR="002507E6" w:rsidRPr="0076499E" w:rsidRDefault="002507E6" w:rsidP="00AE2291">
                    <w:pPr>
                      <w:jc w:val="right"/>
                      <w:rPr>
                        <w:rStyle w:val="5Char1"/>
                        <w:b w:val="0"/>
                        <w:sz w:val="18"/>
                        <w:szCs w:val="18"/>
                      </w:rPr>
                    </w:pPr>
                    <w:r w:rsidRPr="0076499E">
                      <w:rPr>
                        <w:sz w:val="18"/>
                        <w:szCs w:val="18"/>
                      </w:rPr>
                      <w:t>-75.20</w:t>
                    </w:r>
                  </w:p>
                </w:tc>
                <w:tc>
                  <w:tcPr>
                    <w:tcW w:w="1337" w:type="pct"/>
                  </w:tcPr>
                  <w:p w:rsidR="002507E6" w:rsidRPr="0076499E" w:rsidRDefault="002507E6" w:rsidP="00AE2291">
                    <w:pPr>
                      <w:rPr>
                        <w:rStyle w:val="5Char1"/>
                        <w:b w:val="0"/>
                        <w:sz w:val="18"/>
                        <w:szCs w:val="18"/>
                      </w:rPr>
                    </w:pPr>
                    <w:r w:rsidRPr="0076499E">
                      <w:rPr>
                        <w:sz w:val="18"/>
                        <w:szCs w:val="18"/>
                      </w:rPr>
                      <w:t>母公司本年收到原控股子公司优能通信科技（杭州）有限公司往来款，子公司浙江航天中汇实业有限公司收到土地收储款项。</w:t>
                    </w:r>
                  </w:p>
                </w:tc>
              </w:tr>
            </w:sdtContent>
          </w:sdt>
          <w:sdt>
            <w:sdtPr>
              <w:rPr>
                <w:rStyle w:val="5Char1"/>
                <w:rFonts w:hint="eastAsia"/>
                <w:b w:val="0"/>
                <w:sz w:val="18"/>
                <w:szCs w:val="18"/>
              </w:rPr>
              <w:alias w:val="资产负债状况分析"/>
              <w:tag w:val="_TUP_5b9451a24cf94bb19fcd924892517ec7"/>
              <w:id w:val="954832"/>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存货</w:t>
                    </w:r>
                  </w:p>
                </w:tc>
                <w:tc>
                  <w:tcPr>
                    <w:tcW w:w="938" w:type="pct"/>
                  </w:tcPr>
                  <w:p w:rsidR="002507E6" w:rsidRPr="0076499E" w:rsidRDefault="002507E6" w:rsidP="00AE2291">
                    <w:pPr>
                      <w:jc w:val="right"/>
                      <w:rPr>
                        <w:rStyle w:val="5Char1"/>
                        <w:b w:val="0"/>
                        <w:sz w:val="18"/>
                        <w:szCs w:val="18"/>
                      </w:rPr>
                    </w:pPr>
                    <w:r w:rsidRPr="0076499E">
                      <w:rPr>
                        <w:sz w:val="18"/>
                        <w:szCs w:val="18"/>
                      </w:rPr>
                      <w:t>1,241,829,227.40</w:t>
                    </w:r>
                  </w:p>
                </w:tc>
                <w:tc>
                  <w:tcPr>
                    <w:tcW w:w="391" w:type="pct"/>
                  </w:tcPr>
                  <w:p w:rsidR="002507E6" w:rsidRPr="0076499E" w:rsidRDefault="002507E6" w:rsidP="00AE2291">
                    <w:pPr>
                      <w:jc w:val="right"/>
                      <w:rPr>
                        <w:rStyle w:val="5Char1"/>
                        <w:b w:val="0"/>
                        <w:sz w:val="18"/>
                        <w:szCs w:val="18"/>
                      </w:rPr>
                    </w:pPr>
                    <w:r w:rsidRPr="0076499E">
                      <w:rPr>
                        <w:sz w:val="18"/>
                        <w:szCs w:val="18"/>
                      </w:rPr>
                      <w:t>21.03</w:t>
                    </w:r>
                  </w:p>
                </w:tc>
                <w:tc>
                  <w:tcPr>
                    <w:tcW w:w="939" w:type="pct"/>
                  </w:tcPr>
                  <w:p w:rsidR="002507E6" w:rsidRPr="0076499E" w:rsidRDefault="002507E6" w:rsidP="00AE2291">
                    <w:pPr>
                      <w:jc w:val="right"/>
                      <w:rPr>
                        <w:rStyle w:val="5Char1"/>
                        <w:b w:val="0"/>
                        <w:sz w:val="18"/>
                        <w:szCs w:val="18"/>
                      </w:rPr>
                    </w:pPr>
                    <w:r w:rsidRPr="0076499E">
                      <w:rPr>
                        <w:sz w:val="18"/>
                        <w:szCs w:val="18"/>
                      </w:rPr>
                      <w:t>1,060,729,446.94</w:t>
                    </w:r>
                  </w:p>
                </w:tc>
                <w:tc>
                  <w:tcPr>
                    <w:tcW w:w="549" w:type="pct"/>
                  </w:tcPr>
                  <w:p w:rsidR="002507E6" w:rsidRPr="0076499E" w:rsidRDefault="002507E6" w:rsidP="00AE2291">
                    <w:pPr>
                      <w:jc w:val="right"/>
                      <w:rPr>
                        <w:rStyle w:val="5Char1"/>
                        <w:b w:val="0"/>
                        <w:sz w:val="18"/>
                        <w:szCs w:val="18"/>
                      </w:rPr>
                    </w:pPr>
                    <w:r w:rsidRPr="0076499E">
                      <w:rPr>
                        <w:sz w:val="18"/>
                        <w:szCs w:val="18"/>
                      </w:rPr>
                      <w:t>16.88</w:t>
                    </w:r>
                  </w:p>
                </w:tc>
                <w:tc>
                  <w:tcPr>
                    <w:tcW w:w="470" w:type="pct"/>
                  </w:tcPr>
                  <w:p w:rsidR="002507E6" w:rsidRPr="0076499E" w:rsidRDefault="002507E6" w:rsidP="00AE2291">
                    <w:pPr>
                      <w:jc w:val="right"/>
                      <w:rPr>
                        <w:rStyle w:val="5Char1"/>
                        <w:b w:val="0"/>
                        <w:sz w:val="18"/>
                        <w:szCs w:val="18"/>
                      </w:rPr>
                    </w:pPr>
                    <w:r w:rsidRPr="0076499E">
                      <w:rPr>
                        <w:sz w:val="18"/>
                        <w:szCs w:val="18"/>
                      </w:rPr>
                      <w:t>17.07</w:t>
                    </w:r>
                  </w:p>
                </w:tc>
                <w:tc>
                  <w:tcPr>
                    <w:tcW w:w="1337" w:type="pct"/>
                  </w:tcPr>
                  <w:p w:rsidR="002507E6" w:rsidRPr="0076499E" w:rsidRDefault="002507E6" w:rsidP="00AE2291">
                    <w:pPr>
                      <w:rPr>
                        <w:rStyle w:val="5Char1"/>
                        <w:b w:val="0"/>
                        <w:sz w:val="18"/>
                        <w:szCs w:val="18"/>
                      </w:rPr>
                    </w:pPr>
                    <w:r w:rsidRPr="0076499E">
                      <w:rPr>
                        <w:sz w:val="18"/>
                        <w:szCs w:val="18"/>
                      </w:rPr>
                      <w:t>原材料、在产品较年初增加。</w:t>
                    </w:r>
                  </w:p>
                </w:tc>
              </w:tr>
            </w:sdtContent>
          </w:sdt>
          <w:sdt>
            <w:sdtPr>
              <w:rPr>
                <w:rStyle w:val="5Char1"/>
                <w:rFonts w:hint="eastAsia"/>
                <w:b w:val="0"/>
                <w:sz w:val="18"/>
                <w:szCs w:val="18"/>
              </w:rPr>
              <w:alias w:val="资产负债状况分析"/>
              <w:tag w:val="_TUP_5b9451a24cf94bb19fcd924892517ec7"/>
              <w:id w:val="954833"/>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合同资产</w:t>
                    </w:r>
                  </w:p>
                </w:tc>
                <w:tc>
                  <w:tcPr>
                    <w:tcW w:w="938" w:type="pct"/>
                  </w:tcPr>
                  <w:p w:rsidR="002507E6" w:rsidRPr="0076499E" w:rsidRDefault="002507E6" w:rsidP="00AE2291">
                    <w:pPr>
                      <w:jc w:val="right"/>
                      <w:rPr>
                        <w:rStyle w:val="5Char1"/>
                        <w:b w:val="0"/>
                        <w:sz w:val="18"/>
                        <w:szCs w:val="18"/>
                      </w:rPr>
                    </w:pPr>
                    <w:r w:rsidRPr="0076499E">
                      <w:rPr>
                        <w:sz w:val="18"/>
                        <w:szCs w:val="18"/>
                      </w:rPr>
                      <w:t>8,910,159.99</w:t>
                    </w:r>
                  </w:p>
                </w:tc>
                <w:tc>
                  <w:tcPr>
                    <w:tcW w:w="391" w:type="pct"/>
                  </w:tcPr>
                  <w:p w:rsidR="002507E6" w:rsidRPr="0076499E" w:rsidRDefault="002507E6" w:rsidP="00AE2291">
                    <w:pPr>
                      <w:jc w:val="right"/>
                      <w:rPr>
                        <w:rStyle w:val="5Char1"/>
                        <w:b w:val="0"/>
                        <w:sz w:val="18"/>
                        <w:szCs w:val="18"/>
                      </w:rPr>
                    </w:pPr>
                    <w:r w:rsidRPr="0076499E">
                      <w:rPr>
                        <w:sz w:val="18"/>
                        <w:szCs w:val="18"/>
                      </w:rPr>
                      <w:t>0.15</w:t>
                    </w:r>
                  </w:p>
                </w:tc>
                <w:tc>
                  <w:tcPr>
                    <w:tcW w:w="939" w:type="pct"/>
                  </w:tcPr>
                  <w:p w:rsidR="002507E6" w:rsidRPr="0076499E" w:rsidRDefault="002507E6" w:rsidP="00AE2291">
                    <w:pPr>
                      <w:jc w:val="right"/>
                      <w:rPr>
                        <w:rStyle w:val="5Char1"/>
                        <w:b w:val="0"/>
                        <w:sz w:val="18"/>
                        <w:szCs w:val="18"/>
                      </w:rPr>
                    </w:pPr>
                  </w:p>
                </w:tc>
                <w:tc>
                  <w:tcPr>
                    <w:tcW w:w="549" w:type="pct"/>
                  </w:tcPr>
                  <w:p w:rsidR="002507E6" w:rsidRPr="0076499E" w:rsidRDefault="002507E6" w:rsidP="00AE2291">
                    <w:pPr>
                      <w:jc w:val="right"/>
                      <w:rPr>
                        <w:rStyle w:val="5Char1"/>
                        <w:b w:val="0"/>
                        <w:sz w:val="18"/>
                        <w:szCs w:val="18"/>
                      </w:rPr>
                    </w:pPr>
                  </w:p>
                </w:tc>
                <w:tc>
                  <w:tcPr>
                    <w:tcW w:w="470" w:type="pct"/>
                  </w:tcPr>
                  <w:p w:rsidR="002507E6" w:rsidRPr="0076499E" w:rsidRDefault="002507E6" w:rsidP="00AE2291">
                    <w:pPr>
                      <w:jc w:val="right"/>
                      <w:rPr>
                        <w:rStyle w:val="5Char1"/>
                        <w:b w:val="0"/>
                        <w:sz w:val="18"/>
                        <w:szCs w:val="18"/>
                      </w:rPr>
                    </w:pPr>
                  </w:p>
                </w:tc>
                <w:tc>
                  <w:tcPr>
                    <w:tcW w:w="1337" w:type="pct"/>
                  </w:tcPr>
                  <w:p w:rsidR="002507E6" w:rsidRPr="0076499E" w:rsidRDefault="002507E6" w:rsidP="00AE2291">
                    <w:pPr>
                      <w:rPr>
                        <w:rStyle w:val="5Char1"/>
                        <w:b w:val="0"/>
                        <w:sz w:val="18"/>
                        <w:szCs w:val="18"/>
                      </w:rPr>
                    </w:pPr>
                    <w:r w:rsidRPr="0076499E">
                      <w:rPr>
                        <w:sz w:val="18"/>
                        <w:szCs w:val="18"/>
                      </w:rPr>
                      <w:t>公司自2020年初开始执行新收入准则影响。</w:t>
                    </w:r>
                  </w:p>
                </w:tc>
              </w:tr>
            </w:sdtContent>
          </w:sdt>
          <w:sdt>
            <w:sdtPr>
              <w:rPr>
                <w:rStyle w:val="5Char1"/>
                <w:rFonts w:hint="eastAsia"/>
                <w:b w:val="0"/>
                <w:sz w:val="18"/>
                <w:szCs w:val="18"/>
              </w:rPr>
              <w:alias w:val="资产负债状况分析"/>
              <w:tag w:val="_TUP_5b9451a24cf94bb19fcd924892517ec7"/>
              <w:id w:val="954834"/>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其他流动资产</w:t>
                    </w:r>
                  </w:p>
                </w:tc>
                <w:tc>
                  <w:tcPr>
                    <w:tcW w:w="938" w:type="pct"/>
                  </w:tcPr>
                  <w:p w:rsidR="002507E6" w:rsidRPr="0076499E" w:rsidRDefault="002507E6" w:rsidP="00AE2291">
                    <w:pPr>
                      <w:jc w:val="right"/>
                      <w:rPr>
                        <w:rStyle w:val="5Char1"/>
                        <w:b w:val="0"/>
                        <w:sz w:val="18"/>
                        <w:szCs w:val="18"/>
                      </w:rPr>
                    </w:pPr>
                    <w:r w:rsidRPr="0076499E">
                      <w:rPr>
                        <w:sz w:val="18"/>
                        <w:szCs w:val="18"/>
                      </w:rPr>
                      <w:t>75,289,587.28</w:t>
                    </w:r>
                  </w:p>
                </w:tc>
                <w:tc>
                  <w:tcPr>
                    <w:tcW w:w="391" w:type="pct"/>
                  </w:tcPr>
                  <w:p w:rsidR="002507E6" w:rsidRPr="0076499E" w:rsidRDefault="002507E6" w:rsidP="00AE2291">
                    <w:pPr>
                      <w:jc w:val="right"/>
                      <w:rPr>
                        <w:rStyle w:val="5Char1"/>
                        <w:b w:val="0"/>
                        <w:sz w:val="18"/>
                        <w:szCs w:val="18"/>
                      </w:rPr>
                    </w:pPr>
                    <w:r w:rsidRPr="0076499E">
                      <w:rPr>
                        <w:sz w:val="18"/>
                        <w:szCs w:val="18"/>
                      </w:rPr>
                      <w:t>1.27</w:t>
                    </w:r>
                  </w:p>
                </w:tc>
                <w:tc>
                  <w:tcPr>
                    <w:tcW w:w="939" w:type="pct"/>
                  </w:tcPr>
                  <w:p w:rsidR="002507E6" w:rsidRPr="0076499E" w:rsidRDefault="002507E6" w:rsidP="00AE2291">
                    <w:pPr>
                      <w:jc w:val="right"/>
                      <w:rPr>
                        <w:rStyle w:val="5Char1"/>
                        <w:b w:val="0"/>
                        <w:sz w:val="18"/>
                        <w:szCs w:val="18"/>
                      </w:rPr>
                    </w:pPr>
                    <w:r w:rsidRPr="0076499E">
                      <w:rPr>
                        <w:sz w:val="18"/>
                        <w:szCs w:val="18"/>
                      </w:rPr>
                      <w:t>61,709,228.51</w:t>
                    </w:r>
                  </w:p>
                </w:tc>
                <w:tc>
                  <w:tcPr>
                    <w:tcW w:w="549" w:type="pct"/>
                  </w:tcPr>
                  <w:p w:rsidR="002507E6" w:rsidRPr="0076499E" w:rsidRDefault="002507E6" w:rsidP="00AE2291">
                    <w:pPr>
                      <w:jc w:val="right"/>
                      <w:rPr>
                        <w:rStyle w:val="5Char1"/>
                        <w:b w:val="0"/>
                        <w:sz w:val="18"/>
                        <w:szCs w:val="18"/>
                      </w:rPr>
                    </w:pPr>
                    <w:r w:rsidRPr="0076499E">
                      <w:rPr>
                        <w:sz w:val="18"/>
                        <w:szCs w:val="18"/>
                      </w:rPr>
                      <w:t>0.98</w:t>
                    </w:r>
                  </w:p>
                </w:tc>
                <w:tc>
                  <w:tcPr>
                    <w:tcW w:w="470" w:type="pct"/>
                  </w:tcPr>
                  <w:p w:rsidR="002507E6" w:rsidRPr="0076499E" w:rsidRDefault="002507E6" w:rsidP="00AE2291">
                    <w:pPr>
                      <w:jc w:val="right"/>
                      <w:rPr>
                        <w:rStyle w:val="5Char1"/>
                        <w:b w:val="0"/>
                        <w:sz w:val="18"/>
                        <w:szCs w:val="18"/>
                      </w:rPr>
                    </w:pPr>
                    <w:r w:rsidRPr="0076499E">
                      <w:rPr>
                        <w:sz w:val="18"/>
                        <w:szCs w:val="18"/>
                      </w:rPr>
                      <w:t>22.01</w:t>
                    </w:r>
                  </w:p>
                </w:tc>
                <w:tc>
                  <w:tcPr>
                    <w:tcW w:w="1337" w:type="pct"/>
                  </w:tcPr>
                  <w:p w:rsidR="002507E6" w:rsidRPr="0076499E" w:rsidRDefault="002507E6" w:rsidP="00AE2291">
                    <w:pPr>
                      <w:rPr>
                        <w:rStyle w:val="5Char1"/>
                        <w:b w:val="0"/>
                        <w:sz w:val="18"/>
                        <w:szCs w:val="18"/>
                      </w:rPr>
                    </w:pPr>
                    <w:r w:rsidRPr="0076499E">
                      <w:rPr>
                        <w:sz w:val="18"/>
                        <w:szCs w:val="18"/>
                      </w:rPr>
                      <w:t>留抵税费增加。</w:t>
                    </w:r>
                  </w:p>
                </w:tc>
              </w:tr>
            </w:sdtContent>
          </w:sdt>
          <w:sdt>
            <w:sdtPr>
              <w:rPr>
                <w:rStyle w:val="5Char1"/>
                <w:rFonts w:hint="eastAsia"/>
                <w:b w:val="0"/>
                <w:sz w:val="18"/>
                <w:szCs w:val="18"/>
              </w:rPr>
              <w:alias w:val="资产负债状况分析"/>
              <w:tag w:val="_TUP_5b9451a24cf94bb19fcd924892517ec7"/>
              <w:id w:val="954835"/>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投资性房地产</w:t>
                    </w:r>
                  </w:p>
                </w:tc>
                <w:tc>
                  <w:tcPr>
                    <w:tcW w:w="938" w:type="pct"/>
                  </w:tcPr>
                  <w:p w:rsidR="002507E6" w:rsidRPr="0076499E" w:rsidRDefault="002507E6" w:rsidP="00AE2291">
                    <w:pPr>
                      <w:jc w:val="right"/>
                      <w:rPr>
                        <w:rStyle w:val="5Char1"/>
                        <w:b w:val="0"/>
                        <w:sz w:val="18"/>
                        <w:szCs w:val="18"/>
                      </w:rPr>
                    </w:pPr>
                    <w:r w:rsidRPr="0076499E">
                      <w:rPr>
                        <w:sz w:val="18"/>
                        <w:szCs w:val="18"/>
                      </w:rPr>
                      <w:t>190,374,890.42</w:t>
                    </w:r>
                  </w:p>
                </w:tc>
                <w:tc>
                  <w:tcPr>
                    <w:tcW w:w="391" w:type="pct"/>
                  </w:tcPr>
                  <w:p w:rsidR="002507E6" w:rsidRPr="0076499E" w:rsidRDefault="002507E6" w:rsidP="00AE2291">
                    <w:pPr>
                      <w:jc w:val="right"/>
                      <w:rPr>
                        <w:rStyle w:val="5Char1"/>
                        <w:b w:val="0"/>
                        <w:sz w:val="18"/>
                        <w:szCs w:val="18"/>
                      </w:rPr>
                    </w:pPr>
                    <w:r w:rsidRPr="0076499E">
                      <w:rPr>
                        <w:sz w:val="18"/>
                        <w:szCs w:val="18"/>
                      </w:rPr>
                      <w:t>3.22</w:t>
                    </w:r>
                  </w:p>
                </w:tc>
                <w:tc>
                  <w:tcPr>
                    <w:tcW w:w="939" w:type="pct"/>
                  </w:tcPr>
                  <w:p w:rsidR="002507E6" w:rsidRPr="0076499E" w:rsidRDefault="002507E6" w:rsidP="00AE2291">
                    <w:pPr>
                      <w:jc w:val="right"/>
                      <w:rPr>
                        <w:rStyle w:val="5Char1"/>
                        <w:b w:val="0"/>
                        <w:sz w:val="18"/>
                        <w:szCs w:val="18"/>
                      </w:rPr>
                    </w:pPr>
                    <w:r w:rsidRPr="0076499E">
                      <w:rPr>
                        <w:sz w:val="18"/>
                        <w:szCs w:val="18"/>
                      </w:rPr>
                      <w:t>315,892,563.95</w:t>
                    </w:r>
                  </w:p>
                </w:tc>
                <w:tc>
                  <w:tcPr>
                    <w:tcW w:w="549" w:type="pct"/>
                  </w:tcPr>
                  <w:p w:rsidR="002507E6" w:rsidRPr="0076499E" w:rsidRDefault="002507E6" w:rsidP="00AE2291">
                    <w:pPr>
                      <w:jc w:val="right"/>
                      <w:rPr>
                        <w:rStyle w:val="5Char1"/>
                        <w:b w:val="0"/>
                        <w:sz w:val="18"/>
                        <w:szCs w:val="18"/>
                      </w:rPr>
                    </w:pPr>
                    <w:r w:rsidRPr="0076499E">
                      <w:rPr>
                        <w:sz w:val="18"/>
                        <w:szCs w:val="18"/>
                      </w:rPr>
                      <w:t>5.03</w:t>
                    </w:r>
                  </w:p>
                </w:tc>
                <w:tc>
                  <w:tcPr>
                    <w:tcW w:w="470" w:type="pct"/>
                  </w:tcPr>
                  <w:p w:rsidR="002507E6" w:rsidRPr="0076499E" w:rsidRDefault="002507E6" w:rsidP="00AE2291">
                    <w:pPr>
                      <w:jc w:val="right"/>
                      <w:rPr>
                        <w:rStyle w:val="5Char1"/>
                        <w:b w:val="0"/>
                        <w:sz w:val="18"/>
                        <w:szCs w:val="18"/>
                      </w:rPr>
                    </w:pPr>
                    <w:r w:rsidRPr="0076499E">
                      <w:rPr>
                        <w:sz w:val="18"/>
                        <w:szCs w:val="18"/>
                      </w:rPr>
                      <w:t>-39.73</w:t>
                    </w:r>
                  </w:p>
                </w:tc>
                <w:tc>
                  <w:tcPr>
                    <w:tcW w:w="1337" w:type="pct"/>
                  </w:tcPr>
                  <w:p w:rsidR="002507E6" w:rsidRPr="0076499E" w:rsidRDefault="002507E6" w:rsidP="00AE2291">
                    <w:pPr>
                      <w:rPr>
                        <w:rStyle w:val="5Char1"/>
                        <w:b w:val="0"/>
                        <w:sz w:val="18"/>
                        <w:szCs w:val="18"/>
                      </w:rPr>
                    </w:pPr>
                    <w:r w:rsidRPr="0076499E">
                      <w:rPr>
                        <w:sz w:val="18"/>
                        <w:szCs w:val="18"/>
                      </w:rPr>
                      <w:t>子公司浙江航天中汇实业有限公司处置所前项目。</w:t>
                    </w:r>
                  </w:p>
                </w:tc>
              </w:tr>
            </w:sdtContent>
          </w:sdt>
          <w:sdt>
            <w:sdtPr>
              <w:rPr>
                <w:rStyle w:val="5Char1"/>
                <w:rFonts w:hint="eastAsia"/>
                <w:b w:val="0"/>
                <w:sz w:val="18"/>
                <w:szCs w:val="18"/>
              </w:rPr>
              <w:alias w:val="资产负债状况分析"/>
              <w:tag w:val="_TUP_5b9451a24cf94bb19fcd924892517ec7"/>
              <w:id w:val="954836"/>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短期借款</w:t>
                    </w:r>
                  </w:p>
                </w:tc>
                <w:tc>
                  <w:tcPr>
                    <w:tcW w:w="938" w:type="pct"/>
                  </w:tcPr>
                  <w:p w:rsidR="002507E6" w:rsidRPr="0076499E" w:rsidRDefault="002507E6" w:rsidP="00AE2291">
                    <w:pPr>
                      <w:jc w:val="right"/>
                      <w:rPr>
                        <w:rStyle w:val="5Char1"/>
                        <w:b w:val="0"/>
                        <w:sz w:val="18"/>
                        <w:szCs w:val="18"/>
                      </w:rPr>
                    </w:pPr>
                    <w:r w:rsidRPr="0076499E">
                      <w:rPr>
                        <w:sz w:val="18"/>
                        <w:szCs w:val="18"/>
                      </w:rPr>
                      <w:t>2,111,766,912.17</w:t>
                    </w:r>
                  </w:p>
                </w:tc>
                <w:tc>
                  <w:tcPr>
                    <w:tcW w:w="391" w:type="pct"/>
                  </w:tcPr>
                  <w:p w:rsidR="002507E6" w:rsidRPr="0076499E" w:rsidRDefault="002507E6" w:rsidP="00AE2291">
                    <w:pPr>
                      <w:jc w:val="right"/>
                      <w:rPr>
                        <w:rStyle w:val="5Char1"/>
                        <w:b w:val="0"/>
                        <w:sz w:val="18"/>
                        <w:szCs w:val="18"/>
                      </w:rPr>
                    </w:pPr>
                    <w:r w:rsidRPr="0076499E">
                      <w:rPr>
                        <w:sz w:val="18"/>
                        <w:szCs w:val="18"/>
                      </w:rPr>
                      <w:t>35.76</w:t>
                    </w:r>
                  </w:p>
                </w:tc>
                <w:tc>
                  <w:tcPr>
                    <w:tcW w:w="939" w:type="pct"/>
                  </w:tcPr>
                  <w:p w:rsidR="002507E6" w:rsidRPr="0076499E" w:rsidRDefault="002507E6" w:rsidP="00AE2291">
                    <w:pPr>
                      <w:jc w:val="right"/>
                      <w:rPr>
                        <w:rStyle w:val="5Char1"/>
                        <w:b w:val="0"/>
                        <w:sz w:val="18"/>
                        <w:szCs w:val="18"/>
                      </w:rPr>
                    </w:pPr>
                    <w:r w:rsidRPr="0076499E">
                      <w:rPr>
                        <w:sz w:val="18"/>
                        <w:szCs w:val="18"/>
                      </w:rPr>
                      <w:t>2,480,797,245.52</w:t>
                    </w:r>
                  </w:p>
                </w:tc>
                <w:tc>
                  <w:tcPr>
                    <w:tcW w:w="549" w:type="pct"/>
                  </w:tcPr>
                  <w:p w:rsidR="002507E6" w:rsidRPr="0076499E" w:rsidRDefault="002507E6" w:rsidP="00AE2291">
                    <w:pPr>
                      <w:jc w:val="right"/>
                      <w:rPr>
                        <w:rStyle w:val="5Char1"/>
                        <w:b w:val="0"/>
                        <w:sz w:val="18"/>
                        <w:szCs w:val="18"/>
                      </w:rPr>
                    </w:pPr>
                    <w:r w:rsidRPr="0076499E">
                      <w:rPr>
                        <w:sz w:val="18"/>
                        <w:szCs w:val="18"/>
                      </w:rPr>
                      <w:t>39.49</w:t>
                    </w:r>
                  </w:p>
                </w:tc>
                <w:tc>
                  <w:tcPr>
                    <w:tcW w:w="470" w:type="pct"/>
                  </w:tcPr>
                  <w:p w:rsidR="002507E6" w:rsidRPr="0076499E" w:rsidRDefault="002507E6" w:rsidP="00AE2291">
                    <w:pPr>
                      <w:jc w:val="right"/>
                      <w:rPr>
                        <w:rStyle w:val="5Char1"/>
                        <w:b w:val="0"/>
                        <w:sz w:val="18"/>
                        <w:szCs w:val="18"/>
                      </w:rPr>
                    </w:pPr>
                    <w:r w:rsidRPr="0076499E">
                      <w:rPr>
                        <w:sz w:val="18"/>
                        <w:szCs w:val="18"/>
                      </w:rPr>
                      <w:t>-14.88</w:t>
                    </w:r>
                  </w:p>
                </w:tc>
                <w:tc>
                  <w:tcPr>
                    <w:tcW w:w="1337" w:type="pct"/>
                  </w:tcPr>
                  <w:p w:rsidR="002507E6" w:rsidRPr="0076499E" w:rsidRDefault="002507E6" w:rsidP="00AE2291">
                    <w:pPr>
                      <w:rPr>
                        <w:rStyle w:val="5Char1"/>
                        <w:b w:val="0"/>
                        <w:sz w:val="18"/>
                        <w:szCs w:val="18"/>
                      </w:rPr>
                    </w:pPr>
                    <w:r w:rsidRPr="0076499E">
                      <w:rPr>
                        <w:sz w:val="18"/>
                        <w:szCs w:val="18"/>
                      </w:rPr>
                      <w:t>偿还部分银行贷款。</w:t>
                    </w:r>
                  </w:p>
                </w:tc>
              </w:tr>
            </w:sdtContent>
          </w:sdt>
          <w:sdt>
            <w:sdtPr>
              <w:rPr>
                <w:rStyle w:val="5Char1"/>
                <w:rFonts w:hint="eastAsia"/>
                <w:b w:val="0"/>
                <w:sz w:val="18"/>
                <w:szCs w:val="18"/>
              </w:rPr>
              <w:alias w:val="资产负债状况分析"/>
              <w:tag w:val="_TUP_5b9451a24cf94bb19fcd924892517ec7"/>
              <w:id w:val="954837"/>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应付票据</w:t>
                    </w:r>
                  </w:p>
                </w:tc>
                <w:tc>
                  <w:tcPr>
                    <w:tcW w:w="938" w:type="pct"/>
                  </w:tcPr>
                  <w:p w:rsidR="002507E6" w:rsidRPr="0076499E" w:rsidRDefault="002507E6" w:rsidP="00AE2291">
                    <w:pPr>
                      <w:jc w:val="right"/>
                      <w:rPr>
                        <w:rStyle w:val="5Char1"/>
                        <w:b w:val="0"/>
                        <w:sz w:val="18"/>
                        <w:szCs w:val="18"/>
                      </w:rPr>
                    </w:pPr>
                    <w:r w:rsidRPr="0076499E">
                      <w:rPr>
                        <w:sz w:val="18"/>
                        <w:szCs w:val="18"/>
                      </w:rPr>
                      <w:t>241,881,690.45</w:t>
                    </w:r>
                  </w:p>
                </w:tc>
                <w:tc>
                  <w:tcPr>
                    <w:tcW w:w="391" w:type="pct"/>
                  </w:tcPr>
                  <w:p w:rsidR="002507E6" w:rsidRPr="0076499E" w:rsidRDefault="002507E6" w:rsidP="00AE2291">
                    <w:pPr>
                      <w:jc w:val="right"/>
                      <w:rPr>
                        <w:rStyle w:val="5Char1"/>
                        <w:b w:val="0"/>
                        <w:sz w:val="18"/>
                        <w:szCs w:val="18"/>
                      </w:rPr>
                    </w:pPr>
                    <w:r w:rsidRPr="0076499E">
                      <w:rPr>
                        <w:sz w:val="18"/>
                        <w:szCs w:val="18"/>
                      </w:rPr>
                      <w:t>4.10</w:t>
                    </w:r>
                  </w:p>
                </w:tc>
                <w:tc>
                  <w:tcPr>
                    <w:tcW w:w="939" w:type="pct"/>
                  </w:tcPr>
                  <w:p w:rsidR="002507E6" w:rsidRPr="0076499E" w:rsidRDefault="002507E6" w:rsidP="00AE2291">
                    <w:pPr>
                      <w:jc w:val="right"/>
                      <w:rPr>
                        <w:rStyle w:val="5Char1"/>
                        <w:b w:val="0"/>
                        <w:sz w:val="18"/>
                        <w:szCs w:val="18"/>
                      </w:rPr>
                    </w:pPr>
                    <w:r w:rsidRPr="0076499E">
                      <w:rPr>
                        <w:sz w:val="18"/>
                        <w:szCs w:val="18"/>
                      </w:rPr>
                      <w:t>391,909,618.55</w:t>
                    </w:r>
                  </w:p>
                </w:tc>
                <w:tc>
                  <w:tcPr>
                    <w:tcW w:w="549" w:type="pct"/>
                  </w:tcPr>
                  <w:p w:rsidR="002507E6" w:rsidRPr="0076499E" w:rsidRDefault="002507E6" w:rsidP="00AE2291">
                    <w:pPr>
                      <w:jc w:val="right"/>
                      <w:rPr>
                        <w:rStyle w:val="5Char1"/>
                        <w:b w:val="0"/>
                        <w:sz w:val="18"/>
                        <w:szCs w:val="18"/>
                      </w:rPr>
                    </w:pPr>
                    <w:r w:rsidRPr="0076499E">
                      <w:rPr>
                        <w:sz w:val="18"/>
                        <w:szCs w:val="18"/>
                      </w:rPr>
                      <w:t>6.24</w:t>
                    </w:r>
                  </w:p>
                </w:tc>
                <w:tc>
                  <w:tcPr>
                    <w:tcW w:w="470" w:type="pct"/>
                  </w:tcPr>
                  <w:p w:rsidR="002507E6" w:rsidRPr="0076499E" w:rsidRDefault="002507E6" w:rsidP="00AE2291">
                    <w:pPr>
                      <w:jc w:val="right"/>
                      <w:rPr>
                        <w:rStyle w:val="5Char1"/>
                        <w:b w:val="0"/>
                        <w:sz w:val="18"/>
                        <w:szCs w:val="18"/>
                      </w:rPr>
                    </w:pPr>
                    <w:r w:rsidRPr="0076499E">
                      <w:rPr>
                        <w:sz w:val="18"/>
                        <w:szCs w:val="18"/>
                      </w:rPr>
                      <w:t>-38.28</w:t>
                    </w:r>
                  </w:p>
                </w:tc>
                <w:tc>
                  <w:tcPr>
                    <w:tcW w:w="1337" w:type="pct"/>
                  </w:tcPr>
                  <w:p w:rsidR="002507E6" w:rsidRPr="0076499E" w:rsidRDefault="002507E6" w:rsidP="00AE2291">
                    <w:pPr>
                      <w:rPr>
                        <w:rStyle w:val="5Char1"/>
                        <w:b w:val="0"/>
                        <w:sz w:val="18"/>
                        <w:szCs w:val="18"/>
                      </w:rPr>
                    </w:pPr>
                    <w:r w:rsidRPr="0076499E">
                      <w:rPr>
                        <w:sz w:val="18"/>
                        <w:szCs w:val="18"/>
                      </w:rPr>
                      <w:t>结清部分商业承兑汇票。</w:t>
                    </w:r>
                  </w:p>
                </w:tc>
              </w:tr>
            </w:sdtContent>
          </w:sdt>
          <w:sdt>
            <w:sdtPr>
              <w:rPr>
                <w:rStyle w:val="5Char1"/>
                <w:rFonts w:hint="eastAsia"/>
                <w:b w:val="0"/>
                <w:sz w:val="18"/>
                <w:szCs w:val="18"/>
              </w:rPr>
              <w:alias w:val="资产负债状况分析"/>
              <w:tag w:val="_TUP_5b9451a24cf94bb19fcd924892517ec7"/>
              <w:id w:val="954838"/>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预收款项</w:t>
                    </w:r>
                  </w:p>
                </w:tc>
                <w:tc>
                  <w:tcPr>
                    <w:tcW w:w="938" w:type="pct"/>
                  </w:tcPr>
                  <w:p w:rsidR="002507E6" w:rsidRPr="0076499E" w:rsidRDefault="002507E6" w:rsidP="00AE2291">
                    <w:pPr>
                      <w:jc w:val="right"/>
                      <w:rPr>
                        <w:rStyle w:val="5Char1"/>
                        <w:b w:val="0"/>
                        <w:sz w:val="18"/>
                        <w:szCs w:val="18"/>
                      </w:rPr>
                    </w:pPr>
                  </w:p>
                </w:tc>
                <w:tc>
                  <w:tcPr>
                    <w:tcW w:w="391" w:type="pct"/>
                  </w:tcPr>
                  <w:p w:rsidR="002507E6" w:rsidRPr="0076499E" w:rsidRDefault="002507E6" w:rsidP="00AE2291">
                    <w:pPr>
                      <w:jc w:val="right"/>
                      <w:rPr>
                        <w:rStyle w:val="5Char1"/>
                        <w:b w:val="0"/>
                        <w:sz w:val="18"/>
                        <w:szCs w:val="18"/>
                      </w:rPr>
                    </w:pPr>
                  </w:p>
                </w:tc>
                <w:tc>
                  <w:tcPr>
                    <w:tcW w:w="939" w:type="pct"/>
                  </w:tcPr>
                  <w:p w:rsidR="002507E6" w:rsidRPr="0076499E" w:rsidRDefault="002507E6" w:rsidP="00AE2291">
                    <w:pPr>
                      <w:jc w:val="right"/>
                      <w:rPr>
                        <w:rStyle w:val="5Char1"/>
                        <w:b w:val="0"/>
                        <w:sz w:val="18"/>
                        <w:szCs w:val="18"/>
                      </w:rPr>
                    </w:pPr>
                    <w:r w:rsidRPr="0076499E">
                      <w:rPr>
                        <w:sz w:val="18"/>
                        <w:szCs w:val="18"/>
                      </w:rPr>
                      <w:t>255,810,688.71</w:t>
                    </w:r>
                  </w:p>
                </w:tc>
                <w:tc>
                  <w:tcPr>
                    <w:tcW w:w="549" w:type="pct"/>
                  </w:tcPr>
                  <w:p w:rsidR="002507E6" w:rsidRPr="0076499E" w:rsidRDefault="002507E6" w:rsidP="00AE2291">
                    <w:pPr>
                      <w:jc w:val="right"/>
                      <w:rPr>
                        <w:rStyle w:val="5Char1"/>
                        <w:b w:val="0"/>
                        <w:sz w:val="18"/>
                        <w:szCs w:val="18"/>
                      </w:rPr>
                    </w:pPr>
                    <w:r w:rsidRPr="0076499E">
                      <w:rPr>
                        <w:sz w:val="18"/>
                        <w:szCs w:val="18"/>
                      </w:rPr>
                      <w:t>4.07</w:t>
                    </w:r>
                  </w:p>
                </w:tc>
                <w:tc>
                  <w:tcPr>
                    <w:tcW w:w="470" w:type="pct"/>
                  </w:tcPr>
                  <w:p w:rsidR="002507E6" w:rsidRPr="0076499E" w:rsidRDefault="002507E6" w:rsidP="00AE2291">
                    <w:pPr>
                      <w:jc w:val="right"/>
                      <w:rPr>
                        <w:rStyle w:val="5Char1"/>
                        <w:b w:val="0"/>
                        <w:sz w:val="18"/>
                        <w:szCs w:val="18"/>
                      </w:rPr>
                    </w:pPr>
                    <w:r w:rsidRPr="0076499E">
                      <w:rPr>
                        <w:sz w:val="18"/>
                        <w:szCs w:val="18"/>
                      </w:rPr>
                      <w:t>-100.00</w:t>
                    </w:r>
                  </w:p>
                </w:tc>
                <w:tc>
                  <w:tcPr>
                    <w:tcW w:w="1337" w:type="pct"/>
                  </w:tcPr>
                  <w:p w:rsidR="002507E6" w:rsidRPr="0076499E" w:rsidRDefault="002507E6" w:rsidP="00AE2291">
                    <w:pPr>
                      <w:rPr>
                        <w:rStyle w:val="5Char1"/>
                        <w:b w:val="0"/>
                        <w:sz w:val="18"/>
                        <w:szCs w:val="18"/>
                      </w:rPr>
                    </w:pPr>
                    <w:r w:rsidRPr="0076499E">
                      <w:rPr>
                        <w:sz w:val="18"/>
                        <w:szCs w:val="18"/>
                      </w:rPr>
                      <w:t>公司自2020年初开始执行新收入准则影响。</w:t>
                    </w:r>
                  </w:p>
                </w:tc>
              </w:tr>
            </w:sdtContent>
          </w:sdt>
          <w:sdt>
            <w:sdtPr>
              <w:rPr>
                <w:rStyle w:val="5Char1"/>
                <w:rFonts w:hint="eastAsia"/>
                <w:b w:val="0"/>
                <w:sz w:val="18"/>
                <w:szCs w:val="18"/>
              </w:rPr>
              <w:alias w:val="资产负债状况分析"/>
              <w:tag w:val="_TUP_5b9451a24cf94bb19fcd924892517ec7"/>
              <w:id w:val="954839"/>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合同负债</w:t>
                    </w:r>
                  </w:p>
                </w:tc>
                <w:tc>
                  <w:tcPr>
                    <w:tcW w:w="938" w:type="pct"/>
                  </w:tcPr>
                  <w:p w:rsidR="002507E6" w:rsidRPr="0076499E" w:rsidRDefault="002507E6" w:rsidP="00AE2291">
                    <w:pPr>
                      <w:jc w:val="right"/>
                      <w:rPr>
                        <w:rStyle w:val="5Char1"/>
                        <w:b w:val="0"/>
                        <w:sz w:val="18"/>
                        <w:szCs w:val="18"/>
                      </w:rPr>
                    </w:pPr>
                    <w:r w:rsidRPr="0076499E">
                      <w:rPr>
                        <w:sz w:val="18"/>
                        <w:szCs w:val="18"/>
                      </w:rPr>
                      <w:t>384,989,817.27</w:t>
                    </w:r>
                  </w:p>
                </w:tc>
                <w:tc>
                  <w:tcPr>
                    <w:tcW w:w="391" w:type="pct"/>
                  </w:tcPr>
                  <w:p w:rsidR="002507E6" w:rsidRPr="0076499E" w:rsidRDefault="002507E6" w:rsidP="00AE2291">
                    <w:pPr>
                      <w:jc w:val="right"/>
                      <w:rPr>
                        <w:rStyle w:val="5Char1"/>
                        <w:b w:val="0"/>
                        <w:sz w:val="18"/>
                        <w:szCs w:val="18"/>
                      </w:rPr>
                    </w:pPr>
                    <w:r w:rsidRPr="0076499E">
                      <w:rPr>
                        <w:sz w:val="18"/>
                        <w:szCs w:val="18"/>
                      </w:rPr>
                      <w:t>6.52</w:t>
                    </w:r>
                  </w:p>
                </w:tc>
                <w:tc>
                  <w:tcPr>
                    <w:tcW w:w="939" w:type="pct"/>
                  </w:tcPr>
                  <w:p w:rsidR="002507E6" w:rsidRPr="0076499E" w:rsidRDefault="002507E6" w:rsidP="00AE2291">
                    <w:pPr>
                      <w:jc w:val="right"/>
                      <w:rPr>
                        <w:rStyle w:val="5Char1"/>
                        <w:b w:val="0"/>
                        <w:sz w:val="18"/>
                        <w:szCs w:val="18"/>
                      </w:rPr>
                    </w:pPr>
                  </w:p>
                </w:tc>
                <w:tc>
                  <w:tcPr>
                    <w:tcW w:w="549" w:type="pct"/>
                  </w:tcPr>
                  <w:p w:rsidR="002507E6" w:rsidRPr="0076499E" w:rsidRDefault="002507E6" w:rsidP="00AE2291">
                    <w:pPr>
                      <w:jc w:val="right"/>
                      <w:rPr>
                        <w:rStyle w:val="5Char1"/>
                        <w:b w:val="0"/>
                        <w:sz w:val="18"/>
                        <w:szCs w:val="18"/>
                      </w:rPr>
                    </w:pPr>
                  </w:p>
                </w:tc>
                <w:tc>
                  <w:tcPr>
                    <w:tcW w:w="470" w:type="pct"/>
                  </w:tcPr>
                  <w:p w:rsidR="002507E6" w:rsidRPr="0076499E" w:rsidRDefault="002507E6" w:rsidP="00AE2291">
                    <w:pPr>
                      <w:jc w:val="right"/>
                      <w:rPr>
                        <w:rStyle w:val="5Char1"/>
                        <w:b w:val="0"/>
                        <w:sz w:val="18"/>
                        <w:szCs w:val="18"/>
                      </w:rPr>
                    </w:pPr>
                  </w:p>
                </w:tc>
                <w:tc>
                  <w:tcPr>
                    <w:tcW w:w="1337" w:type="pct"/>
                  </w:tcPr>
                  <w:p w:rsidR="002507E6" w:rsidRPr="0076499E" w:rsidRDefault="002507E6" w:rsidP="00AE2291">
                    <w:pPr>
                      <w:rPr>
                        <w:rStyle w:val="5Char1"/>
                        <w:b w:val="0"/>
                        <w:sz w:val="18"/>
                        <w:szCs w:val="18"/>
                      </w:rPr>
                    </w:pPr>
                    <w:r w:rsidRPr="0076499E">
                      <w:rPr>
                        <w:sz w:val="18"/>
                        <w:szCs w:val="18"/>
                      </w:rPr>
                      <w:t>公司自2020年初开始执行新收入准则影响。</w:t>
                    </w:r>
                  </w:p>
                </w:tc>
              </w:tr>
            </w:sdtContent>
          </w:sdt>
          <w:sdt>
            <w:sdtPr>
              <w:rPr>
                <w:rStyle w:val="5Char1"/>
                <w:rFonts w:hint="eastAsia"/>
                <w:b w:val="0"/>
                <w:sz w:val="18"/>
                <w:szCs w:val="18"/>
              </w:rPr>
              <w:alias w:val="资产负债状况分析"/>
              <w:tag w:val="_TUP_5b9451a24cf94bb19fcd924892517ec7"/>
              <w:id w:val="954840"/>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应付职工薪酬</w:t>
                    </w:r>
                  </w:p>
                </w:tc>
                <w:tc>
                  <w:tcPr>
                    <w:tcW w:w="938" w:type="pct"/>
                  </w:tcPr>
                  <w:p w:rsidR="002507E6" w:rsidRPr="0076499E" w:rsidRDefault="002507E6" w:rsidP="00AE2291">
                    <w:pPr>
                      <w:jc w:val="right"/>
                      <w:rPr>
                        <w:rStyle w:val="5Char1"/>
                        <w:b w:val="0"/>
                        <w:sz w:val="18"/>
                        <w:szCs w:val="18"/>
                      </w:rPr>
                    </w:pPr>
                    <w:r w:rsidRPr="0076499E">
                      <w:rPr>
                        <w:sz w:val="18"/>
                        <w:szCs w:val="18"/>
                      </w:rPr>
                      <w:t>29,429,097.69</w:t>
                    </w:r>
                  </w:p>
                </w:tc>
                <w:tc>
                  <w:tcPr>
                    <w:tcW w:w="391" w:type="pct"/>
                  </w:tcPr>
                  <w:p w:rsidR="002507E6" w:rsidRPr="0076499E" w:rsidRDefault="002507E6" w:rsidP="00AE2291">
                    <w:pPr>
                      <w:jc w:val="right"/>
                      <w:rPr>
                        <w:rStyle w:val="5Char1"/>
                        <w:b w:val="0"/>
                        <w:sz w:val="18"/>
                        <w:szCs w:val="18"/>
                      </w:rPr>
                    </w:pPr>
                    <w:r w:rsidRPr="0076499E">
                      <w:rPr>
                        <w:sz w:val="18"/>
                        <w:szCs w:val="18"/>
                      </w:rPr>
                      <w:t>0.50</w:t>
                    </w:r>
                  </w:p>
                </w:tc>
                <w:tc>
                  <w:tcPr>
                    <w:tcW w:w="939" w:type="pct"/>
                  </w:tcPr>
                  <w:p w:rsidR="002507E6" w:rsidRPr="0076499E" w:rsidRDefault="002507E6" w:rsidP="00AE2291">
                    <w:pPr>
                      <w:jc w:val="right"/>
                      <w:rPr>
                        <w:rStyle w:val="5Char1"/>
                        <w:b w:val="0"/>
                        <w:sz w:val="18"/>
                        <w:szCs w:val="18"/>
                      </w:rPr>
                    </w:pPr>
                    <w:r w:rsidRPr="0076499E">
                      <w:rPr>
                        <w:sz w:val="18"/>
                        <w:szCs w:val="18"/>
                      </w:rPr>
                      <w:t>65,565,434.68</w:t>
                    </w:r>
                  </w:p>
                </w:tc>
                <w:tc>
                  <w:tcPr>
                    <w:tcW w:w="549" w:type="pct"/>
                  </w:tcPr>
                  <w:p w:rsidR="002507E6" w:rsidRPr="0076499E" w:rsidRDefault="002507E6" w:rsidP="00AE2291">
                    <w:pPr>
                      <w:jc w:val="right"/>
                      <w:rPr>
                        <w:rStyle w:val="5Char1"/>
                        <w:b w:val="0"/>
                        <w:sz w:val="18"/>
                        <w:szCs w:val="18"/>
                      </w:rPr>
                    </w:pPr>
                    <w:r w:rsidRPr="0076499E">
                      <w:rPr>
                        <w:sz w:val="18"/>
                        <w:szCs w:val="18"/>
                      </w:rPr>
                      <w:t>1.04</w:t>
                    </w:r>
                  </w:p>
                </w:tc>
                <w:tc>
                  <w:tcPr>
                    <w:tcW w:w="470" w:type="pct"/>
                  </w:tcPr>
                  <w:p w:rsidR="002507E6" w:rsidRPr="0076499E" w:rsidRDefault="002507E6" w:rsidP="00AE2291">
                    <w:pPr>
                      <w:jc w:val="right"/>
                      <w:rPr>
                        <w:rStyle w:val="5Char1"/>
                        <w:b w:val="0"/>
                        <w:sz w:val="18"/>
                        <w:szCs w:val="18"/>
                      </w:rPr>
                    </w:pPr>
                    <w:r w:rsidRPr="0076499E">
                      <w:rPr>
                        <w:sz w:val="18"/>
                        <w:szCs w:val="18"/>
                      </w:rPr>
                      <w:t>-55.11</w:t>
                    </w:r>
                  </w:p>
                </w:tc>
                <w:tc>
                  <w:tcPr>
                    <w:tcW w:w="1337" w:type="pct"/>
                  </w:tcPr>
                  <w:p w:rsidR="002507E6" w:rsidRPr="0076499E" w:rsidRDefault="002507E6" w:rsidP="00AE2291">
                    <w:pPr>
                      <w:rPr>
                        <w:rStyle w:val="5Char1"/>
                        <w:b w:val="0"/>
                        <w:sz w:val="18"/>
                        <w:szCs w:val="18"/>
                      </w:rPr>
                    </w:pPr>
                    <w:r w:rsidRPr="0076499E">
                      <w:rPr>
                        <w:sz w:val="18"/>
                        <w:szCs w:val="18"/>
                      </w:rPr>
                      <w:t>支付年初的职工薪酬。</w:t>
                    </w:r>
                  </w:p>
                </w:tc>
              </w:tr>
            </w:sdtContent>
          </w:sdt>
          <w:sdt>
            <w:sdtPr>
              <w:rPr>
                <w:rStyle w:val="5Char1"/>
                <w:rFonts w:hint="eastAsia"/>
                <w:b w:val="0"/>
                <w:sz w:val="18"/>
                <w:szCs w:val="18"/>
              </w:rPr>
              <w:alias w:val="资产负债状况分析"/>
              <w:tag w:val="_TUP_5b9451a24cf94bb19fcd924892517ec7"/>
              <w:id w:val="954841"/>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一年内到期的非流动负债</w:t>
                    </w:r>
                  </w:p>
                </w:tc>
                <w:tc>
                  <w:tcPr>
                    <w:tcW w:w="938" w:type="pct"/>
                  </w:tcPr>
                  <w:p w:rsidR="002507E6" w:rsidRPr="0076499E" w:rsidRDefault="002507E6" w:rsidP="00AE2291">
                    <w:pPr>
                      <w:jc w:val="right"/>
                      <w:rPr>
                        <w:rStyle w:val="5Char1"/>
                        <w:b w:val="0"/>
                        <w:sz w:val="18"/>
                        <w:szCs w:val="18"/>
                      </w:rPr>
                    </w:pPr>
                    <w:r w:rsidRPr="0076499E">
                      <w:rPr>
                        <w:sz w:val="18"/>
                        <w:szCs w:val="18"/>
                      </w:rPr>
                      <w:t>49,549,852.05</w:t>
                    </w:r>
                  </w:p>
                </w:tc>
                <w:tc>
                  <w:tcPr>
                    <w:tcW w:w="391" w:type="pct"/>
                  </w:tcPr>
                  <w:p w:rsidR="002507E6" w:rsidRPr="0076499E" w:rsidRDefault="002507E6" w:rsidP="00AE2291">
                    <w:pPr>
                      <w:jc w:val="right"/>
                      <w:rPr>
                        <w:rStyle w:val="5Char1"/>
                        <w:b w:val="0"/>
                        <w:sz w:val="18"/>
                        <w:szCs w:val="18"/>
                      </w:rPr>
                    </w:pPr>
                    <w:r w:rsidRPr="0076499E">
                      <w:rPr>
                        <w:sz w:val="18"/>
                        <w:szCs w:val="18"/>
                      </w:rPr>
                      <w:t>0.84</w:t>
                    </w:r>
                  </w:p>
                </w:tc>
                <w:tc>
                  <w:tcPr>
                    <w:tcW w:w="939" w:type="pct"/>
                  </w:tcPr>
                  <w:p w:rsidR="002507E6" w:rsidRPr="0076499E" w:rsidRDefault="002507E6" w:rsidP="00AE2291">
                    <w:pPr>
                      <w:jc w:val="right"/>
                      <w:rPr>
                        <w:rStyle w:val="5Char1"/>
                        <w:b w:val="0"/>
                        <w:sz w:val="18"/>
                        <w:szCs w:val="18"/>
                      </w:rPr>
                    </w:pPr>
                    <w:r w:rsidRPr="0076499E">
                      <w:rPr>
                        <w:sz w:val="18"/>
                        <w:szCs w:val="18"/>
                      </w:rPr>
                      <w:t>215,965,901.37</w:t>
                    </w:r>
                  </w:p>
                </w:tc>
                <w:tc>
                  <w:tcPr>
                    <w:tcW w:w="549" w:type="pct"/>
                  </w:tcPr>
                  <w:p w:rsidR="002507E6" w:rsidRPr="0076499E" w:rsidRDefault="002507E6" w:rsidP="00AE2291">
                    <w:pPr>
                      <w:jc w:val="right"/>
                      <w:rPr>
                        <w:rStyle w:val="5Char1"/>
                        <w:b w:val="0"/>
                        <w:sz w:val="18"/>
                        <w:szCs w:val="18"/>
                      </w:rPr>
                    </w:pPr>
                    <w:r w:rsidRPr="0076499E">
                      <w:rPr>
                        <w:sz w:val="18"/>
                        <w:szCs w:val="18"/>
                      </w:rPr>
                      <w:t>3.44</w:t>
                    </w:r>
                  </w:p>
                </w:tc>
                <w:tc>
                  <w:tcPr>
                    <w:tcW w:w="470" w:type="pct"/>
                  </w:tcPr>
                  <w:p w:rsidR="002507E6" w:rsidRPr="0076499E" w:rsidRDefault="002507E6" w:rsidP="00AE2291">
                    <w:pPr>
                      <w:jc w:val="right"/>
                      <w:rPr>
                        <w:rStyle w:val="5Char1"/>
                        <w:b w:val="0"/>
                        <w:sz w:val="18"/>
                        <w:szCs w:val="18"/>
                      </w:rPr>
                    </w:pPr>
                    <w:r w:rsidRPr="0076499E">
                      <w:rPr>
                        <w:sz w:val="18"/>
                        <w:szCs w:val="18"/>
                      </w:rPr>
                      <w:t>-77.06</w:t>
                    </w:r>
                  </w:p>
                </w:tc>
                <w:tc>
                  <w:tcPr>
                    <w:tcW w:w="1337" w:type="pct"/>
                  </w:tcPr>
                  <w:p w:rsidR="002507E6" w:rsidRPr="0076499E" w:rsidRDefault="00A620FA" w:rsidP="00A620FA">
                    <w:pPr>
                      <w:rPr>
                        <w:rStyle w:val="5Char1"/>
                        <w:b w:val="0"/>
                        <w:sz w:val="18"/>
                        <w:szCs w:val="18"/>
                      </w:rPr>
                    </w:pPr>
                    <w:r w:rsidRPr="0076499E">
                      <w:rPr>
                        <w:sz w:val="18"/>
                        <w:szCs w:val="18"/>
                      </w:rPr>
                      <w:t>一年内到期的</w:t>
                    </w:r>
                    <w:r w:rsidR="002507E6" w:rsidRPr="0076499E">
                      <w:rPr>
                        <w:sz w:val="18"/>
                        <w:szCs w:val="18"/>
                      </w:rPr>
                      <w:t>贷款</w:t>
                    </w:r>
                    <w:r>
                      <w:rPr>
                        <w:rFonts w:hint="eastAsia"/>
                        <w:sz w:val="18"/>
                        <w:szCs w:val="18"/>
                      </w:rPr>
                      <w:t>展期</w:t>
                    </w:r>
                    <w:r w:rsidR="002507E6" w:rsidRPr="0076499E">
                      <w:rPr>
                        <w:sz w:val="18"/>
                        <w:szCs w:val="18"/>
                      </w:rPr>
                      <w:t>。</w:t>
                    </w:r>
                  </w:p>
                </w:tc>
              </w:tr>
            </w:sdtContent>
          </w:sdt>
          <w:sdt>
            <w:sdtPr>
              <w:rPr>
                <w:rStyle w:val="5Char1"/>
                <w:rFonts w:hint="eastAsia"/>
                <w:b w:val="0"/>
                <w:sz w:val="18"/>
                <w:szCs w:val="18"/>
              </w:rPr>
              <w:alias w:val="资产负债状况分析"/>
              <w:tag w:val="_TUP_5b9451a24cf94bb19fcd924892517ec7"/>
              <w:id w:val="954842"/>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长期借款</w:t>
                    </w:r>
                  </w:p>
                </w:tc>
                <w:tc>
                  <w:tcPr>
                    <w:tcW w:w="938" w:type="pct"/>
                  </w:tcPr>
                  <w:p w:rsidR="002507E6" w:rsidRPr="0076499E" w:rsidRDefault="002507E6" w:rsidP="00AE2291">
                    <w:pPr>
                      <w:jc w:val="right"/>
                      <w:rPr>
                        <w:rStyle w:val="5Char1"/>
                        <w:b w:val="0"/>
                        <w:sz w:val="18"/>
                        <w:szCs w:val="18"/>
                      </w:rPr>
                    </w:pPr>
                    <w:r w:rsidRPr="0076499E">
                      <w:rPr>
                        <w:sz w:val="18"/>
                        <w:szCs w:val="18"/>
                      </w:rPr>
                      <w:t>261,858,149.32</w:t>
                    </w:r>
                  </w:p>
                </w:tc>
                <w:tc>
                  <w:tcPr>
                    <w:tcW w:w="391" w:type="pct"/>
                  </w:tcPr>
                  <w:p w:rsidR="002507E6" w:rsidRPr="0076499E" w:rsidRDefault="002507E6" w:rsidP="00AE2291">
                    <w:pPr>
                      <w:jc w:val="right"/>
                      <w:rPr>
                        <w:rStyle w:val="5Char1"/>
                        <w:b w:val="0"/>
                        <w:sz w:val="18"/>
                        <w:szCs w:val="18"/>
                      </w:rPr>
                    </w:pPr>
                    <w:r w:rsidRPr="0076499E">
                      <w:rPr>
                        <w:sz w:val="18"/>
                        <w:szCs w:val="18"/>
                      </w:rPr>
                      <w:t>4.43</w:t>
                    </w:r>
                  </w:p>
                </w:tc>
                <w:tc>
                  <w:tcPr>
                    <w:tcW w:w="939" w:type="pct"/>
                  </w:tcPr>
                  <w:p w:rsidR="002507E6" w:rsidRPr="0076499E" w:rsidRDefault="002507E6" w:rsidP="00AE2291">
                    <w:pPr>
                      <w:jc w:val="right"/>
                      <w:rPr>
                        <w:rStyle w:val="5Char1"/>
                        <w:b w:val="0"/>
                        <w:sz w:val="18"/>
                        <w:szCs w:val="18"/>
                      </w:rPr>
                    </w:pPr>
                    <w:r w:rsidRPr="0076499E">
                      <w:rPr>
                        <w:sz w:val="18"/>
                        <w:szCs w:val="18"/>
                      </w:rPr>
                      <w:t>120,000,000.00</w:t>
                    </w:r>
                  </w:p>
                </w:tc>
                <w:tc>
                  <w:tcPr>
                    <w:tcW w:w="549" w:type="pct"/>
                  </w:tcPr>
                  <w:p w:rsidR="002507E6" w:rsidRPr="0076499E" w:rsidRDefault="002507E6" w:rsidP="00AE2291">
                    <w:pPr>
                      <w:jc w:val="right"/>
                      <w:rPr>
                        <w:rStyle w:val="5Char1"/>
                        <w:b w:val="0"/>
                        <w:sz w:val="18"/>
                        <w:szCs w:val="18"/>
                      </w:rPr>
                    </w:pPr>
                    <w:r w:rsidRPr="0076499E">
                      <w:rPr>
                        <w:sz w:val="18"/>
                        <w:szCs w:val="18"/>
                      </w:rPr>
                      <w:t>1.91</w:t>
                    </w:r>
                  </w:p>
                </w:tc>
                <w:tc>
                  <w:tcPr>
                    <w:tcW w:w="470" w:type="pct"/>
                  </w:tcPr>
                  <w:p w:rsidR="002507E6" w:rsidRPr="0076499E" w:rsidRDefault="002507E6" w:rsidP="00AE2291">
                    <w:pPr>
                      <w:jc w:val="right"/>
                      <w:rPr>
                        <w:rStyle w:val="5Char1"/>
                        <w:b w:val="0"/>
                        <w:sz w:val="18"/>
                        <w:szCs w:val="18"/>
                      </w:rPr>
                    </w:pPr>
                    <w:r w:rsidRPr="0076499E">
                      <w:rPr>
                        <w:sz w:val="18"/>
                        <w:szCs w:val="18"/>
                      </w:rPr>
                      <w:t>118.22</w:t>
                    </w:r>
                  </w:p>
                </w:tc>
                <w:tc>
                  <w:tcPr>
                    <w:tcW w:w="1337" w:type="pct"/>
                  </w:tcPr>
                  <w:p w:rsidR="002507E6" w:rsidRPr="0076499E" w:rsidRDefault="00A620FA" w:rsidP="00AE2291">
                    <w:pPr>
                      <w:rPr>
                        <w:rStyle w:val="5Char1"/>
                        <w:b w:val="0"/>
                        <w:sz w:val="18"/>
                        <w:szCs w:val="18"/>
                      </w:rPr>
                    </w:pPr>
                    <w:r w:rsidRPr="0076499E">
                      <w:rPr>
                        <w:sz w:val="18"/>
                        <w:szCs w:val="18"/>
                      </w:rPr>
                      <w:t>一年内到期的贷款</w:t>
                    </w:r>
                    <w:r>
                      <w:rPr>
                        <w:rFonts w:hint="eastAsia"/>
                        <w:sz w:val="18"/>
                        <w:szCs w:val="18"/>
                      </w:rPr>
                      <w:t>展期</w:t>
                    </w:r>
                    <w:r w:rsidR="002507E6" w:rsidRPr="0076499E">
                      <w:rPr>
                        <w:sz w:val="18"/>
                        <w:szCs w:val="18"/>
                      </w:rPr>
                      <w:t>。</w:t>
                    </w:r>
                  </w:p>
                </w:tc>
              </w:tr>
            </w:sdtContent>
          </w:sdt>
          <w:sdt>
            <w:sdtPr>
              <w:rPr>
                <w:rStyle w:val="5Char1"/>
                <w:rFonts w:hint="eastAsia"/>
                <w:b w:val="0"/>
                <w:sz w:val="18"/>
                <w:szCs w:val="18"/>
              </w:rPr>
              <w:alias w:val="资产负债状况分析"/>
              <w:tag w:val="_TUP_5b9451a24cf94bb19fcd924892517ec7"/>
              <w:id w:val="954843"/>
              <w:lock w:val="sdtLocked"/>
            </w:sdtPr>
            <w:sdtContent>
              <w:tr w:rsidR="002F25DD" w:rsidRPr="0076499E" w:rsidTr="002F25DD">
                <w:trPr>
                  <w:trHeight w:val="135"/>
                </w:trPr>
                <w:tc>
                  <w:tcPr>
                    <w:tcW w:w="375" w:type="pct"/>
                  </w:tcPr>
                  <w:p w:rsidR="002507E6" w:rsidRPr="0076499E" w:rsidRDefault="002507E6" w:rsidP="00AE2291">
                    <w:pPr>
                      <w:rPr>
                        <w:rStyle w:val="5Char1"/>
                        <w:b w:val="0"/>
                        <w:sz w:val="18"/>
                        <w:szCs w:val="18"/>
                      </w:rPr>
                    </w:pPr>
                    <w:r w:rsidRPr="0076499E">
                      <w:rPr>
                        <w:sz w:val="18"/>
                        <w:szCs w:val="18"/>
                      </w:rPr>
                      <w:t>递延所得税负债</w:t>
                    </w:r>
                  </w:p>
                </w:tc>
                <w:tc>
                  <w:tcPr>
                    <w:tcW w:w="938" w:type="pct"/>
                  </w:tcPr>
                  <w:p w:rsidR="002507E6" w:rsidRPr="0076499E" w:rsidRDefault="002507E6" w:rsidP="00AE2291">
                    <w:pPr>
                      <w:jc w:val="right"/>
                      <w:rPr>
                        <w:rStyle w:val="5Char1"/>
                        <w:b w:val="0"/>
                        <w:sz w:val="18"/>
                        <w:szCs w:val="18"/>
                      </w:rPr>
                    </w:pPr>
                    <w:r w:rsidRPr="0076499E">
                      <w:rPr>
                        <w:sz w:val="18"/>
                        <w:szCs w:val="18"/>
                      </w:rPr>
                      <w:t>65,238,471.46</w:t>
                    </w:r>
                  </w:p>
                </w:tc>
                <w:tc>
                  <w:tcPr>
                    <w:tcW w:w="391" w:type="pct"/>
                  </w:tcPr>
                  <w:p w:rsidR="002507E6" w:rsidRPr="0076499E" w:rsidRDefault="002507E6" w:rsidP="00AE2291">
                    <w:pPr>
                      <w:jc w:val="right"/>
                      <w:rPr>
                        <w:rStyle w:val="5Char1"/>
                        <w:b w:val="0"/>
                        <w:sz w:val="18"/>
                        <w:szCs w:val="18"/>
                      </w:rPr>
                    </w:pPr>
                    <w:r w:rsidRPr="0076499E">
                      <w:rPr>
                        <w:sz w:val="18"/>
                        <w:szCs w:val="18"/>
                      </w:rPr>
                      <w:t>1.10</w:t>
                    </w:r>
                  </w:p>
                </w:tc>
                <w:tc>
                  <w:tcPr>
                    <w:tcW w:w="939" w:type="pct"/>
                  </w:tcPr>
                  <w:p w:rsidR="002507E6" w:rsidRPr="0076499E" w:rsidRDefault="002507E6" w:rsidP="00AE2291">
                    <w:pPr>
                      <w:jc w:val="right"/>
                      <w:rPr>
                        <w:rStyle w:val="5Char1"/>
                        <w:b w:val="0"/>
                        <w:sz w:val="18"/>
                        <w:szCs w:val="18"/>
                      </w:rPr>
                    </w:pPr>
                    <w:r w:rsidRPr="0076499E">
                      <w:rPr>
                        <w:sz w:val="18"/>
                        <w:szCs w:val="18"/>
                      </w:rPr>
                      <w:t>49,932,930.70</w:t>
                    </w:r>
                  </w:p>
                </w:tc>
                <w:tc>
                  <w:tcPr>
                    <w:tcW w:w="549" w:type="pct"/>
                  </w:tcPr>
                  <w:p w:rsidR="002507E6" w:rsidRPr="0076499E" w:rsidRDefault="002507E6" w:rsidP="00AE2291">
                    <w:pPr>
                      <w:jc w:val="right"/>
                      <w:rPr>
                        <w:rStyle w:val="5Char1"/>
                        <w:b w:val="0"/>
                        <w:sz w:val="18"/>
                        <w:szCs w:val="18"/>
                      </w:rPr>
                    </w:pPr>
                    <w:r w:rsidRPr="0076499E">
                      <w:rPr>
                        <w:sz w:val="18"/>
                        <w:szCs w:val="18"/>
                      </w:rPr>
                      <w:t>0.79</w:t>
                    </w:r>
                  </w:p>
                </w:tc>
                <w:tc>
                  <w:tcPr>
                    <w:tcW w:w="470" w:type="pct"/>
                  </w:tcPr>
                  <w:p w:rsidR="002507E6" w:rsidRPr="0076499E" w:rsidRDefault="002507E6" w:rsidP="00AE2291">
                    <w:pPr>
                      <w:jc w:val="right"/>
                      <w:rPr>
                        <w:rStyle w:val="5Char1"/>
                        <w:b w:val="0"/>
                        <w:sz w:val="18"/>
                        <w:szCs w:val="18"/>
                      </w:rPr>
                    </w:pPr>
                    <w:r w:rsidRPr="0076499E">
                      <w:rPr>
                        <w:sz w:val="18"/>
                        <w:szCs w:val="18"/>
                      </w:rPr>
                      <w:t>30.65</w:t>
                    </w:r>
                  </w:p>
                </w:tc>
                <w:tc>
                  <w:tcPr>
                    <w:tcW w:w="1337" w:type="pct"/>
                  </w:tcPr>
                  <w:p w:rsidR="002507E6" w:rsidRPr="0076499E" w:rsidRDefault="002507E6" w:rsidP="00AE2291">
                    <w:pPr>
                      <w:rPr>
                        <w:rStyle w:val="5Char1"/>
                        <w:b w:val="0"/>
                        <w:sz w:val="18"/>
                        <w:szCs w:val="18"/>
                      </w:rPr>
                    </w:pPr>
                    <w:r w:rsidRPr="0076499E">
                      <w:rPr>
                        <w:sz w:val="18"/>
                        <w:szCs w:val="18"/>
                      </w:rPr>
                      <w:t>子公司浙江航天中汇实业有限公司土地政府收储，部分相关所得税款递延至以后年度缴纳。</w:t>
                    </w:r>
                  </w:p>
                </w:tc>
              </w:tr>
            </w:sdtContent>
          </w:sdt>
        </w:tbl>
        <w:p w:rsidR="002507E6" w:rsidRDefault="002507E6"/>
        <w:p w:rsidR="00CE2FF5" w:rsidRDefault="009C58EC">
          <w:pPr>
            <w:rPr>
              <w:szCs w:val="21"/>
            </w:rPr>
          </w:pPr>
          <w:r>
            <w:rPr>
              <w:rFonts w:hint="eastAsia"/>
              <w:szCs w:val="21"/>
            </w:rPr>
            <w:t>其他说明</w:t>
          </w:r>
        </w:p>
        <w:sdt>
          <w:sdtPr>
            <w:rPr>
              <w:rFonts w:hint="eastAsia"/>
              <w:szCs w:val="21"/>
            </w:rPr>
            <w:alias w:val="资产及负债状况的其他说明"/>
            <w:tag w:val="_GBC_cb3eda90e3e24589a444c633ca113f7e"/>
            <w:id w:val="-654220990"/>
            <w:lock w:val="sdtLocked"/>
            <w:placeholder>
              <w:docPart w:val="GBC22222222222222222222222222222"/>
            </w:placeholder>
          </w:sdtPr>
          <w:sdtContent>
            <w:p w:rsidR="00CE2FF5" w:rsidRDefault="0076499E">
              <w:pPr>
                <w:rPr>
                  <w:szCs w:val="21"/>
                </w:rPr>
              </w:pPr>
              <w:r>
                <w:rPr>
                  <w:rFonts w:hint="eastAsia"/>
                  <w:szCs w:val="21"/>
                </w:rPr>
                <w:t>无。</w:t>
              </w:r>
            </w:p>
          </w:sdtContent>
        </w:sdt>
      </w:sdtContent>
    </w:sdt>
    <w:p w:rsidR="00CE2FF5" w:rsidRDefault="00CE2FF5">
      <w:pPr>
        <w:rPr>
          <w:szCs w:val="21"/>
        </w:rPr>
      </w:pPr>
    </w:p>
    <w:sdt>
      <w:sdtPr>
        <w:rPr>
          <w:rFonts w:ascii="宋体" w:hAnsi="宋体" w:cs="宋体"/>
          <w:b w:val="0"/>
          <w:bCs w:val="0"/>
          <w:kern w:val="0"/>
          <w:szCs w:val="21"/>
        </w:rPr>
        <w:alias w:val="模块:截至报告期末主要资产受限情"/>
        <w:tag w:val="_SEC_390cddc4349f46b4bcccd468c3e69d14"/>
        <w:id w:val="1938636944"/>
        <w:lock w:val="sdtLocked"/>
        <w:placeholder>
          <w:docPart w:val="GBC22222222222222222222222222222"/>
        </w:placeholder>
      </w:sdtPr>
      <w:sdtEndPr>
        <w:rPr>
          <w:rFonts w:hint="eastAsia"/>
        </w:rPr>
      </w:sdtEndPr>
      <w:sdtContent>
        <w:p w:rsidR="00CE2FF5" w:rsidRDefault="009C58EC" w:rsidP="00F918AB">
          <w:pPr>
            <w:pStyle w:val="4"/>
            <w:numPr>
              <w:ilvl w:val="0"/>
              <w:numId w:val="90"/>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435647076"/>
            <w:lock w:val="sdtContentLocked"/>
            <w:placeholder>
              <w:docPart w:val="GBC22222222222222222222222222222"/>
            </w:placeholder>
          </w:sdtPr>
          <w:sdtContent>
            <w:p w:rsidR="00CE2FF5" w:rsidRDefault="00C45FBA">
              <w:pPr>
                <w:rPr>
                  <w:szCs w:val="21"/>
                </w:rPr>
              </w:pPr>
              <w:r>
                <w:rPr>
                  <w:szCs w:val="21"/>
                </w:rPr>
                <w:fldChar w:fldCharType="begin"/>
              </w:r>
              <w:r w:rsidR="002507E6">
                <w:rPr>
                  <w:szCs w:val="21"/>
                </w:rPr>
                <w:instrText>MACROBUTTON  SnrToggleCheckbox √适用</w:instrText>
              </w:r>
              <w:r>
                <w:rPr>
                  <w:szCs w:val="21"/>
                </w:rPr>
                <w:fldChar w:fldCharType="end"/>
              </w:r>
              <w:r>
                <w:rPr>
                  <w:szCs w:val="21"/>
                </w:rPr>
                <w:fldChar w:fldCharType="begin"/>
              </w:r>
              <w:r w:rsidR="002507E6">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744798295"/>
            <w:lock w:val="sdtLocked"/>
            <w:placeholder>
              <w:docPart w:val="GBC22222222222222222222222222222"/>
            </w:placeholder>
          </w:sdtPr>
          <w:sdtContent>
            <w:p w:rsidR="002507E6" w:rsidRDefault="002507E6" w:rsidP="002F25DD">
              <w:pPr>
                <w:ind w:firstLineChars="150" w:firstLine="315"/>
                <w:rPr>
                  <w:szCs w:val="21"/>
                </w:rPr>
              </w:pPr>
              <w:r>
                <w:rPr>
                  <w:rFonts w:hint="eastAsia"/>
                  <w:szCs w:val="21"/>
                </w:rPr>
                <w:t>截至报告期末主要资产受限情况如下：</w:t>
              </w:r>
            </w:p>
            <w:tbl>
              <w:tblPr>
                <w:tblStyle w:val="24"/>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478"/>
                <w:gridCol w:w="2049"/>
                <w:gridCol w:w="4160"/>
              </w:tblGrid>
              <w:tr w:rsidR="002507E6" w:rsidTr="00AE2291">
                <w:trPr>
                  <w:trHeight w:val="283"/>
                  <w:tblHeader/>
                  <w:jc w:val="center"/>
                </w:trPr>
                <w:tc>
                  <w:tcPr>
                    <w:tcW w:w="2336" w:type="dxa"/>
                    <w:vAlign w:val="center"/>
                  </w:tcPr>
                  <w:p w:rsidR="002507E6" w:rsidRDefault="002507E6" w:rsidP="00AE2291">
                    <w:pPr>
                      <w:spacing w:line="240" w:lineRule="auto"/>
                      <w:jc w:val="center"/>
                      <w:textAlignment w:val="top"/>
                      <w:rPr>
                        <w:kern w:val="0"/>
                        <w:sz w:val="20"/>
                        <w:szCs w:val="20"/>
                      </w:rPr>
                    </w:pPr>
                    <w:r>
                      <w:rPr>
                        <w:kern w:val="0"/>
                        <w:sz w:val="20"/>
                        <w:szCs w:val="20"/>
                      </w:rPr>
                      <w:t>项目</w:t>
                    </w:r>
                  </w:p>
                </w:tc>
                <w:tc>
                  <w:tcPr>
                    <w:tcW w:w="1931" w:type="dxa"/>
                    <w:vAlign w:val="center"/>
                  </w:tcPr>
                  <w:p w:rsidR="002507E6" w:rsidRDefault="002507E6" w:rsidP="00AE2291">
                    <w:pPr>
                      <w:spacing w:line="240" w:lineRule="auto"/>
                      <w:jc w:val="center"/>
                      <w:textAlignment w:val="top"/>
                      <w:rPr>
                        <w:kern w:val="0"/>
                        <w:sz w:val="20"/>
                        <w:szCs w:val="20"/>
                      </w:rPr>
                    </w:pPr>
                    <w:r>
                      <w:rPr>
                        <w:kern w:val="0"/>
                        <w:sz w:val="20"/>
                        <w:szCs w:val="20"/>
                      </w:rPr>
                      <w:t>期末账面价值</w:t>
                    </w:r>
                  </w:p>
                </w:tc>
                <w:tc>
                  <w:tcPr>
                    <w:tcW w:w="3921" w:type="dxa"/>
                    <w:vAlign w:val="center"/>
                  </w:tcPr>
                  <w:p w:rsidR="002507E6" w:rsidRDefault="002507E6" w:rsidP="00AE2291">
                    <w:pPr>
                      <w:spacing w:line="240" w:lineRule="auto"/>
                      <w:jc w:val="center"/>
                      <w:textAlignment w:val="top"/>
                      <w:rPr>
                        <w:kern w:val="0"/>
                        <w:sz w:val="20"/>
                        <w:szCs w:val="20"/>
                      </w:rPr>
                    </w:pPr>
                    <w:r>
                      <w:rPr>
                        <w:kern w:val="0"/>
                        <w:sz w:val="20"/>
                        <w:szCs w:val="20"/>
                      </w:rPr>
                      <w:t>受限原因</w:t>
                    </w:r>
                  </w:p>
                </w:tc>
              </w:tr>
              <w:tr w:rsidR="002507E6" w:rsidTr="00AE2291">
                <w:trPr>
                  <w:trHeight w:val="283"/>
                  <w:jc w:val="center"/>
                </w:trPr>
                <w:tc>
                  <w:tcPr>
                    <w:tcW w:w="2336"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lastRenderedPageBreak/>
                      <w:t>货币资金</w:t>
                    </w:r>
                  </w:p>
                </w:tc>
                <w:tc>
                  <w:tcPr>
                    <w:tcW w:w="1931" w:type="dxa"/>
                    <w:vAlign w:val="center"/>
                  </w:tcPr>
                  <w:p w:rsidR="002507E6" w:rsidRDefault="002507E6" w:rsidP="00AE2291">
                    <w:pPr>
                      <w:spacing w:line="240" w:lineRule="auto"/>
                      <w:jc w:val="right"/>
                      <w:rPr>
                        <w:color w:val="auto"/>
                        <w:kern w:val="0"/>
                        <w:szCs w:val="21"/>
                      </w:rPr>
                    </w:pPr>
                    <w:r>
                      <w:rPr>
                        <w:rFonts w:hint="eastAsia"/>
                        <w:color w:val="auto"/>
                        <w:kern w:val="0"/>
                        <w:szCs w:val="21"/>
                      </w:rPr>
                      <w:t>60,804,247.31</w:t>
                    </w:r>
                  </w:p>
                </w:tc>
                <w:tc>
                  <w:tcPr>
                    <w:tcW w:w="3921" w:type="dxa"/>
                    <w:vAlign w:val="center"/>
                  </w:tcPr>
                  <w:p w:rsidR="002507E6" w:rsidRDefault="002507E6" w:rsidP="00AE2291">
                    <w:pPr>
                      <w:spacing w:line="240" w:lineRule="auto"/>
                      <w:jc w:val="center"/>
                      <w:textAlignment w:val="top"/>
                      <w:rPr>
                        <w:color w:val="auto"/>
                        <w:kern w:val="0"/>
                        <w:sz w:val="20"/>
                        <w:szCs w:val="20"/>
                      </w:rPr>
                    </w:pPr>
                    <w:r>
                      <w:rPr>
                        <w:rFonts w:hint="eastAsia"/>
                        <w:color w:val="auto"/>
                        <w:kern w:val="0"/>
                        <w:sz w:val="20"/>
                        <w:szCs w:val="20"/>
                      </w:rPr>
                      <w:t>诉讼冻结款、银行承兑汇票保证金等</w:t>
                    </w:r>
                  </w:p>
                </w:tc>
              </w:tr>
              <w:tr w:rsidR="002507E6" w:rsidTr="00AE2291">
                <w:trPr>
                  <w:trHeight w:val="283"/>
                  <w:jc w:val="center"/>
                </w:trPr>
                <w:tc>
                  <w:tcPr>
                    <w:tcW w:w="2336" w:type="dxa"/>
                    <w:vAlign w:val="center"/>
                  </w:tcPr>
                  <w:p w:rsidR="002507E6" w:rsidRDefault="002507E6" w:rsidP="00AE2291">
                    <w:pPr>
                      <w:spacing w:line="240" w:lineRule="auto"/>
                      <w:jc w:val="center"/>
                      <w:textAlignment w:val="top"/>
                      <w:rPr>
                        <w:color w:val="auto"/>
                        <w:kern w:val="0"/>
                        <w:sz w:val="20"/>
                        <w:szCs w:val="20"/>
                      </w:rPr>
                    </w:pPr>
                    <w:r>
                      <w:rPr>
                        <w:rFonts w:hint="eastAsia"/>
                        <w:color w:val="auto"/>
                        <w:kern w:val="0"/>
                        <w:sz w:val="20"/>
                        <w:szCs w:val="20"/>
                      </w:rPr>
                      <w:t>应收账款融资</w:t>
                    </w:r>
                  </w:p>
                </w:tc>
                <w:tc>
                  <w:tcPr>
                    <w:tcW w:w="1931" w:type="dxa"/>
                    <w:vAlign w:val="center"/>
                  </w:tcPr>
                  <w:p w:rsidR="002507E6" w:rsidRDefault="002507E6" w:rsidP="00AE2291">
                    <w:pPr>
                      <w:spacing w:line="240" w:lineRule="auto"/>
                      <w:jc w:val="right"/>
                      <w:rPr>
                        <w:color w:val="auto"/>
                        <w:kern w:val="0"/>
                        <w:szCs w:val="21"/>
                      </w:rPr>
                    </w:pPr>
                    <w:r>
                      <w:rPr>
                        <w:rFonts w:hint="eastAsia"/>
                        <w:color w:val="auto"/>
                        <w:kern w:val="0"/>
                        <w:szCs w:val="21"/>
                      </w:rPr>
                      <w:t>2,957,565.00</w:t>
                    </w:r>
                  </w:p>
                </w:tc>
                <w:tc>
                  <w:tcPr>
                    <w:tcW w:w="3921" w:type="dxa"/>
                    <w:vAlign w:val="center"/>
                  </w:tcPr>
                  <w:p w:rsidR="002507E6" w:rsidRDefault="002507E6" w:rsidP="00AE2291">
                    <w:pPr>
                      <w:spacing w:line="240" w:lineRule="auto"/>
                      <w:jc w:val="center"/>
                      <w:textAlignment w:val="top"/>
                      <w:rPr>
                        <w:color w:val="auto"/>
                        <w:kern w:val="0"/>
                        <w:sz w:val="20"/>
                        <w:szCs w:val="20"/>
                      </w:rPr>
                    </w:pPr>
                    <w:r>
                      <w:rPr>
                        <w:rFonts w:hint="eastAsia"/>
                        <w:color w:val="auto"/>
                        <w:kern w:val="0"/>
                        <w:sz w:val="20"/>
                        <w:szCs w:val="20"/>
                      </w:rPr>
                      <w:t>票据池业务</w:t>
                    </w:r>
                  </w:p>
                </w:tc>
              </w:tr>
              <w:tr w:rsidR="002507E6" w:rsidTr="00AE2291">
                <w:trPr>
                  <w:trHeight w:val="283"/>
                  <w:jc w:val="center"/>
                </w:trPr>
                <w:tc>
                  <w:tcPr>
                    <w:tcW w:w="2336"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投资性房地产</w:t>
                    </w:r>
                  </w:p>
                </w:tc>
                <w:tc>
                  <w:tcPr>
                    <w:tcW w:w="1931" w:type="dxa"/>
                    <w:vAlign w:val="center"/>
                  </w:tcPr>
                  <w:p w:rsidR="002507E6" w:rsidRDefault="002507E6" w:rsidP="00AE2291">
                    <w:pPr>
                      <w:spacing w:line="240" w:lineRule="auto"/>
                      <w:jc w:val="right"/>
                      <w:rPr>
                        <w:color w:val="auto"/>
                        <w:kern w:val="0"/>
                        <w:szCs w:val="21"/>
                      </w:rPr>
                    </w:pPr>
                    <w:r>
                      <w:rPr>
                        <w:rFonts w:hint="eastAsia"/>
                        <w:color w:val="auto"/>
                        <w:kern w:val="0"/>
                        <w:szCs w:val="21"/>
                      </w:rPr>
                      <w:t>159,698,678.47</w:t>
                    </w:r>
                  </w:p>
                </w:tc>
                <w:tc>
                  <w:tcPr>
                    <w:tcW w:w="3921"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抵押借款</w:t>
                    </w:r>
                  </w:p>
                </w:tc>
              </w:tr>
              <w:tr w:rsidR="002507E6" w:rsidTr="00AE2291">
                <w:trPr>
                  <w:trHeight w:val="283"/>
                  <w:jc w:val="center"/>
                </w:trPr>
                <w:tc>
                  <w:tcPr>
                    <w:tcW w:w="2336"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固定资产</w:t>
                    </w:r>
                  </w:p>
                </w:tc>
                <w:tc>
                  <w:tcPr>
                    <w:tcW w:w="1931" w:type="dxa"/>
                    <w:vAlign w:val="center"/>
                  </w:tcPr>
                  <w:p w:rsidR="002507E6" w:rsidRDefault="002507E6" w:rsidP="00AE2291">
                    <w:pPr>
                      <w:spacing w:line="240" w:lineRule="auto"/>
                      <w:jc w:val="right"/>
                      <w:rPr>
                        <w:color w:val="auto"/>
                        <w:kern w:val="0"/>
                        <w:szCs w:val="21"/>
                      </w:rPr>
                    </w:pPr>
                    <w:r>
                      <w:rPr>
                        <w:rFonts w:hint="eastAsia"/>
                        <w:color w:val="auto"/>
                        <w:kern w:val="0"/>
                        <w:szCs w:val="21"/>
                      </w:rPr>
                      <w:t>355,613,013.28</w:t>
                    </w:r>
                  </w:p>
                </w:tc>
                <w:tc>
                  <w:tcPr>
                    <w:tcW w:w="3921"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抵押借款</w:t>
                    </w:r>
                  </w:p>
                </w:tc>
              </w:tr>
              <w:tr w:rsidR="002507E6" w:rsidTr="00AE2291">
                <w:trPr>
                  <w:trHeight w:val="283"/>
                  <w:jc w:val="center"/>
                </w:trPr>
                <w:tc>
                  <w:tcPr>
                    <w:tcW w:w="2336"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无形资产</w:t>
                    </w:r>
                  </w:p>
                </w:tc>
                <w:tc>
                  <w:tcPr>
                    <w:tcW w:w="1931" w:type="dxa"/>
                    <w:vAlign w:val="center"/>
                  </w:tcPr>
                  <w:p w:rsidR="002507E6" w:rsidRDefault="002507E6" w:rsidP="00AE2291">
                    <w:pPr>
                      <w:spacing w:line="240" w:lineRule="auto"/>
                      <w:jc w:val="right"/>
                      <w:rPr>
                        <w:color w:val="auto"/>
                        <w:kern w:val="0"/>
                        <w:szCs w:val="21"/>
                      </w:rPr>
                    </w:pPr>
                    <w:r>
                      <w:rPr>
                        <w:rFonts w:hint="eastAsia"/>
                        <w:color w:val="auto"/>
                        <w:kern w:val="0"/>
                        <w:szCs w:val="21"/>
                      </w:rPr>
                      <w:t>79,201,449.28</w:t>
                    </w:r>
                  </w:p>
                </w:tc>
                <w:tc>
                  <w:tcPr>
                    <w:tcW w:w="3921"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抵押借款</w:t>
                    </w:r>
                  </w:p>
                </w:tc>
              </w:tr>
              <w:tr w:rsidR="002507E6" w:rsidTr="00AE2291">
                <w:trPr>
                  <w:trHeight w:val="283"/>
                  <w:jc w:val="center"/>
                </w:trPr>
                <w:tc>
                  <w:tcPr>
                    <w:tcW w:w="2336" w:type="dxa"/>
                    <w:vAlign w:val="center"/>
                  </w:tcPr>
                  <w:p w:rsidR="002507E6" w:rsidRDefault="002507E6" w:rsidP="00AE2291">
                    <w:pPr>
                      <w:spacing w:line="240" w:lineRule="auto"/>
                      <w:jc w:val="center"/>
                      <w:textAlignment w:val="top"/>
                      <w:rPr>
                        <w:color w:val="auto"/>
                        <w:kern w:val="0"/>
                        <w:sz w:val="20"/>
                        <w:szCs w:val="20"/>
                      </w:rPr>
                    </w:pPr>
                    <w:r>
                      <w:rPr>
                        <w:color w:val="auto"/>
                        <w:kern w:val="0"/>
                        <w:sz w:val="20"/>
                        <w:szCs w:val="20"/>
                      </w:rPr>
                      <w:t>合计</w:t>
                    </w:r>
                  </w:p>
                </w:tc>
                <w:tc>
                  <w:tcPr>
                    <w:tcW w:w="1931" w:type="dxa"/>
                    <w:vAlign w:val="center"/>
                  </w:tcPr>
                  <w:p w:rsidR="002507E6" w:rsidRDefault="002507E6" w:rsidP="00AE2291">
                    <w:pPr>
                      <w:spacing w:line="240" w:lineRule="auto"/>
                      <w:jc w:val="right"/>
                      <w:rPr>
                        <w:color w:val="auto"/>
                        <w:kern w:val="0"/>
                        <w:szCs w:val="21"/>
                      </w:rPr>
                    </w:pPr>
                    <w:r>
                      <w:rPr>
                        <w:rFonts w:hint="eastAsia"/>
                        <w:color w:val="auto"/>
                        <w:kern w:val="0"/>
                        <w:szCs w:val="21"/>
                      </w:rPr>
                      <w:t>658,274,953.34</w:t>
                    </w:r>
                  </w:p>
                </w:tc>
                <w:tc>
                  <w:tcPr>
                    <w:tcW w:w="3921" w:type="dxa"/>
                    <w:vAlign w:val="center"/>
                  </w:tcPr>
                  <w:p w:rsidR="002507E6" w:rsidRDefault="002507E6" w:rsidP="00AE2291">
                    <w:pPr>
                      <w:spacing w:line="240" w:lineRule="auto"/>
                      <w:jc w:val="left"/>
                      <w:textAlignment w:val="top"/>
                      <w:rPr>
                        <w:color w:val="auto"/>
                        <w:kern w:val="0"/>
                        <w:sz w:val="20"/>
                        <w:szCs w:val="20"/>
                      </w:rPr>
                    </w:pPr>
                  </w:p>
                </w:tc>
              </w:tr>
            </w:tbl>
            <w:p w:rsidR="00CE2FF5" w:rsidRDefault="00C45FBA">
              <w:pPr>
                <w:rPr>
                  <w:szCs w:val="21"/>
                </w:rPr>
              </w:pPr>
            </w:p>
          </w:sdtContent>
        </w:sdt>
      </w:sdtContent>
    </w:sdt>
    <w:p w:rsidR="00CE2FF5" w:rsidRDefault="00CE2FF5">
      <w:pPr>
        <w:rPr>
          <w:szCs w:val="21"/>
        </w:rPr>
      </w:pPr>
    </w:p>
    <w:sdt>
      <w:sdtPr>
        <w:rPr>
          <w:rFonts w:ascii="宋体" w:hAnsi="宋体" w:cs="宋体"/>
          <w:b w:val="0"/>
          <w:bCs w:val="0"/>
          <w:kern w:val="0"/>
          <w:szCs w:val="21"/>
        </w:rPr>
        <w:alias w:val="模块:其他说明"/>
        <w:tag w:val="_SEC_a3069c29080242b4a4de48db80a4164e"/>
        <w:id w:val="1978179817"/>
        <w:lock w:val="sdtLocked"/>
        <w:placeholder>
          <w:docPart w:val="GBC22222222222222222222222222222"/>
        </w:placeholder>
      </w:sdtPr>
      <w:sdtEndPr>
        <w:rPr>
          <w:rFonts w:hint="eastAsia"/>
        </w:rPr>
      </w:sdtEndPr>
      <w:sdtContent>
        <w:p w:rsidR="00CE2FF5" w:rsidRDefault="009C58EC" w:rsidP="00F918AB">
          <w:pPr>
            <w:pStyle w:val="4"/>
            <w:numPr>
              <w:ilvl w:val="0"/>
              <w:numId w:val="90"/>
            </w:numPr>
            <w:rPr>
              <w:szCs w:val="21"/>
            </w:rPr>
          </w:pPr>
          <w:r>
            <w:rPr>
              <w:szCs w:val="21"/>
            </w:rPr>
            <w:t>其他说明</w:t>
          </w:r>
        </w:p>
        <w:sdt>
          <w:sdtPr>
            <w:rPr>
              <w:rFonts w:hint="eastAsia"/>
              <w:szCs w:val="21"/>
            </w:rPr>
            <w:alias w:val="是否适用：资产及负债状况的其他说明[双击切换]"/>
            <w:tag w:val="_GBC_ba674147d80648fba521aedf33ce0b27"/>
            <w:id w:val="1793781049"/>
            <w:lock w:val="sdtContentLocked"/>
            <w:placeholder>
              <w:docPart w:val="GBC22222222222222222222222222222"/>
            </w:placeholder>
          </w:sdtPr>
          <w:sdtContent>
            <w:p w:rsidR="00CE2FF5" w:rsidRDefault="00C45FBA" w:rsidP="002507E6">
              <w:pPr>
                <w:rPr>
                  <w:szCs w:val="21"/>
                </w:rPr>
              </w:pPr>
              <w:r>
                <w:rPr>
                  <w:szCs w:val="21"/>
                </w:rPr>
                <w:fldChar w:fldCharType="begin"/>
              </w:r>
              <w:r w:rsidR="002507E6">
                <w:rPr>
                  <w:szCs w:val="21"/>
                </w:rPr>
                <w:instrText>MACROBUTTON  SnrToggleCheckbox □适用</w:instrText>
              </w:r>
              <w:r>
                <w:rPr>
                  <w:szCs w:val="21"/>
                </w:rPr>
                <w:fldChar w:fldCharType="end"/>
              </w:r>
              <w:r>
                <w:rPr>
                  <w:szCs w:val="21"/>
                </w:rPr>
                <w:fldChar w:fldCharType="begin"/>
              </w:r>
              <w:r w:rsidR="002507E6">
                <w:rPr>
                  <w:szCs w:val="21"/>
                </w:rPr>
                <w:instrText xml:space="preserve"> MACROBUTTON  SnrToggleCheckbox √不适用 </w:instrText>
              </w:r>
              <w:r>
                <w:rPr>
                  <w:szCs w:val="21"/>
                </w:rPr>
                <w:fldChar w:fldCharType="end"/>
              </w:r>
            </w:p>
          </w:sdtContent>
        </w:sdt>
      </w:sdtContent>
    </w:sdt>
    <w:p w:rsidR="00CE2FF5" w:rsidRDefault="00CE2FF5"/>
    <w:p w:rsidR="00CE2FF5" w:rsidRDefault="009C58EC">
      <w:pPr>
        <w:pStyle w:val="30"/>
        <w:numPr>
          <w:ilvl w:val="0"/>
          <w:numId w:val="9"/>
        </w:numPr>
      </w:pPr>
      <w:r>
        <w:rPr>
          <w:rFonts w:hint="eastAsia"/>
        </w:rPr>
        <w:t>投资状况分析</w:t>
      </w:r>
    </w:p>
    <w:p w:rsidR="00CE2FF5" w:rsidRDefault="009C58EC">
      <w:pPr>
        <w:pStyle w:val="4"/>
        <w:numPr>
          <w:ilvl w:val="0"/>
          <w:numId w:val="19"/>
        </w:numPr>
      </w:pPr>
      <w:r>
        <w:t>对外股权投资总体分析</w:t>
      </w:r>
    </w:p>
    <w:sdt>
      <w:sdtPr>
        <w:alias w:val="模块:对外股权投资总体分析"/>
        <w:tag w:val="_SEC_e7a08c655c9844a8b5127e2ae800064c"/>
        <w:id w:val="-109825316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1800206547"/>
            <w:lock w:val="sdtContentLocked"/>
            <w:placeholder>
              <w:docPart w:val="GBC22222222222222222222222222222"/>
            </w:placeholder>
          </w:sdtPr>
          <w:sdtContent>
            <w:p w:rsidR="00CE2FF5" w:rsidRDefault="00C45FBA" w:rsidP="002507E6">
              <w:r>
                <w:fldChar w:fldCharType="begin"/>
              </w:r>
              <w:r w:rsidR="002507E6">
                <w:instrText xml:space="preserve"> MACROBUTTON  SnrToggleCheckbox □适用 </w:instrText>
              </w:r>
              <w:r>
                <w:fldChar w:fldCharType="end"/>
              </w:r>
              <w:r>
                <w:fldChar w:fldCharType="begin"/>
              </w:r>
              <w:r w:rsidR="002507E6">
                <w:instrText xml:space="preserve"> MACROBUTTON  SnrToggleCheckbox √不适用 </w:instrText>
              </w:r>
              <w:r>
                <w:fldChar w:fldCharType="end"/>
              </w:r>
            </w:p>
          </w:sdtContent>
        </w:sdt>
        <w:p w:rsidR="00CE2FF5" w:rsidRDefault="00C45FBA">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1639414561"/>
        <w:lock w:val="sdtLocked"/>
        <w:placeholder>
          <w:docPart w:val="GBC22222222222222222222222222222"/>
        </w:placeholder>
      </w:sdtPr>
      <w:sdtEndPr>
        <w:rPr>
          <w:szCs w:val="24"/>
        </w:rPr>
      </w:sdtEndPr>
      <w:sdtContent>
        <w:p w:rsidR="00CE2FF5" w:rsidRDefault="009C58EC">
          <w:pPr>
            <w:pStyle w:val="5"/>
            <w:numPr>
              <w:ilvl w:val="0"/>
              <w:numId w:val="20"/>
            </w:numPr>
            <w:rPr>
              <w:szCs w:val="21"/>
            </w:rPr>
          </w:pPr>
          <w:r>
            <w:rPr>
              <w:rFonts w:hint="eastAsia"/>
              <w:szCs w:val="21"/>
            </w:rPr>
            <w:t>重大的股权投资</w:t>
          </w:r>
        </w:p>
        <w:sdt>
          <w:sdtPr>
            <w:rPr>
              <w:rFonts w:hint="eastAsia"/>
            </w:rPr>
            <w:alias w:val="是否适用：重大的股权投资[双击切换]"/>
            <w:tag w:val="_GBC_f8bfa224d9f34f9e99e6f78de51aa576"/>
            <w:id w:val="-1106417488"/>
            <w:lock w:val="sdtContentLocked"/>
            <w:placeholder>
              <w:docPart w:val="GBC22222222222222222222222222222"/>
            </w:placeholder>
          </w:sdtPr>
          <w:sdtContent>
            <w:p w:rsidR="00CE2FF5" w:rsidRDefault="00C45FBA" w:rsidP="002507E6">
              <w:r>
                <w:fldChar w:fldCharType="begin"/>
              </w:r>
              <w:r w:rsidR="002507E6">
                <w:instrText>MACROBUTTON  SnrToggleCheckbox □适用</w:instrText>
              </w:r>
              <w:r>
                <w:fldChar w:fldCharType="end"/>
              </w:r>
              <w:r>
                <w:fldChar w:fldCharType="begin"/>
              </w:r>
              <w:r w:rsidR="002507E6">
                <w:instrText xml:space="preserve"> MACROBUTTON  SnrToggleCheckbox √不适用 </w:instrText>
              </w:r>
              <w:r>
                <w:fldChar w:fldCharType="end"/>
              </w:r>
            </w:p>
          </w:sdtContent>
        </w:sdt>
        <w:p w:rsidR="00CE2FF5" w:rsidRDefault="00C45FBA"/>
      </w:sdtContent>
    </w:sdt>
    <w:sdt>
      <w:sdtPr>
        <w:rPr>
          <w:rFonts w:ascii="宋体" w:hAnsi="宋体" w:cs="宋体" w:hint="eastAsia"/>
          <w:b w:val="0"/>
          <w:bCs w:val="0"/>
          <w:kern w:val="0"/>
          <w:szCs w:val="21"/>
        </w:rPr>
        <w:alias w:val="模块:重大的非股权投资"/>
        <w:tag w:val="_SEC_ac9932f6d2bb4e35b86dbcc496bca6c4"/>
        <w:id w:val="-58630489"/>
        <w:lock w:val="sdtLocked"/>
        <w:placeholder>
          <w:docPart w:val="GBC22222222222222222222222222222"/>
        </w:placeholder>
      </w:sdtPr>
      <w:sdtEndPr>
        <w:rPr>
          <w:szCs w:val="24"/>
        </w:rPr>
      </w:sdtEndPr>
      <w:sdtContent>
        <w:p w:rsidR="00CE2FF5" w:rsidRDefault="009C58EC">
          <w:pPr>
            <w:pStyle w:val="5"/>
            <w:numPr>
              <w:ilvl w:val="0"/>
              <w:numId w:val="20"/>
            </w:numPr>
            <w:rPr>
              <w:szCs w:val="21"/>
            </w:rPr>
          </w:pPr>
          <w:r>
            <w:rPr>
              <w:rFonts w:hint="eastAsia"/>
              <w:szCs w:val="21"/>
            </w:rPr>
            <w:t>重大的非股权投资</w:t>
          </w:r>
        </w:p>
        <w:sdt>
          <w:sdtPr>
            <w:rPr>
              <w:rFonts w:hint="eastAsia"/>
            </w:rPr>
            <w:alias w:val="是否适用：重大的非股权投资[双击切换]"/>
            <w:tag w:val="_GBC_ea7fdcb7583549f38c0db41e73af0a8b"/>
            <w:id w:val="1969319247"/>
            <w:lock w:val="sdtContentLocked"/>
            <w:placeholder>
              <w:docPart w:val="GBC22222222222222222222222222222"/>
            </w:placeholder>
          </w:sdtPr>
          <w:sdtContent>
            <w:p w:rsidR="00CE2FF5" w:rsidRDefault="00C45FBA" w:rsidP="002507E6">
              <w:r>
                <w:fldChar w:fldCharType="begin"/>
              </w:r>
              <w:r w:rsidR="002507E6">
                <w:instrText>MACROBUTTON  SnrToggleCheckbox □适用</w:instrText>
              </w:r>
              <w:r>
                <w:fldChar w:fldCharType="end"/>
              </w:r>
              <w:r>
                <w:fldChar w:fldCharType="begin"/>
              </w:r>
              <w:r w:rsidR="002507E6">
                <w:instrText xml:space="preserve"> MACROBUTTON  SnrToggleCheckbox √不适用 </w:instrText>
              </w:r>
              <w:r>
                <w:fldChar w:fldCharType="end"/>
              </w:r>
            </w:p>
          </w:sdtContent>
        </w:sdt>
        <w:p w:rsidR="00CE2FF5" w:rsidRDefault="00C45FBA"/>
      </w:sdtContent>
    </w:sdt>
    <w:sdt>
      <w:sdtPr>
        <w:rPr>
          <w:rFonts w:ascii="宋体" w:hAnsi="宋体" w:cs="宋体" w:hint="eastAsia"/>
          <w:b w:val="0"/>
          <w:bCs w:val="0"/>
          <w:kern w:val="0"/>
          <w:szCs w:val="21"/>
        </w:rPr>
        <w:alias w:val="模块:以公允价值计量的金融资产"/>
        <w:tag w:val="_SEC_e1149f3e433f42c9895dce036b5525db"/>
        <w:id w:val="1910507071"/>
        <w:lock w:val="sdtLocked"/>
        <w:placeholder>
          <w:docPart w:val="GBC22222222222222222222222222222"/>
        </w:placeholder>
      </w:sdtPr>
      <w:sdtContent>
        <w:p w:rsidR="00CE2FF5" w:rsidRDefault="009C58EC">
          <w:pPr>
            <w:pStyle w:val="5"/>
            <w:numPr>
              <w:ilvl w:val="0"/>
              <w:numId w:val="20"/>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144816649"/>
            <w:lock w:val="sdtContentLocked"/>
            <w:placeholder>
              <w:docPart w:val="GBC22222222222222222222222222222"/>
            </w:placeholder>
          </w:sdtPr>
          <w:sdtContent>
            <w:p w:rsidR="00CE2FF5" w:rsidRDefault="00C45FBA" w:rsidP="002507E6">
              <w:pPr>
                <w:rPr>
                  <w:szCs w:val="21"/>
                </w:rPr>
              </w:pPr>
              <w:r>
                <w:rPr>
                  <w:szCs w:val="21"/>
                </w:rPr>
                <w:fldChar w:fldCharType="begin"/>
              </w:r>
              <w:r w:rsidR="002507E6">
                <w:rPr>
                  <w:szCs w:val="21"/>
                </w:rPr>
                <w:instrText>MACROBUTTON  SnrToggleCheckbox □适用</w:instrText>
              </w:r>
              <w:r>
                <w:rPr>
                  <w:szCs w:val="21"/>
                </w:rPr>
                <w:fldChar w:fldCharType="end"/>
              </w:r>
              <w:r>
                <w:rPr>
                  <w:szCs w:val="21"/>
                </w:rPr>
                <w:fldChar w:fldCharType="begin"/>
              </w:r>
              <w:r w:rsidR="002507E6">
                <w:rPr>
                  <w:szCs w:val="21"/>
                </w:rPr>
                <w:instrText xml:space="preserve"> MACROBUTTON  SnrToggleCheckbox √不适用 </w:instrText>
              </w:r>
              <w:r>
                <w:rPr>
                  <w:szCs w:val="21"/>
                </w:rPr>
                <w:fldChar w:fldCharType="end"/>
              </w:r>
            </w:p>
          </w:sdtContent>
        </w:sdt>
      </w:sdtContent>
    </w:sdt>
    <w:p w:rsidR="00CE2FF5" w:rsidRDefault="00CE2FF5">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813091318"/>
        <w:lock w:val="sdtLocked"/>
        <w:placeholder>
          <w:docPart w:val="GBC22222222222222222222222222222"/>
        </w:placeholder>
      </w:sdtPr>
      <w:sdtEndPr>
        <w:rPr>
          <w:rFonts w:hint="eastAsia"/>
        </w:rPr>
      </w:sdtEndPr>
      <w:sdtContent>
        <w:p w:rsidR="00CE2FF5" w:rsidRDefault="009C58EC">
          <w:pPr>
            <w:pStyle w:val="30"/>
            <w:numPr>
              <w:ilvl w:val="0"/>
              <w:numId w:val="9"/>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1616331907"/>
            <w:lock w:val="sdtContentLocked"/>
            <w:placeholder>
              <w:docPart w:val="GBC22222222222222222222222222222"/>
            </w:placeholder>
          </w:sdtPr>
          <w:sdtContent>
            <w:p w:rsidR="00CE2FF5" w:rsidRDefault="00C45FBA" w:rsidP="002507E6">
              <w:pPr>
                <w:rPr>
                  <w:rFonts w:asciiTheme="minorEastAsia" w:eastAsiaTheme="minorEastAsia" w:hAnsiTheme="minorEastAsia"/>
                </w:rPr>
              </w:pPr>
              <w:r>
                <w:fldChar w:fldCharType="begin"/>
              </w:r>
              <w:r w:rsidR="002507E6">
                <w:instrText>MACROBUTTON  SnrToggleCheckbox □适用</w:instrText>
              </w:r>
              <w:r>
                <w:fldChar w:fldCharType="end"/>
              </w:r>
              <w:r>
                <w:fldChar w:fldCharType="begin"/>
              </w:r>
              <w:r w:rsidR="002507E6">
                <w:instrText xml:space="preserve"> MACROBUTTON  SnrToggleCheckbox √不适用 </w:instrText>
              </w:r>
              <w:r>
                <w:fldChar w:fldCharType="end"/>
              </w:r>
            </w:p>
          </w:sdtContent>
        </w:sdt>
      </w:sdtContent>
    </w:sdt>
    <w:p w:rsidR="00CE2FF5" w:rsidRDefault="00CE2FF5">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759180781"/>
        <w:lock w:val="sdtLocked"/>
        <w:placeholder>
          <w:docPart w:val="GBC22222222222222222222222222222"/>
        </w:placeholder>
      </w:sdtPr>
      <w:sdtEndPr>
        <w:rPr>
          <w:rFonts w:hint="eastAsia"/>
          <w:szCs w:val="24"/>
        </w:rPr>
      </w:sdtEndPr>
      <w:sdtContent>
        <w:p w:rsidR="00CE2FF5" w:rsidRDefault="009C58EC">
          <w:pPr>
            <w:pStyle w:val="30"/>
            <w:numPr>
              <w:ilvl w:val="0"/>
              <w:numId w:val="9"/>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111639183"/>
            <w:lock w:val="sdtContentLocked"/>
            <w:placeholder>
              <w:docPart w:val="GBC22222222222222222222222222222"/>
            </w:placeholder>
          </w:sdtPr>
          <w:sdtContent>
            <w:p w:rsidR="00CE2FF5" w:rsidRDefault="00C45FBA">
              <w:r>
                <w:fldChar w:fldCharType="begin"/>
              </w:r>
              <w:r w:rsidR="002507E6">
                <w:instrText xml:space="preserve"> MACROBUTTON  SnrToggleCheckbox √适用 </w:instrText>
              </w:r>
              <w:r>
                <w:fldChar w:fldCharType="end"/>
              </w:r>
              <w:r>
                <w:fldChar w:fldCharType="begin"/>
              </w:r>
              <w:r w:rsidR="002507E6">
                <w:instrText xml:space="preserve"> MACROBUTTON  SnrToggleCheckbox □不适用 </w:instrText>
              </w:r>
              <w:r>
                <w:fldChar w:fldCharType="end"/>
              </w:r>
            </w:p>
          </w:sdtContent>
        </w:sdt>
        <w:sdt>
          <w:sdtPr>
            <w:rPr>
              <w:rFonts w:hint="eastAsia"/>
            </w:rPr>
            <w:alias w:val="主要子公司、参股公司分析"/>
            <w:tag w:val="_GBC_839e73df2f5d460cbcde577c1623d15c"/>
            <w:id w:val="502405024"/>
            <w:lock w:val="sdtLocked"/>
            <w:placeholder>
              <w:docPart w:val="GBC22222222222222222222222222222"/>
            </w:placeholder>
          </w:sdtPr>
          <w:sdtContent>
            <w:p w:rsidR="00AE2291" w:rsidRPr="00880927" w:rsidRDefault="00AE2291" w:rsidP="00AE2291">
              <w:pPr>
                <w:ind w:firstLineChars="200" w:firstLine="420"/>
                <w:jc w:val="both"/>
              </w:pPr>
              <w:r>
                <w:rPr>
                  <w:rFonts w:hint="eastAsia"/>
                </w:rPr>
                <w:t>1.主要控股公司及参股公司的经营情况及业绩（单位：万元）：</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567"/>
                <w:gridCol w:w="1417"/>
                <w:gridCol w:w="1560"/>
                <w:gridCol w:w="850"/>
                <w:gridCol w:w="992"/>
                <w:gridCol w:w="851"/>
                <w:gridCol w:w="844"/>
              </w:tblGrid>
              <w:tr w:rsidR="00AE2291" w:rsidRPr="00574BEC" w:rsidTr="00574BEC">
                <w:trPr>
                  <w:trHeight w:val="847"/>
                </w:trPr>
                <w:tc>
                  <w:tcPr>
                    <w:tcW w:w="2567" w:type="dxa"/>
                    <w:shd w:val="clear" w:color="auto" w:fill="auto"/>
                    <w:vAlign w:val="center"/>
                  </w:tcPr>
                  <w:p w:rsidR="00AE2291" w:rsidRPr="00574BEC" w:rsidRDefault="00AE2291" w:rsidP="00AE2291">
                    <w:pPr>
                      <w:ind w:firstLineChars="100" w:firstLine="180"/>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控股公司名称</w:t>
                    </w:r>
                  </w:p>
                </w:tc>
                <w:tc>
                  <w:tcPr>
                    <w:tcW w:w="1417" w:type="dxa"/>
                    <w:shd w:val="clear" w:color="auto" w:fill="auto"/>
                    <w:vAlign w:val="center"/>
                  </w:tcPr>
                  <w:p w:rsidR="00AE2291" w:rsidRPr="00574BEC" w:rsidRDefault="00AE2291" w:rsidP="00AE2291">
                    <w:pPr>
                      <w:jc w:val="center"/>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行业</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主要产品或服务</w:t>
                    </w:r>
                  </w:p>
                </w:tc>
                <w:tc>
                  <w:tcPr>
                    <w:tcW w:w="850" w:type="dxa"/>
                    <w:shd w:val="clear" w:color="auto" w:fill="auto"/>
                    <w:vAlign w:val="center"/>
                  </w:tcPr>
                  <w:p w:rsidR="00AE2291" w:rsidRPr="00574BEC" w:rsidRDefault="00AE2291" w:rsidP="00AE2291">
                    <w:pPr>
                      <w:jc w:val="center"/>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注册资本</w:t>
                    </w:r>
                  </w:p>
                </w:tc>
                <w:tc>
                  <w:tcPr>
                    <w:tcW w:w="992" w:type="dxa"/>
                    <w:shd w:val="clear" w:color="auto" w:fill="auto"/>
                    <w:vAlign w:val="center"/>
                  </w:tcPr>
                  <w:p w:rsidR="00AE2291" w:rsidRPr="00574BEC" w:rsidRDefault="00AE2291" w:rsidP="00AE2291">
                    <w:pPr>
                      <w:jc w:val="center"/>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总资产</w:t>
                    </w:r>
                  </w:p>
                </w:tc>
                <w:tc>
                  <w:tcPr>
                    <w:tcW w:w="851" w:type="dxa"/>
                    <w:shd w:val="clear" w:color="auto" w:fill="auto"/>
                    <w:vAlign w:val="center"/>
                  </w:tcPr>
                  <w:p w:rsidR="00AE2291" w:rsidRPr="00574BEC" w:rsidRDefault="00AE2291" w:rsidP="00AE2291">
                    <w:pPr>
                      <w:jc w:val="center"/>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净资产</w:t>
                    </w:r>
                  </w:p>
                </w:tc>
                <w:tc>
                  <w:tcPr>
                    <w:tcW w:w="844" w:type="dxa"/>
                    <w:shd w:val="clear" w:color="auto" w:fill="auto"/>
                    <w:vAlign w:val="center"/>
                  </w:tcPr>
                  <w:p w:rsidR="00AE2291" w:rsidRPr="00574BEC" w:rsidRDefault="00AE2291" w:rsidP="00AE2291">
                    <w:pPr>
                      <w:jc w:val="center"/>
                      <w:textAlignment w:val="center"/>
                      <w:rPr>
                        <w:rFonts w:asciiTheme="minorEastAsia" w:eastAsiaTheme="minorEastAsia" w:hAnsiTheme="minorEastAsia"/>
                        <w:color w:val="000000"/>
                        <w:sz w:val="18"/>
                        <w:szCs w:val="18"/>
                      </w:rPr>
                    </w:pPr>
                    <w:r w:rsidRPr="00574BEC">
                      <w:rPr>
                        <w:rFonts w:asciiTheme="minorEastAsia" w:eastAsiaTheme="minorEastAsia" w:hAnsiTheme="minorEastAsia" w:hint="eastAsia"/>
                        <w:color w:val="000000"/>
                        <w:sz w:val="18"/>
                        <w:szCs w:val="18"/>
                      </w:rPr>
                      <w:t>净利润</w:t>
                    </w:r>
                  </w:p>
                </w:tc>
              </w:tr>
              <w:tr w:rsidR="00AE2291" w:rsidRPr="00574BEC" w:rsidTr="00574BEC">
                <w:trPr>
                  <w:trHeight w:val="582"/>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江苏捷诚车载电子信息工程有限公司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通信装备制造车</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车载通信系统</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18,000.00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141,567.01</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47,263.13</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1,121.44</w:t>
                    </w:r>
                  </w:p>
                </w:tc>
              </w:tr>
              <w:tr w:rsidR="00AE2291" w:rsidRPr="00574BEC" w:rsidTr="00574BEC">
                <w:trPr>
                  <w:trHeight w:val="582"/>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成都航天通信设备有限责任公司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通信装备制造</w:t>
                    </w:r>
                  </w:p>
                </w:tc>
                <w:tc>
                  <w:tcPr>
                    <w:tcW w:w="1560" w:type="dxa"/>
                    <w:shd w:val="clear" w:color="auto" w:fill="auto"/>
                    <w:vAlign w:val="center"/>
                  </w:tcPr>
                  <w:p w:rsidR="00AE2291" w:rsidRPr="00574BEC" w:rsidRDefault="00AE2291" w:rsidP="00AE2291">
                    <w:pPr>
                      <w:jc w:val="cente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航空航天通讯设备</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66,000.00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104,772.27</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78,520.58</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459.35</w:t>
                    </w:r>
                  </w:p>
                </w:tc>
              </w:tr>
              <w:tr w:rsidR="00AE2291" w:rsidRPr="00574BEC" w:rsidTr="00574BEC">
                <w:trPr>
                  <w:trHeight w:val="582"/>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易讯科技股份有限公司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通信装备制造</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国电专网通信</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7,673.10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93,671.81</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42,326.97</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198.79</w:t>
                    </w:r>
                  </w:p>
                </w:tc>
              </w:tr>
              <w:tr w:rsidR="00AE2291" w:rsidRPr="00574BEC" w:rsidTr="00574BEC">
                <w:trPr>
                  <w:trHeight w:val="582"/>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四川灵通电讯有限公司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通信装备制造</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军用通信产品</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9,120.00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30,705.20</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12,047.54</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376.00</w:t>
                    </w:r>
                  </w:p>
                </w:tc>
              </w:tr>
              <w:tr w:rsidR="00AE2291" w:rsidRPr="00574BEC" w:rsidTr="00574BEC">
                <w:trPr>
                  <w:trHeight w:val="434"/>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宁波中鑫毛纺集团有限公司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纺织制造</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加工毛纱</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9,000.00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40,829.45</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15,395.95</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318.35</w:t>
                    </w:r>
                  </w:p>
                </w:tc>
              </w:tr>
              <w:tr w:rsidR="00AE2291" w:rsidRPr="00574BEC" w:rsidTr="00574BEC">
                <w:trPr>
                  <w:trHeight w:val="847"/>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lastRenderedPageBreak/>
                      <w:t>南京中富达电子通信技术有限公</w:t>
                    </w:r>
                    <w:r w:rsidRPr="00574BEC">
                      <w:rPr>
                        <w:rFonts w:asciiTheme="minorEastAsia" w:eastAsiaTheme="minorEastAsia" w:hAnsiTheme="minorEastAsia" w:hint="eastAsia"/>
                        <w:sz w:val="18"/>
                        <w:szCs w:val="18"/>
                      </w:rPr>
                      <w:t>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通信产品及服务</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电子产品、通信产品的开发</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5,000.00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7,118.50</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6,381.36</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115.43</w:t>
                    </w:r>
                  </w:p>
                </w:tc>
              </w:tr>
              <w:tr w:rsidR="00AE2291" w:rsidRPr="00574BEC" w:rsidTr="00574BEC">
                <w:trPr>
                  <w:trHeight w:val="434"/>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浙江航天中汇实业有限公司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纺织制造</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棉纺织针织</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15,278.00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39,276.54</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25,275.80</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1,599.03</w:t>
                    </w:r>
                  </w:p>
                </w:tc>
              </w:tr>
              <w:tr w:rsidR="00AE2291" w:rsidRPr="00574BEC" w:rsidTr="00574BEC">
                <w:trPr>
                  <w:trHeight w:val="434"/>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沈阳航天新乐有限责任公司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航天防务装备制造</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军品制造</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7,354.22</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79,730.27</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-4,432.64</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54.81</w:t>
                    </w:r>
                  </w:p>
                </w:tc>
              </w:tr>
              <w:tr w:rsidR="00AE2291" w:rsidRPr="00574BEC" w:rsidTr="00574BEC">
                <w:trPr>
                  <w:trHeight w:val="434"/>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沈阳航天新星机电有限责任公司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航天防务装备制造</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军品制造</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19,600.00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28,531.26</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-6,350.76</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-1,117.41</w:t>
                    </w:r>
                  </w:p>
                </w:tc>
              </w:tr>
              <w:tr w:rsidR="00AE2291" w:rsidRPr="00574BEC" w:rsidTr="00574BEC">
                <w:trPr>
                  <w:trHeight w:val="582"/>
                </w:trPr>
                <w:tc>
                  <w:tcPr>
                    <w:tcW w:w="256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航天科工通信技术研究院有限责任公司</w:t>
                    </w:r>
                  </w:p>
                </w:tc>
                <w:tc>
                  <w:tcPr>
                    <w:tcW w:w="1417"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通信产品及服务</w:t>
                    </w:r>
                  </w:p>
                </w:tc>
                <w:tc>
                  <w:tcPr>
                    <w:tcW w:w="1560" w:type="dxa"/>
                    <w:shd w:val="clear" w:color="auto" w:fill="auto"/>
                    <w:vAlign w:val="center"/>
                  </w:tcPr>
                  <w:p w:rsidR="00AE2291" w:rsidRPr="00574BEC" w:rsidRDefault="00AE2291" w:rsidP="00AE2291">
                    <w:pPr>
                      <w:textAlignment w:val="center"/>
                      <w:rPr>
                        <w:rFonts w:asciiTheme="minorEastAsia" w:eastAsiaTheme="minorEastAsia" w:hAnsiTheme="minorEastAsia"/>
                        <w:sz w:val="18"/>
                        <w:szCs w:val="18"/>
                      </w:rPr>
                    </w:pPr>
                    <w:r w:rsidRPr="00574BEC">
                      <w:rPr>
                        <w:rFonts w:asciiTheme="minorEastAsia" w:eastAsiaTheme="minorEastAsia" w:hAnsiTheme="minorEastAsia"/>
                        <w:sz w:val="18"/>
                        <w:szCs w:val="18"/>
                      </w:rPr>
                      <w:t>信息技术和咨询服务</w:t>
                    </w:r>
                  </w:p>
                </w:tc>
                <w:tc>
                  <w:tcPr>
                    <w:tcW w:w="850"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35,000.00</w:t>
                    </w:r>
                  </w:p>
                </w:tc>
                <w:tc>
                  <w:tcPr>
                    <w:tcW w:w="992"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39,598.80</w:t>
                    </w:r>
                  </w:p>
                </w:tc>
                <w:tc>
                  <w:tcPr>
                    <w:tcW w:w="851"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35,404.16</w:t>
                    </w:r>
                  </w:p>
                </w:tc>
                <w:tc>
                  <w:tcPr>
                    <w:tcW w:w="844" w:type="dxa"/>
                    <w:shd w:val="clear" w:color="auto" w:fill="auto"/>
                    <w:vAlign w:val="center"/>
                  </w:tcPr>
                  <w:p w:rsidR="00AE2291" w:rsidRPr="00574BEC" w:rsidRDefault="00AE2291" w:rsidP="00AE2291">
                    <w:pPr>
                      <w:jc w:val="right"/>
                      <w:rPr>
                        <w:rFonts w:asciiTheme="minorEastAsia" w:eastAsiaTheme="minorEastAsia" w:hAnsiTheme="minorEastAsia"/>
                        <w:sz w:val="18"/>
                        <w:szCs w:val="18"/>
                      </w:rPr>
                    </w:pPr>
                    <w:r w:rsidRPr="00574BEC">
                      <w:rPr>
                        <w:rFonts w:asciiTheme="minorEastAsia" w:eastAsiaTheme="minorEastAsia" w:hAnsiTheme="minorEastAsia"/>
                        <w:sz w:val="18"/>
                        <w:szCs w:val="18"/>
                      </w:rPr>
                      <w:t>399.87</w:t>
                    </w:r>
                  </w:p>
                </w:tc>
              </w:tr>
            </w:tbl>
            <w:p w:rsidR="00AE2291" w:rsidRDefault="00AE2291" w:rsidP="00AE2291">
              <w:pPr>
                <w:ind w:firstLineChars="200" w:firstLine="420"/>
                <w:rPr>
                  <w:color w:val="000000"/>
                  <w:szCs w:val="21"/>
                </w:rPr>
              </w:pPr>
              <w:r>
                <w:rPr>
                  <w:rFonts w:hint="eastAsia"/>
                  <w:color w:val="000000"/>
                  <w:szCs w:val="21"/>
                </w:rPr>
                <w:t>2.来源于单个子公司的净利润或单个参股公司的投资收益对公司净利润影响达到 10%以上情况（</w:t>
              </w:r>
              <w:r>
                <w:rPr>
                  <w:rFonts w:hint="eastAsia"/>
                </w:rPr>
                <w:t>单位：万元</w:t>
              </w:r>
              <w:r>
                <w:rPr>
                  <w:rFonts w:hint="eastAsia"/>
                  <w:color w:val="000000"/>
                  <w:szCs w:val="21"/>
                </w:rPr>
                <w:t xml:space="preserve">）： </w:t>
              </w:r>
            </w:p>
            <w:tbl>
              <w:tblPr>
                <w:tblW w:w="8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294"/>
                <w:gridCol w:w="1763"/>
                <w:gridCol w:w="1450"/>
                <w:gridCol w:w="1625"/>
              </w:tblGrid>
              <w:tr w:rsidR="00AE2291" w:rsidTr="00AE2291">
                <w:trPr>
                  <w:trHeight w:val="317"/>
                </w:trPr>
                <w:tc>
                  <w:tcPr>
                    <w:tcW w:w="3294" w:type="dxa"/>
                    <w:shd w:val="clear" w:color="auto" w:fill="auto"/>
                    <w:vAlign w:val="center"/>
                  </w:tcPr>
                  <w:p w:rsidR="00AE2291" w:rsidRDefault="00AE2291" w:rsidP="00AE2291">
                    <w:pPr>
                      <w:jc w:val="center"/>
                      <w:textAlignment w:val="center"/>
                      <w:rPr>
                        <w:szCs w:val="21"/>
                      </w:rPr>
                    </w:pPr>
                    <w:r>
                      <w:rPr>
                        <w:rFonts w:hint="eastAsia"/>
                        <w:szCs w:val="21"/>
                      </w:rPr>
                      <w:t>单位名称</w:t>
                    </w:r>
                  </w:p>
                </w:tc>
                <w:tc>
                  <w:tcPr>
                    <w:tcW w:w="1763" w:type="dxa"/>
                    <w:shd w:val="clear" w:color="auto" w:fill="auto"/>
                    <w:vAlign w:val="center"/>
                  </w:tcPr>
                  <w:p w:rsidR="00AE2291" w:rsidRDefault="00AE2291" w:rsidP="00AE2291">
                    <w:pPr>
                      <w:jc w:val="center"/>
                      <w:textAlignment w:val="center"/>
                      <w:rPr>
                        <w:szCs w:val="21"/>
                      </w:rPr>
                    </w:pPr>
                    <w:r>
                      <w:rPr>
                        <w:rFonts w:hint="eastAsia"/>
                        <w:szCs w:val="21"/>
                      </w:rPr>
                      <w:t>营业收入</w:t>
                    </w:r>
                  </w:p>
                </w:tc>
                <w:tc>
                  <w:tcPr>
                    <w:tcW w:w="1450" w:type="dxa"/>
                    <w:shd w:val="clear" w:color="auto" w:fill="auto"/>
                    <w:vAlign w:val="center"/>
                  </w:tcPr>
                  <w:p w:rsidR="00AE2291" w:rsidRDefault="00AE2291" w:rsidP="00AE2291">
                    <w:pPr>
                      <w:jc w:val="center"/>
                      <w:textAlignment w:val="center"/>
                      <w:rPr>
                        <w:szCs w:val="21"/>
                      </w:rPr>
                    </w:pPr>
                    <w:r>
                      <w:rPr>
                        <w:rFonts w:hint="eastAsia"/>
                        <w:szCs w:val="21"/>
                      </w:rPr>
                      <w:t>营业利润</w:t>
                    </w:r>
                  </w:p>
                </w:tc>
                <w:tc>
                  <w:tcPr>
                    <w:tcW w:w="1625" w:type="dxa"/>
                    <w:shd w:val="clear" w:color="auto" w:fill="auto"/>
                    <w:vAlign w:val="center"/>
                  </w:tcPr>
                  <w:p w:rsidR="00AE2291" w:rsidRDefault="00AE2291" w:rsidP="00AE2291">
                    <w:pPr>
                      <w:jc w:val="center"/>
                      <w:textAlignment w:val="center"/>
                      <w:rPr>
                        <w:szCs w:val="21"/>
                      </w:rPr>
                    </w:pPr>
                    <w:r>
                      <w:rPr>
                        <w:rFonts w:hint="eastAsia"/>
                        <w:szCs w:val="21"/>
                      </w:rPr>
                      <w:t>净利润</w:t>
                    </w:r>
                  </w:p>
                </w:tc>
              </w:tr>
              <w:tr w:rsidR="00AE2291" w:rsidTr="00AE2291">
                <w:trPr>
                  <w:trHeight w:val="406"/>
                </w:trPr>
                <w:tc>
                  <w:tcPr>
                    <w:tcW w:w="3294" w:type="dxa"/>
                    <w:shd w:val="clear" w:color="auto" w:fill="auto"/>
                    <w:vAlign w:val="center"/>
                  </w:tcPr>
                  <w:p w:rsidR="00AE2291" w:rsidRDefault="00AE2291" w:rsidP="00AE2291">
                    <w:pPr>
                      <w:rPr>
                        <w:sz w:val="20"/>
                        <w:szCs w:val="20"/>
                      </w:rPr>
                    </w:pPr>
                    <w:r>
                      <w:rPr>
                        <w:rFonts w:hint="eastAsia"/>
                        <w:sz w:val="20"/>
                        <w:szCs w:val="20"/>
                      </w:rPr>
                      <w:t>江苏捷诚车载电子信息工程有限公司</w:t>
                    </w:r>
                  </w:p>
                </w:tc>
                <w:tc>
                  <w:tcPr>
                    <w:tcW w:w="1763" w:type="dxa"/>
                    <w:shd w:val="clear" w:color="auto" w:fill="auto"/>
                    <w:vAlign w:val="center"/>
                  </w:tcPr>
                  <w:p w:rsidR="00AE2291" w:rsidRDefault="00AE2291" w:rsidP="00AE2291">
                    <w:pPr>
                      <w:jc w:val="right"/>
                      <w:rPr>
                        <w:szCs w:val="21"/>
                      </w:rPr>
                    </w:pPr>
                    <w:r>
                      <w:rPr>
                        <w:rFonts w:hint="eastAsia"/>
                        <w:szCs w:val="21"/>
                      </w:rPr>
                      <w:t>497,735.31</w:t>
                    </w:r>
                  </w:p>
                </w:tc>
                <w:tc>
                  <w:tcPr>
                    <w:tcW w:w="1450" w:type="dxa"/>
                    <w:shd w:val="clear" w:color="auto" w:fill="auto"/>
                    <w:vAlign w:val="center"/>
                  </w:tcPr>
                  <w:p w:rsidR="00AE2291" w:rsidRDefault="00AE2291" w:rsidP="00AE2291">
                    <w:pPr>
                      <w:jc w:val="right"/>
                      <w:rPr>
                        <w:szCs w:val="21"/>
                      </w:rPr>
                    </w:pPr>
                    <w:r>
                      <w:rPr>
                        <w:rFonts w:hint="eastAsia"/>
                        <w:szCs w:val="21"/>
                      </w:rPr>
                      <w:t>1,826.19</w:t>
                    </w:r>
                  </w:p>
                </w:tc>
                <w:tc>
                  <w:tcPr>
                    <w:tcW w:w="1625" w:type="dxa"/>
                    <w:shd w:val="clear" w:color="auto" w:fill="auto"/>
                    <w:vAlign w:val="center"/>
                  </w:tcPr>
                  <w:p w:rsidR="00AE2291" w:rsidRDefault="00AE2291" w:rsidP="00AE2291">
                    <w:pPr>
                      <w:jc w:val="right"/>
                      <w:rPr>
                        <w:szCs w:val="21"/>
                      </w:rPr>
                    </w:pPr>
                    <w:r>
                      <w:rPr>
                        <w:rFonts w:hint="eastAsia"/>
                        <w:szCs w:val="21"/>
                      </w:rPr>
                      <w:t>1,121.44</w:t>
                    </w:r>
                  </w:p>
                </w:tc>
              </w:tr>
              <w:tr w:rsidR="00AE2291" w:rsidTr="00AE2291">
                <w:trPr>
                  <w:trHeight w:val="406"/>
                </w:trPr>
                <w:tc>
                  <w:tcPr>
                    <w:tcW w:w="3294" w:type="dxa"/>
                    <w:shd w:val="clear" w:color="auto" w:fill="auto"/>
                    <w:vAlign w:val="center"/>
                  </w:tcPr>
                  <w:p w:rsidR="00AE2291" w:rsidRDefault="00AE2291" w:rsidP="00AE2291">
                    <w:pPr>
                      <w:rPr>
                        <w:sz w:val="20"/>
                        <w:szCs w:val="20"/>
                      </w:rPr>
                    </w:pPr>
                    <w:r>
                      <w:rPr>
                        <w:rFonts w:hint="eastAsia"/>
                        <w:sz w:val="20"/>
                        <w:szCs w:val="20"/>
                      </w:rPr>
                      <w:t>成都航天通信设备有限责任公司</w:t>
                    </w:r>
                  </w:p>
                </w:tc>
                <w:tc>
                  <w:tcPr>
                    <w:tcW w:w="1763" w:type="dxa"/>
                    <w:shd w:val="clear" w:color="auto" w:fill="auto"/>
                    <w:vAlign w:val="center"/>
                  </w:tcPr>
                  <w:p w:rsidR="00AE2291" w:rsidRDefault="00AE2291" w:rsidP="00AE2291">
                    <w:pPr>
                      <w:jc w:val="right"/>
                      <w:rPr>
                        <w:szCs w:val="21"/>
                      </w:rPr>
                    </w:pPr>
                    <w:r>
                      <w:rPr>
                        <w:rFonts w:hint="eastAsia"/>
                        <w:szCs w:val="21"/>
                      </w:rPr>
                      <w:t>23,261.01</w:t>
                    </w:r>
                  </w:p>
                </w:tc>
                <w:tc>
                  <w:tcPr>
                    <w:tcW w:w="1450" w:type="dxa"/>
                    <w:shd w:val="clear" w:color="auto" w:fill="auto"/>
                    <w:vAlign w:val="center"/>
                  </w:tcPr>
                  <w:p w:rsidR="00AE2291" w:rsidRDefault="00AE2291" w:rsidP="00AE2291">
                    <w:pPr>
                      <w:jc w:val="right"/>
                      <w:rPr>
                        <w:szCs w:val="21"/>
                      </w:rPr>
                    </w:pPr>
                    <w:r>
                      <w:rPr>
                        <w:rFonts w:hint="eastAsia"/>
                        <w:szCs w:val="21"/>
                      </w:rPr>
                      <w:t>455.95</w:t>
                    </w:r>
                  </w:p>
                </w:tc>
                <w:tc>
                  <w:tcPr>
                    <w:tcW w:w="1625" w:type="dxa"/>
                    <w:shd w:val="clear" w:color="auto" w:fill="auto"/>
                    <w:vAlign w:val="center"/>
                  </w:tcPr>
                  <w:p w:rsidR="00AE2291" w:rsidRDefault="00AE2291" w:rsidP="00AE2291">
                    <w:pPr>
                      <w:jc w:val="right"/>
                      <w:rPr>
                        <w:szCs w:val="21"/>
                      </w:rPr>
                    </w:pPr>
                    <w:r>
                      <w:rPr>
                        <w:rFonts w:hint="eastAsia"/>
                        <w:szCs w:val="21"/>
                      </w:rPr>
                      <w:t>459.35</w:t>
                    </w:r>
                  </w:p>
                </w:tc>
              </w:tr>
              <w:tr w:rsidR="00AE2291" w:rsidTr="00AE2291">
                <w:trPr>
                  <w:trHeight w:val="406"/>
                </w:trPr>
                <w:tc>
                  <w:tcPr>
                    <w:tcW w:w="3294" w:type="dxa"/>
                    <w:shd w:val="clear" w:color="auto" w:fill="auto"/>
                    <w:vAlign w:val="center"/>
                  </w:tcPr>
                  <w:p w:rsidR="00AE2291" w:rsidRDefault="00AE2291" w:rsidP="00AE2291">
                    <w:pPr>
                      <w:rPr>
                        <w:sz w:val="20"/>
                        <w:szCs w:val="20"/>
                      </w:rPr>
                    </w:pPr>
                    <w:r>
                      <w:rPr>
                        <w:rFonts w:hint="eastAsia"/>
                        <w:sz w:val="20"/>
                        <w:szCs w:val="20"/>
                      </w:rPr>
                      <w:t>沈阳航天新星机电有限责任公司</w:t>
                    </w:r>
                  </w:p>
                </w:tc>
                <w:tc>
                  <w:tcPr>
                    <w:tcW w:w="1763" w:type="dxa"/>
                    <w:shd w:val="clear" w:color="auto" w:fill="auto"/>
                    <w:vAlign w:val="center"/>
                  </w:tcPr>
                  <w:p w:rsidR="00AE2291" w:rsidRDefault="00AE2291" w:rsidP="00AE2291">
                    <w:pPr>
                      <w:jc w:val="right"/>
                      <w:rPr>
                        <w:szCs w:val="21"/>
                      </w:rPr>
                    </w:pPr>
                    <w:r>
                      <w:rPr>
                        <w:rFonts w:hint="eastAsia"/>
                        <w:szCs w:val="21"/>
                      </w:rPr>
                      <w:t>3,493.92</w:t>
                    </w:r>
                  </w:p>
                </w:tc>
                <w:tc>
                  <w:tcPr>
                    <w:tcW w:w="1450" w:type="dxa"/>
                    <w:shd w:val="clear" w:color="auto" w:fill="auto"/>
                    <w:vAlign w:val="center"/>
                  </w:tcPr>
                  <w:p w:rsidR="00AE2291" w:rsidRDefault="00AE2291" w:rsidP="00AE2291">
                    <w:pPr>
                      <w:jc w:val="right"/>
                      <w:rPr>
                        <w:szCs w:val="21"/>
                      </w:rPr>
                    </w:pPr>
                    <w:r>
                      <w:rPr>
                        <w:rFonts w:hint="eastAsia"/>
                        <w:szCs w:val="21"/>
                      </w:rPr>
                      <w:t>-1,117.27</w:t>
                    </w:r>
                  </w:p>
                </w:tc>
                <w:tc>
                  <w:tcPr>
                    <w:tcW w:w="1625" w:type="dxa"/>
                    <w:shd w:val="clear" w:color="auto" w:fill="auto"/>
                    <w:vAlign w:val="center"/>
                  </w:tcPr>
                  <w:p w:rsidR="00AE2291" w:rsidRDefault="00AE2291" w:rsidP="00AE2291">
                    <w:pPr>
                      <w:jc w:val="right"/>
                      <w:rPr>
                        <w:szCs w:val="21"/>
                      </w:rPr>
                    </w:pPr>
                    <w:r>
                      <w:rPr>
                        <w:rFonts w:hint="eastAsia"/>
                        <w:szCs w:val="21"/>
                      </w:rPr>
                      <w:t>-1,117.41</w:t>
                    </w:r>
                  </w:p>
                </w:tc>
              </w:tr>
              <w:tr w:rsidR="00AE2291" w:rsidTr="00AE2291">
                <w:trPr>
                  <w:trHeight w:val="406"/>
                </w:trPr>
                <w:tc>
                  <w:tcPr>
                    <w:tcW w:w="3294" w:type="dxa"/>
                    <w:shd w:val="clear" w:color="auto" w:fill="auto"/>
                    <w:vAlign w:val="center"/>
                  </w:tcPr>
                  <w:p w:rsidR="00AE2291" w:rsidRDefault="00AE2291" w:rsidP="00AE2291">
                    <w:pPr>
                      <w:rPr>
                        <w:sz w:val="20"/>
                        <w:szCs w:val="20"/>
                      </w:rPr>
                    </w:pPr>
                    <w:r>
                      <w:rPr>
                        <w:rFonts w:hint="eastAsia"/>
                        <w:sz w:val="20"/>
                        <w:szCs w:val="20"/>
                      </w:rPr>
                      <w:t>浙江航天中汇实业有限公司</w:t>
                    </w:r>
                  </w:p>
                </w:tc>
                <w:tc>
                  <w:tcPr>
                    <w:tcW w:w="1763" w:type="dxa"/>
                    <w:shd w:val="clear" w:color="auto" w:fill="auto"/>
                    <w:vAlign w:val="center"/>
                  </w:tcPr>
                  <w:p w:rsidR="00AE2291" w:rsidRDefault="00AE2291" w:rsidP="00AE2291">
                    <w:pPr>
                      <w:jc w:val="right"/>
                      <w:rPr>
                        <w:szCs w:val="21"/>
                      </w:rPr>
                    </w:pPr>
                    <w:r>
                      <w:rPr>
                        <w:rFonts w:hint="eastAsia"/>
                        <w:szCs w:val="21"/>
                      </w:rPr>
                      <w:t>1,222.27</w:t>
                    </w:r>
                  </w:p>
                </w:tc>
                <w:tc>
                  <w:tcPr>
                    <w:tcW w:w="1450" w:type="dxa"/>
                    <w:shd w:val="clear" w:color="auto" w:fill="auto"/>
                    <w:vAlign w:val="center"/>
                  </w:tcPr>
                  <w:p w:rsidR="00AE2291" w:rsidRDefault="00AE2291" w:rsidP="00AE2291">
                    <w:pPr>
                      <w:jc w:val="right"/>
                      <w:rPr>
                        <w:szCs w:val="21"/>
                      </w:rPr>
                    </w:pPr>
                    <w:r>
                      <w:rPr>
                        <w:rFonts w:hint="eastAsia"/>
                        <w:szCs w:val="21"/>
                      </w:rPr>
                      <w:t>2,145.43</w:t>
                    </w:r>
                  </w:p>
                </w:tc>
                <w:tc>
                  <w:tcPr>
                    <w:tcW w:w="1625" w:type="dxa"/>
                    <w:shd w:val="clear" w:color="auto" w:fill="auto"/>
                    <w:vAlign w:val="center"/>
                  </w:tcPr>
                  <w:p w:rsidR="00AE2291" w:rsidRDefault="00AE2291" w:rsidP="00AE2291">
                    <w:pPr>
                      <w:jc w:val="right"/>
                      <w:rPr>
                        <w:szCs w:val="21"/>
                      </w:rPr>
                    </w:pPr>
                    <w:r>
                      <w:rPr>
                        <w:rFonts w:hint="eastAsia"/>
                        <w:szCs w:val="21"/>
                      </w:rPr>
                      <w:t>1,599.03</w:t>
                    </w:r>
                  </w:p>
                </w:tc>
              </w:tr>
            </w:tbl>
            <w:p w:rsidR="00AE2291" w:rsidRDefault="00AE2291" w:rsidP="00AE2291">
              <w:pPr>
                <w:ind w:firstLineChars="200" w:firstLine="420"/>
                <w:rPr>
                  <w:szCs w:val="21"/>
                </w:rPr>
              </w:pPr>
              <w:r>
                <w:rPr>
                  <w:rFonts w:hint="eastAsia"/>
                  <w:szCs w:val="21"/>
                </w:rPr>
                <w:t>3.单个子公司或参股公司的经营业绩与上一年度报告期内相比变动在30%以上，且对合并经营业绩造成重大影响的情况（单位：万元）：</w:t>
              </w:r>
            </w:p>
            <w:tbl>
              <w:tblPr>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3331"/>
                <w:gridCol w:w="1651"/>
                <w:gridCol w:w="1537"/>
                <w:gridCol w:w="1600"/>
              </w:tblGrid>
              <w:tr w:rsidR="00AE2291" w:rsidTr="00AE2291">
                <w:trPr>
                  <w:trHeight w:val="286"/>
                </w:trPr>
                <w:tc>
                  <w:tcPr>
                    <w:tcW w:w="3331" w:type="dxa"/>
                    <w:shd w:val="clear" w:color="auto" w:fill="auto"/>
                    <w:vAlign w:val="center"/>
                  </w:tcPr>
                  <w:p w:rsidR="00AE2291" w:rsidRDefault="00AE2291" w:rsidP="00AE2291">
                    <w:pPr>
                      <w:textAlignment w:val="center"/>
                      <w:rPr>
                        <w:color w:val="000000"/>
                        <w:sz w:val="18"/>
                        <w:szCs w:val="18"/>
                      </w:rPr>
                    </w:pPr>
                    <w:r>
                      <w:rPr>
                        <w:rFonts w:hint="eastAsia"/>
                        <w:color w:val="000000"/>
                        <w:sz w:val="18"/>
                        <w:szCs w:val="18"/>
                      </w:rPr>
                      <w:t>单位名称</w:t>
                    </w:r>
                  </w:p>
                </w:tc>
                <w:tc>
                  <w:tcPr>
                    <w:tcW w:w="1651" w:type="dxa"/>
                    <w:shd w:val="clear" w:color="auto" w:fill="auto"/>
                    <w:vAlign w:val="center"/>
                  </w:tcPr>
                  <w:p w:rsidR="00AE2291" w:rsidRDefault="00AE2291" w:rsidP="00AE2291">
                    <w:pPr>
                      <w:jc w:val="center"/>
                      <w:textAlignment w:val="center"/>
                      <w:rPr>
                        <w:color w:val="000000"/>
                        <w:sz w:val="18"/>
                        <w:szCs w:val="18"/>
                      </w:rPr>
                    </w:pPr>
                    <w:r>
                      <w:rPr>
                        <w:rFonts w:hint="eastAsia"/>
                        <w:color w:val="000000"/>
                        <w:sz w:val="18"/>
                        <w:szCs w:val="18"/>
                      </w:rPr>
                      <w:t>营业收入</w:t>
                    </w:r>
                  </w:p>
                </w:tc>
                <w:tc>
                  <w:tcPr>
                    <w:tcW w:w="1537" w:type="dxa"/>
                    <w:shd w:val="clear" w:color="auto" w:fill="auto"/>
                    <w:vAlign w:val="center"/>
                  </w:tcPr>
                  <w:p w:rsidR="00AE2291" w:rsidRDefault="00AE2291" w:rsidP="00AE2291">
                    <w:pPr>
                      <w:jc w:val="center"/>
                      <w:textAlignment w:val="center"/>
                      <w:rPr>
                        <w:color w:val="000000"/>
                        <w:sz w:val="18"/>
                        <w:szCs w:val="18"/>
                      </w:rPr>
                    </w:pPr>
                    <w:r>
                      <w:rPr>
                        <w:rFonts w:hint="eastAsia"/>
                        <w:color w:val="000000"/>
                        <w:sz w:val="18"/>
                        <w:szCs w:val="18"/>
                      </w:rPr>
                      <w:t>营业利润</w:t>
                    </w:r>
                  </w:p>
                </w:tc>
                <w:tc>
                  <w:tcPr>
                    <w:tcW w:w="1600" w:type="dxa"/>
                    <w:shd w:val="clear" w:color="auto" w:fill="auto"/>
                    <w:vAlign w:val="center"/>
                  </w:tcPr>
                  <w:p w:rsidR="00AE2291" w:rsidRDefault="00AE2291" w:rsidP="00AE2291">
                    <w:pPr>
                      <w:jc w:val="center"/>
                      <w:textAlignment w:val="center"/>
                      <w:rPr>
                        <w:color w:val="000000"/>
                        <w:sz w:val="18"/>
                        <w:szCs w:val="18"/>
                      </w:rPr>
                    </w:pPr>
                    <w:r>
                      <w:rPr>
                        <w:rFonts w:hint="eastAsia"/>
                        <w:color w:val="000000"/>
                        <w:sz w:val="18"/>
                        <w:szCs w:val="18"/>
                      </w:rPr>
                      <w:t>净利润</w:t>
                    </w:r>
                  </w:p>
                </w:tc>
              </w:tr>
              <w:tr w:rsidR="00AE2291" w:rsidTr="00AE2291">
                <w:trPr>
                  <w:trHeight w:val="435"/>
                </w:trPr>
                <w:tc>
                  <w:tcPr>
                    <w:tcW w:w="3331" w:type="dxa"/>
                    <w:shd w:val="clear" w:color="auto" w:fill="auto"/>
                    <w:vAlign w:val="center"/>
                  </w:tcPr>
                  <w:p w:rsidR="00AE2291" w:rsidRDefault="00AE2291" w:rsidP="00AE2291">
                    <w:pPr>
                      <w:rPr>
                        <w:color w:val="000000"/>
                        <w:sz w:val="20"/>
                        <w:szCs w:val="20"/>
                      </w:rPr>
                    </w:pPr>
                    <w:r>
                      <w:rPr>
                        <w:rFonts w:hint="eastAsia"/>
                        <w:color w:val="000000"/>
                        <w:sz w:val="20"/>
                        <w:szCs w:val="20"/>
                      </w:rPr>
                      <w:t>江苏捷诚车载电子信息工程有限公司</w:t>
                    </w:r>
                  </w:p>
                </w:tc>
                <w:tc>
                  <w:tcPr>
                    <w:tcW w:w="1651" w:type="dxa"/>
                    <w:shd w:val="clear" w:color="auto" w:fill="auto"/>
                    <w:vAlign w:val="center"/>
                  </w:tcPr>
                  <w:p w:rsidR="00AE2291" w:rsidRDefault="00AE2291" w:rsidP="00AE2291">
                    <w:pPr>
                      <w:jc w:val="right"/>
                      <w:rPr>
                        <w:szCs w:val="21"/>
                      </w:rPr>
                    </w:pPr>
                    <w:r>
                      <w:rPr>
                        <w:rFonts w:hint="eastAsia"/>
                        <w:szCs w:val="21"/>
                      </w:rPr>
                      <w:t>49,773.53</w:t>
                    </w:r>
                  </w:p>
                </w:tc>
                <w:tc>
                  <w:tcPr>
                    <w:tcW w:w="1537" w:type="dxa"/>
                    <w:shd w:val="clear" w:color="auto" w:fill="auto"/>
                    <w:vAlign w:val="center"/>
                  </w:tcPr>
                  <w:p w:rsidR="00AE2291" w:rsidRDefault="00AE2291" w:rsidP="00AE2291">
                    <w:pPr>
                      <w:jc w:val="right"/>
                      <w:rPr>
                        <w:szCs w:val="21"/>
                      </w:rPr>
                    </w:pPr>
                    <w:r>
                      <w:rPr>
                        <w:rFonts w:hint="eastAsia"/>
                        <w:szCs w:val="21"/>
                      </w:rPr>
                      <w:t>1,826.19</w:t>
                    </w:r>
                  </w:p>
                </w:tc>
                <w:tc>
                  <w:tcPr>
                    <w:tcW w:w="1600" w:type="dxa"/>
                    <w:shd w:val="clear" w:color="auto" w:fill="auto"/>
                    <w:vAlign w:val="center"/>
                  </w:tcPr>
                  <w:p w:rsidR="00AE2291" w:rsidRDefault="00AE2291" w:rsidP="00AE2291">
                    <w:pPr>
                      <w:jc w:val="right"/>
                      <w:rPr>
                        <w:szCs w:val="21"/>
                      </w:rPr>
                    </w:pPr>
                    <w:r>
                      <w:rPr>
                        <w:rFonts w:hint="eastAsia"/>
                        <w:szCs w:val="21"/>
                      </w:rPr>
                      <w:t>1,121.44</w:t>
                    </w:r>
                  </w:p>
                </w:tc>
              </w:tr>
              <w:tr w:rsidR="00AE2291" w:rsidTr="00AE2291">
                <w:trPr>
                  <w:trHeight w:val="435"/>
                </w:trPr>
                <w:tc>
                  <w:tcPr>
                    <w:tcW w:w="3331" w:type="dxa"/>
                    <w:shd w:val="clear" w:color="auto" w:fill="auto"/>
                    <w:vAlign w:val="center"/>
                  </w:tcPr>
                  <w:p w:rsidR="00AE2291" w:rsidRDefault="00AE2291" w:rsidP="00AE2291">
                    <w:pPr>
                      <w:rPr>
                        <w:color w:val="000000"/>
                        <w:sz w:val="20"/>
                        <w:szCs w:val="20"/>
                      </w:rPr>
                    </w:pPr>
                    <w:r>
                      <w:rPr>
                        <w:rFonts w:hint="eastAsia"/>
                        <w:color w:val="000000"/>
                        <w:sz w:val="20"/>
                        <w:szCs w:val="20"/>
                      </w:rPr>
                      <w:t>成都航天通信设备有限责任公司</w:t>
                    </w:r>
                  </w:p>
                </w:tc>
                <w:tc>
                  <w:tcPr>
                    <w:tcW w:w="1651" w:type="dxa"/>
                    <w:shd w:val="clear" w:color="auto" w:fill="auto"/>
                    <w:vAlign w:val="center"/>
                  </w:tcPr>
                  <w:p w:rsidR="00AE2291" w:rsidRDefault="00AE2291" w:rsidP="00AE2291">
                    <w:pPr>
                      <w:jc w:val="right"/>
                      <w:rPr>
                        <w:szCs w:val="21"/>
                      </w:rPr>
                    </w:pPr>
                    <w:r>
                      <w:rPr>
                        <w:rFonts w:hint="eastAsia"/>
                        <w:szCs w:val="21"/>
                      </w:rPr>
                      <w:t>23,261.01</w:t>
                    </w:r>
                  </w:p>
                </w:tc>
                <w:tc>
                  <w:tcPr>
                    <w:tcW w:w="1537" w:type="dxa"/>
                    <w:shd w:val="clear" w:color="auto" w:fill="auto"/>
                    <w:vAlign w:val="center"/>
                  </w:tcPr>
                  <w:p w:rsidR="00AE2291" w:rsidRDefault="00AE2291" w:rsidP="00AE2291">
                    <w:pPr>
                      <w:jc w:val="right"/>
                      <w:rPr>
                        <w:szCs w:val="21"/>
                      </w:rPr>
                    </w:pPr>
                    <w:r>
                      <w:rPr>
                        <w:rFonts w:hint="eastAsia"/>
                        <w:szCs w:val="21"/>
                      </w:rPr>
                      <w:t>455.95</w:t>
                    </w:r>
                  </w:p>
                </w:tc>
                <w:tc>
                  <w:tcPr>
                    <w:tcW w:w="1600" w:type="dxa"/>
                    <w:shd w:val="clear" w:color="auto" w:fill="auto"/>
                    <w:vAlign w:val="center"/>
                  </w:tcPr>
                  <w:p w:rsidR="00AE2291" w:rsidRDefault="00AE2291" w:rsidP="00AE2291">
                    <w:pPr>
                      <w:jc w:val="right"/>
                      <w:rPr>
                        <w:szCs w:val="21"/>
                      </w:rPr>
                    </w:pPr>
                    <w:r>
                      <w:rPr>
                        <w:rFonts w:hint="eastAsia"/>
                        <w:szCs w:val="21"/>
                      </w:rPr>
                      <w:t>459.35</w:t>
                    </w:r>
                  </w:p>
                </w:tc>
              </w:tr>
              <w:tr w:rsidR="00AE2291" w:rsidTr="00AE2291">
                <w:trPr>
                  <w:trHeight w:val="435"/>
                </w:trPr>
                <w:tc>
                  <w:tcPr>
                    <w:tcW w:w="3331" w:type="dxa"/>
                    <w:shd w:val="clear" w:color="auto" w:fill="auto"/>
                    <w:vAlign w:val="center"/>
                  </w:tcPr>
                  <w:p w:rsidR="00AE2291" w:rsidRDefault="00AE2291" w:rsidP="00AE2291">
                    <w:pPr>
                      <w:rPr>
                        <w:color w:val="000000"/>
                        <w:sz w:val="20"/>
                        <w:szCs w:val="20"/>
                      </w:rPr>
                    </w:pPr>
                    <w:r>
                      <w:rPr>
                        <w:rFonts w:hint="eastAsia"/>
                        <w:color w:val="000000"/>
                        <w:sz w:val="20"/>
                        <w:szCs w:val="20"/>
                      </w:rPr>
                      <w:t>四川灵通电讯有限公司</w:t>
                    </w:r>
                  </w:p>
                </w:tc>
                <w:tc>
                  <w:tcPr>
                    <w:tcW w:w="1651" w:type="dxa"/>
                    <w:shd w:val="clear" w:color="auto" w:fill="auto"/>
                    <w:vAlign w:val="center"/>
                  </w:tcPr>
                  <w:p w:rsidR="00AE2291" w:rsidRDefault="00AE2291" w:rsidP="00AE2291">
                    <w:pPr>
                      <w:jc w:val="right"/>
                      <w:rPr>
                        <w:szCs w:val="21"/>
                      </w:rPr>
                    </w:pPr>
                    <w:r>
                      <w:rPr>
                        <w:rFonts w:hint="eastAsia"/>
                        <w:szCs w:val="21"/>
                      </w:rPr>
                      <w:t>8,704.39</w:t>
                    </w:r>
                  </w:p>
                </w:tc>
                <w:tc>
                  <w:tcPr>
                    <w:tcW w:w="1537" w:type="dxa"/>
                    <w:shd w:val="clear" w:color="auto" w:fill="auto"/>
                    <w:vAlign w:val="center"/>
                  </w:tcPr>
                  <w:p w:rsidR="00AE2291" w:rsidRDefault="00AE2291" w:rsidP="00AE2291">
                    <w:pPr>
                      <w:jc w:val="right"/>
                      <w:rPr>
                        <w:szCs w:val="21"/>
                      </w:rPr>
                    </w:pPr>
                    <w:r>
                      <w:rPr>
                        <w:rFonts w:hint="eastAsia"/>
                        <w:szCs w:val="21"/>
                      </w:rPr>
                      <w:t>398.56</w:t>
                    </w:r>
                  </w:p>
                </w:tc>
                <w:tc>
                  <w:tcPr>
                    <w:tcW w:w="1600" w:type="dxa"/>
                    <w:shd w:val="clear" w:color="auto" w:fill="auto"/>
                    <w:vAlign w:val="center"/>
                  </w:tcPr>
                  <w:p w:rsidR="00AE2291" w:rsidRDefault="00AE2291" w:rsidP="00AE2291">
                    <w:pPr>
                      <w:jc w:val="right"/>
                      <w:rPr>
                        <w:szCs w:val="21"/>
                      </w:rPr>
                    </w:pPr>
                    <w:r>
                      <w:rPr>
                        <w:rFonts w:hint="eastAsia"/>
                        <w:szCs w:val="21"/>
                      </w:rPr>
                      <w:t>376.00</w:t>
                    </w:r>
                  </w:p>
                </w:tc>
              </w:tr>
              <w:tr w:rsidR="00AE2291" w:rsidTr="00AE2291">
                <w:trPr>
                  <w:trHeight w:val="435"/>
                </w:trPr>
                <w:tc>
                  <w:tcPr>
                    <w:tcW w:w="3331" w:type="dxa"/>
                    <w:shd w:val="clear" w:color="auto" w:fill="auto"/>
                    <w:vAlign w:val="center"/>
                  </w:tcPr>
                  <w:p w:rsidR="00AE2291" w:rsidRDefault="00AE2291" w:rsidP="00AE2291">
                    <w:pPr>
                      <w:rPr>
                        <w:color w:val="000000"/>
                        <w:sz w:val="20"/>
                        <w:szCs w:val="20"/>
                      </w:rPr>
                    </w:pPr>
                    <w:r>
                      <w:rPr>
                        <w:rFonts w:hint="eastAsia"/>
                        <w:color w:val="000000"/>
                        <w:sz w:val="20"/>
                        <w:szCs w:val="20"/>
                      </w:rPr>
                      <w:t>沈阳航天新星机电有限责任公司</w:t>
                    </w:r>
                  </w:p>
                </w:tc>
                <w:tc>
                  <w:tcPr>
                    <w:tcW w:w="1651" w:type="dxa"/>
                    <w:shd w:val="clear" w:color="auto" w:fill="auto"/>
                    <w:vAlign w:val="center"/>
                  </w:tcPr>
                  <w:p w:rsidR="00AE2291" w:rsidRDefault="00AE2291" w:rsidP="00AE2291">
                    <w:pPr>
                      <w:jc w:val="right"/>
                      <w:rPr>
                        <w:szCs w:val="21"/>
                      </w:rPr>
                    </w:pPr>
                    <w:r>
                      <w:rPr>
                        <w:rFonts w:hint="eastAsia"/>
                        <w:szCs w:val="21"/>
                      </w:rPr>
                      <w:t>3,493.92</w:t>
                    </w:r>
                  </w:p>
                </w:tc>
                <w:tc>
                  <w:tcPr>
                    <w:tcW w:w="1537" w:type="dxa"/>
                    <w:shd w:val="clear" w:color="auto" w:fill="auto"/>
                    <w:vAlign w:val="center"/>
                  </w:tcPr>
                  <w:p w:rsidR="00AE2291" w:rsidRDefault="00AE2291" w:rsidP="00AE2291">
                    <w:pPr>
                      <w:jc w:val="right"/>
                      <w:rPr>
                        <w:szCs w:val="21"/>
                      </w:rPr>
                    </w:pPr>
                    <w:r>
                      <w:rPr>
                        <w:rFonts w:hint="eastAsia"/>
                        <w:szCs w:val="21"/>
                      </w:rPr>
                      <w:t>-1,117.27</w:t>
                    </w:r>
                  </w:p>
                </w:tc>
                <w:tc>
                  <w:tcPr>
                    <w:tcW w:w="1600" w:type="dxa"/>
                    <w:shd w:val="clear" w:color="auto" w:fill="auto"/>
                    <w:vAlign w:val="center"/>
                  </w:tcPr>
                  <w:p w:rsidR="00AE2291" w:rsidRDefault="00AE2291" w:rsidP="00AE2291">
                    <w:pPr>
                      <w:jc w:val="right"/>
                      <w:rPr>
                        <w:szCs w:val="21"/>
                      </w:rPr>
                    </w:pPr>
                    <w:r>
                      <w:rPr>
                        <w:rFonts w:hint="eastAsia"/>
                        <w:szCs w:val="21"/>
                      </w:rPr>
                      <w:t>-1,117.41</w:t>
                    </w:r>
                  </w:p>
                </w:tc>
              </w:tr>
              <w:tr w:rsidR="00AE2291" w:rsidTr="00AE2291">
                <w:trPr>
                  <w:trHeight w:val="435"/>
                </w:trPr>
                <w:tc>
                  <w:tcPr>
                    <w:tcW w:w="3331" w:type="dxa"/>
                    <w:shd w:val="clear" w:color="auto" w:fill="auto"/>
                    <w:vAlign w:val="center"/>
                  </w:tcPr>
                  <w:p w:rsidR="00AE2291" w:rsidRDefault="00AE2291" w:rsidP="00AE2291">
                    <w:pPr>
                      <w:rPr>
                        <w:color w:val="000000"/>
                        <w:sz w:val="20"/>
                        <w:szCs w:val="20"/>
                      </w:rPr>
                    </w:pPr>
                    <w:r>
                      <w:rPr>
                        <w:rFonts w:hint="eastAsia"/>
                        <w:color w:val="000000"/>
                        <w:sz w:val="20"/>
                        <w:szCs w:val="20"/>
                      </w:rPr>
                      <w:t>浙江航天中汇实业有限公司</w:t>
                    </w:r>
                  </w:p>
                </w:tc>
                <w:tc>
                  <w:tcPr>
                    <w:tcW w:w="1651" w:type="dxa"/>
                    <w:shd w:val="clear" w:color="auto" w:fill="auto"/>
                    <w:vAlign w:val="center"/>
                  </w:tcPr>
                  <w:p w:rsidR="00AE2291" w:rsidRDefault="00AE2291" w:rsidP="00AE2291">
                    <w:pPr>
                      <w:jc w:val="right"/>
                      <w:rPr>
                        <w:szCs w:val="21"/>
                      </w:rPr>
                    </w:pPr>
                    <w:r>
                      <w:rPr>
                        <w:rFonts w:hint="eastAsia"/>
                        <w:szCs w:val="21"/>
                      </w:rPr>
                      <w:t>1,222.27</w:t>
                    </w:r>
                  </w:p>
                </w:tc>
                <w:tc>
                  <w:tcPr>
                    <w:tcW w:w="1537" w:type="dxa"/>
                    <w:shd w:val="clear" w:color="auto" w:fill="auto"/>
                    <w:vAlign w:val="center"/>
                  </w:tcPr>
                  <w:p w:rsidR="00AE2291" w:rsidRDefault="00AE2291" w:rsidP="00AE2291">
                    <w:pPr>
                      <w:jc w:val="right"/>
                      <w:rPr>
                        <w:szCs w:val="21"/>
                      </w:rPr>
                    </w:pPr>
                    <w:r>
                      <w:rPr>
                        <w:rFonts w:hint="eastAsia"/>
                        <w:szCs w:val="21"/>
                      </w:rPr>
                      <w:t>2,145.43</w:t>
                    </w:r>
                  </w:p>
                </w:tc>
                <w:tc>
                  <w:tcPr>
                    <w:tcW w:w="1600" w:type="dxa"/>
                    <w:shd w:val="clear" w:color="auto" w:fill="auto"/>
                    <w:vAlign w:val="center"/>
                  </w:tcPr>
                  <w:p w:rsidR="00AE2291" w:rsidRDefault="00AE2291" w:rsidP="00AE2291">
                    <w:pPr>
                      <w:jc w:val="right"/>
                      <w:rPr>
                        <w:szCs w:val="21"/>
                      </w:rPr>
                    </w:pPr>
                    <w:r>
                      <w:rPr>
                        <w:rFonts w:hint="eastAsia"/>
                        <w:szCs w:val="21"/>
                      </w:rPr>
                      <w:t>1,599.03</w:t>
                    </w:r>
                  </w:p>
                </w:tc>
              </w:tr>
            </w:tbl>
            <w:p w:rsidR="00CE2FF5" w:rsidRDefault="00C45FBA"/>
          </w:sdtContent>
        </w:sdt>
      </w:sdtContent>
    </w:sdt>
    <w:p w:rsidR="00CE2FF5" w:rsidRDefault="00CE2FF5"/>
    <w:sdt>
      <w:sdtPr>
        <w:rPr>
          <w:rFonts w:ascii="宋体" w:hAnsi="宋体" w:cs="宋体"/>
          <w:b w:val="0"/>
          <w:bCs w:val="0"/>
          <w:kern w:val="0"/>
          <w:szCs w:val="24"/>
        </w:rPr>
        <w:alias w:val="模块:公司控制的结构化主体情况"/>
        <w:tag w:val="_SEC_1ac5f271c9c14f569093b3be96ecc8d2"/>
        <w:id w:val="780064270"/>
        <w:lock w:val="sdtLocked"/>
        <w:placeholder>
          <w:docPart w:val="GBC22222222222222222222222222222"/>
        </w:placeholder>
      </w:sdtPr>
      <w:sdtContent>
        <w:p w:rsidR="00CE2FF5" w:rsidRDefault="009C58EC">
          <w:pPr>
            <w:pStyle w:val="30"/>
            <w:numPr>
              <w:ilvl w:val="0"/>
              <w:numId w:val="9"/>
            </w:numPr>
          </w:pPr>
          <w:r>
            <w:t>公司控制的结构化主体情况</w:t>
          </w:r>
        </w:p>
        <w:sdt>
          <w:sdtPr>
            <w:rPr>
              <w:rFonts w:hint="eastAsia"/>
            </w:rPr>
            <w:alias w:val="是否适用：公司控制的结构化主体情况[双击切换]"/>
            <w:tag w:val="_GBC_6dee8f13bc9a4596ad3e5af6f90f0b8b"/>
            <w:id w:val="1110083864"/>
            <w:lock w:val="sdtContentLocked"/>
            <w:placeholder>
              <w:docPart w:val="GBC22222222222222222222222222222"/>
            </w:placeholder>
          </w:sdtPr>
          <w:sdtContent>
            <w:p w:rsidR="00CE2FF5" w:rsidRDefault="00C45FBA" w:rsidP="00AE2291">
              <w:r>
                <w:fldChar w:fldCharType="begin"/>
              </w:r>
              <w:r w:rsidR="00AE2291">
                <w:instrText>MACROBUTTON  SnrToggleCheckbox □适用</w:instrText>
              </w:r>
              <w:r>
                <w:fldChar w:fldCharType="end"/>
              </w:r>
              <w:r>
                <w:fldChar w:fldCharType="begin"/>
              </w:r>
              <w:r w:rsidR="00AE2291">
                <w:instrText xml:space="preserve"> MACROBUTTON  SnrToggleCheckbox √不适用 </w:instrText>
              </w:r>
              <w:r>
                <w:fldChar w:fldCharType="end"/>
              </w:r>
            </w:p>
          </w:sdtContent>
        </w:sdt>
      </w:sdtContent>
    </w:sdt>
    <w:p w:rsidR="00CE2FF5" w:rsidRDefault="00CE2FF5"/>
    <w:p w:rsidR="00CE2FF5" w:rsidRDefault="009C58EC">
      <w:pPr>
        <w:pStyle w:val="20"/>
        <w:numPr>
          <w:ilvl w:val="0"/>
          <w:numId w:val="18"/>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16822660"/>
        <w:lock w:val="sdtLocked"/>
        <w:placeholder>
          <w:docPart w:val="GBC22222222222222222222222222222"/>
        </w:placeholder>
      </w:sdtPr>
      <w:sdtContent>
        <w:p w:rsidR="00CE2FF5" w:rsidRDefault="009C58EC" w:rsidP="00F918AB">
          <w:pPr>
            <w:pStyle w:val="30"/>
            <w:numPr>
              <w:ilvl w:val="0"/>
              <w:numId w:val="87"/>
            </w:numPr>
          </w:pPr>
          <w:r>
            <w:t>预测年初至下一报告期期末的累计净利润可能为亏损或者与上年同期相比发生大幅度变动的警示及说明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2031370157"/>
            <w:lock w:val="sdtContentLocked"/>
            <w:placeholder>
              <w:docPart w:val="GBC22222222222222222222222222222"/>
            </w:placeholder>
          </w:sdtPr>
          <w:sdtContent>
            <w:p w:rsidR="00CE2FF5" w:rsidRDefault="00C45FBA" w:rsidP="00AE2291">
              <w:r>
                <w:fldChar w:fldCharType="begin"/>
              </w:r>
              <w:r w:rsidR="00AE2291">
                <w:instrText xml:space="preserve"> MACROBUTTON  SnrToggleCheckbox □适用 </w:instrText>
              </w:r>
              <w:r>
                <w:fldChar w:fldCharType="end"/>
              </w:r>
              <w:r>
                <w:fldChar w:fldCharType="begin"/>
              </w:r>
              <w:r w:rsidR="00AE2291">
                <w:instrText xml:space="preserve"> MACROBUTTON  SnrToggleCheckbox √不适用 </w:instrText>
              </w:r>
              <w:r>
                <w:fldChar w:fldCharType="end"/>
              </w:r>
            </w:p>
          </w:sdtContent>
        </w:sdt>
        <w:p w:rsidR="00CE2FF5" w:rsidRDefault="00C45FBA"/>
      </w:sdtContent>
    </w:sdt>
    <w:sdt>
      <w:sdtPr>
        <w:rPr>
          <w:rFonts w:ascii="宋体" w:hAnsi="宋体" w:cs="宋体"/>
          <w:b w:val="0"/>
          <w:bCs w:val="0"/>
          <w:kern w:val="0"/>
          <w:szCs w:val="24"/>
        </w:rPr>
        <w:alias w:val="模块:可能面对的风险"/>
        <w:tag w:val="_SEC_81e2de17d1214ba3b0e3ff89b6c2b65d"/>
        <w:id w:val="698202079"/>
        <w:lock w:val="sdtLocked"/>
        <w:placeholder>
          <w:docPart w:val="GBC22222222222222222222222222222"/>
        </w:placeholder>
      </w:sdtPr>
      <w:sdtEndPr>
        <w:rPr>
          <w:rFonts w:hint="eastAsia"/>
        </w:rPr>
      </w:sdtEndPr>
      <w:sdtContent>
        <w:p w:rsidR="00CE2FF5" w:rsidRDefault="009C58EC" w:rsidP="00F918AB">
          <w:pPr>
            <w:pStyle w:val="30"/>
            <w:numPr>
              <w:ilvl w:val="0"/>
              <w:numId w:val="87"/>
            </w:numPr>
          </w:pPr>
          <w:r>
            <w:t>可</w:t>
          </w:r>
          <w:r w:rsidRPr="00626E8C">
            <w:t>能面对的风险</w:t>
          </w:r>
        </w:p>
        <w:sdt>
          <w:sdtPr>
            <w:rPr>
              <w:rFonts w:hint="eastAsia"/>
            </w:rPr>
            <w:alias w:val="是否适用：可能面对的风险[双击切换]"/>
            <w:tag w:val="_GBC_2a971d8ab5884d3eb5547ede4e1e17c9"/>
            <w:id w:val="1379438278"/>
            <w:lock w:val="sdtContentLocked"/>
            <w:placeholder>
              <w:docPart w:val="GBC22222222222222222222222222222"/>
            </w:placeholder>
          </w:sdtPr>
          <w:sdtContent>
            <w:p w:rsidR="00CE2FF5" w:rsidRDefault="00C45FBA">
              <w:r>
                <w:fldChar w:fldCharType="begin"/>
              </w:r>
              <w:r w:rsidR="00367AAE">
                <w:instrText>MACROBUTTON  SnrToggleCheckbox √适用</w:instrText>
              </w:r>
              <w:r>
                <w:fldChar w:fldCharType="end"/>
              </w:r>
              <w:r>
                <w:fldChar w:fldCharType="begin"/>
              </w:r>
              <w:r w:rsidR="00367AAE">
                <w:instrText xml:space="preserve"> MACROBUTTON  SnrToggleCheckbox □不适用 </w:instrText>
              </w:r>
              <w:r>
                <w:fldChar w:fldCharType="end"/>
              </w:r>
            </w:p>
          </w:sdtContent>
        </w:sdt>
        <w:sdt>
          <w:sdtPr>
            <w:rPr>
              <w:rFonts w:hint="eastAsia"/>
            </w:rPr>
            <w:alias w:val="公司可能面对的风险"/>
            <w:tag w:val="_GBC_6e03b01ba4f1453dbc563404b41bfdbc"/>
            <w:id w:val="-1920633513"/>
            <w:lock w:val="sdtLocked"/>
            <w:placeholder>
              <w:docPart w:val="GBC22222222222222222222222222222"/>
            </w:placeholder>
          </w:sdtPr>
          <w:sdtContent>
            <w:p w:rsidR="00626E8C" w:rsidRDefault="00626E8C" w:rsidP="00626E8C">
              <w:pPr>
                <w:ind w:firstLineChars="200" w:firstLine="420"/>
              </w:pPr>
              <w:r>
                <w:rPr>
                  <w:rFonts w:hint="eastAsia"/>
                </w:rPr>
                <w:t>1.政策风险</w:t>
              </w:r>
            </w:p>
            <w:p w:rsidR="00626E8C" w:rsidRDefault="00626E8C" w:rsidP="00626E8C">
              <w:pPr>
                <w:ind w:firstLineChars="200" w:firstLine="420"/>
              </w:pPr>
              <w:r>
                <w:rPr>
                  <w:rFonts w:hint="eastAsia"/>
                </w:rPr>
                <w:t>世界经济整体正在复苏，但不确定性、不稳定性仍然很多，逆全球化和贸易保护主义思潮继续发展并发挥作用，一些国家的经济可能出现较大波动，对世界经济带来较大影响。国内经济转</w:t>
              </w:r>
              <w:r>
                <w:rPr>
                  <w:rFonts w:hint="eastAsia"/>
                </w:rPr>
                <w:lastRenderedPageBreak/>
                <w:t>型、化解过剩产能、供给侧改革等改革举措处在关键时期，经济下行风险仍然存在，如果国家调整航天产业财政经费支出，将直接影响公司经营情况。</w:t>
              </w:r>
            </w:p>
            <w:p w:rsidR="00626E8C" w:rsidRDefault="00626E8C" w:rsidP="00626E8C">
              <w:pPr>
                <w:ind w:firstLineChars="200" w:firstLine="420"/>
              </w:pPr>
              <w:r>
                <w:rPr>
                  <w:rFonts w:hint="eastAsia"/>
                </w:rPr>
                <w:t>2.市场风险</w:t>
              </w:r>
            </w:p>
            <w:p w:rsidR="00626E8C" w:rsidRDefault="00626E8C" w:rsidP="00626E8C">
              <w:pPr>
                <w:ind w:firstLineChars="200" w:firstLine="420"/>
              </w:pPr>
              <w:r>
                <w:rPr>
                  <w:rFonts w:hint="eastAsia"/>
                </w:rPr>
                <w:t>随着军队改革深入推进，武器装备采购政策调整，武器装备科研生产许可范围进一步放宽，航天军品市场逐步由封闭走向开放，军工行业市场竞争更加激烈。</w:t>
              </w:r>
            </w:p>
            <w:p w:rsidR="00626E8C" w:rsidRDefault="00626E8C" w:rsidP="00626E8C">
              <w:pPr>
                <w:ind w:firstLineChars="200" w:firstLine="420"/>
              </w:pPr>
              <w:r>
                <w:rPr>
                  <w:rFonts w:hint="eastAsia"/>
                </w:rPr>
                <w:t>3.技术和产品风险</w:t>
              </w:r>
            </w:p>
            <w:p w:rsidR="00626E8C" w:rsidRDefault="00626E8C" w:rsidP="00626E8C">
              <w:pPr>
                <w:ind w:firstLineChars="200" w:firstLine="420"/>
              </w:pPr>
              <w:r>
                <w:rPr>
                  <w:rFonts w:hint="eastAsia"/>
                </w:rPr>
                <w:t>公司处于高投入高科技行业，技术和产品风险较大。通信产业的技术和产品更新与升级速度很快，巨大的的市场需求不断吸引新的行业进入者，市场竞争格局不断变化调整，竞争格局及竞争力度的快速变化将带来一定风险；军用产品从预先研究、立项研制、样机研制、一直到最终得到客户认可并规模化生产销售，往往需要几年时间，而且可能会面临着产品开发失败的风险。</w:t>
              </w:r>
            </w:p>
            <w:p w:rsidR="00626E8C" w:rsidRPr="00BF7971" w:rsidRDefault="00626E8C" w:rsidP="00626E8C">
              <w:pPr>
                <w:ind w:firstLineChars="200" w:firstLine="420"/>
              </w:pPr>
              <w:r>
                <w:rPr>
                  <w:rFonts w:hint="eastAsia"/>
                </w:rPr>
                <w:t>4.</w:t>
              </w:r>
              <w:r w:rsidRPr="00BF7971">
                <w:rPr>
                  <w:rFonts w:hint="eastAsia"/>
                </w:rPr>
                <w:t>财务风险</w:t>
              </w:r>
            </w:p>
            <w:p w:rsidR="00CE2FF5" w:rsidRDefault="00626E8C" w:rsidP="00626E8C">
              <w:pPr>
                <w:ind w:firstLineChars="200" w:firstLine="420"/>
              </w:pPr>
              <w:r w:rsidRPr="00BF7971">
                <w:rPr>
                  <w:rFonts w:hint="eastAsia"/>
                </w:rPr>
                <w:t>由于智慧海派出现重大风险，已经对公司信用产生了较大影响，可能导致市场环境、融资环境恶化，出现融资难的问题，因此公司的资金风险可能影响到公司的生产经营，并对持续经营能力带来负面影响。公司将大力推进资产处置，维护资金链安全；强化管理，提升公司业务规模和盈利能力，确保公司持续经营能力。</w:t>
              </w:r>
            </w:p>
          </w:sdtContent>
        </w:sdt>
      </w:sdtContent>
    </w:sdt>
    <w:p w:rsidR="00CE2FF5" w:rsidRDefault="00CE2FF5"/>
    <w:sdt>
      <w:sdtPr>
        <w:rPr>
          <w:rFonts w:ascii="宋体" w:hAnsi="宋体" w:cs="宋体"/>
          <w:b w:val="0"/>
          <w:bCs w:val="0"/>
          <w:kern w:val="0"/>
          <w:szCs w:val="24"/>
        </w:rPr>
        <w:alias w:val="模块:其他披露事项"/>
        <w:tag w:val="_SEC_2d00d0d8a1b7409b884a0beb6a447e0d"/>
        <w:id w:val="-451022048"/>
        <w:lock w:val="sdtLocked"/>
        <w:placeholder>
          <w:docPart w:val="GBC22222222222222222222222222222"/>
        </w:placeholder>
      </w:sdtPr>
      <w:sdtContent>
        <w:p w:rsidR="00CE2FF5" w:rsidRDefault="009C58EC" w:rsidP="00F918AB">
          <w:pPr>
            <w:pStyle w:val="30"/>
            <w:numPr>
              <w:ilvl w:val="0"/>
              <w:numId w:val="87"/>
            </w:numPr>
          </w:pPr>
          <w:r>
            <w:t>其他披露事项</w:t>
          </w:r>
        </w:p>
        <w:sdt>
          <w:sdtPr>
            <w:rPr>
              <w:rFonts w:hint="eastAsia"/>
            </w:rPr>
            <w:alias w:val="是否适用：董事会其他需要披露的事项[双击切换]"/>
            <w:tag w:val="_GBC_4bd5ba6bf4044aee9ecd40a0c2fc29bf"/>
            <w:id w:val="-2024073587"/>
            <w:lock w:val="sdtContentLocked"/>
            <w:placeholder>
              <w:docPart w:val="GBC22222222222222222222222222222"/>
            </w:placeholder>
          </w:sdtPr>
          <w:sdtContent>
            <w:p w:rsidR="00CE2FF5" w:rsidRDefault="00C45FBA" w:rsidP="00626E8C">
              <w:r>
                <w:fldChar w:fldCharType="begin"/>
              </w:r>
              <w:r w:rsidR="00626E8C">
                <w:instrText>MACROBUTTON  SnrToggleCheckbox □适用</w:instrText>
              </w:r>
              <w:r>
                <w:fldChar w:fldCharType="end"/>
              </w:r>
              <w:r>
                <w:fldChar w:fldCharType="begin"/>
              </w:r>
              <w:r w:rsidR="00626E8C">
                <w:instrText xml:space="preserve"> MACROBUTTON  SnrToggleCheckbox √不适用 </w:instrText>
              </w:r>
              <w:r>
                <w:fldChar w:fldCharType="end"/>
              </w:r>
            </w:p>
          </w:sdtContent>
        </w:sdt>
      </w:sdtContent>
    </w:sdt>
    <w:p w:rsidR="00CE2FF5" w:rsidRDefault="00CE2FF5"/>
    <w:bookmarkEnd w:id="22"/>
    <w:bookmarkEnd w:id="23"/>
    <w:p w:rsidR="00CE2FF5" w:rsidRDefault="00CE2FF5"/>
    <w:p w:rsidR="00CE2FF5" w:rsidRDefault="00CE2FF5"/>
    <w:p w:rsidR="00CE2FF5" w:rsidRDefault="009C58EC">
      <w:pPr>
        <w:pStyle w:val="11"/>
        <w:numPr>
          <w:ilvl w:val="0"/>
          <w:numId w:val="3"/>
        </w:numPr>
      </w:pPr>
      <w:bookmarkStart w:id="24" w:name="_Toc484510568"/>
      <w:r>
        <w:t>重要事项</w:t>
      </w:r>
      <w:bookmarkEnd w:id="24"/>
    </w:p>
    <w:sdt>
      <w:sdtPr>
        <w:rPr>
          <w:rFonts w:ascii="宋体" w:hAnsi="宋体" w:cs="宋体"/>
          <w:b w:val="0"/>
          <w:bCs w:val="0"/>
          <w:kern w:val="0"/>
          <w:szCs w:val="24"/>
        </w:rPr>
        <w:alias w:val="模块:股东大会情况简介"/>
        <w:tag w:val="_SEC_3ae22d0bfcd94a15aff38fa624550b48"/>
        <w:id w:val="730190159"/>
        <w:lock w:val="sdtLocked"/>
        <w:placeholder>
          <w:docPart w:val="GBC22222222222222222222222222222"/>
        </w:placeholder>
      </w:sdtPr>
      <w:sdtEndPr>
        <w:rPr>
          <w:rFonts w:hint="eastAsia"/>
        </w:rPr>
      </w:sdtEndPr>
      <w:sdtContent>
        <w:p w:rsidR="00CE2FF5" w:rsidRDefault="009C58EC" w:rsidP="00F918AB">
          <w:pPr>
            <w:pStyle w:val="20"/>
            <w:numPr>
              <w:ilvl w:val="0"/>
              <w:numId w:val="91"/>
            </w:numPr>
            <w:spacing w:line="360" w:lineRule="auto"/>
          </w:pPr>
          <w:r>
            <w:t>股</w:t>
          </w:r>
          <w:r w:rsidRPr="00920234">
            <w:t>东大会情况</w:t>
          </w:r>
          <w:r>
            <w:t>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1"/>
            <w:gridCol w:w="2165"/>
            <w:gridCol w:w="2407"/>
            <w:gridCol w:w="2166"/>
          </w:tblGrid>
          <w:tr w:rsidR="0043615F" w:rsidTr="00E320E3">
            <w:trPr>
              <w:trHeight w:val="165"/>
            </w:trPr>
            <w:sdt>
              <w:sdtPr>
                <w:tag w:val="_PLD_1cc20ffce09e4c6f9177bb14ea86e7d0"/>
                <w:id w:val="21400508"/>
                <w:lock w:val="sdtLocked"/>
              </w:sdtPr>
              <w:sdtContent>
                <w:tc>
                  <w:tcPr>
                    <w:tcW w:w="1277" w:type="pct"/>
                    <w:vAlign w:val="center"/>
                  </w:tcPr>
                  <w:p w:rsidR="0043615F" w:rsidRDefault="0043615F" w:rsidP="00E320E3">
                    <w:pPr>
                      <w:jc w:val="center"/>
                      <w:rPr>
                        <w:szCs w:val="21"/>
                      </w:rPr>
                    </w:pPr>
                    <w:r>
                      <w:rPr>
                        <w:szCs w:val="21"/>
                      </w:rPr>
                      <w:t>会议届次</w:t>
                    </w:r>
                  </w:p>
                </w:tc>
              </w:sdtContent>
            </w:sdt>
            <w:sdt>
              <w:sdtPr>
                <w:tag w:val="_PLD_5131bed02b6844c0b5c01da7fd041fdf"/>
                <w:id w:val="21400509"/>
                <w:lock w:val="sdtLocked"/>
              </w:sdtPr>
              <w:sdtContent>
                <w:tc>
                  <w:tcPr>
                    <w:tcW w:w="1196" w:type="pct"/>
                    <w:vAlign w:val="center"/>
                  </w:tcPr>
                  <w:p w:rsidR="0043615F" w:rsidRDefault="0043615F" w:rsidP="00E320E3">
                    <w:pPr>
                      <w:jc w:val="center"/>
                      <w:rPr>
                        <w:szCs w:val="21"/>
                      </w:rPr>
                    </w:pPr>
                    <w:r>
                      <w:rPr>
                        <w:szCs w:val="21"/>
                      </w:rPr>
                      <w:t>召开日期</w:t>
                    </w:r>
                  </w:p>
                </w:tc>
              </w:sdtContent>
            </w:sdt>
            <w:sdt>
              <w:sdtPr>
                <w:tag w:val="_PLD_ac686bea69a24374b72f5cb24ad75278"/>
                <w:id w:val="21400510"/>
                <w:lock w:val="sdtLocked"/>
              </w:sdtPr>
              <w:sdtContent>
                <w:tc>
                  <w:tcPr>
                    <w:tcW w:w="1330" w:type="pct"/>
                    <w:vAlign w:val="center"/>
                  </w:tcPr>
                  <w:p w:rsidR="0043615F" w:rsidRDefault="0043615F" w:rsidP="00E320E3">
                    <w:pPr>
                      <w:jc w:val="center"/>
                      <w:rPr>
                        <w:szCs w:val="21"/>
                      </w:rPr>
                    </w:pPr>
                    <w:r>
                      <w:rPr>
                        <w:szCs w:val="21"/>
                      </w:rPr>
                      <w:t>决议刊登的指定网站的查询索引</w:t>
                    </w:r>
                  </w:p>
                </w:tc>
              </w:sdtContent>
            </w:sdt>
            <w:sdt>
              <w:sdtPr>
                <w:tag w:val="_PLD_847128bdbe6f44d0a995f094abd3685c"/>
                <w:id w:val="21400511"/>
                <w:lock w:val="sdtLocked"/>
              </w:sdtPr>
              <w:sdtContent>
                <w:tc>
                  <w:tcPr>
                    <w:tcW w:w="1197" w:type="pct"/>
                    <w:vAlign w:val="center"/>
                  </w:tcPr>
                  <w:p w:rsidR="0043615F" w:rsidRDefault="0043615F" w:rsidP="00E320E3">
                    <w:pPr>
                      <w:jc w:val="center"/>
                      <w:rPr>
                        <w:szCs w:val="21"/>
                      </w:rPr>
                    </w:pPr>
                    <w:r>
                      <w:rPr>
                        <w:szCs w:val="21"/>
                      </w:rPr>
                      <w:t>决议刊登的披露日期</w:t>
                    </w:r>
                  </w:p>
                </w:tc>
              </w:sdtContent>
            </w:sdt>
          </w:tr>
          <w:sdt>
            <w:sdtPr>
              <w:rPr>
                <w:rFonts w:hint="eastAsia"/>
                <w:szCs w:val="21"/>
              </w:rPr>
              <w:alias w:val="股东大会情况"/>
              <w:tag w:val="_TUP_23eb487759fc41b6a2a06b40dd3fe0d9"/>
              <w:id w:val="21400512"/>
              <w:lock w:val="sdtLocked"/>
            </w:sdtPr>
            <w:sdtContent>
              <w:tr w:rsidR="0043615F" w:rsidTr="00E320E3">
                <w:trPr>
                  <w:trHeight w:val="195"/>
                </w:trPr>
                <w:tc>
                  <w:tcPr>
                    <w:tcW w:w="1277" w:type="pct"/>
                  </w:tcPr>
                  <w:p w:rsidR="0043615F" w:rsidRDefault="0043615F" w:rsidP="00E320E3">
                    <w:pPr>
                      <w:rPr>
                        <w:szCs w:val="21"/>
                      </w:rPr>
                    </w:pPr>
                    <w:r>
                      <w:t>2020年第一次临时股东大会</w:t>
                    </w:r>
                  </w:p>
                </w:tc>
                <w:tc>
                  <w:tcPr>
                    <w:tcW w:w="1196" w:type="pct"/>
                  </w:tcPr>
                  <w:p w:rsidR="0043615F" w:rsidRDefault="005501AB" w:rsidP="005501AB">
                    <w:pPr>
                      <w:rPr>
                        <w:szCs w:val="21"/>
                      </w:rPr>
                    </w:pPr>
                    <w:r>
                      <w:t>20</w:t>
                    </w:r>
                    <w:r>
                      <w:rPr>
                        <w:rFonts w:hint="eastAsia"/>
                      </w:rPr>
                      <w:t>20</w:t>
                    </w:r>
                    <w:r w:rsidR="0043615F">
                      <w:t>-0</w:t>
                    </w:r>
                    <w:r>
                      <w:rPr>
                        <w:rFonts w:hint="eastAsia"/>
                      </w:rPr>
                      <w:t>3</w:t>
                    </w:r>
                    <w:r w:rsidR="0043615F">
                      <w:t>-</w:t>
                    </w:r>
                    <w:r>
                      <w:rPr>
                        <w:rFonts w:hint="eastAsia"/>
                      </w:rPr>
                      <w:t>23</w:t>
                    </w:r>
                  </w:p>
                </w:tc>
                <w:tc>
                  <w:tcPr>
                    <w:tcW w:w="1330" w:type="pct"/>
                  </w:tcPr>
                  <w:p w:rsidR="0043615F" w:rsidRDefault="0043615F" w:rsidP="00E320E3">
                    <w:pPr>
                      <w:rPr>
                        <w:szCs w:val="21"/>
                      </w:rPr>
                    </w:pPr>
                    <w:r>
                      <w:t>上海证券交易所网站www.sse.com.cn</w:t>
                    </w:r>
                  </w:p>
                </w:tc>
                <w:tc>
                  <w:tcPr>
                    <w:tcW w:w="1197" w:type="pct"/>
                  </w:tcPr>
                  <w:p w:rsidR="0043615F" w:rsidRDefault="005501AB" w:rsidP="005501AB">
                    <w:pPr>
                      <w:rPr>
                        <w:szCs w:val="21"/>
                      </w:rPr>
                    </w:pPr>
                    <w:r>
                      <w:t>20</w:t>
                    </w:r>
                    <w:r>
                      <w:rPr>
                        <w:rFonts w:hint="eastAsia"/>
                      </w:rPr>
                      <w:t>20</w:t>
                    </w:r>
                    <w:r w:rsidR="0043615F">
                      <w:t>-0</w:t>
                    </w:r>
                    <w:r>
                      <w:rPr>
                        <w:rFonts w:hint="eastAsia"/>
                      </w:rPr>
                      <w:t>3</w:t>
                    </w:r>
                    <w:r w:rsidR="0043615F">
                      <w:t>-</w:t>
                    </w:r>
                    <w:r>
                      <w:rPr>
                        <w:rFonts w:hint="eastAsia"/>
                      </w:rPr>
                      <w:t>24</w:t>
                    </w:r>
                  </w:p>
                </w:tc>
              </w:tr>
            </w:sdtContent>
          </w:sdt>
          <w:sdt>
            <w:sdtPr>
              <w:rPr>
                <w:rFonts w:hint="eastAsia"/>
                <w:szCs w:val="21"/>
              </w:rPr>
              <w:alias w:val="股东大会情况"/>
              <w:tag w:val="_TUP_23eb487759fc41b6a2a06b40dd3fe0d9"/>
              <w:id w:val="21400513"/>
              <w:lock w:val="sdtLocked"/>
            </w:sdtPr>
            <w:sdtContent>
              <w:tr w:rsidR="0043615F" w:rsidTr="00E320E3">
                <w:trPr>
                  <w:trHeight w:val="195"/>
                </w:trPr>
                <w:tc>
                  <w:tcPr>
                    <w:tcW w:w="1277" w:type="pct"/>
                  </w:tcPr>
                  <w:p w:rsidR="0043615F" w:rsidRDefault="0043615F" w:rsidP="00E320E3">
                    <w:pPr>
                      <w:rPr>
                        <w:szCs w:val="21"/>
                      </w:rPr>
                    </w:pPr>
                    <w:r>
                      <w:t>2019年年度股东大会</w:t>
                    </w:r>
                  </w:p>
                </w:tc>
                <w:tc>
                  <w:tcPr>
                    <w:tcW w:w="1196" w:type="pct"/>
                  </w:tcPr>
                  <w:p w:rsidR="0043615F" w:rsidRDefault="005501AB" w:rsidP="00E320E3">
                    <w:pPr>
                      <w:rPr>
                        <w:szCs w:val="21"/>
                      </w:rPr>
                    </w:pPr>
                    <w:r>
                      <w:t>20</w:t>
                    </w:r>
                    <w:r>
                      <w:rPr>
                        <w:rFonts w:hint="eastAsia"/>
                      </w:rPr>
                      <w:t>20</w:t>
                    </w:r>
                    <w:r w:rsidR="0043615F">
                      <w:t>-06-2</w:t>
                    </w:r>
                    <w:r>
                      <w:rPr>
                        <w:rFonts w:hint="eastAsia"/>
                      </w:rPr>
                      <w:t>9</w:t>
                    </w:r>
                  </w:p>
                </w:tc>
                <w:tc>
                  <w:tcPr>
                    <w:tcW w:w="1330" w:type="pct"/>
                  </w:tcPr>
                  <w:p w:rsidR="0043615F" w:rsidRDefault="0043615F" w:rsidP="00E320E3">
                    <w:pPr>
                      <w:rPr>
                        <w:szCs w:val="21"/>
                      </w:rPr>
                    </w:pPr>
                    <w:r>
                      <w:t>上海证券交易所网站www.sse.com.cn</w:t>
                    </w:r>
                  </w:p>
                </w:tc>
                <w:tc>
                  <w:tcPr>
                    <w:tcW w:w="1197" w:type="pct"/>
                  </w:tcPr>
                  <w:p w:rsidR="0043615F" w:rsidRDefault="0043615F" w:rsidP="005501AB">
                    <w:pPr>
                      <w:rPr>
                        <w:szCs w:val="21"/>
                      </w:rPr>
                    </w:pPr>
                    <w:r>
                      <w:t>20</w:t>
                    </w:r>
                    <w:r w:rsidR="005501AB">
                      <w:rPr>
                        <w:rFonts w:hint="eastAsia"/>
                      </w:rPr>
                      <w:t>20</w:t>
                    </w:r>
                    <w:r w:rsidR="005501AB">
                      <w:t>-06-</w:t>
                    </w:r>
                    <w:r w:rsidR="005501AB">
                      <w:rPr>
                        <w:rFonts w:hint="eastAsia"/>
                      </w:rPr>
                      <w:t>30</w:t>
                    </w:r>
                  </w:p>
                </w:tc>
              </w:tr>
            </w:sdtContent>
          </w:sdt>
        </w:tbl>
        <w:p w:rsidR="00CE2FF5" w:rsidRDefault="00C45FBA"/>
      </w:sdtContent>
    </w:sdt>
    <w:sdt>
      <w:sdtPr>
        <w:rPr>
          <w:rFonts w:hint="eastAsia"/>
        </w:rPr>
        <w:alias w:val="模块:股东大会情况说明"/>
        <w:tag w:val="_SEC_bf1ce0d19a464ce2a3d1a1d438ffde42"/>
        <w:id w:val="-772474859"/>
        <w:lock w:val="sdtLocked"/>
        <w:placeholder>
          <w:docPart w:val="GBC22222222222222222222222222222"/>
        </w:placeholder>
      </w:sdtPr>
      <w:sdtContent>
        <w:p w:rsidR="00CE2FF5" w:rsidRDefault="009C58EC">
          <w:r>
            <w:rPr>
              <w:rFonts w:hint="eastAsia"/>
            </w:rPr>
            <w:t>股东大会情况说明</w:t>
          </w:r>
        </w:p>
        <w:sdt>
          <w:sdtPr>
            <w:rPr>
              <w:rFonts w:hint="eastAsia"/>
            </w:rPr>
            <w:alias w:val="是否适用：股东大会情况说明[双击切换]"/>
            <w:tag w:val="_GBC_bc06fc78c35044b0a848192606e2a5ad"/>
            <w:id w:val="699976643"/>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 w:rsidR="00CE2FF5" w:rsidRDefault="009C58EC" w:rsidP="00F918AB">
      <w:pPr>
        <w:pStyle w:val="20"/>
        <w:numPr>
          <w:ilvl w:val="0"/>
          <w:numId w:val="91"/>
        </w:numPr>
        <w:spacing w:line="360" w:lineRule="auto"/>
      </w:pPr>
      <w:r>
        <w:t>利润分配或资本公积金转增预案</w:t>
      </w:r>
    </w:p>
    <w:p w:rsidR="00CE2FF5" w:rsidRDefault="009C58EC" w:rsidP="00F918AB">
      <w:pPr>
        <w:pStyle w:val="30"/>
        <w:numPr>
          <w:ilvl w:val="0"/>
          <w:numId w:val="85"/>
        </w:numPr>
      </w:pPr>
      <w:r>
        <w:t>半年度拟定的利润分配预案、公积金转增股本预案</w:t>
      </w:r>
    </w:p>
    <w:sdt>
      <w:sdtPr>
        <w:rPr>
          <w:rFonts w:ascii="Calibri" w:hAnsi="Calibri"/>
        </w:rPr>
        <w:alias w:val="模块:半年度拟定的利润分配预案"/>
        <w:tag w:val="_GBC_e4b48d016b974478b1fce3e8671a7227"/>
        <w:id w:val="1587285"/>
        <w:lock w:val="sdtLocked"/>
        <w:placeholder>
          <w:docPart w:val="GBC22222222222222222222222222222"/>
        </w:placeholder>
      </w:sdtPr>
      <w:sdtEndPr>
        <w:rPr>
          <w:rFonts w:hint="eastAsia"/>
        </w:rPr>
      </w:sdtEndPr>
      <w:sdtContent>
        <w:tbl>
          <w:tblPr>
            <w:tblStyle w:val="a6"/>
            <w:tblW w:w="0" w:type="auto"/>
            <w:tblLook w:val="04A0"/>
          </w:tblPr>
          <w:tblGrid>
            <w:gridCol w:w="4524"/>
            <w:gridCol w:w="4524"/>
          </w:tblGrid>
          <w:tr w:rsidR="00CE2FF5" w:rsidTr="000F6939">
            <w:sdt>
              <w:sdtPr>
                <w:rPr>
                  <w:rFonts w:ascii="Calibri" w:hAnsi="Calibri"/>
                </w:rPr>
                <w:tag w:val="_PLD_dee68179c02c4ccc8a9b8d7e3f70f2c6"/>
                <w:id w:val="-933277874"/>
                <w:lock w:val="sdtLocked"/>
              </w:sdtPr>
              <w:sdtEndPr>
                <w:rPr>
                  <w:rFonts w:ascii="宋体" w:hAnsi="宋体"/>
                </w:rPr>
              </w:sdtEndPr>
              <w:sdtContent>
                <w:tc>
                  <w:tcPr>
                    <w:tcW w:w="4524" w:type="dxa"/>
                  </w:tcPr>
                  <w:p w:rsidR="00CE2FF5" w:rsidRDefault="009C58EC">
                    <w:r>
                      <w:t>是否分配或转增</w:t>
                    </w:r>
                  </w:p>
                </w:tc>
              </w:sdtContent>
            </w:sdt>
            <w:sdt>
              <w:sdtPr>
                <w:rPr>
                  <w:rFonts w:hint="eastAsia"/>
                </w:rPr>
                <w:alias w:val="是否分配或转增"/>
                <w:tag w:val="_GBC_1aa3bb539f35454da0536200efcc4f60"/>
                <w:id w:val="1587263"/>
                <w:lock w:val="sdtLocked"/>
                <w:comboBox>
                  <w:listItem w:displayText="是" w:value="true"/>
                  <w:listItem w:displayText="否" w:value="false"/>
                </w:comboBox>
              </w:sdtPr>
              <w:sdtContent>
                <w:tc>
                  <w:tcPr>
                    <w:tcW w:w="4524" w:type="dxa"/>
                  </w:tcPr>
                  <w:p w:rsidR="00CE2FF5" w:rsidRDefault="001F115E">
                    <w:pPr>
                      <w:jc w:val="left"/>
                    </w:pPr>
                    <w:r>
                      <w:rPr>
                        <w:rFonts w:hint="eastAsia"/>
                      </w:rPr>
                      <w:t>否</w:t>
                    </w:r>
                  </w:p>
                </w:tc>
              </w:sdtContent>
            </w:sdt>
          </w:tr>
          <w:tr w:rsidR="00CE2FF5" w:rsidTr="000F6939">
            <w:sdt>
              <w:sdtPr>
                <w:tag w:val="_PLD_bd901803dd924026b7c6f59fdd31aad5"/>
                <w:id w:val="-1476370570"/>
                <w:lock w:val="sdtLocked"/>
              </w:sdtPr>
              <w:sdtContent>
                <w:tc>
                  <w:tcPr>
                    <w:tcW w:w="4524" w:type="dxa"/>
                  </w:tcPr>
                  <w:p w:rsidR="00CE2FF5" w:rsidRDefault="009C58EC">
                    <w:r>
                      <w:t>每10股送红股数（股）</w:t>
                    </w:r>
                  </w:p>
                </w:tc>
              </w:sdtContent>
            </w:sdt>
            <w:tc>
              <w:tcPr>
                <w:tcW w:w="4524" w:type="dxa"/>
              </w:tcPr>
              <w:p w:rsidR="00CE2FF5" w:rsidRDefault="00920234">
                <w:pPr>
                  <w:jc w:val="right"/>
                </w:pPr>
                <w:r>
                  <w:rPr>
                    <w:rFonts w:hint="eastAsia"/>
                  </w:rPr>
                  <w:t>0</w:t>
                </w:r>
              </w:p>
            </w:tc>
          </w:tr>
          <w:tr w:rsidR="00CE2FF5" w:rsidTr="000F6939">
            <w:sdt>
              <w:sdtPr>
                <w:tag w:val="_PLD_6cbe2a97f01847b28eeb312b29d1d347"/>
                <w:id w:val="-2090926145"/>
                <w:lock w:val="sdtLocked"/>
              </w:sdtPr>
              <w:sdtContent>
                <w:tc>
                  <w:tcPr>
                    <w:tcW w:w="4524" w:type="dxa"/>
                  </w:tcPr>
                  <w:p w:rsidR="00CE2FF5" w:rsidRDefault="009C58EC">
                    <w:r>
                      <w:t>每10股派息数(元)（含税）</w:t>
                    </w:r>
                  </w:p>
                </w:tc>
              </w:sdtContent>
            </w:sdt>
            <w:tc>
              <w:tcPr>
                <w:tcW w:w="4524" w:type="dxa"/>
              </w:tcPr>
              <w:p w:rsidR="00CE2FF5" w:rsidRDefault="00920234">
                <w:pPr>
                  <w:jc w:val="right"/>
                </w:pPr>
                <w:r>
                  <w:rPr>
                    <w:rFonts w:hint="eastAsia"/>
                  </w:rPr>
                  <w:t>0</w:t>
                </w:r>
              </w:p>
            </w:tc>
          </w:tr>
          <w:tr w:rsidR="00CE2FF5" w:rsidTr="000F6939">
            <w:sdt>
              <w:sdtPr>
                <w:tag w:val="_PLD_ea0844d0f72e40a392aba3e62b2e7e9c"/>
                <w:id w:val="-1107118254"/>
                <w:lock w:val="sdtLocked"/>
              </w:sdtPr>
              <w:sdtContent>
                <w:tc>
                  <w:tcPr>
                    <w:tcW w:w="4524" w:type="dxa"/>
                  </w:tcPr>
                  <w:p w:rsidR="00CE2FF5" w:rsidRDefault="009C58EC">
                    <w:r>
                      <w:t>每10股转增数（股）</w:t>
                    </w:r>
                  </w:p>
                </w:tc>
              </w:sdtContent>
            </w:sdt>
            <w:tc>
              <w:tcPr>
                <w:tcW w:w="4524" w:type="dxa"/>
              </w:tcPr>
              <w:p w:rsidR="00CE2FF5" w:rsidRDefault="00920234">
                <w:pPr>
                  <w:jc w:val="right"/>
                </w:pPr>
                <w:r>
                  <w:rPr>
                    <w:rFonts w:hint="eastAsia"/>
                  </w:rPr>
                  <w:t>0</w:t>
                </w:r>
              </w:p>
            </w:tc>
          </w:tr>
          <w:tr w:rsidR="00CE2FF5" w:rsidTr="000F6939">
            <w:sdt>
              <w:sdtPr>
                <w:tag w:val="_PLD_6f4b1db2793f4d00b5b11589fa8a57fc"/>
                <w:id w:val="619574789"/>
                <w:lock w:val="sdtLocked"/>
              </w:sdtPr>
              <w:sdtContent>
                <w:tc>
                  <w:tcPr>
                    <w:tcW w:w="9048" w:type="dxa"/>
                    <w:gridSpan w:val="2"/>
                  </w:tcPr>
                  <w:p w:rsidR="00CE2FF5" w:rsidRDefault="009C58EC">
                    <w:pPr>
                      <w:jc w:val="center"/>
                    </w:pPr>
                    <w:r>
                      <w:t>利润分配或资本公积金转增预案的相关情况说明</w:t>
                    </w:r>
                  </w:p>
                </w:tc>
              </w:sdtContent>
            </w:sdt>
          </w:tr>
          <w:tr w:rsidR="00CE2FF5" w:rsidTr="000F6939">
            <w:sdt>
              <w:sdtPr>
                <w:alias w:val="利润分配或资本公积金转增预案详细情况"/>
                <w:tag w:val="_GBC_94bed1d7442547dda64f3e2963ffc525"/>
                <w:id w:val="18658139"/>
                <w:lock w:val="sdtLocked"/>
                <w:showingPlcHdr/>
              </w:sdtPr>
              <w:sdtContent>
                <w:tc>
                  <w:tcPr>
                    <w:tcW w:w="9048" w:type="dxa"/>
                    <w:gridSpan w:val="2"/>
                  </w:tcPr>
                  <w:p w:rsidR="00CE2FF5" w:rsidRDefault="009C58EC">
                    <w:r>
                      <w:rPr>
                        <w:rFonts w:hint="eastAsia"/>
                      </w:rPr>
                      <w:t xml:space="preserve">　</w:t>
                    </w:r>
                  </w:p>
                </w:tc>
              </w:sdtContent>
            </w:sdt>
          </w:tr>
        </w:tbl>
      </w:sdtContent>
    </w:sdt>
    <w:p w:rsidR="00CE2FF5" w:rsidRDefault="00CE2FF5">
      <w:bookmarkStart w:id="25" w:name="_Toc342565988"/>
    </w:p>
    <w:p w:rsidR="00367AAE" w:rsidRDefault="00367AAE"/>
    <w:p w:rsidR="00367AAE" w:rsidRDefault="00367AAE"/>
    <w:p w:rsidR="00CE2FF5" w:rsidRDefault="009C58EC" w:rsidP="00F918AB">
      <w:pPr>
        <w:pStyle w:val="20"/>
        <w:numPr>
          <w:ilvl w:val="0"/>
          <w:numId w:val="91"/>
        </w:numPr>
        <w:spacing w:line="360" w:lineRule="auto"/>
      </w:pPr>
      <w:r>
        <w:rPr>
          <w:rFonts w:hint="eastAsia"/>
        </w:rPr>
        <w:lastRenderedPageBreak/>
        <w:t>承诺事项履行情况</w:t>
      </w:r>
    </w:p>
    <w:sdt>
      <w:sdtPr>
        <w:rPr>
          <w:rFonts w:ascii="宋体" w:hAnsi="宋体" w:cs="宋体" w:hint="eastAsia"/>
          <w:b w:val="0"/>
          <w:bCs w:val="0"/>
          <w:kern w:val="0"/>
          <w:szCs w:val="21"/>
        </w:rPr>
        <w:alias w:val="模块:公司实际控制人、股东、关联方、收购人以及公司等承诺相关方在报..."/>
        <w:tag w:val="_SEC_0b5886e57afd437b88c6e55a33dbccb9"/>
        <w:id w:val="516809344"/>
        <w:lock w:val="sdtLocked"/>
        <w:placeholder>
          <w:docPart w:val="GBC22222222222222222222222222222"/>
        </w:placeholder>
      </w:sdtPr>
      <w:sdtEndPr>
        <w:rPr>
          <w:rFonts w:hint="default"/>
        </w:rPr>
      </w:sdtEndPr>
      <w:sdtContent>
        <w:p w:rsidR="00CE2FF5" w:rsidRDefault="009C58EC">
          <w:pPr>
            <w:pStyle w:val="30"/>
            <w:numPr>
              <w:ilvl w:val="1"/>
              <w:numId w:val="17"/>
            </w:numPr>
            <w:rPr>
              <w:szCs w:val="21"/>
            </w:rPr>
          </w:pPr>
          <w:r>
            <w:rPr>
              <w:rFonts w:hint="eastAsia"/>
              <w:szCs w:val="21"/>
            </w:rPr>
            <w:t>公司实际控制人、股东</w:t>
          </w:r>
          <w:r w:rsidRPr="00920234">
            <w:rPr>
              <w:rFonts w:hint="eastAsia"/>
              <w:szCs w:val="21"/>
            </w:rPr>
            <w:t>、关联方、收购人以及公司</w:t>
          </w:r>
          <w:r>
            <w:rPr>
              <w:rFonts w:hint="eastAsia"/>
              <w:szCs w:val="21"/>
            </w:rPr>
            <w:t>等承诺相关方在报告期内或持续到报告期内的承诺事项</w:t>
          </w:r>
        </w:p>
        <w:sdt>
          <w:sdtPr>
            <w:alias w:val="是否适用：公司实际控制人、股东、关联方、收购人以及公司等承诺相关方在报告期内或持续到报告期内的承诺事项 [双击切换]"/>
            <w:tag w:val="_GBC_1f306de554d7473c98965061dbefd050"/>
            <w:id w:val="1240131894"/>
            <w:lock w:val="sdtContentLocked"/>
            <w:placeholder>
              <w:docPart w:val="GBC22222222222222222222222222222"/>
            </w:placeholder>
          </w:sdtPr>
          <w:sdtContent>
            <w:p w:rsidR="00CE2FF5" w:rsidRDefault="00C45FBA">
              <w:r>
                <w:fldChar w:fldCharType="begin"/>
              </w:r>
              <w:r w:rsidR="008B43ED">
                <w:instrText xml:space="preserve"> MACROBUTTON  SnrToggleCheckbox √适用 </w:instrText>
              </w:r>
              <w:r>
                <w:fldChar w:fldCharType="end"/>
              </w:r>
              <w:r>
                <w:fldChar w:fldCharType="begin"/>
              </w:r>
              <w:r w:rsidR="008B43ED">
                <w:instrText xml:space="preserve"> MACROBUTTON  SnrToggleCheckbox □不适用 </w:instrText>
              </w:r>
              <w:r>
                <w:fldChar w:fldCharType="end"/>
              </w:r>
            </w:p>
          </w:sdtContent>
        </w:sdt>
        <w:tbl>
          <w:tblPr>
            <w:tblW w:w="500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7"/>
            <w:gridCol w:w="709"/>
            <w:gridCol w:w="1134"/>
            <w:gridCol w:w="3261"/>
            <w:gridCol w:w="1136"/>
            <w:gridCol w:w="565"/>
            <w:gridCol w:w="426"/>
            <w:gridCol w:w="426"/>
            <w:gridCol w:w="424"/>
          </w:tblGrid>
          <w:tr w:rsidR="00A15CD8" w:rsidTr="00A15CD8">
            <w:sdt>
              <w:sdtPr>
                <w:tag w:val="_PLD_7cf4be735507474ea2ffb334536196ae"/>
                <w:id w:val="293904584"/>
                <w:lock w:val="sdtLocked"/>
              </w:sdtPr>
              <w:sdtContent>
                <w:tc>
                  <w:tcPr>
                    <w:tcW w:w="539" w:type="pct"/>
                    <w:shd w:val="clear" w:color="auto" w:fill="auto"/>
                    <w:vAlign w:val="center"/>
                  </w:tcPr>
                  <w:p w:rsidR="00145B26" w:rsidRDefault="00145B26" w:rsidP="00EA7EE8">
                    <w:pPr>
                      <w:jc w:val="center"/>
                      <w:rPr>
                        <w:szCs w:val="21"/>
                      </w:rPr>
                    </w:pPr>
                    <w:r>
                      <w:rPr>
                        <w:rFonts w:hint="eastAsia"/>
                        <w:szCs w:val="21"/>
                      </w:rPr>
                      <w:t>承诺背景</w:t>
                    </w:r>
                  </w:p>
                </w:tc>
              </w:sdtContent>
            </w:sdt>
            <w:sdt>
              <w:sdtPr>
                <w:tag w:val="_PLD_77809d9b500842ee846f5b9234afaf2c"/>
                <w:id w:val="293904585"/>
                <w:lock w:val="sdtLocked"/>
              </w:sdtPr>
              <w:sdtContent>
                <w:tc>
                  <w:tcPr>
                    <w:tcW w:w="391" w:type="pct"/>
                    <w:shd w:val="clear" w:color="auto" w:fill="auto"/>
                    <w:vAlign w:val="center"/>
                  </w:tcPr>
                  <w:p w:rsidR="00145B26" w:rsidRDefault="00145B26" w:rsidP="00EA7EE8">
                    <w:pPr>
                      <w:jc w:val="center"/>
                      <w:rPr>
                        <w:szCs w:val="21"/>
                      </w:rPr>
                    </w:pPr>
                    <w:r>
                      <w:rPr>
                        <w:rFonts w:hint="eastAsia"/>
                        <w:szCs w:val="21"/>
                      </w:rPr>
                      <w:t>承诺</w:t>
                    </w:r>
                  </w:p>
                  <w:p w:rsidR="00145B26" w:rsidRDefault="00145B26" w:rsidP="00EA7EE8">
                    <w:pPr>
                      <w:jc w:val="center"/>
                      <w:rPr>
                        <w:szCs w:val="21"/>
                      </w:rPr>
                    </w:pPr>
                    <w:r>
                      <w:rPr>
                        <w:rFonts w:hint="eastAsia"/>
                        <w:szCs w:val="21"/>
                      </w:rPr>
                      <w:t>类型</w:t>
                    </w:r>
                  </w:p>
                </w:tc>
              </w:sdtContent>
            </w:sdt>
            <w:sdt>
              <w:sdtPr>
                <w:tag w:val="_PLD_d21f336f76d6499095ebb0491402a947"/>
                <w:id w:val="293904586"/>
                <w:lock w:val="sdtLocked"/>
              </w:sdtPr>
              <w:sdtContent>
                <w:tc>
                  <w:tcPr>
                    <w:tcW w:w="626" w:type="pct"/>
                    <w:shd w:val="clear" w:color="auto" w:fill="auto"/>
                    <w:vAlign w:val="center"/>
                  </w:tcPr>
                  <w:p w:rsidR="00145B26" w:rsidRDefault="00145B26" w:rsidP="00EA7EE8">
                    <w:pPr>
                      <w:jc w:val="center"/>
                      <w:rPr>
                        <w:szCs w:val="21"/>
                      </w:rPr>
                    </w:pPr>
                    <w:r>
                      <w:rPr>
                        <w:rFonts w:hint="eastAsia"/>
                        <w:szCs w:val="21"/>
                      </w:rPr>
                      <w:t>承诺方</w:t>
                    </w:r>
                  </w:p>
                </w:tc>
              </w:sdtContent>
            </w:sdt>
            <w:sdt>
              <w:sdtPr>
                <w:tag w:val="_PLD_edc023441e514f09b2c6745eaeed4f1d"/>
                <w:id w:val="293904587"/>
                <w:lock w:val="sdtLocked"/>
              </w:sdtPr>
              <w:sdtContent>
                <w:tc>
                  <w:tcPr>
                    <w:tcW w:w="1800" w:type="pct"/>
                    <w:shd w:val="clear" w:color="auto" w:fill="auto"/>
                    <w:vAlign w:val="center"/>
                  </w:tcPr>
                  <w:p w:rsidR="00145B26" w:rsidRDefault="00145B26" w:rsidP="00EA7EE8">
                    <w:pPr>
                      <w:jc w:val="center"/>
                      <w:rPr>
                        <w:szCs w:val="21"/>
                      </w:rPr>
                    </w:pPr>
                    <w:r>
                      <w:rPr>
                        <w:rFonts w:hint="eastAsia"/>
                        <w:szCs w:val="21"/>
                      </w:rPr>
                      <w:t>承诺</w:t>
                    </w:r>
                  </w:p>
                  <w:p w:rsidR="00145B26" w:rsidRDefault="00145B26" w:rsidP="00EA7EE8">
                    <w:pPr>
                      <w:jc w:val="center"/>
                      <w:rPr>
                        <w:szCs w:val="21"/>
                      </w:rPr>
                    </w:pPr>
                    <w:r>
                      <w:rPr>
                        <w:rFonts w:hint="eastAsia"/>
                        <w:szCs w:val="21"/>
                      </w:rPr>
                      <w:t>内容</w:t>
                    </w:r>
                  </w:p>
                </w:tc>
              </w:sdtContent>
            </w:sdt>
            <w:sdt>
              <w:sdtPr>
                <w:tag w:val="_PLD_d398e2f412b141208b0742084901cc8c"/>
                <w:id w:val="293904588"/>
                <w:lock w:val="sdtLocked"/>
              </w:sdtPr>
              <w:sdtContent>
                <w:tc>
                  <w:tcPr>
                    <w:tcW w:w="627" w:type="pct"/>
                    <w:shd w:val="clear" w:color="auto" w:fill="auto"/>
                    <w:vAlign w:val="center"/>
                  </w:tcPr>
                  <w:p w:rsidR="00145B26" w:rsidRDefault="00145B26" w:rsidP="00EA7EE8">
                    <w:pPr>
                      <w:jc w:val="center"/>
                      <w:rPr>
                        <w:szCs w:val="21"/>
                      </w:rPr>
                    </w:pPr>
                    <w:r>
                      <w:rPr>
                        <w:rFonts w:hint="eastAsia"/>
                        <w:szCs w:val="21"/>
                      </w:rPr>
                      <w:t>承诺时间及期限</w:t>
                    </w:r>
                  </w:p>
                </w:tc>
              </w:sdtContent>
            </w:sdt>
            <w:sdt>
              <w:sdtPr>
                <w:tag w:val="_PLD_1bb30cce0850445480f1557cc607067b"/>
                <w:id w:val="293904589"/>
                <w:lock w:val="sdtLocked"/>
              </w:sdtPr>
              <w:sdtContent>
                <w:tc>
                  <w:tcPr>
                    <w:tcW w:w="312" w:type="pct"/>
                    <w:shd w:val="clear" w:color="auto" w:fill="auto"/>
                    <w:vAlign w:val="center"/>
                  </w:tcPr>
                  <w:p w:rsidR="00145B26" w:rsidRDefault="00145B26" w:rsidP="00EA7EE8">
                    <w:pPr>
                      <w:jc w:val="center"/>
                      <w:rPr>
                        <w:szCs w:val="21"/>
                      </w:rPr>
                    </w:pPr>
                    <w:r>
                      <w:rPr>
                        <w:rFonts w:hint="eastAsia"/>
                        <w:szCs w:val="21"/>
                      </w:rPr>
                      <w:t>是否有履行期限</w:t>
                    </w:r>
                  </w:p>
                </w:tc>
              </w:sdtContent>
            </w:sdt>
            <w:sdt>
              <w:sdtPr>
                <w:tag w:val="_PLD_163d41dca4704f5ea4aae2d6d04db88e"/>
                <w:id w:val="293904590"/>
                <w:lock w:val="sdtLocked"/>
              </w:sdtPr>
              <w:sdtContent>
                <w:tc>
                  <w:tcPr>
                    <w:tcW w:w="235" w:type="pct"/>
                    <w:shd w:val="clear" w:color="auto" w:fill="auto"/>
                    <w:vAlign w:val="center"/>
                  </w:tcPr>
                  <w:p w:rsidR="00145B26" w:rsidRDefault="00145B26" w:rsidP="00EA7EE8">
                    <w:pPr>
                      <w:jc w:val="center"/>
                      <w:rPr>
                        <w:szCs w:val="21"/>
                      </w:rPr>
                    </w:pPr>
                    <w:r>
                      <w:rPr>
                        <w:rFonts w:hint="eastAsia"/>
                        <w:szCs w:val="21"/>
                      </w:rPr>
                      <w:t>是否及时严格履行</w:t>
                    </w:r>
                  </w:p>
                </w:tc>
              </w:sdtContent>
            </w:sdt>
            <w:sdt>
              <w:sdtPr>
                <w:tag w:val="_PLD_f0ee8c5125074149961859e986fb6c43"/>
                <w:id w:val="293904591"/>
                <w:lock w:val="sdtLocked"/>
              </w:sdtPr>
              <w:sdtContent>
                <w:tc>
                  <w:tcPr>
                    <w:tcW w:w="235" w:type="pct"/>
                    <w:shd w:val="clear" w:color="auto" w:fill="auto"/>
                    <w:vAlign w:val="center"/>
                  </w:tcPr>
                  <w:p w:rsidR="00145B26" w:rsidRDefault="00145B26" w:rsidP="00EA7EE8">
                    <w:pPr>
                      <w:jc w:val="center"/>
                      <w:rPr>
                        <w:szCs w:val="21"/>
                      </w:rPr>
                    </w:pPr>
                    <w:r>
                      <w:rPr>
                        <w:rFonts w:hint="eastAsia"/>
                        <w:szCs w:val="21"/>
                      </w:rPr>
                      <w:t>如未能及时履行应说明未完成履行的具体原因</w:t>
                    </w:r>
                  </w:p>
                </w:tc>
              </w:sdtContent>
            </w:sdt>
            <w:sdt>
              <w:sdtPr>
                <w:tag w:val="_PLD_a7e59e23ed90488abff575e2b4f10711"/>
                <w:id w:val="293904592"/>
                <w:lock w:val="sdtLocked"/>
              </w:sdtPr>
              <w:sdtContent>
                <w:tc>
                  <w:tcPr>
                    <w:tcW w:w="234" w:type="pct"/>
                    <w:shd w:val="clear" w:color="auto" w:fill="auto"/>
                    <w:vAlign w:val="center"/>
                  </w:tcPr>
                  <w:p w:rsidR="00145B26" w:rsidRDefault="00145B26" w:rsidP="00EA7EE8">
                    <w:pPr>
                      <w:jc w:val="center"/>
                      <w:rPr>
                        <w:szCs w:val="21"/>
                      </w:rPr>
                    </w:pPr>
                    <w:r>
                      <w:rPr>
                        <w:rFonts w:hint="eastAsia"/>
                        <w:szCs w:val="21"/>
                      </w:rPr>
                      <w:t>如未能及时履行应说明下一步计划</w:t>
                    </w:r>
                  </w:p>
                </w:tc>
              </w:sdtContent>
            </w:sdt>
          </w:tr>
          <w:sdt>
            <w:sdtPr>
              <w:rPr>
                <w:rFonts w:hint="eastAsia"/>
                <w:szCs w:val="21"/>
              </w:rPr>
              <w:alias w:val="与重大资产重组相关的承诺"/>
              <w:tag w:val="_TUP_4c417fa2ad9d4d839a60365e09497e73"/>
              <w:id w:val="293904613"/>
              <w:lock w:val="sdtLocked"/>
            </w:sdtPr>
            <w:sdtEndPr>
              <w:rPr>
                <w:rFonts w:hint="default"/>
              </w:rPr>
            </w:sdtEndPr>
            <w:sdtContent>
              <w:tr w:rsidR="00A15CD8" w:rsidTr="00A15CD8">
                <w:tc>
                  <w:tcPr>
                    <w:tcW w:w="539" w:type="pct"/>
                    <w:vMerge w:val="restart"/>
                    <w:shd w:val="clear" w:color="auto" w:fill="auto"/>
                    <w:vAlign w:val="center"/>
                  </w:tcPr>
                  <w:sdt>
                    <w:sdtPr>
                      <w:rPr>
                        <w:rFonts w:hint="eastAsia"/>
                        <w:szCs w:val="21"/>
                      </w:rPr>
                      <w:tag w:val="_PLD_7ff959e26b5741d09fa7dec10fcd2389"/>
                      <w:id w:val="293904609"/>
                      <w:lock w:val="sdtLocked"/>
                    </w:sdtPr>
                    <w:sdtContent>
                      <w:p w:rsidR="00145B26" w:rsidRDefault="00145B26" w:rsidP="00EA7EE8">
                        <w:pPr>
                          <w:rPr>
                            <w:szCs w:val="21"/>
                          </w:rPr>
                        </w:pPr>
                        <w:r>
                          <w:rPr>
                            <w:rFonts w:hint="eastAsia"/>
                            <w:szCs w:val="21"/>
                          </w:rPr>
                          <w:t>与重大资产重组相关的承诺</w:t>
                        </w:r>
                      </w:p>
                    </w:sdtContent>
                  </w:sdt>
                </w:tc>
                <w:sdt>
                  <w:sdtPr>
                    <w:rPr>
                      <w:szCs w:val="21"/>
                    </w:rPr>
                    <w:alias w:val="与重大资产重组相关的承诺-承诺类型"/>
                    <w:tag w:val="_GBC_c986a55468114c2fbf6186df07b763ce"/>
                    <w:id w:val="29390461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color w:val="FFC000"/>
                            <w:szCs w:val="21"/>
                          </w:rPr>
                        </w:pPr>
                        <w:r>
                          <w:rPr>
                            <w:szCs w:val="21"/>
                          </w:rPr>
                          <w:t>股份限售</w:t>
                        </w:r>
                      </w:p>
                    </w:tc>
                  </w:sdtContent>
                </w:sdt>
                <w:tc>
                  <w:tcPr>
                    <w:tcW w:w="626" w:type="pct"/>
                    <w:shd w:val="clear" w:color="auto" w:fill="auto"/>
                  </w:tcPr>
                  <w:p w:rsidR="00145B26" w:rsidRDefault="00145B26" w:rsidP="00EA7EE8">
                    <w:pPr>
                      <w:rPr>
                        <w:szCs w:val="21"/>
                      </w:rPr>
                    </w:pPr>
                    <w:r>
                      <w:t>张奕、南昌万和宜家股权投资合伙企业（有限合伙）</w:t>
                    </w:r>
                  </w:p>
                </w:tc>
                <w:tc>
                  <w:tcPr>
                    <w:tcW w:w="1800" w:type="pct"/>
                    <w:shd w:val="clear" w:color="auto" w:fill="auto"/>
                  </w:tcPr>
                  <w:p w:rsidR="00145B26" w:rsidRDefault="00145B26" w:rsidP="00EA7EE8">
                    <w:pPr>
                      <w:rPr>
                        <w:szCs w:val="21"/>
                      </w:rPr>
                    </w:pPr>
                    <w:r>
                      <w:t>1、航天通信本次向本人/本承诺人发行的股份，自发行结束之日起三十六（36）个月内不得转让。盈利承诺期间，智慧海派第一次出现实际净利润达不到承诺净利润的，则自第一次出现上述情况之日起，本人/本承诺人的所有未解禁股份的锁定期在前述解锁规则的基础上均延长一年；智慧海派第二次出现实际净利润未达到承诺净利润数的，则自第二次出现上述情况之日起，本人/本承诺人的所有未解禁股份的锁定期在前述解锁规则的基础上再延长一年；2、本次交易实施完成后，本人/本承诺人由于航天通信送红股、转增股本等原因增持的航天通信股份，亦应遵守上述承诺；3、如监管规则或监管机构对锁定期有更长期限要求的，按照监管规则或监管机构的要求执行。</w:t>
                    </w:r>
                  </w:p>
                </w:tc>
                <w:tc>
                  <w:tcPr>
                    <w:tcW w:w="627" w:type="pct"/>
                    <w:shd w:val="clear" w:color="auto" w:fill="auto"/>
                  </w:tcPr>
                  <w:p w:rsidR="00145B26" w:rsidRDefault="00145B26" w:rsidP="00984CB1">
                    <w:pPr>
                      <w:rPr>
                        <w:szCs w:val="21"/>
                      </w:rPr>
                    </w:pPr>
                    <w:r>
                      <w:t>2015</w:t>
                    </w:r>
                    <w:r w:rsidR="00984CB1">
                      <w:rPr>
                        <w:rFonts w:hint="eastAsia"/>
                      </w:rPr>
                      <w:t>.</w:t>
                    </w:r>
                    <w:r>
                      <w:t>12</w:t>
                    </w:r>
                    <w:r w:rsidR="00984CB1">
                      <w:rPr>
                        <w:rFonts w:hint="eastAsia"/>
                      </w:rPr>
                      <w:t>.</w:t>
                    </w:r>
                    <w:r>
                      <w:t>3</w:t>
                    </w:r>
                    <w:r w:rsidR="00984CB1">
                      <w:rPr>
                        <w:rFonts w:hint="eastAsia"/>
                      </w:rPr>
                      <w:t>-</w:t>
                    </w:r>
                    <w:r>
                      <w:t>至今</w:t>
                    </w:r>
                  </w:p>
                </w:tc>
                <w:sdt>
                  <w:sdtPr>
                    <w:rPr>
                      <w:szCs w:val="21"/>
                    </w:rPr>
                    <w:alias w:val="与重大资产重组相关的承诺-是否有履行期限"/>
                    <w:tag w:val="_GBC_79e4c1ac8ad34fc58bc66e725cb673e1"/>
                    <w:id w:val="293904611"/>
                    <w:lock w:val="sdtLocked"/>
                    <w:comboBox>
                      <w:listItem w:displayText="是" w:value="true"/>
                      <w:listItem w:displayText="否" w:value="false"/>
                    </w:comboBox>
                  </w:sdtPr>
                  <w:sdtContent>
                    <w:tc>
                      <w:tcPr>
                        <w:tcW w:w="312" w:type="pct"/>
                        <w:shd w:val="clear" w:color="auto" w:fill="auto"/>
                      </w:tcPr>
                      <w:p w:rsidR="00145B26" w:rsidRDefault="00145B26" w:rsidP="00EA7EE8">
                        <w:pPr>
                          <w:rPr>
                            <w:color w:val="FFC000"/>
                            <w:szCs w:val="21"/>
                          </w:rPr>
                        </w:pPr>
                        <w:r>
                          <w:rPr>
                            <w:szCs w:val="21"/>
                          </w:rPr>
                          <w:t>是</w:t>
                        </w:r>
                      </w:p>
                    </w:tc>
                  </w:sdtContent>
                </w:sdt>
                <w:sdt>
                  <w:sdtPr>
                    <w:rPr>
                      <w:szCs w:val="21"/>
                    </w:rPr>
                    <w:alias w:val="与重大资产重组相关的承诺-是否及时严格履行"/>
                    <w:tag w:val="_GBC_1aabacc96fa447b3965eabf1922b74c1"/>
                    <w:id w:val="293904612"/>
                    <w:lock w:val="sdtLocked"/>
                    <w:comboBox>
                      <w:listItem w:displayText="是" w:value="true"/>
                      <w:listItem w:displayText="否" w:value="false"/>
                    </w:comboBox>
                  </w:sdtPr>
                  <w:sdtContent>
                    <w:tc>
                      <w:tcPr>
                        <w:tcW w:w="235" w:type="pct"/>
                        <w:shd w:val="clear" w:color="auto" w:fill="auto"/>
                      </w:tcPr>
                      <w:p w:rsidR="00145B26" w:rsidRDefault="00A15CD8" w:rsidP="00EA7EE8">
                        <w:pPr>
                          <w:rPr>
                            <w:color w:val="FFC000"/>
                            <w:szCs w:val="21"/>
                          </w:rPr>
                        </w:pPr>
                        <w:r>
                          <w:rPr>
                            <w:szCs w:val="21"/>
                          </w:rPr>
                          <w:t>是</w:t>
                        </w:r>
                      </w:p>
                    </w:tc>
                  </w:sdtContent>
                </w:sdt>
                <w:tc>
                  <w:tcPr>
                    <w:tcW w:w="235" w:type="pct"/>
                    <w:shd w:val="clear" w:color="auto" w:fill="auto"/>
                  </w:tcPr>
                  <w:p w:rsidR="00145B26" w:rsidRDefault="00145B26" w:rsidP="00EA7EE8">
                    <w:pPr>
                      <w:rPr>
                        <w:szCs w:val="21"/>
                      </w:rPr>
                    </w:pPr>
                  </w:p>
                </w:tc>
                <w:tc>
                  <w:tcPr>
                    <w:tcW w:w="234" w:type="pct"/>
                    <w:shd w:val="clear" w:color="auto" w:fill="auto"/>
                  </w:tcPr>
                  <w:p w:rsidR="00145B26" w:rsidRDefault="00145B26" w:rsidP="00EA7EE8">
                    <w:pPr>
                      <w:rPr>
                        <w:szCs w:val="21"/>
                      </w:rPr>
                    </w:pPr>
                  </w:p>
                </w:tc>
              </w:tr>
            </w:sdtContent>
          </w:sdt>
          <w:tr w:rsidR="00A15CD8" w:rsidTr="00A15CD8">
            <w:tc>
              <w:tcPr>
                <w:tcW w:w="539" w:type="pct"/>
                <w:vMerge/>
                <w:shd w:val="clear" w:color="auto" w:fill="auto"/>
                <w:vAlign w:val="center"/>
              </w:tcPr>
              <w:p w:rsidR="00145B26" w:rsidRDefault="00145B26" w:rsidP="00EA7EE8"/>
            </w:tc>
            <w:sdt>
              <w:sdtPr>
                <w:rPr>
                  <w:szCs w:val="21"/>
                </w:rPr>
                <w:alias w:val="与重大资产重组相关的承诺-承诺类型"/>
                <w:tag w:val="_GBC_c986a55468114c2fbf6186df07b763ce"/>
                <w:id w:val="293904614"/>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color w:val="FFC000"/>
                        <w:szCs w:val="21"/>
                      </w:rPr>
                    </w:pPr>
                    <w:r>
                      <w:rPr>
                        <w:szCs w:val="21"/>
                      </w:rPr>
                      <w:t>股份限售</w:t>
                    </w:r>
                  </w:p>
                </w:tc>
              </w:sdtContent>
            </w:sdt>
            <w:tc>
              <w:tcPr>
                <w:tcW w:w="626" w:type="pct"/>
                <w:shd w:val="clear" w:color="auto" w:fill="auto"/>
              </w:tcPr>
              <w:p w:rsidR="00145B26" w:rsidRDefault="00145B26" w:rsidP="00EA7EE8">
                <w:pPr>
                  <w:rPr>
                    <w:szCs w:val="21"/>
                  </w:rPr>
                </w:pPr>
                <w:r>
                  <w:t>邹永杭、朱汉坤</w:t>
                </w:r>
              </w:p>
            </w:tc>
            <w:tc>
              <w:tcPr>
                <w:tcW w:w="1800" w:type="pct"/>
                <w:shd w:val="clear" w:color="auto" w:fill="auto"/>
              </w:tcPr>
              <w:p w:rsidR="00145B26" w:rsidRDefault="00145B26" w:rsidP="00EA7EE8">
                <w:pPr>
                  <w:rPr>
                    <w:szCs w:val="21"/>
                  </w:rPr>
                </w:pPr>
                <w:r>
                  <w:t>1、本次向本人发行的股份，自股份发行结束之日起十二（12）个月内不得转让；该等股份根据盈利承诺实现情况，自股份发行结束之日</w:t>
                </w:r>
                <w:r>
                  <w:lastRenderedPageBreak/>
                  <w:t>起每满12个月，按照15:15:70逐年分期解锁。具体解锁方式为：自股份发行结束之日起满12个月后，如智慧海派实现盈利承诺期间第一年的承诺净利润数，即可解锁邹永杭、朱汉坤取得股份的15%，如果届时尚无法判断智慧海派当期实际净利润是否达到承诺净利润，则锁定期延长至航天通信下一次年报公告之日；自股份发行结束之日起满24个月后，如智慧海派实现盈利承诺期间第二年的承诺净利润数，即可解锁邹永杭、朱汉坤取得股份的15%，如果届时尚无法判断智慧海派当期实际净利润是否达到承诺净利润，则锁定期延长至航天通信下一次年报公告之日；自股份发行结束之日起满36个月后，如智慧海派实现盈利承诺期间第三年的承诺净利润数，即可解锁邹永杭、朱汉坤取得股份的70%，如果届时尚无法判断智慧海派当期实际净利润是否达到承诺净利润，则锁定期延长至航天通信下一次年报公告之日。盈利承诺期间，智慧海派第一次出现实际净利润达不到承诺净利润的，则自第一次出现上述情况之日起，邹永杭、朱汉坤的所有剩余未解禁股份的锁定期在前述解锁规则的基础上均延长一年；智慧海派第二次出现实际净利润未达到承诺净利润数的，则自第二次出现上述情况之日起，邹永杭、朱汉坤的所有剩余未解禁股份的锁定期在前述解锁规则的基础上再延长一年。2、本次交易实施完成后，本人由于航天通信送红股、转增股本等原因增持的航天通信股份，亦应遵守上述承诺。3、如监管规则或监管机构对锁定期有更长期限要求的，按照监管规则或监管机构的要求执行。</w:t>
                </w:r>
              </w:p>
            </w:tc>
            <w:tc>
              <w:tcPr>
                <w:tcW w:w="627" w:type="pct"/>
                <w:shd w:val="clear" w:color="auto" w:fill="auto"/>
              </w:tcPr>
              <w:p w:rsidR="00145B26" w:rsidRDefault="00145B26" w:rsidP="00984CB1">
                <w:pPr>
                  <w:rPr>
                    <w:szCs w:val="21"/>
                  </w:rPr>
                </w:pPr>
                <w:r>
                  <w:lastRenderedPageBreak/>
                  <w:t>2015</w:t>
                </w:r>
                <w:r w:rsidR="00984CB1">
                  <w:rPr>
                    <w:rFonts w:hint="eastAsia"/>
                  </w:rPr>
                  <w:t>.</w:t>
                </w:r>
                <w:r>
                  <w:t>12</w:t>
                </w:r>
                <w:r w:rsidR="00984CB1">
                  <w:rPr>
                    <w:rFonts w:hint="eastAsia"/>
                  </w:rPr>
                  <w:t>.</w:t>
                </w:r>
                <w:r>
                  <w:t>3</w:t>
                </w:r>
                <w:r w:rsidR="00984CB1">
                  <w:rPr>
                    <w:rFonts w:hint="eastAsia"/>
                  </w:rPr>
                  <w:t>-</w:t>
                </w:r>
                <w:r>
                  <w:t>至今</w:t>
                </w:r>
              </w:p>
            </w:tc>
            <w:sdt>
              <w:sdtPr>
                <w:rPr>
                  <w:szCs w:val="21"/>
                </w:rPr>
                <w:alias w:val="与重大资产重组相关的承诺-是否有履行期限"/>
                <w:tag w:val="_GBC_79e4c1ac8ad34fc58bc66e725cb673e1"/>
                <w:id w:val="293904615"/>
                <w:lock w:val="sdtLocked"/>
                <w:comboBox>
                  <w:listItem w:displayText="是" w:value="true"/>
                  <w:listItem w:displayText="否" w:value="false"/>
                </w:comboBox>
              </w:sdtPr>
              <w:sdtContent>
                <w:tc>
                  <w:tcPr>
                    <w:tcW w:w="312" w:type="pct"/>
                    <w:shd w:val="clear" w:color="auto" w:fill="auto"/>
                  </w:tcPr>
                  <w:p w:rsidR="00145B26" w:rsidRDefault="00145B26" w:rsidP="00EA7EE8">
                    <w:pPr>
                      <w:rPr>
                        <w:color w:val="FFC000"/>
                        <w:szCs w:val="21"/>
                      </w:rPr>
                    </w:pPr>
                    <w:r>
                      <w:rPr>
                        <w:szCs w:val="21"/>
                      </w:rPr>
                      <w:t>是</w:t>
                    </w:r>
                  </w:p>
                </w:tc>
              </w:sdtContent>
            </w:sdt>
            <w:sdt>
              <w:sdtPr>
                <w:rPr>
                  <w:szCs w:val="21"/>
                </w:rPr>
                <w:alias w:val="与重大资产重组相关的承诺-是否及时严格履行"/>
                <w:tag w:val="_GBC_1aabacc96fa447b3965eabf1922b74c1"/>
                <w:id w:val="293904616"/>
                <w:lock w:val="sdtLocked"/>
                <w:comboBox>
                  <w:listItem w:displayText="是" w:value="true"/>
                  <w:listItem w:displayText="否" w:value="false"/>
                </w:comboBox>
              </w:sdtPr>
              <w:sdtContent>
                <w:tc>
                  <w:tcPr>
                    <w:tcW w:w="235" w:type="pct"/>
                    <w:shd w:val="clear" w:color="auto" w:fill="auto"/>
                  </w:tcPr>
                  <w:p w:rsidR="00145B26" w:rsidRDefault="00A15CD8" w:rsidP="00EA7EE8">
                    <w:pPr>
                      <w:rPr>
                        <w:color w:val="FFC000"/>
                        <w:szCs w:val="21"/>
                      </w:rPr>
                    </w:pPr>
                    <w:r>
                      <w:rPr>
                        <w:szCs w:val="21"/>
                      </w:rPr>
                      <w:t>是</w:t>
                    </w:r>
                  </w:p>
                </w:tc>
              </w:sdtContent>
            </w:sdt>
            <w:tc>
              <w:tcPr>
                <w:tcW w:w="235" w:type="pct"/>
                <w:shd w:val="clear" w:color="auto" w:fill="auto"/>
              </w:tcPr>
              <w:p w:rsidR="00145B26" w:rsidRDefault="00145B26" w:rsidP="00EA7EE8">
                <w:pPr>
                  <w:rPr>
                    <w:szCs w:val="21"/>
                  </w:rPr>
                </w:pPr>
              </w:p>
            </w:tc>
            <w:tc>
              <w:tcPr>
                <w:tcW w:w="234" w:type="pct"/>
                <w:shd w:val="clear" w:color="auto" w:fill="auto"/>
              </w:tcPr>
              <w:p w:rsidR="00145B26" w:rsidRDefault="00145B26" w:rsidP="00EA7EE8">
                <w:pPr>
                  <w:rPr>
                    <w:szCs w:val="21"/>
                  </w:rPr>
                </w:pPr>
              </w:p>
            </w:tc>
          </w:tr>
          <w:tr w:rsidR="00A15CD8" w:rsidTr="00A15CD8">
            <w:tc>
              <w:tcPr>
                <w:tcW w:w="539" w:type="pct"/>
                <w:vMerge/>
                <w:shd w:val="clear" w:color="auto" w:fill="auto"/>
                <w:vAlign w:val="center"/>
              </w:tcPr>
              <w:p w:rsidR="00145B26" w:rsidRDefault="00145B26" w:rsidP="00EA7EE8"/>
            </w:tc>
            <w:sdt>
              <w:sdtPr>
                <w:rPr>
                  <w:szCs w:val="21"/>
                </w:rPr>
                <w:alias w:val="与重大资产重组相关的承诺-承诺类型"/>
                <w:tag w:val="_GBC_c986a55468114c2fbf6186df07b763ce"/>
                <w:id w:val="293904617"/>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szCs w:val="21"/>
                      </w:rPr>
                    </w:pPr>
                    <w:r>
                      <w:rPr>
                        <w:szCs w:val="21"/>
                      </w:rPr>
                      <w:t>解决关联交易</w:t>
                    </w:r>
                  </w:p>
                </w:tc>
              </w:sdtContent>
            </w:sdt>
            <w:tc>
              <w:tcPr>
                <w:tcW w:w="626" w:type="pct"/>
                <w:shd w:val="clear" w:color="auto" w:fill="auto"/>
              </w:tcPr>
              <w:p w:rsidR="00145B26" w:rsidRDefault="00145B26" w:rsidP="00EA7EE8">
                <w:pPr>
                  <w:rPr>
                    <w:szCs w:val="21"/>
                  </w:rPr>
                </w:pPr>
                <w:r>
                  <w:t>邹永杭、朱汉坤、张奕、南昌万和宜家股权投资合伙企业（有限合伙）</w:t>
                </w:r>
              </w:p>
            </w:tc>
            <w:tc>
              <w:tcPr>
                <w:tcW w:w="1800" w:type="pct"/>
                <w:shd w:val="clear" w:color="auto" w:fill="auto"/>
              </w:tcPr>
              <w:p w:rsidR="00145B26" w:rsidRDefault="00145B26" w:rsidP="00EA7EE8">
                <w:pPr>
                  <w:rPr>
                    <w:szCs w:val="21"/>
                  </w:rPr>
                </w:pPr>
                <w:r>
                  <w:t>1、本人/承诺人已经完全披露了智慧海派及其子公司的直接或间接的股东、实际控制人、董事、监事、高级管理人员，包括上述人员直接或者间接控制的企业，以及可能导致公司利益转移的其他法人和自然人。2、本次重组完成后，本人/承诺人与智慧海派及其子公司将</w:t>
                </w:r>
                <w:r>
                  <w:lastRenderedPageBreak/>
                  <w:t>尽可能的避免和减少关联交易。3、对于确有必要且无法避免的关联交易，本人/承诺人将遵循市场化的公正、公平、公开的原则，按照有关法律法规、规范性文件和章程等有关规定，履行包括回避表决等合法程序，不通过关联关系谋求特殊的利益，不会进行任何有损智慧海派、航天通信和智慧海派其他股东利益的关联交易。4、本人/承诺人及本人/承诺人的关联企业将不以任何方式违法违规占用智慧海派及其子公司的资金、资产，亦不要求智慧海派及其子公司为本人/承诺人及本人/承诺人的关联企业进行违规担保。5、如违反上述承诺给航天通信造成损失的，本人/承诺人将依法作出赔偿。</w:t>
                </w:r>
              </w:p>
            </w:tc>
            <w:tc>
              <w:tcPr>
                <w:tcW w:w="627" w:type="pct"/>
                <w:shd w:val="clear" w:color="auto" w:fill="auto"/>
              </w:tcPr>
              <w:p w:rsidR="00145B26" w:rsidRDefault="00145B26" w:rsidP="00EA7EE8">
                <w:pPr>
                  <w:rPr>
                    <w:szCs w:val="21"/>
                  </w:rPr>
                </w:pPr>
                <w:r>
                  <w:lastRenderedPageBreak/>
                  <w:t>持续</w:t>
                </w:r>
              </w:p>
            </w:tc>
            <w:sdt>
              <w:sdtPr>
                <w:rPr>
                  <w:szCs w:val="21"/>
                </w:rPr>
                <w:alias w:val="与重大资产重组相关的承诺-是否有履行期限"/>
                <w:tag w:val="_GBC_79e4c1ac8ad34fc58bc66e725cb673e1"/>
                <w:id w:val="293904618"/>
                <w:lock w:val="sdtLocked"/>
                <w:comboBox>
                  <w:listItem w:displayText="是" w:value="true"/>
                  <w:listItem w:displayText="否" w:value="false"/>
                </w:comboBox>
              </w:sdtPr>
              <w:sdtContent>
                <w:tc>
                  <w:tcPr>
                    <w:tcW w:w="312" w:type="pct"/>
                    <w:shd w:val="clear" w:color="auto" w:fill="auto"/>
                  </w:tcPr>
                  <w:p w:rsidR="00145B26" w:rsidRDefault="00145B26" w:rsidP="00EA7EE8">
                    <w:pPr>
                      <w:rPr>
                        <w:szCs w:val="21"/>
                      </w:rPr>
                    </w:pPr>
                    <w:r>
                      <w:rPr>
                        <w:szCs w:val="21"/>
                      </w:rPr>
                      <w:t>否</w:t>
                    </w:r>
                  </w:p>
                </w:tc>
              </w:sdtContent>
            </w:sdt>
            <w:sdt>
              <w:sdtPr>
                <w:rPr>
                  <w:szCs w:val="21"/>
                </w:rPr>
                <w:alias w:val="与重大资产重组相关的承诺-是否及时严格履行"/>
                <w:tag w:val="_GBC_1aabacc96fa447b3965eabf1922b74c1"/>
                <w:id w:val="293904619"/>
                <w:lock w:val="sdtLocked"/>
                <w:comboBox>
                  <w:listItem w:displayText="是" w:value="true"/>
                  <w:listItem w:displayText="否" w:value="false"/>
                </w:comboBox>
              </w:sdtPr>
              <w:sdtContent>
                <w:tc>
                  <w:tcPr>
                    <w:tcW w:w="235" w:type="pct"/>
                    <w:shd w:val="clear" w:color="auto" w:fill="auto"/>
                  </w:tcPr>
                  <w:p w:rsidR="00145B26" w:rsidRDefault="00A15CD8" w:rsidP="00EA7EE8">
                    <w:pPr>
                      <w:rPr>
                        <w:szCs w:val="21"/>
                      </w:rPr>
                    </w:pPr>
                    <w:r>
                      <w:rPr>
                        <w:szCs w:val="21"/>
                      </w:rPr>
                      <w:t>是</w:t>
                    </w:r>
                  </w:p>
                </w:tc>
              </w:sdtContent>
            </w:sdt>
            <w:tc>
              <w:tcPr>
                <w:tcW w:w="235" w:type="pct"/>
                <w:shd w:val="clear" w:color="auto" w:fill="auto"/>
              </w:tcPr>
              <w:p w:rsidR="00145B26" w:rsidRDefault="00145B26" w:rsidP="00EA7EE8">
                <w:pPr>
                  <w:rPr>
                    <w:szCs w:val="21"/>
                  </w:rPr>
                </w:pPr>
              </w:p>
            </w:tc>
            <w:tc>
              <w:tcPr>
                <w:tcW w:w="234" w:type="pct"/>
                <w:shd w:val="clear" w:color="auto" w:fill="auto"/>
              </w:tcPr>
              <w:p w:rsidR="00145B26" w:rsidRDefault="00145B26" w:rsidP="00EA7EE8">
                <w:pPr>
                  <w:rPr>
                    <w:szCs w:val="21"/>
                  </w:rPr>
                </w:pPr>
              </w:p>
            </w:tc>
          </w:tr>
          <w:tr w:rsidR="00A15CD8" w:rsidTr="00A15CD8">
            <w:tc>
              <w:tcPr>
                <w:tcW w:w="539" w:type="pct"/>
                <w:vMerge/>
                <w:shd w:val="clear" w:color="auto" w:fill="auto"/>
                <w:vAlign w:val="center"/>
              </w:tcPr>
              <w:p w:rsidR="00145B26" w:rsidRDefault="00145B26" w:rsidP="00EA7EE8"/>
            </w:tc>
            <w:sdt>
              <w:sdtPr>
                <w:rPr>
                  <w:szCs w:val="21"/>
                </w:rPr>
                <w:alias w:val="与重大资产重组相关的承诺-承诺类型"/>
                <w:tag w:val="_GBC_c986a55468114c2fbf6186df07b763ce"/>
                <w:id w:val="293904620"/>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szCs w:val="21"/>
                      </w:rPr>
                    </w:pPr>
                    <w:r>
                      <w:rPr>
                        <w:szCs w:val="21"/>
                      </w:rPr>
                      <w:t>解决同业竞争</w:t>
                    </w:r>
                  </w:p>
                </w:tc>
              </w:sdtContent>
            </w:sdt>
            <w:tc>
              <w:tcPr>
                <w:tcW w:w="626" w:type="pct"/>
                <w:shd w:val="clear" w:color="auto" w:fill="auto"/>
              </w:tcPr>
              <w:p w:rsidR="00145B26" w:rsidRDefault="00145B26" w:rsidP="00EA7EE8">
                <w:pPr>
                  <w:rPr>
                    <w:szCs w:val="21"/>
                  </w:rPr>
                </w:pPr>
                <w:r>
                  <w:t>邹永杭、朱汉坤、张奕、南昌万和宜家股权投资合伙企业（有限合伙）</w:t>
                </w:r>
              </w:p>
            </w:tc>
            <w:tc>
              <w:tcPr>
                <w:tcW w:w="1800" w:type="pct"/>
                <w:shd w:val="clear" w:color="auto" w:fill="auto"/>
              </w:tcPr>
              <w:p w:rsidR="00145B26" w:rsidRDefault="00145B26" w:rsidP="00EA7EE8">
                <w:pPr>
                  <w:rPr>
                    <w:szCs w:val="21"/>
                  </w:rPr>
                </w:pPr>
                <w:r>
                  <w:t>1、除智慧海派外，本人/承诺人目前不存在其他直接或者间接控制或者经营的任何与智慧海派业务相同或相似业务的公司、企业或者赢利性组织。2、本次股权转让完成后，如本人/承诺人及本人/承诺人实际控制的其他企业获得的任何商业机会与智慧海派、航天通信经营的业务有竞争或可能发生竞争的，则本人/承诺人及本人/承诺人实际控制的其他企业将立即通知航天通信和智慧海派，并将该商业机会给予航天通信或智慧海派。3、本人/承诺人保证与本人/承诺人关系密切的家庭成员不直接或间接从事、参与或投资与智慧海派、航天通信的生产、经营构成竞争或者可能构成竞争的任何经营活动。4、如违反上述承诺给航天通信造成损失的，本人/承诺人将依法作出赔偿。</w:t>
                </w:r>
              </w:p>
            </w:tc>
            <w:tc>
              <w:tcPr>
                <w:tcW w:w="627" w:type="pct"/>
                <w:shd w:val="clear" w:color="auto" w:fill="auto"/>
              </w:tcPr>
              <w:p w:rsidR="00145B26" w:rsidRDefault="00145B26" w:rsidP="00EA7EE8">
                <w:pPr>
                  <w:rPr>
                    <w:szCs w:val="21"/>
                  </w:rPr>
                </w:pPr>
                <w:r>
                  <w:t>持续</w:t>
                </w:r>
              </w:p>
            </w:tc>
            <w:sdt>
              <w:sdtPr>
                <w:rPr>
                  <w:szCs w:val="21"/>
                </w:rPr>
                <w:alias w:val="与重大资产重组相关的承诺-是否有履行期限"/>
                <w:tag w:val="_GBC_79e4c1ac8ad34fc58bc66e725cb673e1"/>
                <w:id w:val="293904621"/>
                <w:lock w:val="sdtLocked"/>
                <w:comboBox>
                  <w:listItem w:displayText="是" w:value="true"/>
                  <w:listItem w:displayText="否" w:value="false"/>
                </w:comboBox>
              </w:sdtPr>
              <w:sdtContent>
                <w:tc>
                  <w:tcPr>
                    <w:tcW w:w="312" w:type="pct"/>
                    <w:shd w:val="clear" w:color="auto" w:fill="auto"/>
                  </w:tcPr>
                  <w:p w:rsidR="00145B26" w:rsidRDefault="00145B26" w:rsidP="00EA7EE8">
                    <w:pPr>
                      <w:rPr>
                        <w:szCs w:val="21"/>
                      </w:rPr>
                    </w:pPr>
                    <w:r>
                      <w:rPr>
                        <w:szCs w:val="21"/>
                      </w:rPr>
                      <w:t>否</w:t>
                    </w:r>
                  </w:p>
                </w:tc>
              </w:sdtContent>
            </w:sdt>
            <w:sdt>
              <w:sdtPr>
                <w:rPr>
                  <w:szCs w:val="21"/>
                </w:rPr>
                <w:alias w:val="与重大资产重组相关的承诺-是否及时严格履行"/>
                <w:tag w:val="_GBC_1aabacc96fa447b3965eabf1922b74c1"/>
                <w:id w:val="293904622"/>
                <w:lock w:val="sdtLocked"/>
                <w:comboBox>
                  <w:listItem w:displayText="是" w:value="true"/>
                  <w:listItem w:displayText="否" w:value="false"/>
                </w:comboBox>
              </w:sdtPr>
              <w:sdtContent>
                <w:tc>
                  <w:tcPr>
                    <w:tcW w:w="235" w:type="pct"/>
                    <w:shd w:val="clear" w:color="auto" w:fill="auto"/>
                  </w:tcPr>
                  <w:p w:rsidR="00145B26" w:rsidRDefault="00A15CD8" w:rsidP="00EA7EE8">
                    <w:pPr>
                      <w:rPr>
                        <w:szCs w:val="21"/>
                      </w:rPr>
                    </w:pPr>
                    <w:r>
                      <w:rPr>
                        <w:szCs w:val="21"/>
                      </w:rPr>
                      <w:t>是</w:t>
                    </w:r>
                  </w:p>
                </w:tc>
              </w:sdtContent>
            </w:sdt>
            <w:tc>
              <w:tcPr>
                <w:tcW w:w="235" w:type="pct"/>
                <w:shd w:val="clear" w:color="auto" w:fill="auto"/>
              </w:tcPr>
              <w:p w:rsidR="00145B26" w:rsidRDefault="00145B26" w:rsidP="00EA7EE8">
                <w:pPr>
                  <w:rPr>
                    <w:szCs w:val="21"/>
                  </w:rPr>
                </w:pPr>
              </w:p>
            </w:tc>
            <w:tc>
              <w:tcPr>
                <w:tcW w:w="234" w:type="pct"/>
                <w:shd w:val="clear" w:color="auto" w:fill="auto"/>
              </w:tcPr>
              <w:p w:rsidR="00145B26" w:rsidRDefault="00145B26" w:rsidP="00EA7EE8">
                <w:pPr>
                  <w:rPr>
                    <w:szCs w:val="21"/>
                  </w:rPr>
                </w:pPr>
              </w:p>
            </w:tc>
          </w:tr>
          <w:tr w:rsidR="00A15CD8" w:rsidTr="00A15CD8">
            <w:tc>
              <w:tcPr>
                <w:tcW w:w="539" w:type="pct"/>
                <w:vMerge/>
                <w:shd w:val="clear" w:color="auto" w:fill="auto"/>
                <w:vAlign w:val="center"/>
              </w:tcPr>
              <w:p w:rsidR="00145B26" w:rsidRDefault="00145B26" w:rsidP="00EA7EE8"/>
            </w:tc>
            <w:sdt>
              <w:sdtPr>
                <w:rPr>
                  <w:szCs w:val="21"/>
                </w:rPr>
                <w:alias w:val="与重大资产重组相关的承诺-承诺类型"/>
                <w:tag w:val="_GBC_c986a55468114c2fbf6186df07b763ce"/>
                <w:id w:val="29390462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szCs w:val="21"/>
                      </w:rPr>
                    </w:pPr>
                    <w:r>
                      <w:rPr>
                        <w:szCs w:val="21"/>
                      </w:rPr>
                      <w:t>盈利预测及补偿</w:t>
                    </w:r>
                  </w:p>
                </w:tc>
              </w:sdtContent>
            </w:sdt>
            <w:tc>
              <w:tcPr>
                <w:tcW w:w="626" w:type="pct"/>
                <w:shd w:val="clear" w:color="auto" w:fill="auto"/>
              </w:tcPr>
              <w:p w:rsidR="00145B26" w:rsidRDefault="00145B26" w:rsidP="00EA7EE8">
                <w:pPr>
                  <w:rPr>
                    <w:szCs w:val="21"/>
                  </w:rPr>
                </w:pPr>
                <w:r>
                  <w:t>邹永杭、朱汉坤、张奕、南昌万和宜家股权投资合伙企业（有限合伙）</w:t>
                </w:r>
              </w:p>
            </w:tc>
            <w:tc>
              <w:tcPr>
                <w:tcW w:w="1800" w:type="pct"/>
                <w:shd w:val="clear" w:color="auto" w:fill="auto"/>
              </w:tcPr>
              <w:p w:rsidR="00145B26" w:rsidRDefault="00145B26" w:rsidP="00EA7EE8">
                <w:pPr>
                  <w:rPr>
                    <w:szCs w:val="21"/>
                  </w:rPr>
                </w:pPr>
                <w:r>
                  <w:t>邹永杭、朱汉坤、张奕、万和宜家承诺，智慧海派2016年度、2017年度、2018年度的实际净利润数额分别不低于2.5亿元、3亿元、3.2亿元。盈利承诺期间内，如智慧海派出现一次实际净利润未达到承诺净利润数的情形，则盈利承诺期间延长为四年；如智慧海派出现两次实际净利润未达到承诺净利润数的情形，盈利承诺期间延长至五年。第四年及第五年的承诺净</w:t>
                </w:r>
                <w:r>
                  <w:lastRenderedPageBreak/>
                  <w:t>利润以智慧海派评估报告中载明的智慧海派在相应会计年度的预测净利润数额为准。会计师事务所每年对盈利承诺期间盈利预测差异出具专项审核意见以确定每年应补偿金额。若智慧海派在盈利承诺期间任一年度实际净利润数低于承诺净利润数，就其差额部分，由邹永杭、朱汉坤、张奕、万和宜家以股份补偿的方式向上市公司补足，即由航天通信以壹元的总价款回购邹永杭、朱汉坤、张奕、万和宜家持有的航天通信股份，回购具体股份数量按照各自认购的航天通信股份的比例计算。</w:t>
                </w:r>
              </w:p>
            </w:tc>
            <w:tc>
              <w:tcPr>
                <w:tcW w:w="627" w:type="pct"/>
                <w:shd w:val="clear" w:color="auto" w:fill="auto"/>
              </w:tcPr>
              <w:p w:rsidR="00145B26" w:rsidRDefault="00145B26" w:rsidP="00EA7EE8">
                <w:pPr>
                  <w:rPr>
                    <w:szCs w:val="21"/>
                  </w:rPr>
                </w:pPr>
                <w:r>
                  <w:lastRenderedPageBreak/>
                  <w:t>2016-2018年度</w:t>
                </w:r>
              </w:p>
            </w:tc>
            <w:sdt>
              <w:sdtPr>
                <w:rPr>
                  <w:szCs w:val="21"/>
                </w:rPr>
                <w:alias w:val="与重大资产重组相关的承诺-是否有履行期限"/>
                <w:tag w:val="_GBC_79e4c1ac8ad34fc58bc66e725cb673e1"/>
                <w:id w:val="293904624"/>
                <w:lock w:val="sdtLocked"/>
                <w:comboBox>
                  <w:listItem w:displayText="是" w:value="true"/>
                  <w:listItem w:displayText="否" w:value="false"/>
                </w:comboBox>
              </w:sdtPr>
              <w:sdtContent>
                <w:tc>
                  <w:tcPr>
                    <w:tcW w:w="312" w:type="pct"/>
                    <w:shd w:val="clear" w:color="auto" w:fill="auto"/>
                  </w:tcPr>
                  <w:p w:rsidR="00145B26" w:rsidRDefault="00145B26" w:rsidP="00EA7EE8">
                    <w:pPr>
                      <w:rPr>
                        <w:szCs w:val="21"/>
                      </w:rPr>
                    </w:pPr>
                    <w:r>
                      <w:rPr>
                        <w:szCs w:val="21"/>
                      </w:rPr>
                      <w:t>是</w:t>
                    </w:r>
                  </w:p>
                </w:tc>
              </w:sdtContent>
            </w:sdt>
            <w:sdt>
              <w:sdtPr>
                <w:rPr>
                  <w:szCs w:val="21"/>
                </w:rPr>
                <w:alias w:val="与重大资产重组相关的承诺-是否及时严格履行"/>
                <w:tag w:val="_GBC_1aabacc96fa447b3965eabf1922b74c1"/>
                <w:id w:val="293904625"/>
                <w:lock w:val="sdtLocked"/>
                <w:comboBox>
                  <w:listItem w:displayText="是" w:value="true"/>
                  <w:listItem w:displayText="否" w:value="false"/>
                </w:comboBox>
              </w:sdtPr>
              <w:sdtContent>
                <w:tc>
                  <w:tcPr>
                    <w:tcW w:w="235" w:type="pct"/>
                    <w:shd w:val="clear" w:color="auto" w:fill="auto"/>
                  </w:tcPr>
                  <w:p w:rsidR="00145B26" w:rsidRDefault="00145B26" w:rsidP="00EA7EE8">
                    <w:pPr>
                      <w:rPr>
                        <w:szCs w:val="21"/>
                      </w:rPr>
                    </w:pPr>
                    <w:r>
                      <w:rPr>
                        <w:szCs w:val="21"/>
                      </w:rPr>
                      <w:t>否</w:t>
                    </w:r>
                  </w:p>
                </w:tc>
              </w:sdtContent>
            </w:sdt>
            <w:tc>
              <w:tcPr>
                <w:tcW w:w="235" w:type="pct"/>
                <w:shd w:val="clear" w:color="auto" w:fill="auto"/>
              </w:tcPr>
              <w:p w:rsidR="00145B26" w:rsidRDefault="00145B26" w:rsidP="00EA7EE8">
                <w:pPr>
                  <w:rPr>
                    <w:szCs w:val="21"/>
                  </w:rPr>
                </w:pPr>
                <w:r>
                  <w:t>由于智慧海派存在业绩造</w:t>
                </w:r>
                <w:r>
                  <w:lastRenderedPageBreak/>
                  <w:t>假舞弊行为，智慧海派未能完成承诺利润，但目前交易对方所持上市公司股票已被全部质押，并被多个法院进行轮</w:t>
                </w:r>
                <w:r>
                  <w:lastRenderedPageBreak/>
                  <w:t>候冻结，公司无法直接进行股份回购。 </w:t>
                </w:r>
              </w:p>
            </w:tc>
            <w:tc>
              <w:tcPr>
                <w:tcW w:w="234" w:type="pct"/>
                <w:shd w:val="clear" w:color="auto" w:fill="auto"/>
              </w:tcPr>
              <w:p w:rsidR="00145B26" w:rsidRDefault="00145B26" w:rsidP="00EA7EE8">
                <w:pPr>
                  <w:rPr>
                    <w:szCs w:val="21"/>
                  </w:rPr>
                </w:pPr>
                <w:r>
                  <w:lastRenderedPageBreak/>
                  <w:t>公司尽快启动相关司法程</w:t>
                </w:r>
                <w:r>
                  <w:lastRenderedPageBreak/>
                  <w:t>序，采取财产保全等措施，保障业绩补偿的可执行性。 </w:t>
                </w:r>
              </w:p>
            </w:tc>
          </w:tr>
          <w:tr w:rsidR="00A15CD8" w:rsidTr="00A15CD8">
            <w:tc>
              <w:tcPr>
                <w:tcW w:w="539" w:type="pct"/>
                <w:vMerge/>
                <w:shd w:val="clear" w:color="auto" w:fill="auto"/>
                <w:vAlign w:val="center"/>
              </w:tcPr>
              <w:p w:rsidR="00145B26" w:rsidRDefault="00145B26" w:rsidP="00EA7EE8"/>
            </w:tc>
            <w:sdt>
              <w:sdtPr>
                <w:rPr>
                  <w:szCs w:val="21"/>
                </w:rPr>
                <w:alias w:val="与重大资产重组相关的承诺-承诺类型"/>
                <w:tag w:val="_GBC_c986a55468114c2fbf6186df07b763ce"/>
                <w:id w:val="293904626"/>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szCs w:val="21"/>
                      </w:rPr>
                    </w:pPr>
                    <w:r>
                      <w:rPr>
                        <w:szCs w:val="21"/>
                      </w:rPr>
                      <w:t>解决同业竞争</w:t>
                    </w:r>
                  </w:p>
                </w:tc>
              </w:sdtContent>
            </w:sdt>
            <w:tc>
              <w:tcPr>
                <w:tcW w:w="626" w:type="pct"/>
                <w:shd w:val="clear" w:color="auto" w:fill="auto"/>
              </w:tcPr>
              <w:p w:rsidR="00145B26" w:rsidRDefault="00145B26" w:rsidP="00EA7EE8">
                <w:pPr>
                  <w:rPr>
                    <w:szCs w:val="21"/>
                  </w:rPr>
                </w:pPr>
                <w:r>
                  <w:t>中国航天科工集团有限公司</w:t>
                </w:r>
              </w:p>
            </w:tc>
            <w:tc>
              <w:tcPr>
                <w:tcW w:w="1800" w:type="pct"/>
                <w:shd w:val="clear" w:color="auto" w:fill="auto"/>
              </w:tcPr>
              <w:p w:rsidR="00145B26" w:rsidRDefault="00145B26" w:rsidP="00EA7EE8">
                <w:pPr>
                  <w:rPr>
                    <w:szCs w:val="21"/>
                  </w:rPr>
                </w:pPr>
                <w:r>
                  <w:t>1、本公司及本公司控制的实体保证目前没有且将来不会以任何形式从事与航天通信及其下属子公司主营业务构成或有可能构成直接或间接竞争关系的业务，也不间接经营、参与投资与航天通信及其下属子公司主营业务构成或有可能构成直接或间接竞争关系的业务；2、如本公司及本公司控制的实体与航天通信及其下属子公司的业务产生竞争，本公司及本公司控制的实体将停止生产经营，或者将相竞争的业务注入航天通信，或转让给无关联关系第三方，以避免同业竞争；3、本公司保证将依照航天通信的章程规定参加股东大会，平等地行使股东权利并承担股东义务，不利用控股股东地位谋取不正当利益，不损害航天通信及其他股东的合法权益。</w:t>
                </w:r>
              </w:p>
            </w:tc>
            <w:tc>
              <w:tcPr>
                <w:tcW w:w="627" w:type="pct"/>
                <w:shd w:val="clear" w:color="auto" w:fill="auto"/>
              </w:tcPr>
              <w:p w:rsidR="00145B26" w:rsidRDefault="00145B26" w:rsidP="00EA7EE8">
                <w:pPr>
                  <w:rPr>
                    <w:szCs w:val="21"/>
                  </w:rPr>
                </w:pPr>
                <w:r>
                  <w:t>持续</w:t>
                </w:r>
              </w:p>
            </w:tc>
            <w:sdt>
              <w:sdtPr>
                <w:rPr>
                  <w:szCs w:val="21"/>
                </w:rPr>
                <w:alias w:val="与重大资产重组相关的承诺-是否有履行期限"/>
                <w:tag w:val="_GBC_79e4c1ac8ad34fc58bc66e725cb673e1"/>
                <w:id w:val="293904627"/>
                <w:lock w:val="sdtLocked"/>
                <w:comboBox>
                  <w:listItem w:displayText="是" w:value="true"/>
                  <w:listItem w:displayText="否" w:value="false"/>
                </w:comboBox>
              </w:sdtPr>
              <w:sdtContent>
                <w:tc>
                  <w:tcPr>
                    <w:tcW w:w="312" w:type="pct"/>
                    <w:shd w:val="clear" w:color="auto" w:fill="auto"/>
                  </w:tcPr>
                  <w:p w:rsidR="00145B26" w:rsidRDefault="00145B26" w:rsidP="00EA7EE8">
                    <w:pPr>
                      <w:rPr>
                        <w:szCs w:val="21"/>
                      </w:rPr>
                    </w:pPr>
                    <w:r>
                      <w:rPr>
                        <w:szCs w:val="21"/>
                      </w:rPr>
                      <w:t>否</w:t>
                    </w:r>
                  </w:p>
                </w:tc>
              </w:sdtContent>
            </w:sdt>
            <w:sdt>
              <w:sdtPr>
                <w:rPr>
                  <w:szCs w:val="21"/>
                </w:rPr>
                <w:alias w:val="与重大资产重组相关的承诺-是否及时严格履行"/>
                <w:tag w:val="_GBC_1aabacc96fa447b3965eabf1922b74c1"/>
                <w:id w:val="293904628"/>
                <w:lock w:val="sdtLocked"/>
                <w:comboBox>
                  <w:listItem w:displayText="是" w:value="true"/>
                  <w:listItem w:displayText="否" w:value="false"/>
                </w:comboBox>
              </w:sdtPr>
              <w:sdtContent>
                <w:tc>
                  <w:tcPr>
                    <w:tcW w:w="235" w:type="pct"/>
                    <w:shd w:val="clear" w:color="auto" w:fill="auto"/>
                  </w:tcPr>
                  <w:p w:rsidR="00145B26" w:rsidRDefault="00145B26" w:rsidP="00EA7EE8">
                    <w:pPr>
                      <w:rPr>
                        <w:szCs w:val="21"/>
                      </w:rPr>
                    </w:pPr>
                    <w:r>
                      <w:rPr>
                        <w:szCs w:val="21"/>
                      </w:rPr>
                      <w:t>是</w:t>
                    </w:r>
                  </w:p>
                </w:tc>
              </w:sdtContent>
            </w:sdt>
            <w:tc>
              <w:tcPr>
                <w:tcW w:w="235" w:type="pct"/>
                <w:shd w:val="clear" w:color="auto" w:fill="auto"/>
              </w:tcPr>
              <w:p w:rsidR="00145B26" w:rsidRDefault="00145B26" w:rsidP="00EA7EE8">
                <w:pPr>
                  <w:rPr>
                    <w:szCs w:val="21"/>
                  </w:rPr>
                </w:pPr>
              </w:p>
            </w:tc>
            <w:tc>
              <w:tcPr>
                <w:tcW w:w="234" w:type="pct"/>
                <w:shd w:val="clear" w:color="auto" w:fill="auto"/>
              </w:tcPr>
              <w:p w:rsidR="00145B26" w:rsidRDefault="00145B26" w:rsidP="00EA7EE8">
                <w:pPr>
                  <w:rPr>
                    <w:szCs w:val="21"/>
                  </w:rPr>
                </w:pPr>
              </w:p>
            </w:tc>
          </w:tr>
          <w:tr w:rsidR="00A15CD8" w:rsidTr="00A15CD8">
            <w:tc>
              <w:tcPr>
                <w:tcW w:w="539" w:type="pct"/>
                <w:vMerge/>
                <w:shd w:val="clear" w:color="auto" w:fill="auto"/>
                <w:vAlign w:val="center"/>
              </w:tcPr>
              <w:p w:rsidR="00145B26" w:rsidRDefault="00145B26" w:rsidP="00EA7EE8"/>
            </w:tc>
            <w:sdt>
              <w:sdtPr>
                <w:rPr>
                  <w:szCs w:val="21"/>
                </w:rPr>
                <w:alias w:val="与重大资产重组相关的承诺-承诺类型"/>
                <w:tag w:val="_GBC_c986a55468114c2fbf6186df07b763ce"/>
                <w:id w:val="293904629"/>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391" w:type="pct"/>
                    <w:shd w:val="clear" w:color="auto" w:fill="auto"/>
                  </w:tcPr>
                  <w:p w:rsidR="00145B26" w:rsidRDefault="00145B26" w:rsidP="00EA7EE8">
                    <w:pPr>
                      <w:rPr>
                        <w:szCs w:val="21"/>
                      </w:rPr>
                    </w:pPr>
                    <w:r>
                      <w:rPr>
                        <w:szCs w:val="21"/>
                      </w:rPr>
                      <w:t>解决关联交易</w:t>
                    </w:r>
                  </w:p>
                </w:tc>
              </w:sdtContent>
            </w:sdt>
            <w:tc>
              <w:tcPr>
                <w:tcW w:w="626" w:type="pct"/>
                <w:shd w:val="clear" w:color="auto" w:fill="auto"/>
              </w:tcPr>
              <w:p w:rsidR="00145B26" w:rsidRDefault="00145B26" w:rsidP="00EA7EE8">
                <w:pPr>
                  <w:rPr>
                    <w:szCs w:val="21"/>
                  </w:rPr>
                </w:pPr>
                <w:r>
                  <w:t>中国航天科工集团有限公司</w:t>
                </w:r>
              </w:p>
            </w:tc>
            <w:tc>
              <w:tcPr>
                <w:tcW w:w="1800" w:type="pct"/>
                <w:shd w:val="clear" w:color="auto" w:fill="auto"/>
              </w:tcPr>
              <w:p w:rsidR="00145B26" w:rsidRDefault="00145B26" w:rsidP="00EA7EE8">
                <w:pPr>
                  <w:rPr>
                    <w:szCs w:val="21"/>
                  </w:rPr>
                </w:pPr>
                <w:r>
                  <w:t>1、本次重组完成后，本公司及本公司控制的公司、企业或者其他经济组织尽最大的努力减少或避免与航天通信及其控制的公司、企业或者其他经济组织之间的关联交易；2、若本公司及/或本公司控制的公司、企业或者其他经济组织与航天通信在进行确有必要且无法规避的关联交易时，保证按正常的商业行为准则进行，遵循市场化原则和公允价格进行公平操作，不要求航天通信给予任何优于一项市</w:t>
                </w:r>
                <w:r>
                  <w:lastRenderedPageBreak/>
                  <w:t>场公平交易中第三者给予的条件，也不接受航天通信给予任何优于一项市场公平交易中给予第三者的条件，以保证交易价格的公允性，并按相关法律、法规、规章等规范性文件的规定履行关联交易程序及信息披露义务，履行关联交易决策、回避表决等公允决策程序，及时进行信息披露，保证不通过关联交易损害航天通信其他股东及航天通信的合法权益。 </w:t>
                </w:r>
              </w:p>
            </w:tc>
            <w:tc>
              <w:tcPr>
                <w:tcW w:w="627" w:type="pct"/>
                <w:shd w:val="clear" w:color="auto" w:fill="auto"/>
              </w:tcPr>
              <w:p w:rsidR="00145B26" w:rsidRDefault="00145B26" w:rsidP="00EA7EE8">
                <w:pPr>
                  <w:rPr>
                    <w:szCs w:val="21"/>
                  </w:rPr>
                </w:pPr>
                <w:r>
                  <w:lastRenderedPageBreak/>
                  <w:t>持续</w:t>
                </w:r>
              </w:p>
            </w:tc>
            <w:sdt>
              <w:sdtPr>
                <w:rPr>
                  <w:szCs w:val="21"/>
                </w:rPr>
                <w:alias w:val="与重大资产重组相关的承诺-是否有履行期限"/>
                <w:tag w:val="_GBC_79e4c1ac8ad34fc58bc66e725cb673e1"/>
                <w:id w:val="293904630"/>
                <w:lock w:val="sdtLocked"/>
                <w:comboBox>
                  <w:listItem w:displayText="是" w:value="true"/>
                  <w:listItem w:displayText="否" w:value="false"/>
                </w:comboBox>
              </w:sdtPr>
              <w:sdtContent>
                <w:tc>
                  <w:tcPr>
                    <w:tcW w:w="312" w:type="pct"/>
                    <w:shd w:val="clear" w:color="auto" w:fill="auto"/>
                  </w:tcPr>
                  <w:p w:rsidR="00145B26" w:rsidRDefault="00145B26" w:rsidP="00EA7EE8">
                    <w:pPr>
                      <w:rPr>
                        <w:szCs w:val="21"/>
                      </w:rPr>
                    </w:pPr>
                    <w:r>
                      <w:rPr>
                        <w:szCs w:val="21"/>
                      </w:rPr>
                      <w:t>否</w:t>
                    </w:r>
                  </w:p>
                </w:tc>
              </w:sdtContent>
            </w:sdt>
            <w:sdt>
              <w:sdtPr>
                <w:rPr>
                  <w:szCs w:val="21"/>
                </w:rPr>
                <w:alias w:val="与重大资产重组相关的承诺-是否及时严格履行"/>
                <w:tag w:val="_GBC_1aabacc96fa447b3965eabf1922b74c1"/>
                <w:id w:val="293904631"/>
                <w:lock w:val="sdtLocked"/>
                <w:comboBox>
                  <w:listItem w:displayText="是" w:value="true"/>
                  <w:listItem w:displayText="否" w:value="false"/>
                </w:comboBox>
              </w:sdtPr>
              <w:sdtContent>
                <w:tc>
                  <w:tcPr>
                    <w:tcW w:w="235" w:type="pct"/>
                    <w:shd w:val="clear" w:color="auto" w:fill="auto"/>
                  </w:tcPr>
                  <w:p w:rsidR="00145B26" w:rsidRDefault="00145B26" w:rsidP="00EA7EE8">
                    <w:pPr>
                      <w:rPr>
                        <w:szCs w:val="21"/>
                      </w:rPr>
                    </w:pPr>
                    <w:r>
                      <w:rPr>
                        <w:szCs w:val="21"/>
                      </w:rPr>
                      <w:t>是</w:t>
                    </w:r>
                  </w:p>
                </w:tc>
              </w:sdtContent>
            </w:sdt>
            <w:tc>
              <w:tcPr>
                <w:tcW w:w="235" w:type="pct"/>
                <w:shd w:val="clear" w:color="auto" w:fill="auto"/>
              </w:tcPr>
              <w:p w:rsidR="00145B26" w:rsidRDefault="00145B26" w:rsidP="00EA7EE8">
                <w:pPr>
                  <w:rPr>
                    <w:szCs w:val="21"/>
                  </w:rPr>
                </w:pPr>
              </w:p>
            </w:tc>
            <w:tc>
              <w:tcPr>
                <w:tcW w:w="234" w:type="pct"/>
                <w:shd w:val="clear" w:color="auto" w:fill="auto"/>
              </w:tcPr>
              <w:p w:rsidR="00145B26" w:rsidRDefault="00145B26" w:rsidP="00EA7EE8">
                <w:pPr>
                  <w:rPr>
                    <w:szCs w:val="21"/>
                  </w:rPr>
                </w:pPr>
              </w:p>
            </w:tc>
          </w:tr>
        </w:tbl>
        <w:p w:rsidR="00CE2FF5" w:rsidRDefault="00C45FBA">
          <w:pPr>
            <w:rPr>
              <w:szCs w:val="21"/>
            </w:rPr>
          </w:pPr>
        </w:p>
      </w:sdtContent>
    </w:sdt>
    <w:p w:rsidR="00CE2FF5" w:rsidRDefault="009C58EC" w:rsidP="00F918AB">
      <w:pPr>
        <w:pStyle w:val="20"/>
        <w:numPr>
          <w:ilvl w:val="0"/>
          <w:numId w:val="91"/>
        </w:numPr>
        <w:spacing w:line="360" w:lineRule="auto"/>
      </w:pPr>
      <w:r>
        <w:t>聘任、解聘会计师事务所情况</w:t>
      </w:r>
    </w:p>
    <w:sdt>
      <w:sdtPr>
        <w:rPr>
          <w:rFonts w:hint="eastAsia"/>
        </w:rPr>
        <w:alias w:val="模块:聘任、解聘会计师事务所的情况说明"/>
        <w:tag w:val="_SEC_da98fea575804e4da57e6ed94a08807a"/>
        <w:id w:val="-1342244700"/>
        <w:lock w:val="sdtLocked"/>
        <w:placeholder>
          <w:docPart w:val="GBC22222222222222222222222222222"/>
        </w:placeholder>
      </w:sdtPr>
      <w:sdtContent>
        <w:p w:rsidR="00CE2FF5" w:rsidRDefault="009C58EC">
          <w:r>
            <w:rPr>
              <w:rFonts w:hint="eastAsia"/>
            </w:rPr>
            <w:t>聘任、解聘会计师事务所的情况说明</w:t>
          </w:r>
        </w:p>
        <w:sdt>
          <w:sdtPr>
            <w:rPr>
              <w:rFonts w:hint="eastAsia"/>
            </w:rPr>
            <w:alias w:val="是否适用：聘任、解聘会计师事务所情况[双击切换]"/>
            <w:tag w:val="_GBC_e563da3651274dd6a705d1da6434db17"/>
            <w:id w:val="2134357216"/>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sdt>
      <w:sdtPr>
        <w:rPr>
          <w:rFonts w:hint="eastAsia"/>
        </w:rPr>
        <w:alias w:val="模块:审计期间改聘会计师事务所的情况说明"/>
        <w:tag w:val="_SEC_39a839676dca47f595f0cbe05d986e81"/>
        <w:id w:val="-1742853610"/>
        <w:lock w:val="sdtLocked"/>
        <w:placeholder>
          <w:docPart w:val="GBC22222222222222222222222222222"/>
        </w:placeholder>
      </w:sdtPr>
      <w:sdtContent>
        <w:p w:rsidR="00CE2FF5" w:rsidRDefault="009C58EC">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1470591802"/>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sdt>
      <w:sdtPr>
        <w:rPr>
          <w:b/>
          <w:bCs/>
          <w:szCs w:val="22"/>
        </w:rPr>
        <w:alias w:val="模块:公司对会计师事务所“非标准审计报告”的说明"/>
        <w:tag w:val="_SEC_ff2ca8295db041209fe47eea7ae742aa"/>
        <w:id w:val="-996495621"/>
        <w:lock w:val="sdtLocked"/>
        <w:placeholder>
          <w:docPart w:val="GBC22222222222222222222222222222"/>
        </w:placeholder>
      </w:sdtPr>
      <w:sdtEndPr>
        <w:rPr>
          <w:rFonts w:hint="eastAsia"/>
          <w:b w:val="0"/>
          <w:bCs w:val="0"/>
          <w:szCs w:val="24"/>
        </w:rPr>
      </w:sdtEndPr>
      <w:sdtContent>
        <w:p w:rsidR="00CE2FF5" w:rsidRDefault="009C58EC">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1484008490"/>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sdt>
      <w:sdtPr>
        <w:rPr>
          <w:rFonts w:hint="eastAsia"/>
        </w:rPr>
        <w:alias w:val="模块:公司对上年年度报告中的财务报告被注册会计师出具“非标准审计报..."/>
        <w:tag w:val="_SEC_10be83ff0126440a8620e35536191767"/>
        <w:id w:val="-1510830200"/>
        <w:lock w:val="sdtLocked"/>
        <w:placeholder>
          <w:docPart w:val="GBC22222222222222222222222222222"/>
        </w:placeholder>
      </w:sdtPr>
      <w:sdtContent>
        <w:p w:rsidR="00CE2FF5" w:rsidRDefault="009C58EC">
          <w:r>
            <w:rPr>
              <w:rFonts w:hint="eastAsia"/>
            </w:rPr>
            <w:t>公司对上年年度报告中的财务报告被注册会计师出具“非标准审计报告”的说明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667176697"/>
            <w:lock w:val="sdtContentLocked"/>
            <w:placeholder>
              <w:docPart w:val="GBC22222222222222222222222222222"/>
            </w:placeholder>
          </w:sdtPr>
          <w:sdtContent>
            <w:p w:rsidR="00CE2FF5" w:rsidRDefault="00C45FBA">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
          <w:sdtPr>
            <w:rPr>
              <w:rFonts w:hint="eastAsia"/>
            </w:rPr>
            <w:alias w:val="公司对上年年度报告中的财务报告被注册会计师出具“非标准审计报告”的说明 "/>
            <w:tag w:val="_GBC_0821c6178011428895cb6148d494dd66"/>
            <w:id w:val="1052511119"/>
            <w:lock w:val="sdtLocked"/>
            <w:placeholder>
              <w:docPart w:val="GBC22222222222222222222222222222"/>
            </w:placeholder>
          </w:sdtPr>
          <w:sdtContent>
            <w:p w:rsidR="00935658" w:rsidRPr="00EE18F7" w:rsidRDefault="00935658" w:rsidP="00935658">
              <w:pPr>
                <w:autoSpaceDE w:val="0"/>
                <w:autoSpaceDN w:val="0"/>
                <w:adjustRightInd w:val="0"/>
                <w:ind w:firstLine="495"/>
                <w:rPr>
                  <w:szCs w:val="21"/>
                </w:rPr>
              </w:pPr>
              <w:r w:rsidRPr="00EE18F7">
                <w:rPr>
                  <w:rFonts w:hint="eastAsia"/>
                  <w:szCs w:val="21"/>
                </w:rPr>
                <w:t>立信会计师事务所（特殊普通合伙）（以下简称“立信”）对公司2019年度财务报告出具了无法表示意见的审计报告，现对该审计意见涉及的事项说明如下：</w:t>
              </w:r>
            </w:p>
            <w:p w:rsidR="00935658" w:rsidRPr="002F25DD" w:rsidRDefault="00935658" w:rsidP="00935658">
              <w:pPr>
                <w:autoSpaceDE w:val="0"/>
                <w:autoSpaceDN w:val="0"/>
                <w:adjustRightInd w:val="0"/>
                <w:ind w:firstLine="495"/>
                <w:rPr>
                  <w:szCs w:val="21"/>
                </w:rPr>
              </w:pPr>
              <w:r w:rsidRPr="002F25DD">
                <w:rPr>
                  <w:rFonts w:hint="eastAsia"/>
                  <w:szCs w:val="21"/>
                </w:rPr>
                <w:t>一、非标准意见涉及事项的基本情况及注册会计师对该事项的基本意见</w:t>
              </w:r>
            </w:p>
            <w:p w:rsidR="00935658" w:rsidRPr="00EE18F7" w:rsidRDefault="00935658" w:rsidP="00935658">
              <w:pPr>
                <w:pStyle w:val="Default"/>
                <w:ind w:firstLineChars="200" w:firstLine="420"/>
                <w:jc w:val="both"/>
                <w:rPr>
                  <w:rFonts w:hAnsi="宋体" w:cs="Times New Roman"/>
                  <w:color w:val="auto"/>
                  <w:kern w:val="2"/>
                  <w:sz w:val="21"/>
                  <w:szCs w:val="21"/>
                </w:rPr>
              </w:pPr>
              <w:bookmarkStart w:id="26" w:name="OLE_LINK1"/>
              <w:bookmarkStart w:id="27" w:name="OLE_LINK2"/>
              <w:r w:rsidRPr="00EE18F7">
                <w:rPr>
                  <w:rFonts w:hAnsi="宋体" w:cs="Times New Roman" w:hint="eastAsia"/>
                  <w:color w:val="auto"/>
                  <w:kern w:val="2"/>
                  <w:sz w:val="21"/>
                  <w:szCs w:val="21"/>
                </w:rPr>
                <w:t>（一）非标准意见涉及事项的基本情况</w:t>
              </w:r>
            </w:p>
            <w:bookmarkEnd w:id="26"/>
            <w:bookmarkEnd w:id="27"/>
            <w:p w:rsidR="00935658" w:rsidRPr="00EE18F7" w:rsidRDefault="00935658" w:rsidP="00935658">
              <w:pPr>
                <w:adjustRightInd w:val="0"/>
                <w:snapToGrid w:val="0"/>
                <w:ind w:firstLine="567"/>
                <w:rPr>
                  <w:szCs w:val="21"/>
                </w:rPr>
              </w:pPr>
              <w:r w:rsidRPr="00EE18F7">
                <w:rPr>
                  <w:rFonts w:hint="eastAsia"/>
                  <w:szCs w:val="21"/>
                </w:rPr>
                <w:t>1.航天通信连年亏损，财务状况持续恶化，2019年12月31日账面反映归属于母公司的净资产为负1.47亿元，流动负债高于流动资产12.65亿元。此外，如财务报表附注十三所述，航天通信于2020年3月12 日收到上海证券交易所上市公司监管一部下发的《关于对*ST航通股票退市风险相关事项的问询函》（上证公函【2020】0235号，以下简称“问询函”），问询函显示：“公司经审计的2016-2018年度净利润连续为负值，2018年末净资产为负值，公司股票已被实施退市风险警示（*ST）。根据本所《股票上市规则》，公司2019年度出现净利润为负，或者期末净资产为负的，公司股票将被实施暂停上市。本所《上市公司重大违法强制退市实施办法》第四条第（三）项规定，上市公司披露的年度报告存在虚假记载、误导性陈述或者重大遗漏，根据中国证监会行政处罚决定认定的事实，导致连续会计年度财务指标实际已触及《股票上市规则》规定的终止上市标准，公司股票应当被终止上市。”由于上述情况，我们无法判断航天通信运用持续经营假设编制2019年度财务报表是否适当。</w:t>
              </w:r>
            </w:p>
            <w:p w:rsidR="00935658" w:rsidRPr="00EE18F7" w:rsidRDefault="00935658" w:rsidP="00935658">
              <w:pPr>
                <w:adjustRightInd w:val="0"/>
                <w:snapToGrid w:val="0"/>
                <w:ind w:firstLine="567"/>
                <w:rPr>
                  <w:szCs w:val="21"/>
                </w:rPr>
              </w:pPr>
              <w:r w:rsidRPr="00EE18F7">
                <w:rPr>
                  <w:rFonts w:hint="eastAsia"/>
                  <w:szCs w:val="21"/>
                </w:rPr>
                <w:t>2.航天通信于2016年完成对智慧海派科技有限公司（以下简称智慧海派）58.68%股权的收购，形成商誉7.57亿元。因智慧海派虚构业务、虚增利润，航天通信重述了2016年度至2018年度财务报表，在2016年度母公司财务报表中对智慧海派长期股权投资14.53亿元全额计提减值准备并确认资产减值损失，在2016年度合并财务报表中对上述商誉全额计提减值准备并确认资产减值损失。航天通信于2019年11月以债权人身份向江西省南昌市中级人民法院（以下简称南昌中院）申请智慧海派破产清算。2019年11月，南昌中院受理航天通信的破产清算申请并指定了破产管理人，航天通信不再将智慧海派纳入合并范围。2019年12月31日，航天通信账面反映应收智慧海派的余额合计为13.26亿元。在编制2019年度财务报表时，航天通信在母公司和合并财务报表中对应收智慧海派的余额13.26亿元全额计提坏账准备并确认信用减值损失，在母公司财务报表中将上述14.53亿元对智慧海派长期股权投资减值准备及资产减值损失调整确认至2019</w:t>
              </w:r>
              <w:r w:rsidRPr="00EE18F7">
                <w:rPr>
                  <w:rFonts w:hint="eastAsia"/>
                  <w:szCs w:val="21"/>
                </w:rPr>
                <w:lastRenderedPageBreak/>
                <w:t>年度，在合并财务报表中将7.57亿元商誉减值准备及资产减值损失调整确认至2019年度。我们无法就航天通信于2019年度计提上述坏账准备、长期股权投资减值准备及商誉减值准备的处理的合理性获取充分、适当的审计证据。</w:t>
              </w:r>
            </w:p>
            <w:p w:rsidR="00935658" w:rsidRPr="00EE18F7" w:rsidRDefault="00935658" w:rsidP="00935658">
              <w:pPr>
                <w:pStyle w:val="af8"/>
                <w:adjustRightInd w:val="0"/>
                <w:spacing w:before="0" w:beforeAutospacing="0" w:after="0" w:afterAutospacing="0"/>
                <w:ind w:firstLineChars="200" w:firstLine="420"/>
                <w:jc w:val="both"/>
                <w:rPr>
                  <w:rFonts w:cs="Times New Roman"/>
                  <w:kern w:val="2"/>
                  <w:sz w:val="21"/>
                  <w:szCs w:val="21"/>
                </w:rPr>
              </w:pPr>
              <w:r w:rsidRPr="00EE18F7">
                <w:rPr>
                  <w:rFonts w:cs="Times New Roman" w:hint="eastAsia"/>
                  <w:kern w:val="2"/>
                  <w:sz w:val="21"/>
                  <w:szCs w:val="21"/>
                </w:rPr>
                <w:t>（二）注册会计师对该事项的基本意见</w:t>
              </w:r>
            </w:p>
            <w:p w:rsidR="00935658" w:rsidRPr="00EE18F7" w:rsidRDefault="00935658" w:rsidP="00935658">
              <w:pPr>
                <w:adjustRightInd w:val="0"/>
                <w:snapToGrid w:val="0"/>
                <w:ind w:firstLineChars="182" w:firstLine="382"/>
                <w:rPr>
                  <w:szCs w:val="21"/>
                </w:rPr>
              </w:pPr>
              <w:r w:rsidRPr="00EE18F7">
                <w:rPr>
                  <w:rFonts w:hint="eastAsia"/>
                  <w:szCs w:val="21"/>
                </w:rPr>
                <w:t>我们接受委托，审计航天通信控股集团股份有限公司（以下简称航天通信）财务报表，包括2019年12月31日的合并及母公司资产负债表，2019年度的合并及母公司利润表、合并及母公司现金流量表、合并及母公司所有者权益变动表以及相关财务报表附注。</w:t>
              </w:r>
            </w:p>
            <w:p w:rsidR="00935658" w:rsidRPr="00EE18F7" w:rsidRDefault="00935658" w:rsidP="00935658">
              <w:pPr>
                <w:adjustRightInd w:val="0"/>
                <w:snapToGrid w:val="0"/>
                <w:ind w:firstLine="200"/>
                <w:rPr>
                  <w:szCs w:val="21"/>
                </w:rPr>
              </w:pPr>
              <w:r w:rsidRPr="00EE18F7">
                <w:rPr>
                  <w:rFonts w:hint="eastAsia"/>
                  <w:szCs w:val="21"/>
                </w:rPr>
                <w:t>我们不对后附的航天通信财务报表发表审计意见。由于“形成无法表示意见的基础”部分所述事项的重要性，我们无法获取充分、适当的审计证据以作为对财务报表发表审计意见的基础。</w:t>
              </w:r>
            </w:p>
            <w:p w:rsidR="00935658" w:rsidRPr="002F25DD" w:rsidRDefault="00935658" w:rsidP="002F25DD">
              <w:pPr>
                <w:adjustRightInd w:val="0"/>
                <w:snapToGrid w:val="0"/>
                <w:ind w:firstLineChars="191" w:firstLine="401"/>
                <w:rPr>
                  <w:szCs w:val="21"/>
                </w:rPr>
              </w:pPr>
              <w:r w:rsidRPr="002F25DD">
                <w:rPr>
                  <w:rFonts w:hint="eastAsia"/>
                  <w:szCs w:val="21"/>
                </w:rPr>
                <w:t>二、</w:t>
              </w:r>
              <w:r w:rsidRPr="002F25DD">
                <w:rPr>
                  <w:rFonts w:asciiTheme="minorEastAsia" w:eastAsiaTheme="minorEastAsia" w:hAnsiTheme="minorEastAsia" w:hint="eastAsia"/>
                  <w:szCs w:val="21"/>
                </w:rPr>
                <w:t>公司</w:t>
              </w:r>
              <w:r w:rsidRPr="002F25DD">
                <w:rPr>
                  <w:rFonts w:hint="eastAsia"/>
                  <w:szCs w:val="21"/>
                </w:rPr>
                <w:t>说明</w:t>
              </w:r>
            </w:p>
            <w:p w:rsidR="00935658" w:rsidRPr="00EE18F7" w:rsidRDefault="00935658" w:rsidP="00935658">
              <w:pPr>
                <w:ind w:firstLineChars="200" w:firstLine="420"/>
                <w:rPr>
                  <w:szCs w:val="21"/>
                </w:rPr>
              </w:pPr>
              <w:r w:rsidRPr="00EE18F7">
                <w:rPr>
                  <w:rFonts w:cs="Arial" w:hint="eastAsia"/>
                  <w:szCs w:val="21"/>
                </w:rPr>
                <w:t>1.关于</w:t>
              </w:r>
              <w:r w:rsidRPr="00EE18F7">
                <w:rPr>
                  <w:rFonts w:hint="eastAsia"/>
                  <w:szCs w:val="21"/>
                </w:rPr>
                <w:t>持续经营能力。2019年以来，智慧海派出现了应收账款大额逾期、银行债务违约、资金链断裂等重大风险情形，智慧海派原总经理邹永杭等人因涉嫌合同诈骗被公安机关立案调查，公司启动了对智慧海派核查,发现智慧海派涉嫌利用虚假业绩掩盖实际亏损事实的情况。由此，公司面临了一系列重大风险，使公司陷入经营及财务危机。</w:t>
              </w:r>
            </w:p>
            <w:p w:rsidR="00935658" w:rsidRPr="00EE18F7" w:rsidRDefault="00935658" w:rsidP="00935658">
              <w:pPr>
                <w:ind w:firstLineChars="200" w:firstLine="420"/>
                <w:rPr>
                  <w:szCs w:val="21"/>
                </w:rPr>
              </w:pPr>
              <w:r w:rsidRPr="00EE18F7">
                <w:rPr>
                  <w:rFonts w:hint="eastAsia"/>
                  <w:szCs w:val="21"/>
                </w:rPr>
                <w:t>公司基于目前所能获取的相关材料，根据《企业会计准则》的相关规定，基于谨慎性原则，对智慧海派2</w:t>
              </w:r>
              <w:r w:rsidRPr="00EE18F7">
                <w:rPr>
                  <w:szCs w:val="21"/>
                </w:rPr>
                <w:t>016</w:t>
              </w:r>
              <w:r w:rsidRPr="00EE18F7">
                <w:rPr>
                  <w:rFonts w:hint="eastAsia"/>
                  <w:szCs w:val="21"/>
                </w:rPr>
                <w:t>-</w:t>
              </w:r>
              <w:r w:rsidRPr="00EE18F7">
                <w:rPr>
                  <w:szCs w:val="21"/>
                </w:rPr>
                <w:t>2018年</w:t>
              </w:r>
              <w:r w:rsidRPr="00EE18F7">
                <w:rPr>
                  <w:rFonts w:hint="eastAsia"/>
                  <w:szCs w:val="21"/>
                </w:rPr>
                <w:t>及2019年前三季度</w:t>
              </w:r>
              <w:r w:rsidRPr="00EE18F7">
                <w:rPr>
                  <w:szCs w:val="21"/>
                </w:rPr>
                <w:t>合并及公司财务报表进行了重述</w:t>
              </w:r>
              <w:r w:rsidRPr="00EE18F7">
                <w:rPr>
                  <w:rFonts w:hint="eastAsia"/>
                  <w:szCs w:val="21"/>
                </w:rPr>
                <w:t>和修订，智慧海派报表重述导致了公司2</w:t>
              </w:r>
              <w:r w:rsidRPr="00EE18F7">
                <w:rPr>
                  <w:szCs w:val="21"/>
                </w:rPr>
                <w:t>016</w:t>
              </w:r>
              <w:r w:rsidRPr="00EE18F7">
                <w:rPr>
                  <w:rFonts w:hint="eastAsia"/>
                  <w:szCs w:val="21"/>
                </w:rPr>
                <w:t>-</w:t>
              </w:r>
              <w:r w:rsidRPr="00EE18F7">
                <w:rPr>
                  <w:szCs w:val="21"/>
                </w:rPr>
                <w:t>2018年度合并财务报表</w:t>
              </w:r>
              <w:r w:rsidRPr="00EE18F7">
                <w:rPr>
                  <w:rFonts w:hint="eastAsia"/>
                  <w:szCs w:val="21"/>
                </w:rPr>
                <w:t>及2019年公司已披露的中期财务报表</w:t>
              </w:r>
              <w:r w:rsidRPr="00EE18F7">
                <w:rPr>
                  <w:szCs w:val="21"/>
                </w:rPr>
                <w:t>的追溯调整</w:t>
              </w:r>
              <w:r w:rsidRPr="00EE18F7">
                <w:rPr>
                  <w:rFonts w:hint="eastAsia"/>
                  <w:szCs w:val="21"/>
                </w:rPr>
                <w:t>。</w:t>
              </w:r>
              <w:r w:rsidRPr="00EE18F7">
                <w:rPr>
                  <w:rFonts w:hint="eastAsia"/>
                  <w:color w:val="000000"/>
                  <w:szCs w:val="21"/>
                </w:rPr>
                <w:t>公司目前已被实施退市风险警示（*ST</w:t>
              </w:r>
              <w:r>
                <w:rPr>
                  <w:rFonts w:asciiTheme="minorEastAsia" w:eastAsiaTheme="minorEastAsia" w:hAnsiTheme="minorEastAsia" w:hint="eastAsia"/>
                  <w:color w:val="000000"/>
                  <w:szCs w:val="21"/>
                </w:rPr>
                <w:t>）和</w:t>
              </w:r>
              <w:r w:rsidRPr="00EE18F7">
                <w:rPr>
                  <w:rFonts w:hint="eastAsia"/>
                  <w:color w:val="000000"/>
                  <w:szCs w:val="21"/>
                </w:rPr>
                <w:t>暂停上市。</w:t>
              </w:r>
            </w:p>
            <w:p w:rsidR="00935658" w:rsidRPr="00EE18F7" w:rsidRDefault="00935658" w:rsidP="00935658">
              <w:pPr>
                <w:ind w:firstLineChars="200" w:firstLine="420"/>
                <w:rPr>
                  <w:szCs w:val="21"/>
                </w:rPr>
              </w:pPr>
              <w:r w:rsidRPr="00EE18F7">
                <w:rPr>
                  <w:rFonts w:hint="eastAsia"/>
                  <w:szCs w:val="21"/>
                </w:rPr>
                <w:t>由于智慧海派出现重大风险，已经对公司信用产生了较大影响，可能导致市场环境、融资环境恶化，出现融资难的问题，因此公司的资金风险可能影响到公司的生产经营，并对持续经营能力带来负面影响。</w:t>
              </w:r>
              <w:r>
                <w:rPr>
                  <w:rFonts w:asciiTheme="minorEastAsia" w:eastAsiaTheme="minorEastAsia" w:hAnsiTheme="minorEastAsia" w:hint="eastAsia"/>
                  <w:szCs w:val="21"/>
                </w:rPr>
                <w:t>报告期内公司</w:t>
              </w:r>
              <w:r w:rsidRPr="00EE18F7">
                <w:rPr>
                  <w:rFonts w:hint="eastAsia"/>
                  <w:szCs w:val="21"/>
                </w:rPr>
                <w:t>大力推进资产处置，维护资金链安全；强化管理，提升公司业务规模和盈利能力，确保公司持续经营能力。</w:t>
              </w:r>
            </w:p>
            <w:p w:rsidR="00935658" w:rsidRPr="00EE18F7" w:rsidRDefault="00935658" w:rsidP="00935658">
              <w:pPr>
                <w:ind w:firstLineChars="200" w:firstLine="420"/>
                <w:rPr>
                  <w:szCs w:val="21"/>
                </w:rPr>
              </w:pPr>
              <w:r w:rsidRPr="00EE18F7">
                <w:rPr>
                  <w:rFonts w:hint="eastAsia"/>
                  <w:szCs w:val="21"/>
                </w:rPr>
                <w:t>2.关于公司对智慧海派应收款项。2019年末，公司对智慧海派应收账款2.09亿元、其他应收款11.17亿元，债权合计13.26亿元。智慧海派实际上已严重资不抵债。经人民法院受理，智慧海派已于2019年11月末进入破产清算程序，不再纳入公司合并报表范围。目前，公司获悉，智慧海派主要子公司深圳海派、禾声科技也相继进入破产清算程序，成都海派处于资不抵债状态且智慧海派涉及较多大额诉讼，资产基本用于银行融资抵押或者后续已被查封、冻结。受疫情影响，智慧海派破产清算债权申报工作尚未结束，公司基于前述事实判断，认为对其债权13.26亿元从破产清算中得到受偿的可能性很小，根据谨慎性原则对其债权全额计提坏账准备。</w:t>
              </w:r>
            </w:p>
            <w:p w:rsidR="00935658" w:rsidRPr="00EE18F7" w:rsidRDefault="00935658" w:rsidP="00935658">
              <w:pPr>
                <w:ind w:firstLineChars="200" w:firstLine="420"/>
                <w:rPr>
                  <w:szCs w:val="21"/>
                </w:rPr>
              </w:pPr>
              <w:r w:rsidRPr="00EE18F7">
                <w:rPr>
                  <w:rFonts w:hint="eastAsia"/>
                  <w:szCs w:val="21"/>
                </w:rPr>
                <w:t>3.关于商誉。2019年以来，智慧海派出现了重大风险事项，公司在2016年报告重述时对智慧海派商誉全额计提减值准备。但公司再次收到上交所的问询函，公司组织中介再三研究，并咨询制定准则的有关专家，认为2019年以来发现的减值迹象证据，属于取得新的信息、假设等，该业务的会计处理应按照会计估计变更，采用未来适用法，在2019年计提商誉减值，更符合财政部相关内容规定。</w:t>
              </w:r>
            </w:p>
            <w:p w:rsidR="00935658" w:rsidRPr="00EE18F7" w:rsidRDefault="00935658" w:rsidP="00935658">
              <w:pPr>
                <w:ind w:firstLineChars="200" w:firstLine="420"/>
                <w:rPr>
                  <w:szCs w:val="21"/>
                </w:rPr>
              </w:pPr>
              <w:r w:rsidRPr="00EE18F7">
                <w:rPr>
                  <w:rFonts w:hint="eastAsia"/>
                  <w:szCs w:val="21"/>
                </w:rPr>
                <w:t>4.关于智慧海派破产清算事项。2019年11月18日公司以债权人身份向江西省南昌市中级人民法院（以下简称南昌中院）申请智慧海派破产清算。2019年11月29日，南昌中院受理公司的破产清算申请并指定了智慧海派的管理人。公司不再将智慧海派纳入合并范围。</w:t>
              </w:r>
            </w:p>
            <w:p w:rsidR="00935658" w:rsidRPr="00EE18F7" w:rsidRDefault="00935658" w:rsidP="00935658">
              <w:pPr>
                <w:ind w:firstLineChars="200" w:firstLine="420"/>
                <w:rPr>
                  <w:szCs w:val="21"/>
                </w:rPr>
              </w:pPr>
              <w:r w:rsidRPr="00EE18F7">
                <w:rPr>
                  <w:rFonts w:hint="eastAsia"/>
                  <w:szCs w:val="21"/>
                </w:rPr>
                <w:t>根据国浩律师（杭州）事务所出具《针对该事项关于航天通信控股集团股份有限公司对智慧海派科技有限公司失去控制时间节点及经济责任相关事项之法律分析意见》显示：“海派公司的公司类型为“有限责任公司”，根据《公司法》第三条第二款“有限责任公司的股东以其认缴的出资额为限对公司承担责任；股份有限公司的股东以其认购的股份为限对公司承担责任”之规定，公司股东对公司承担的经济责任一般以其认缴的出资额为限承担有限责任。也即，关于贵司作为海派公司这一有限责任公司的股东，是否存在其他可能导致贵司对海派公司承担经济责任问题，需视贵司对海派公司是否存在法律法规规定的突破股东有限责任情形予以确定。”</w:t>
              </w:r>
            </w:p>
            <w:p w:rsidR="00935658" w:rsidRPr="00EE18F7" w:rsidRDefault="00935658" w:rsidP="00935658">
              <w:pPr>
                <w:ind w:firstLineChars="200" w:firstLine="420"/>
                <w:rPr>
                  <w:noProof/>
                  <w:szCs w:val="21"/>
                </w:rPr>
              </w:pPr>
              <w:r w:rsidRPr="00EE18F7">
                <w:rPr>
                  <w:rFonts w:hint="eastAsia"/>
                  <w:szCs w:val="21"/>
                </w:rPr>
                <w:t>根据《公司法》相关规定，公司</w:t>
              </w:r>
              <w:r w:rsidRPr="00EE18F7">
                <w:rPr>
                  <w:szCs w:val="21"/>
                </w:rPr>
                <w:t>以其出资额为限对智慧海派承担责任，</w:t>
              </w:r>
              <w:r w:rsidRPr="00EE18F7">
                <w:rPr>
                  <w:rFonts w:hint="eastAsia"/>
                  <w:szCs w:val="21"/>
                </w:rPr>
                <w:t>公司</w:t>
              </w:r>
              <w:r w:rsidRPr="00EE18F7">
                <w:rPr>
                  <w:szCs w:val="21"/>
                </w:rPr>
                <w:t>对智慧海派的出资额原已实缴</w:t>
              </w:r>
              <w:r w:rsidRPr="00EE18F7">
                <w:rPr>
                  <w:rFonts w:hint="eastAsia"/>
                  <w:szCs w:val="21"/>
                </w:rPr>
                <w:t>，公司对智慧海派不存在抽逃出资的情况，也不存在滥用股东权利损害智慧海派利益情形。公司</w:t>
              </w:r>
              <w:r w:rsidRPr="00EE18F7">
                <w:rPr>
                  <w:szCs w:val="21"/>
                </w:rPr>
                <w:t>对于为智慧海派贷款提供的</w:t>
              </w:r>
              <w:r w:rsidRPr="00EE18F7">
                <w:rPr>
                  <w:rFonts w:hint="eastAsia"/>
                  <w:szCs w:val="21"/>
                </w:rPr>
                <w:t>4.5亿元担保已于2018年12月31日全额确认预计负债，其中3亿元已于2019年12月履行了担保责任。</w:t>
              </w:r>
              <w:r w:rsidRPr="00EE18F7">
                <w:rPr>
                  <w:rFonts w:hint="eastAsia"/>
                  <w:noProof/>
                  <w:szCs w:val="21"/>
                </w:rPr>
                <w:t>虽然智慧海派尚在清算期，但公司已不再为智慧海派需要承担其他义务。</w:t>
              </w:r>
            </w:p>
            <w:p w:rsidR="00935658" w:rsidRPr="00EE18F7" w:rsidRDefault="00935658" w:rsidP="00935658">
              <w:pPr>
                <w:ind w:firstLineChars="200" w:firstLine="420"/>
                <w:rPr>
                  <w:szCs w:val="21"/>
                </w:rPr>
              </w:pPr>
              <w:r w:rsidRPr="00EE18F7">
                <w:rPr>
                  <w:rFonts w:hint="eastAsia"/>
                  <w:noProof/>
                  <w:szCs w:val="21"/>
                </w:rPr>
                <w:lastRenderedPageBreak/>
                <w:t>5.</w:t>
              </w:r>
              <w:r w:rsidRPr="00EE18F7">
                <w:rPr>
                  <w:rFonts w:hint="eastAsia"/>
                  <w:szCs w:val="21"/>
                </w:rPr>
                <w:t>关于子公司补缴免抵退税款事项。智慧海派因2018年出口逾期未收汇需补缴免抵退税共计3.35亿元，并需缴纳相应滞纳金。根据国浩律师（杭州）事务所出具《针对该事项关于航天通信控股集团股份有限公司对智慧海派科技有限公司失去控制时间节点及经济责任相关事项之法律分析意见》，“根据有限责任公司股东有限责任原则，在贵司按海派公司章程按期足额缴纳出资情形下，如贵司不存在法律法规规定的突破股东有限责任情形，以及除已披露以外不存在其他对海派公司债务提供担保、债务加入等给自身增加经济责任之情形，则贵司作为海派公司的股东不需要对海派公司不能清偿的债务承担其他经济责任”。公司已不再需要为智慧海派承担2018年补缴免抵退税相关的滞纳金以及其他可能存在的需补缴的免抵退税及滞纳金义务。该事项已经在智慧海派报表重述时反映，现智慧海派已进入破产清算阶段，后续不会再对公司产生其他影响。</w:t>
              </w:r>
            </w:p>
            <w:p w:rsidR="00935658" w:rsidRPr="00EE18F7" w:rsidRDefault="00935658" w:rsidP="00935658">
              <w:pPr>
                <w:adjustRightInd w:val="0"/>
                <w:snapToGrid w:val="0"/>
                <w:ind w:firstLineChars="200" w:firstLine="420"/>
                <w:rPr>
                  <w:szCs w:val="21"/>
                </w:rPr>
              </w:pPr>
              <w:r>
                <w:rPr>
                  <w:rFonts w:asciiTheme="minorEastAsia" w:eastAsiaTheme="minorEastAsia" w:hAnsiTheme="minorEastAsia" w:hint="eastAsia"/>
                  <w:szCs w:val="21"/>
                </w:rPr>
                <w:t>下一步，</w:t>
              </w:r>
              <w:r w:rsidRPr="00EE18F7">
                <w:rPr>
                  <w:rFonts w:hint="eastAsia"/>
                  <w:szCs w:val="21"/>
                </w:rPr>
                <w:t>公司拟</w:t>
              </w:r>
              <w:r>
                <w:rPr>
                  <w:rFonts w:asciiTheme="minorEastAsia" w:eastAsiaTheme="minorEastAsia" w:hAnsiTheme="minorEastAsia" w:hint="eastAsia"/>
                  <w:szCs w:val="21"/>
                </w:rPr>
                <w:t>继续</w:t>
              </w:r>
              <w:r w:rsidRPr="00EE18F7">
                <w:rPr>
                  <w:rFonts w:hint="eastAsia"/>
                  <w:szCs w:val="21"/>
                </w:rPr>
                <w:t>采取以下措施，增强公司盈利能力，改善公司财务状况，提升公司内部控制管理水平，消除上述事项的影响：</w:t>
              </w:r>
              <w:r w:rsidRPr="00EE18F7">
                <w:rPr>
                  <w:szCs w:val="21"/>
                </w:rPr>
                <w:t xml:space="preserve"> </w:t>
              </w:r>
            </w:p>
            <w:p w:rsidR="00935658" w:rsidRPr="00EE18F7" w:rsidRDefault="00935658" w:rsidP="00935658">
              <w:pPr>
                <w:adjustRightInd w:val="0"/>
                <w:snapToGrid w:val="0"/>
                <w:ind w:firstLineChars="200" w:firstLine="420"/>
                <w:rPr>
                  <w:szCs w:val="21"/>
                </w:rPr>
              </w:pPr>
              <w:r w:rsidRPr="00EE18F7">
                <w:rPr>
                  <w:rFonts w:hint="eastAsia"/>
                  <w:szCs w:val="21"/>
                </w:rPr>
                <w:t>1.继续推进发展公司主营业务，提升核心业务的规模和盈利能力。</w:t>
              </w:r>
              <w:r w:rsidRPr="00EE18F7">
                <w:rPr>
                  <w:szCs w:val="21"/>
                </w:rPr>
                <w:t xml:space="preserve"> </w:t>
              </w:r>
            </w:p>
            <w:p w:rsidR="00935658" w:rsidRPr="00EE18F7" w:rsidRDefault="00935658" w:rsidP="00935658">
              <w:pPr>
                <w:adjustRightInd w:val="0"/>
                <w:snapToGrid w:val="0"/>
                <w:ind w:firstLineChars="200" w:firstLine="420"/>
                <w:rPr>
                  <w:szCs w:val="21"/>
                </w:rPr>
              </w:pPr>
              <w:r w:rsidRPr="00EE18F7">
                <w:rPr>
                  <w:rFonts w:hint="eastAsia"/>
                  <w:szCs w:val="21"/>
                </w:rPr>
                <w:t>2.继续改善内控环境，完善内部控制运行机制，提升内部治理水平。</w:t>
              </w:r>
              <w:r w:rsidRPr="00EE18F7">
                <w:rPr>
                  <w:szCs w:val="21"/>
                </w:rPr>
                <w:t xml:space="preserve"> </w:t>
              </w:r>
            </w:p>
            <w:p w:rsidR="00935658" w:rsidRPr="00EE18F7" w:rsidRDefault="00935658" w:rsidP="00935658">
              <w:pPr>
                <w:ind w:firstLineChars="200" w:firstLine="420"/>
                <w:rPr>
                  <w:szCs w:val="21"/>
                </w:rPr>
              </w:pPr>
              <w:r w:rsidRPr="00EE18F7">
                <w:rPr>
                  <w:rFonts w:hint="eastAsia"/>
                  <w:szCs w:val="21"/>
                </w:rPr>
                <w:t>3.目前智慧海派主要责任人邹永杭已被南昌经济技术开发区人民检察院以涉嫌合同诈骗罪批准逮捕，公安机关有关侦查工作尚在进行之中。公司争取尽快启动相关司法程序，采取财产保全等措施，追究智慧海派业绩承诺方的违法责任，尽最大可能追回公司损失。</w:t>
              </w:r>
            </w:p>
            <w:p w:rsidR="00CE2FF5" w:rsidRDefault="00935658" w:rsidP="00935658">
              <w:pPr>
                <w:tabs>
                  <w:tab w:val="num" w:pos="1260"/>
                </w:tabs>
                <w:adjustRightInd w:val="0"/>
                <w:snapToGrid w:val="0"/>
                <w:ind w:firstLineChars="200" w:firstLine="420"/>
              </w:pPr>
              <w:r w:rsidRPr="00EE18F7">
                <w:rPr>
                  <w:rFonts w:hint="eastAsia"/>
                  <w:szCs w:val="21"/>
                </w:rPr>
                <w:t>4.加快推进资产和有关股权的处置，改善资金流，</w:t>
              </w:r>
              <w:r w:rsidRPr="00EE18F7">
                <w:rPr>
                  <w:rFonts w:hint="eastAsia"/>
                  <w:color w:val="000000"/>
                  <w:szCs w:val="21"/>
                </w:rPr>
                <w:t>确保资金链安全</w:t>
              </w:r>
              <w:r w:rsidRPr="00EE18F7">
                <w:rPr>
                  <w:rFonts w:hint="eastAsia"/>
                  <w:szCs w:val="21"/>
                </w:rPr>
                <w:t>；同时加强与金融机构的合作，通过子公司分红、争取银行贷款展期，多渠道解决融资问题。</w:t>
              </w:r>
              <w:r w:rsidRPr="00EE18F7">
                <w:rPr>
                  <w:szCs w:val="21"/>
                </w:rPr>
                <w:t xml:space="preserve"> </w:t>
              </w:r>
            </w:p>
          </w:sdtContent>
        </w:sdt>
        <w:p w:rsidR="00CE2FF5" w:rsidRDefault="00C45FBA"/>
      </w:sdtContent>
    </w:sdt>
    <w:sdt>
      <w:sdtPr>
        <w:rPr>
          <w:rFonts w:ascii="宋体" w:hAnsi="宋体" w:cs="宋体" w:hint="eastAsia"/>
          <w:b w:val="0"/>
          <w:bCs w:val="0"/>
          <w:kern w:val="0"/>
          <w:szCs w:val="24"/>
        </w:rPr>
        <w:alias w:val="模块:破产重整相关事项"/>
        <w:tag w:val="_SEC_1ae3a3f4b3c4484980120137749e19ed"/>
        <w:id w:val="-899367778"/>
        <w:lock w:val="sdtLocked"/>
        <w:placeholder>
          <w:docPart w:val="GBC22222222222222222222222222222"/>
        </w:placeholder>
      </w:sdtPr>
      <w:sdtContent>
        <w:p w:rsidR="00CE2FF5" w:rsidRDefault="009C58EC" w:rsidP="00F918AB">
          <w:pPr>
            <w:pStyle w:val="20"/>
            <w:numPr>
              <w:ilvl w:val="0"/>
              <w:numId w:val="91"/>
            </w:numPr>
            <w:spacing w:line="360" w:lineRule="auto"/>
          </w:pPr>
          <w:r>
            <w:rPr>
              <w:rFonts w:hint="eastAsia"/>
            </w:rPr>
            <w:t>破产重整相关事项</w:t>
          </w:r>
        </w:p>
        <w:sdt>
          <w:sdtPr>
            <w:rPr>
              <w:rFonts w:hint="eastAsia"/>
            </w:rPr>
            <w:alias w:val="是否适用：破产重整相关事项[双击切换]"/>
            <w:tag w:val="_GBC_c4fc8890d63b44b19353d2188a5bce59"/>
            <w:id w:val="1295415028"/>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20"/>
        <w:numPr>
          <w:ilvl w:val="0"/>
          <w:numId w:val="91"/>
        </w:numPr>
        <w:spacing w:line="360" w:lineRule="auto"/>
      </w:pPr>
      <w:r>
        <w:t>重大诉讼、仲裁事项</w:t>
      </w:r>
    </w:p>
    <w:sdt>
      <w:sdtPr>
        <w:alias w:val="本年度公司有无重大诉讼、仲裁事项"/>
        <w:tag w:val="_GBC_0fcf1cd2d0814185bde747855edf5227"/>
        <w:id w:val="82108174"/>
        <w:lock w:val="sdtContentLocked"/>
        <w:placeholder>
          <w:docPart w:val="GBC22222222222222222222222222222"/>
        </w:placeholder>
      </w:sdtPr>
      <w:sdtContent>
        <w:p w:rsidR="00CE2FF5" w:rsidRDefault="00C45FBA">
          <w:r>
            <w:fldChar w:fldCharType="begin"/>
          </w:r>
          <w:r w:rsidR="006D6616">
            <w:instrText xml:space="preserve"> MACROBUTTON  SnrToggleCheckbox √本报告期公司有重大诉讼、仲裁事项 </w:instrText>
          </w:r>
          <w:r>
            <w:fldChar w:fldCharType="end"/>
          </w:r>
          <w:r>
            <w:fldChar w:fldCharType="begin"/>
          </w:r>
          <w:r w:rsidR="006D6616">
            <w:instrText xml:space="preserve"> MACROBUTTON  SnrToggleCheckbox □本报告期公司无重大诉讼、仲裁事项 </w:instrText>
          </w:r>
          <w:r>
            <w:fldChar w:fldCharType="end"/>
          </w:r>
        </w:p>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placeholder>
          <w:docPart w:val="GBC22222222222222222222222222222"/>
        </w:placeholder>
      </w:sdtPr>
      <w:sdtEndPr>
        <w:rPr>
          <w:rFonts w:asciiTheme="minorEastAsia" w:hAnsiTheme="minorEastAsia" w:hint="eastAsia"/>
          <w:szCs w:val="21"/>
        </w:rPr>
      </w:sdtEndPr>
      <w:sdtContent>
        <w:p w:rsidR="00CE2FF5" w:rsidRDefault="009C58EC">
          <w:pPr>
            <w:pStyle w:val="30"/>
            <w:numPr>
              <w:ilvl w:val="0"/>
              <w:numId w:val="25"/>
            </w:numPr>
          </w:pPr>
          <w:r>
            <w:t>诉讼、仲</w:t>
          </w:r>
          <w:r w:rsidRPr="00935658">
            <w:t>裁事项已在临时公告披露且无后</w:t>
          </w:r>
          <w:r>
            <w:t>续进展的</w:t>
          </w:r>
        </w:p>
        <w:sdt>
          <w:sdtPr>
            <w:alias w:val="是否适用：诉讼、仲裁事项已在临时公告披露且无后续进展的[双击切换]"/>
            <w:tag w:val="_GBC_1c7697ff89954de38b9736575b9b7dc9"/>
            <w:id w:val="-1175876719"/>
            <w:lock w:val="sdtContentLocked"/>
            <w:placeholder>
              <w:docPart w:val="GBC22222222222222222222222222222"/>
            </w:placeholder>
          </w:sdtPr>
          <w:sdtContent>
            <w:p w:rsidR="00CE2FF5" w:rsidRDefault="00C45FBA" w:rsidP="00935658">
              <w:pPr>
                <w:rPr>
                  <w:rFonts w:asciiTheme="minorEastAsia" w:hAnsiTheme="minorEastAsia"/>
                  <w:szCs w:val="21"/>
                </w:rPr>
              </w:pPr>
              <w:r>
                <w:fldChar w:fldCharType="begin"/>
              </w:r>
              <w:r w:rsidR="00935658">
                <w:instrText xml:space="preserve"> MACROBUTTON  SnrToggleCheckbox □适用 </w:instrText>
              </w:r>
              <w:r>
                <w:fldChar w:fldCharType="end"/>
              </w:r>
              <w:r>
                <w:fldChar w:fldCharType="begin"/>
              </w:r>
              <w:r w:rsidR="00935658">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placeholder>
          <w:docPart w:val="GBC22222222222222222222222222222"/>
        </w:placeholder>
      </w:sdtPr>
      <w:sdtEndPr>
        <w:rPr>
          <w:rFonts w:ascii="Calibri" w:hAnsi="Calibri" w:hint="eastAsia"/>
          <w:sz w:val="18"/>
          <w:szCs w:val="18"/>
        </w:rPr>
      </w:sdtEndPr>
      <w:sdtContent>
        <w:p w:rsidR="00CE2FF5" w:rsidRDefault="009C58EC">
          <w:pPr>
            <w:pStyle w:val="30"/>
            <w:numPr>
              <w:ilvl w:val="0"/>
              <w:numId w:val="25"/>
            </w:numPr>
          </w:pPr>
          <w:r>
            <w:t>临时公告未披露或有后续进展的诉讼、仲裁情况</w:t>
          </w:r>
        </w:p>
        <w:sdt>
          <w:sdtPr>
            <w:alias w:val="是否适用：临时公告未披露或有后续进展的诉讼、仲裁情况[双击切换]"/>
            <w:tag w:val="_GBC_3f59cc6ee3354630821313bac686c029"/>
            <w:id w:val="-1252111315"/>
            <w:lock w:val="sdtContentLocked"/>
            <w:placeholder>
              <w:docPart w:val="GBC22222222222222222222222222222"/>
            </w:placeholder>
          </w:sdtPr>
          <w:sdtContent>
            <w:p w:rsidR="00CE2FF5" w:rsidRDefault="00C45FBA">
              <w:r>
                <w:fldChar w:fldCharType="begin"/>
              </w:r>
              <w:r w:rsidR="00935658">
                <w:instrText xml:space="preserve"> MACROBUTTON  SnrToggleCheckbox √适用 </w:instrText>
              </w:r>
              <w:r>
                <w:fldChar w:fldCharType="end"/>
              </w:r>
              <w:r>
                <w:fldChar w:fldCharType="begin"/>
              </w:r>
              <w:r w:rsidR="00935658">
                <w:instrText xml:space="preserve"> MACROBUTTON  SnrToggleCheckbox □不适用 </w:instrText>
              </w:r>
              <w:r>
                <w:fldChar w:fldCharType="end"/>
              </w:r>
            </w:p>
          </w:sdtContent>
        </w:sdt>
        <w:p w:rsidR="004D093C" w:rsidRDefault="004D093C">
          <w:pPr>
            <w:jc w:val="right"/>
          </w:pPr>
        </w:p>
        <w:p w:rsidR="00CE2FF5" w:rsidRDefault="009C58EC">
          <w:pPr>
            <w:jc w:val="right"/>
          </w:pPr>
          <w:r>
            <w:rPr>
              <w:rFonts w:hint="eastAsia"/>
            </w:rPr>
            <w:t>单位:</w:t>
          </w:r>
          <w:sdt>
            <w:sdtPr>
              <w:rPr>
                <w:rFonts w:hint="eastAsia"/>
              </w:rPr>
              <w:alias w:val="单位：重大诉讼仲裁事项"/>
              <w:tag w:val="_GBC_ab5a46f4fd35408cba7d05de7b668fac"/>
              <w:id w:val="-9363578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E76BF4">
                <w:rPr>
                  <w:rFonts w:hint="eastAsia"/>
                </w:rPr>
                <w:t>亿元</w:t>
              </w:r>
            </w:sdtContent>
          </w:sdt>
          <w:r>
            <w:rPr>
              <w:rFonts w:hint="eastAsia"/>
            </w:rPr>
            <w:t xml:space="preserve">  币种:</w:t>
          </w:r>
          <w:sdt>
            <w:sdtPr>
              <w:rPr>
                <w:rFonts w:hint="eastAsia"/>
              </w:rPr>
              <w:alias w:val="币种：重大诉讼仲裁事项"/>
              <w:tag w:val="_GBC_67f8b933111740f4867b07d27cbb7862"/>
              <w:id w:val="14320816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Style w:val="a6"/>
            <w:tblW w:w="0" w:type="auto"/>
            <w:tblLook w:val="04A0"/>
          </w:tblPr>
          <w:tblGrid>
            <w:gridCol w:w="675"/>
            <w:gridCol w:w="636"/>
            <w:gridCol w:w="498"/>
            <w:gridCol w:w="709"/>
            <w:gridCol w:w="3119"/>
            <w:gridCol w:w="567"/>
            <w:gridCol w:w="708"/>
            <w:gridCol w:w="709"/>
            <w:gridCol w:w="851"/>
            <w:gridCol w:w="576"/>
          </w:tblGrid>
          <w:tr w:rsidR="00CE2FF5" w:rsidRPr="00574BEC" w:rsidTr="00D11029">
            <w:sdt>
              <w:sdtPr>
                <w:rPr>
                  <w:sz w:val="18"/>
                  <w:szCs w:val="18"/>
                </w:rPr>
                <w:tag w:val="_PLD_542ec69aa4ef4bfab0931fd1db76a6ba"/>
                <w:id w:val="-1027709510"/>
                <w:lock w:val="sdtLocked"/>
              </w:sdtPr>
              <w:sdtContent>
                <w:tc>
                  <w:tcPr>
                    <w:tcW w:w="9048" w:type="dxa"/>
                    <w:gridSpan w:val="10"/>
                  </w:tcPr>
                  <w:p w:rsidR="00CE2FF5" w:rsidRPr="00574BEC" w:rsidRDefault="009C58EC">
                    <w:pPr>
                      <w:rPr>
                        <w:sz w:val="18"/>
                        <w:szCs w:val="18"/>
                      </w:rPr>
                    </w:pPr>
                    <w:r w:rsidRPr="00574BEC">
                      <w:rPr>
                        <w:rFonts w:hint="eastAsia"/>
                        <w:sz w:val="18"/>
                        <w:szCs w:val="18"/>
                      </w:rPr>
                      <w:t>报告期内:</w:t>
                    </w:r>
                  </w:p>
                </w:tc>
              </w:sdtContent>
            </w:sdt>
          </w:tr>
          <w:tr w:rsidR="00CE2FF5" w:rsidRPr="00574BEC" w:rsidTr="00E76BF4">
            <w:sdt>
              <w:sdtPr>
                <w:rPr>
                  <w:sz w:val="18"/>
                  <w:szCs w:val="18"/>
                </w:rPr>
                <w:tag w:val="_PLD_65530f9e2c974c4caf9f0a8143274a84"/>
                <w:id w:val="-585922906"/>
                <w:lock w:val="sdtLocked"/>
              </w:sdtPr>
              <w:sdtContent>
                <w:tc>
                  <w:tcPr>
                    <w:tcW w:w="675" w:type="dxa"/>
                    <w:vAlign w:val="center"/>
                  </w:tcPr>
                  <w:p w:rsidR="00CE2FF5" w:rsidRPr="00574BEC" w:rsidRDefault="009C58EC">
                    <w:pPr>
                      <w:jc w:val="center"/>
                      <w:rPr>
                        <w:sz w:val="18"/>
                        <w:szCs w:val="18"/>
                      </w:rPr>
                    </w:pPr>
                    <w:r w:rsidRPr="00574BEC">
                      <w:rPr>
                        <w:sz w:val="18"/>
                        <w:szCs w:val="18"/>
                      </w:rPr>
                      <w:t>起诉(申请)方</w:t>
                    </w:r>
                  </w:p>
                </w:tc>
              </w:sdtContent>
            </w:sdt>
            <w:sdt>
              <w:sdtPr>
                <w:rPr>
                  <w:sz w:val="18"/>
                  <w:szCs w:val="18"/>
                </w:rPr>
                <w:tag w:val="_PLD_199b4615ac594ea49e4ae790f9604175"/>
                <w:id w:val="-649750286"/>
                <w:lock w:val="sdtLocked"/>
              </w:sdtPr>
              <w:sdtContent>
                <w:tc>
                  <w:tcPr>
                    <w:tcW w:w="636" w:type="dxa"/>
                    <w:vAlign w:val="center"/>
                  </w:tcPr>
                  <w:p w:rsidR="00CE2FF5" w:rsidRPr="00574BEC" w:rsidRDefault="009C58EC">
                    <w:pPr>
                      <w:jc w:val="center"/>
                      <w:rPr>
                        <w:sz w:val="18"/>
                        <w:szCs w:val="18"/>
                      </w:rPr>
                    </w:pPr>
                    <w:r w:rsidRPr="00574BEC">
                      <w:rPr>
                        <w:sz w:val="18"/>
                        <w:szCs w:val="18"/>
                      </w:rPr>
                      <w:t>应诉（被申请</w:t>
                    </w:r>
                    <w:r w:rsidRPr="00574BEC">
                      <w:rPr>
                        <w:rFonts w:hint="eastAsia"/>
                        <w:sz w:val="18"/>
                        <w:szCs w:val="18"/>
                      </w:rPr>
                      <w:t>）</w:t>
                    </w:r>
                    <w:r w:rsidRPr="00574BEC">
                      <w:rPr>
                        <w:sz w:val="18"/>
                        <w:szCs w:val="18"/>
                      </w:rPr>
                      <w:t>方</w:t>
                    </w:r>
                  </w:p>
                </w:tc>
              </w:sdtContent>
            </w:sdt>
            <w:sdt>
              <w:sdtPr>
                <w:rPr>
                  <w:sz w:val="18"/>
                  <w:szCs w:val="18"/>
                </w:rPr>
                <w:tag w:val="_PLD_40e0da63dc8243ccadfed7bf52b93f8b"/>
                <w:id w:val="-523162950"/>
                <w:lock w:val="sdtLocked"/>
              </w:sdtPr>
              <w:sdtContent>
                <w:tc>
                  <w:tcPr>
                    <w:tcW w:w="498" w:type="dxa"/>
                    <w:vAlign w:val="center"/>
                  </w:tcPr>
                  <w:p w:rsidR="00CE2FF5" w:rsidRPr="00574BEC" w:rsidRDefault="009C58EC">
                    <w:pPr>
                      <w:jc w:val="center"/>
                      <w:rPr>
                        <w:sz w:val="18"/>
                        <w:szCs w:val="18"/>
                      </w:rPr>
                    </w:pPr>
                    <w:r w:rsidRPr="00574BEC">
                      <w:rPr>
                        <w:sz w:val="18"/>
                        <w:szCs w:val="18"/>
                      </w:rPr>
                      <w:t>承担连带责任方</w:t>
                    </w:r>
                  </w:p>
                </w:tc>
              </w:sdtContent>
            </w:sdt>
            <w:sdt>
              <w:sdtPr>
                <w:rPr>
                  <w:sz w:val="18"/>
                  <w:szCs w:val="18"/>
                </w:rPr>
                <w:tag w:val="_PLD_46f93380e03f45adbc91c2ab3774798c"/>
                <w:id w:val="-2132311031"/>
                <w:lock w:val="sdtLocked"/>
              </w:sdtPr>
              <w:sdtContent>
                <w:tc>
                  <w:tcPr>
                    <w:tcW w:w="709" w:type="dxa"/>
                    <w:vAlign w:val="center"/>
                  </w:tcPr>
                  <w:p w:rsidR="00CE2FF5" w:rsidRPr="00574BEC" w:rsidRDefault="009C58EC">
                    <w:pPr>
                      <w:jc w:val="center"/>
                      <w:rPr>
                        <w:sz w:val="18"/>
                        <w:szCs w:val="18"/>
                      </w:rPr>
                    </w:pPr>
                    <w:r w:rsidRPr="00574BEC">
                      <w:rPr>
                        <w:sz w:val="18"/>
                        <w:szCs w:val="18"/>
                      </w:rPr>
                      <w:t>诉讼仲裁类型</w:t>
                    </w:r>
                  </w:p>
                </w:tc>
              </w:sdtContent>
            </w:sdt>
            <w:sdt>
              <w:sdtPr>
                <w:rPr>
                  <w:sz w:val="18"/>
                  <w:szCs w:val="18"/>
                </w:rPr>
                <w:tag w:val="_PLD_29743bdc16de45d8a3449747b5605f16"/>
                <w:id w:val="-1328434833"/>
                <w:lock w:val="sdtLocked"/>
              </w:sdtPr>
              <w:sdtContent>
                <w:tc>
                  <w:tcPr>
                    <w:tcW w:w="3119" w:type="dxa"/>
                    <w:vAlign w:val="center"/>
                  </w:tcPr>
                  <w:p w:rsidR="00CE2FF5" w:rsidRPr="00574BEC" w:rsidRDefault="009C58EC">
                    <w:pPr>
                      <w:jc w:val="center"/>
                      <w:rPr>
                        <w:sz w:val="18"/>
                        <w:szCs w:val="18"/>
                      </w:rPr>
                    </w:pPr>
                    <w:r w:rsidRPr="00574BEC">
                      <w:rPr>
                        <w:sz w:val="18"/>
                        <w:szCs w:val="18"/>
                      </w:rPr>
                      <w:t>诉讼(仲裁)基本情况</w:t>
                    </w:r>
                  </w:p>
                </w:tc>
              </w:sdtContent>
            </w:sdt>
            <w:sdt>
              <w:sdtPr>
                <w:rPr>
                  <w:sz w:val="18"/>
                  <w:szCs w:val="18"/>
                </w:rPr>
                <w:tag w:val="_PLD_cc4909272128469b9b9eb68f21f24563"/>
                <w:id w:val="1215707631"/>
                <w:lock w:val="sdtLocked"/>
              </w:sdtPr>
              <w:sdtContent>
                <w:tc>
                  <w:tcPr>
                    <w:tcW w:w="567" w:type="dxa"/>
                    <w:vAlign w:val="center"/>
                  </w:tcPr>
                  <w:p w:rsidR="00CE2FF5" w:rsidRPr="00574BEC" w:rsidRDefault="009C58EC">
                    <w:pPr>
                      <w:jc w:val="center"/>
                      <w:rPr>
                        <w:sz w:val="18"/>
                        <w:szCs w:val="18"/>
                      </w:rPr>
                    </w:pPr>
                    <w:r w:rsidRPr="00574BEC">
                      <w:rPr>
                        <w:sz w:val="18"/>
                        <w:szCs w:val="18"/>
                      </w:rPr>
                      <w:t>诉讼(仲裁)涉及金额</w:t>
                    </w:r>
                  </w:p>
                </w:tc>
              </w:sdtContent>
            </w:sdt>
            <w:sdt>
              <w:sdtPr>
                <w:rPr>
                  <w:sz w:val="18"/>
                  <w:szCs w:val="18"/>
                </w:rPr>
                <w:tag w:val="_PLD_314be9ce30c646b1a34851dbc8c947ff"/>
                <w:id w:val="-659001134"/>
                <w:lock w:val="sdtLocked"/>
              </w:sdtPr>
              <w:sdtContent>
                <w:tc>
                  <w:tcPr>
                    <w:tcW w:w="708" w:type="dxa"/>
                    <w:vAlign w:val="center"/>
                  </w:tcPr>
                  <w:p w:rsidR="00CE2FF5" w:rsidRPr="00574BEC" w:rsidRDefault="009C58EC">
                    <w:pPr>
                      <w:jc w:val="center"/>
                      <w:rPr>
                        <w:sz w:val="18"/>
                        <w:szCs w:val="18"/>
                      </w:rPr>
                    </w:pPr>
                    <w:r w:rsidRPr="00574BEC">
                      <w:rPr>
                        <w:sz w:val="18"/>
                        <w:szCs w:val="18"/>
                      </w:rPr>
                      <w:t>诉讼(仲裁)是否形成预计负债及金额</w:t>
                    </w:r>
                  </w:p>
                </w:tc>
              </w:sdtContent>
            </w:sdt>
            <w:sdt>
              <w:sdtPr>
                <w:rPr>
                  <w:sz w:val="18"/>
                  <w:szCs w:val="18"/>
                </w:rPr>
                <w:tag w:val="_PLD_27f3a3c3699f4caaa599fe2ff85e043a"/>
                <w:id w:val="-1900283782"/>
                <w:lock w:val="sdtLocked"/>
              </w:sdtPr>
              <w:sdtContent>
                <w:tc>
                  <w:tcPr>
                    <w:tcW w:w="709" w:type="dxa"/>
                    <w:vAlign w:val="center"/>
                  </w:tcPr>
                  <w:p w:rsidR="00CE2FF5" w:rsidRPr="00574BEC" w:rsidRDefault="009C58EC">
                    <w:pPr>
                      <w:jc w:val="center"/>
                      <w:rPr>
                        <w:sz w:val="18"/>
                        <w:szCs w:val="18"/>
                      </w:rPr>
                    </w:pPr>
                    <w:r w:rsidRPr="00574BEC">
                      <w:rPr>
                        <w:sz w:val="18"/>
                        <w:szCs w:val="18"/>
                      </w:rPr>
                      <w:t>诉讼(仲裁)进展情况</w:t>
                    </w:r>
                  </w:p>
                </w:tc>
              </w:sdtContent>
            </w:sdt>
            <w:sdt>
              <w:sdtPr>
                <w:rPr>
                  <w:sz w:val="18"/>
                  <w:szCs w:val="18"/>
                </w:rPr>
                <w:tag w:val="_PLD_670326cb24854b3a8bee381fa766735a"/>
                <w:id w:val="-932114799"/>
                <w:lock w:val="sdtLocked"/>
              </w:sdtPr>
              <w:sdtContent>
                <w:tc>
                  <w:tcPr>
                    <w:tcW w:w="851" w:type="dxa"/>
                    <w:vAlign w:val="center"/>
                  </w:tcPr>
                  <w:p w:rsidR="00CE2FF5" w:rsidRPr="00574BEC" w:rsidRDefault="009C58EC">
                    <w:pPr>
                      <w:jc w:val="center"/>
                      <w:rPr>
                        <w:sz w:val="18"/>
                        <w:szCs w:val="18"/>
                      </w:rPr>
                    </w:pPr>
                    <w:r w:rsidRPr="00574BEC">
                      <w:rPr>
                        <w:sz w:val="18"/>
                        <w:szCs w:val="18"/>
                      </w:rPr>
                      <w:t>诉讼(仲裁)审理结果及影响</w:t>
                    </w:r>
                  </w:p>
                </w:tc>
              </w:sdtContent>
            </w:sdt>
            <w:sdt>
              <w:sdtPr>
                <w:rPr>
                  <w:sz w:val="18"/>
                  <w:szCs w:val="18"/>
                </w:rPr>
                <w:tag w:val="_PLD_4b3c312c6ff54512a58be0ff5dc57e46"/>
                <w:id w:val="379676563"/>
                <w:lock w:val="sdtLocked"/>
              </w:sdtPr>
              <w:sdtContent>
                <w:tc>
                  <w:tcPr>
                    <w:tcW w:w="576" w:type="dxa"/>
                    <w:vAlign w:val="center"/>
                  </w:tcPr>
                  <w:p w:rsidR="00CE2FF5" w:rsidRPr="00574BEC" w:rsidRDefault="009C58EC">
                    <w:pPr>
                      <w:jc w:val="center"/>
                      <w:rPr>
                        <w:sz w:val="18"/>
                        <w:szCs w:val="18"/>
                      </w:rPr>
                    </w:pPr>
                    <w:r w:rsidRPr="00574BEC">
                      <w:rPr>
                        <w:sz w:val="18"/>
                        <w:szCs w:val="18"/>
                      </w:rPr>
                      <w:t>诉讼(仲裁)判决执行情况</w:t>
                    </w:r>
                  </w:p>
                </w:tc>
              </w:sdtContent>
            </w:sdt>
          </w:tr>
          <w:sdt>
            <w:sdtPr>
              <w:rPr>
                <w:rFonts w:ascii="Calibri" w:hAnsi="Calibri" w:hint="eastAsia"/>
                <w:sz w:val="18"/>
                <w:szCs w:val="18"/>
              </w:rPr>
              <w:alias w:val="重大诉讼、仲裁事项"/>
              <w:tag w:val="_TUP_234d07ec13744d019fad4109a2500e1c"/>
              <w:id w:val="1690097307"/>
              <w:lock w:val="sdtLocked"/>
            </w:sdtPr>
            <w:sdtContent>
              <w:tr w:rsidR="00CE2FF5" w:rsidRPr="00574BEC" w:rsidTr="00E76BF4">
                <w:tc>
                  <w:tcPr>
                    <w:tcW w:w="675" w:type="dxa"/>
                  </w:tcPr>
                  <w:p w:rsidR="00CE2FF5" w:rsidRPr="00574BEC" w:rsidRDefault="00935658">
                    <w:pPr>
                      <w:jc w:val="left"/>
                      <w:rPr>
                        <w:sz w:val="18"/>
                        <w:szCs w:val="18"/>
                      </w:rPr>
                    </w:pPr>
                    <w:r w:rsidRPr="00574BEC">
                      <w:rPr>
                        <w:rFonts w:hint="eastAsia"/>
                        <w:color w:val="000000"/>
                        <w:sz w:val="18"/>
                        <w:szCs w:val="18"/>
                      </w:rPr>
                      <w:t>中国进出口银行江西省分行</w:t>
                    </w:r>
                  </w:p>
                </w:tc>
                <w:tc>
                  <w:tcPr>
                    <w:tcW w:w="636" w:type="dxa"/>
                  </w:tcPr>
                  <w:p w:rsidR="00CE2FF5" w:rsidRPr="00574BEC" w:rsidRDefault="00935658">
                    <w:pPr>
                      <w:jc w:val="left"/>
                      <w:rPr>
                        <w:sz w:val="18"/>
                        <w:szCs w:val="18"/>
                      </w:rPr>
                    </w:pPr>
                    <w:r w:rsidRPr="00574BEC">
                      <w:rPr>
                        <w:rFonts w:hint="eastAsia"/>
                        <w:sz w:val="18"/>
                        <w:szCs w:val="18"/>
                      </w:rPr>
                      <w:t>公司</w:t>
                    </w:r>
                  </w:p>
                </w:tc>
                <w:tc>
                  <w:tcPr>
                    <w:tcW w:w="498" w:type="dxa"/>
                  </w:tcPr>
                  <w:p w:rsidR="00CE2FF5" w:rsidRPr="00574BEC" w:rsidRDefault="00CE2FF5">
                    <w:pPr>
                      <w:jc w:val="left"/>
                      <w:rPr>
                        <w:sz w:val="18"/>
                        <w:szCs w:val="18"/>
                      </w:rPr>
                    </w:pPr>
                  </w:p>
                </w:tc>
                <w:tc>
                  <w:tcPr>
                    <w:tcW w:w="709" w:type="dxa"/>
                  </w:tcPr>
                  <w:p w:rsidR="00CE2FF5" w:rsidRPr="00574BEC" w:rsidRDefault="00935658">
                    <w:pPr>
                      <w:jc w:val="left"/>
                      <w:rPr>
                        <w:sz w:val="18"/>
                        <w:szCs w:val="18"/>
                      </w:rPr>
                    </w:pPr>
                    <w:r w:rsidRPr="00574BEC">
                      <w:rPr>
                        <w:rFonts w:hint="eastAsia"/>
                        <w:sz w:val="18"/>
                        <w:szCs w:val="18"/>
                      </w:rPr>
                      <w:t>诉讼</w:t>
                    </w:r>
                  </w:p>
                </w:tc>
                <w:tc>
                  <w:tcPr>
                    <w:tcW w:w="3119" w:type="dxa"/>
                  </w:tcPr>
                  <w:p w:rsidR="00CE2FF5" w:rsidRPr="00574BEC" w:rsidRDefault="00935658" w:rsidP="00E76BF4">
                    <w:pPr>
                      <w:jc w:val="left"/>
                      <w:rPr>
                        <w:sz w:val="18"/>
                        <w:szCs w:val="18"/>
                      </w:rPr>
                    </w:pPr>
                    <w:r w:rsidRPr="00574BEC">
                      <w:rPr>
                        <w:rFonts w:hint="eastAsia"/>
                        <w:sz w:val="18"/>
                        <w:szCs w:val="18"/>
                      </w:rPr>
                      <w:t>2018年12月21日，江西省口行与智慧海签订《借款合同》，江西省口行向智慧海派贷款人民币1.5亿元，期限为2018年12月25日至2019年12月21日，由公司为上述贷款提供担保。因智慧海派进入破产程序无法偿还上述贷款，截至2020年2月26日智慧海派欠付江西省口行贷款本金1.5亿元，利息、罚息、复利600.10万元，江西省口行向江西省南昌市中级人民法院提起诉讼，要求公司承担担保责任。同时向江西省南昌市中级</w:t>
                    </w:r>
                    <w:r w:rsidRPr="00574BEC">
                      <w:rPr>
                        <w:rFonts w:hint="eastAsia"/>
                        <w:sz w:val="18"/>
                        <w:szCs w:val="18"/>
                      </w:rPr>
                      <w:lastRenderedPageBreak/>
                      <w:t>人民法院提出诉前财产保全申请，根据法院裁定，冻结了公司基本账户1户，一般结算账户6户，拟冻结的资金总额为1.6亿元，实际冻结118.3万元。</w:t>
                    </w:r>
                  </w:p>
                </w:tc>
                <w:tc>
                  <w:tcPr>
                    <w:tcW w:w="567" w:type="dxa"/>
                  </w:tcPr>
                  <w:p w:rsidR="00CE2FF5" w:rsidRPr="00574BEC" w:rsidRDefault="00E76BF4">
                    <w:pPr>
                      <w:jc w:val="right"/>
                      <w:rPr>
                        <w:sz w:val="18"/>
                        <w:szCs w:val="18"/>
                      </w:rPr>
                    </w:pPr>
                    <w:r w:rsidRPr="00574BEC">
                      <w:rPr>
                        <w:rFonts w:hint="eastAsia"/>
                        <w:sz w:val="18"/>
                        <w:szCs w:val="18"/>
                      </w:rPr>
                      <w:lastRenderedPageBreak/>
                      <w:t>1.5</w:t>
                    </w:r>
                  </w:p>
                </w:tc>
                <w:tc>
                  <w:tcPr>
                    <w:tcW w:w="708" w:type="dxa"/>
                  </w:tcPr>
                  <w:p w:rsidR="00CE2FF5" w:rsidRPr="00574BEC" w:rsidRDefault="00E76BF4">
                    <w:pPr>
                      <w:jc w:val="left"/>
                      <w:rPr>
                        <w:sz w:val="18"/>
                        <w:szCs w:val="18"/>
                      </w:rPr>
                    </w:pPr>
                    <w:r w:rsidRPr="00574BEC">
                      <w:rPr>
                        <w:rFonts w:hint="eastAsia"/>
                        <w:sz w:val="18"/>
                        <w:szCs w:val="18"/>
                      </w:rPr>
                      <w:t>否</w:t>
                    </w:r>
                  </w:p>
                </w:tc>
                <w:tc>
                  <w:tcPr>
                    <w:tcW w:w="709" w:type="dxa"/>
                  </w:tcPr>
                  <w:p w:rsidR="00CE2FF5" w:rsidRPr="00574BEC" w:rsidRDefault="00E76BF4">
                    <w:pPr>
                      <w:jc w:val="left"/>
                      <w:rPr>
                        <w:sz w:val="18"/>
                        <w:szCs w:val="18"/>
                      </w:rPr>
                    </w:pPr>
                    <w:r w:rsidRPr="00574BEC">
                      <w:rPr>
                        <w:rFonts w:hint="eastAsia"/>
                        <w:sz w:val="18"/>
                        <w:szCs w:val="18"/>
                      </w:rPr>
                      <w:t>终审裁定</w:t>
                    </w:r>
                  </w:p>
                </w:tc>
                <w:tc>
                  <w:tcPr>
                    <w:tcW w:w="851" w:type="dxa"/>
                  </w:tcPr>
                  <w:p w:rsidR="00CE2FF5" w:rsidRPr="00574BEC" w:rsidRDefault="00E76BF4">
                    <w:pPr>
                      <w:jc w:val="left"/>
                      <w:rPr>
                        <w:sz w:val="18"/>
                        <w:szCs w:val="18"/>
                      </w:rPr>
                    </w:pPr>
                    <w:r w:rsidRPr="00574BEC">
                      <w:rPr>
                        <w:rFonts w:hint="eastAsia"/>
                        <w:color w:val="000000"/>
                        <w:sz w:val="18"/>
                        <w:szCs w:val="18"/>
                      </w:rPr>
                      <w:t>驳回江西省口行的起诉</w:t>
                    </w:r>
                  </w:p>
                </w:tc>
                <w:tc>
                  <w:tcPr>
                    <w:tcW w:w="576" w:type="dxa"/>
                  </w:tcPr>
                  <w:p w:rsidR="00CE2FF5" w:rsidRPr="00574BEC" w:rsidRDefault="00C45FBA">
                    <w:pPr>
                      <w:jc w:val="left"/>
                      <w:rPr>
                        <w:sz w:val="18"/>
                        <w:szCs w:val="18"/>
                      </w:rPr>
                    </w:pPr>
                  </w:p>
                </w:tc>
              </w:tr>
            </w:sdtContent>
          </w:sdt>
        </w:tbl>
      </w:sdtContent>
    </w:sdt>
    <w:p w:rsidR="00CE2FF5" w:rsidRDefault="00CE2FF5"/>
    <w:sdt>
      <w:sdtPr>
        <w:rPr>
          <w:rFonts w:ascii="宋体" w:hAnsi="宋体" w:cs="宋体"/>
          <w:b w:val="0"/>
          <w:bCs w:val="0"/>
          <w:color w:val="000000"/>
          <w:kern w:val="0"/>
          <w:sz w:val="24"/>
          <w:szCs w:val="22"/>
        </w:rPr>
        <w:alias w:val="模块:其他诉讼仲裁事项说明"/>
        <w:tag w:val="_SEC_c92a88ec21204766afe5f9688cbd21bd"/>
        <w:id w:val="1105157428"/>
        <w:lock w:val="sdtLocked"/>
        <w:placeholder>
          <w:docPart w:val="GBC22222222222222222222222222222"/>
        </w:placeholder>
      </w:sdtPr>
      <w:sdtEndPr>
        <w:rPr>
          <w:rFonts w:hAnsi="Calibri" w:hint="eastAsia"/>
          <w:szCs w:val="24"/>
        </w:rPr>
      </w:sdtEndPr>
      <w:sdtContent>
        <w:p w:rsidR="00CE2FF5" w:rsidRDefault="009C58EC">
          <w:pPr>
            <w:pStyle w:val="30"/>
            <w:numPr>
              <w:ilvl w:val="0"/>
              <w:numId w:val="25"/>
            </w:numPr>
          </w:pPr>
          <w:r>
            <w:t>其他说明</w:t>
          </w:r>
        </w:p>
        <w:sdt>
          <w:sdtPr>
            <w:rPr>
              <w:rFonts w:hint="eastAsia"/>
            </w:rPr>
            <w:alias w:val="是否适用：重大诉讼、仲裁事项其他说明[双击切换]"/>
            <w:tag w:val="_GBC_d8d8aef394564199936be6639c0e21a5"/>
            <w:id w:val="1668681038"/>
            <w:lock w:val="sdtContentLocked"/>
            <w:placeholder>
              <w:docPart w:val="GBC22222222222222222222222222222"/>
            </w:placeholder>
          </w:sdtPr>
          <w:sdtContent>
            <w:p w:rsidR="00CE2FF5" w:rsidRDefault="00C45FBA">
              <w:r>
                <w:fldChar w:fldCharType="begin"/>
              </w:r>
              <w:r w:rsidR="00E76BF4">
                <w:instrText>MACROBUTTON  SnrToggleCheckbox √适用</w:instrText>
              </w:r>
              <w:r>
                <w:fldChar w:fldCharType="end"/>
              </w:r>
              <w:r>
                <w:fldChar w:fldCharType="begin"/>
              </w:r>
              <w:r w:rsidR="00E76BF4">
                <w:instrText xml:space="preserve"> MACROBUTTON  SnrToggleCheckbox □不适用 </w:instrText>
              </w:r>
              <w:r>
                <w:fldChar w:fldCharType="end"/>
              </w:r>
            </w:p>
          </w:sdtContent>
        </w:sdt>
        <w:sdt>
          <w:sdtPr>
            <w:rPr>
              <w:rFonts w:hint="eastAsia"/>
            </w:rPr>
            <w:alias w:val="重大诉讼、仲裁事项的说明"/>
            <w:tag w:val="_GBC_0377356c6b1e420bb624899b7886bbd1"/>
            <w:id w:val="-72198520"/>
            <w:lock w:val="sdtLocked"/>
            <w:placeholder>
              <w:docPart w:val="GBC22222222222222222222222222222"/>
            </w:placeholder>
          </w:sdtPr>
          <w:sdtContent>
            <w:p w:rsidR="00CE2FF5" w:rsidRDefault="00E76BF4" w:rsidP="00E76BF4">
              <w:pPr>
                <w:pStyle w:val="Default"/>
                <w:ind w:firstLineChars="200" w:firstLine="480"/>
              </w:pPr>
              <w:r w:rsidRPr="00E76BF4">
                <w:rPr>
                  <w:rFonts w:hAnsi="宋体" w:hint="eastAsia"/>
                  <w:sz w:val="21"/>
                  <w:szCs w:val="21"/>
                </w:rPr>
                <w:t>上述诉讼有关详情请参阅本公司于2020年4月8日披露的《关于公司银行账户资金被冻结的公告》（编号为临2020-027号）、于2020年5月19日披露的《关于公司诉讼事项的进展公告》（编号为临2020-053号）、和于2020年6月10日披露的《关于公司诉讼事项的进展公告》（编号为临2020-060号）。</w:t>
              </w:r>
            </w:p>
          </w:sdtContent>
        </w:sdt>
      </w:sdtContent>
    </w:sdt>
    <w:p w:rsidR="00CE2FF5" w:rsidRDefault="00CE2FF5"/>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698662847"/>
        <w:lock w:val="sdtLocked"/>
        <w:placeholder>
          <w:docPart w:val="GBC22222222222222222222222222222"/>
        </w:placeholder>
      </w:sdtPr>
      <w:sdtEndPr>
        <w:rPr>
          <w:rFonts w:hint="eastAsia"/>
        </w:rPr>
      </w:sdtEndPr>
      <w:sdtContent>
        <w:p w:rsidR="00CE2FF5" w:rsidRDefault="009C58EC" w:rsidP="00F918AB">
          <w:pPr>
            <w:pStyle w:val="20"/>
            <w:numPr>
              <w:ilvl w:val="0"/>
              <w:numId w:val="91"/>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1661929760"/>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p w:rsidR="00CE2FF5" w:rsidRDefault="00C45FBA"/>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628158164"/>
        <w:lock w:val="sdtLocked"/>
        <w:placeholder>
          <w:docPart w:val="GBC22222222222222222222222222222"/>
        </w:placeholder>
      </w:sdtPr>
      <w:sdtContent>
        <w:p w:rsidR="00CE2FF5" w:rsidRDefault="009C58EC" w:rsidP="00F918AB">
          <w:pPr>
            <w:pStyle w:val="20"/>
            <w:numPr>
              <w:ilvl w:val="0"/>
              <w:numId w:val="91"/>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679554642"/>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p w:rsidR="00CE2FF5" w:rsidRDefault="00C45FBA"/>
      </w:sdtContent>
    </w:sdt>
    <w:p w:rsidR="00CE2FF5" w:rsidRDefault="009C58EC" w:rsidP="00F918AB">
      <w:pPr>
        <w:pStyle w:val="20"/>
        <w:numPr>
          <w:ilvl w:val="0"/>
          <w:numId w:val="91"/>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1888838639"/>
        <w:lock w:val="sdtLocked"/>
        <w:placeholder>
          <w:docPart w:val="GBC22222222222222222222222222222"/>
        </w:placeholder>
      </w:sdtPr>
      <w:sdtEndPr>
        <w:rPr>
          <w:rFonts w:hint="default"/>
          <w:szCs w:val="21"/>
        </w:rPr>
      </w:sdtEndPr>
      <w:sdtContent>
        <w:p w:rsidR="00CE2FF5" w:rsidRDefault="009C58EC">
          <w:pPr>
            <w:pStyle w:val="30"/>
            <w:numPr>
              <w:ilvl w:val="1"/>
              <w:numId w:val="11"/>
            </w:numPr>
            <w:rPr>
              <w:kern w:val="44"/>
            </w:rPr>
          </w:pPr>
          <w:r>
            <w:rPr>
              <w:rFonts w:hint="eastAsia"/>
              <w:kern w:val="44"/>
            </w:rPr>
            <w:t>相关股权激励事项已在临时公告披露且后续实施无进展或变化的</w:t>
          </w:r>
        </w:p>
        <w:p w:rsidR="00CE2FF5" w:rsidRDefault="00C45FBA" w:rsidP="00920234">
          <w:sdt>
            <w:sdtPr>
              <w:alias w:val="是否适用：相关激励事项已在临时公告披露且后续实施无进展或变化的[双击切换]"/>
              <w:tag w:val="_GBC_6d3d46ffc441429fa473c06ffa671d27"/>
              <w:id w:val="-1371058624"/>
              <w:lock w:val="sdtContentLocked"/>
              <w:placeholder>
                <w:docPart w:val="GBC22222222222222222222222222222"/>
              </w:placeholder>
            </w:sdtPr>
            <w:sdtContent>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sdtContent>
          </w:sdt>
        </w:p>
      </w:sdtContent>
    </w:sdt>
    <w:p w:rsidR="00CE2FF5" w:rsidRDefault="009C58EC">
      <w:pPr>
        <w:pStyle w:val="30"/>
        <w:numPr>
          <w:ilvl w:val="1"/>
          <w:numId w:val="11"/>
        </w:numPr>
        <w:rPr>
          <w:kern w:val="44"/>
        </w:rPr>
      </w:pPr>
      <w:r>
        <w:rPr>
          <w:rFonts w:hint="eastAsia"/>
          <w:kern w:val="44"/>
        </w:rPr>
        <w:t>临时公告未披露或有后续进展的激励情况</w:t>
      </w:r>
    </w:p>
    <w:p w:rsidR="00CE2FF5" w:rsidRDefault="009C58EC">
      <w:r>
        <w:rPr>
          <w:rFonts w:hint="eastAsia"/>
        </w:rPr>
        <w:t>股权激励情况</w:t>
      </w:r>
    </w:p>
    <w:sdt>
      <w:sdtPr>
        <w:alias w:val="是否适用：股权激励情况[双击切换]"/>
        <w:tag w:val="_GBC_388221bc7be24cdca55be337256c8bc1"/>
        <w:id w:val="1221783902"/>
        <w:lock w:val="sdtContentLocked"/>
        <w:placeholder>
          <w:docPart w:val="GBC22222222222222222222222222222"/>
        </w:placeholder>
      </w:sdtPr>
      <w:sdtContent>
        <w:p w:rsidR="00920234"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
      <w:sdtPr>
        <w:rPr>
          <w:rFonts w:hint="eastAsia"/>
          <w:szCs w:val="21"/>
        </w:rPr>
        <w:alias w:val="模块:股权激励情况的说明"/>
        <w:tag w:val="_SEC_a417a9b40b6a4adeba436d511837e016"/>
        <w:id w:val="-1633086024"/>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其他说明</w:t>
          </w:r>
        </w:p>
        <w:p w:rsidR="00CE2FF5" w:rsidRDefault="00C45FBA" w:rsidP="00920234">
          <w:pPr>
            <w:rPr>
              <w:szCs w:val="21"/>
            </w:rPr>
          </w:pPr>
          <w:sdt>
            <w:sdtPr>
              <w:rPr>
                <w:rFonts w:hint="eastAsia"/>
                <w:szCs w:val="21"/>
              </w:rPr>
              <w:alias w:val="是否适用：股权激励情况的说明[双击切换]"/>
              <w:tag w:val="_GBC_e5a032ecd3e24335b29a38809f65a990"/>
              <w:id w:val="-956096972"/>
              <w:lock w:val="sdtContentLocked"/>
              <w:placeholder>
                <w:docPart w:val="GBC22222222222222222222222222222"/>
              </w:placeholder>
            </w:sdtPr>
            <w:sdtContent>
              <w:r>
                <w:rPr>
                  <w:szCs w:val="21"/>
                </w:rPr>
                <w:fldChar w:fldCharType="begin"/>
              </w:r>
              <w:r w:rsidR="00920234">
                <w:rPr>
                  <w:szCs w:val="21"/>
                </w:rPr>
                <w:instrText>MACROBUTTON  SnrToggleCheckbox □适用</w:instrText>
              </w:r>
              <w:r>
                <w:rPr>
                  <w:szCs w:val="21"/>
                </w:rPr>
                <w:fldChar w:fldCharType="end"/>
              </w:r>
              <w:r>
                <w:rPr>
                  <w:szCs w:val="21"/>
                </w:rPr>
                <w:fldChar w:fldCharType="begin"/>
              </w:r>
              <w:r w:rsidR="00920234">
                <w:rPr>
                  <w:szCs w:val="21"/>
                </w:rPr>
                <w:instrText xml:space="preserve"> MACROBUTTON  SnrToggleCheckbox √不适用 </w:instrText>
              </w:r>
              <w:r>
                <w:rPr>
                  <w:szCs w:val="21"/>
                </w:rPr>
                <w:fldChar w:fldCharType="end"/>
              </w:r>
            </w:sdtContent>
          </w:sdt>
        </w:p>
      </w:sdtContent>
    </w:sdt>
    <w:p w:rsidR="00CE2FF5" w:rsidRDefault="00CE2FF5">
      <w:pPr>
        <w:rPr>
          <w:szCs w:val="21"/>
        </w:rPr>
      </w:pPr>
    </w:p>
    <w:sdt>
      <w:sdtPr>
        <w:rPr>
          <w:rFonts w:hint="eastAsia"/>
          <w:bCs/>
          <w:szCs w:val="21"/>
        </w:rPr>
        <w:alias w:val="模块:员工持股计划情况"/>
        <w:tag w:val="_SEC_70861e225efc4a6aa2a87c82bdeffa60"/>
        <w:id w:val="29247997"/>
        <w:lock w:val="sdtLocked"/>
        <w:placeholder>
          <w:docPart w:val="GBC22222222222222222222222222222"/>
        </w:placeholder>
      </w:sdtPr>
      <w:sdtContent>
        <w:p w:rsidR="00CE2FF5" w:rsidRDefault="009C58EC">
          <w:pPr>
            <w:rPr>
              <w:bCs/>
              <w:szCs w:val="21"/>
            </w:rPr>
          </w:pPr>
          <w:r>
            <w:rPr>
              <w:rFonts w:hint="eastAsia"/>
              <w:bCs/>
              <w:szCs w:val="21"/>
            </w:rPr>
            <w:t>员工持股计划情况</w:t>
          </w:r>
        </w:p>
        <w:sdt>
          <w:sdtPr>
            <w:rPr>
              <w:szCs w:val="21"/>
            </w:rPr>
            <w:alias w:val="是否适用：员工持股计划情况[双击切换]"/>
            <w:tag w:val="_GBC_60a13b60efda4715a83fed9c5960ee3b"/>
            <w:id w:val="29248015"/>
            <w:lock w:val="sdtContentLocked"/>
            <w:placeholder>
              <w:docPart w:val="GBC22222222222222222222222222222"/>
            </w:placeholder>
          </w:sdtPr>
          <w:sdtContent>
            <w:p w:rsidR="00CE2FF5" w:rsidRDefault="00C45FBA" w:rsidP="00920234">
              <w:pPr>
                <w:rPr>
                  <w:bCs/>
                  <w:szCs w:val="21"/>
                </w:rPr>
              </w:pPr>
              <w:r>
                <w:rPr>
                  <w:szCs w:val="21"/>
                </w:rPr>
                <w:fldChar w:fldCharType="begin"/>
              </w:r>
              <w:r w:rsidR="00920234">
                <w:rPr>
                  <w:szCs w:val="21"/>
                </w:rPr>
                <w:instrText xml:space="preserve"> MACROBUTTON  SnrToggleCheckbox □适用 </w:instrText>
              </w:r>
              <w:r>
                <w:rPr>
                  <w:szCs w:val="21"/>
                </w:rPr>
                <w:fldChar w:fldCharType="end"/>
              </w:r>
              <w:r>
                <w:rPr>
                  <w:szCs w:val="21"/>
                </w:rPr>
                <w:fldChar w:fldCharType="begin"/>
              </w:r>
              <w:r w:rsidR="00920234">
                <w:rPr>
                  <w:szCs w:val="21"/>
                </w:rPr>
                <w:instrText xml:space="preserve"> MACROBUTTON  SnrToggleCheckbox √不适用 </w:instrText>
              </w:r>
              <w:r>
                <w:rPr>
                  <w:szCs w:val="21"/>
                </w:rPr>
                <w:fldChar w:fldCharType="end"/>
              </w:r>
            </w:p>
          </w:sdtContent>
        </w:sdt>
      </w:sdtContent>
    </w:sdt>
    <w:p w:rsidR="00CE2FF5" w:rsidRDefault="00CE2FF5">
      <w:pPr>
        <w:rPr>
          <w:bCs/>
          <w:szCs w:val="21"/>
        </w:rPr>
      </w:pPr>
    </w:p>
    <w:sdt>
      <w:sdtPr>
        <w:rPr>
          <w:rFonts w:hint="eastAsia"/>
          <w:bCs/>
          <w:szCs w:val="21"/>
        </w:rPr>
        <w:alias w:val="模块:其他激励措施"/>
        <w:tag w:val="_SEC_63920368dc0b49e9a257b190129bf278"/>
        <w:id w:val="29248002"/>
        <w:lock w:val="sdtLocked"/>
        <w:placeholder>
          <w:docPart w:val="GBC22222222222222222222222222222"/>
        </w:placeholder>
      </w:sdtPr>
      <w:sdtContent>
        <w:p w:rsidR="00CE2FF5" w:rsidRDefault="009C58EC">
          <w:pPr>
            <w:rPr>
              <w:bCs/>
              <w:szCs w:val="21"/>
            </w:rPr>
          </w:pPr>
          <w:r>
            <w:rPr>
              <w:rFonts w:hint="eastAsia"/>
              <w:bCs/>
              <w:szCs w:val="21"/>
            </w:rPr>
            <w:t>其他激励措施</w:t>
          </w:r>
        </w:p>
        <w:sdt>
          <w:sdtPr>
            <w:rPr>
              <w:szCs w:val="21"/>
            </w:rPr>
            <w:alias w:val="是否适用：其他激励措施[双击切换]"/>
            <w:tag w:val="_GBC_87e3c04518ac4bed97846d84cc8784e1"/>
            <w:id w:val="29248017"/>
            <w:lock w:val="sdtContentLocked"/>
            <w:placeholder>
              <w:docPart w:val="GBC22222222222222222222222222222"/>
            </w:placeholder>
          </w:sdtPr>
          <w:sdtContent>
            <w:p w:rsidR="00CE2FF5" w:rsidRDefault="00C45FBA" w:rsidP="00920234">
              <w:pPr>
                <w:rPr>
                  <w:bCs/>
                  <w:szCs w:val="21"/>
                </w:rPr>
              </w:pPr>
              <w:r>
                <w:rPr>
                  <w:szCs w:val="21"/>
                </w:rPr>
                <w:fldChar w:fldCharType="begin"/>
              </w:r>
              <w:r w:rsidR="00920234">
                <w:rPr>
                  <w:szCs w:val="21"/>
                </w:rPr>
                <w:instrText xml:space="preserve"> MACROBUTTON  SnrToggleCheckbox □适用 </w:instrText>
              </w:r>
              <w:r>
                <w:rPr>
                  <w:szCs w:val="21"/>
                </w:rPr>
                <w:fldChar w:fldCharType="end"/>
              </w:r>
              <w:r>
                <w:rPr>
                  <w:szCs w:val="21"/>
                </w:rPr>
                <w:fldChar w:fldCharType="begin"/>
              </w:r>
              <w:r w:rsidR="00920234">
                <w:rPr>
                  <w:szCs w:val="21"/>
                </w:rPr>
                <w:instrText xml:space="preserve"> MACROBUTTON  SnrToggleCheckbox √不适用 </w:instrText>
              </w:r>
              <w:r>
                <w:rPr>
                  <w:szCs w:val="21"/>
                </w:rPr>
                <w:fldChar w:fldCharType="end"/>
              </w:r>
            </w:p>
          </w:sdtContent>
        </w:sdt>
      </w:sdtContent>
    </w:sdt>
    <w:p w:rsidR="00CE2FF5" w:rsidRDefault="00CE2FF5">
      <w:pPr>
        <w:rPr>
          <w:szCs w:val="21"/>
        </w:rPr>
      </w:pPr>
    </w:p>
    <w:p w:rsidR="00CE2FF5" w:rsidRDefault="009C58EC" w:rsidP="00F918AB">
      <w:pPr>
        <w:pStyle w:val="20"/>
        <w:numPr>
          <w:ilvl w:val="0"/>
          <w:numId w:val="91"/>
        </w:numPr>
        <w:spacing w:line="360" w:lineRule="auto"/>
      </w:pPr>
      <w:r>
        <w:rPr>
          <w:rFonts w:hint="eastAsia"/>
        </w:rPr>
        <w:t>重大关联交易</w:t>
      </w:r>
    </w:p>
    <w:p w:rsidR="00CE2FF5" w:rsidRDefault="009C58EC">
      <w:pPr>
        <w:pStyle w:val="30"/>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50383135"/>
        <w:lock w:val="sdtLocked"/>
        <w:placeholder>
          <w:docPart w:val="GBC22222222222222222222222222222"/>
        </w:placeholder>
      </w:sdtPr>
      <w:sdtEndPr>
        <w:rPr>
          <w:rFonts w:ascii="宋体" w:hAnsi="宋体" w:hint="eastAsia"/>
          <w:szCs w:val="24"/>
        </w:rPr>
      </w:sdtEndPr>
      <w:sdtContent>
        <w:p w:rsidR="00CE2FF5" w:rsidRDefault="009C58EC">
          <w:pPr>
            <w:pStyle w:val="4"/>
            <w:numPr>
              <w:ilvl w:val="2"/>
              <w:numId w:val="12"/>
            </w:numPr>
          </w:pPr>
          <w:r>
            <w:t>已在临时公告披露且后续实施无进展或变化的事项</w:t>
          </w:r>
        </w:p>
        <w:p w:rsidR="00CE2FF5" w:rsidRDefault="00C45FBA" w:rsidP="00920234">
          <w:sdt>
            <w:sdtPr>
              <w:alias w:val="是否适用：已在临时公告披露且后续实施无进展或变化的事项_与日常经营相关的关联交易[双击切换]"/>
              <w:tag w:val="_GBC_9cce66e2c46445bea6fd259dd8b5277c"/>
              <w:id w:val="1445350329"/>
              <w:lock w:val="sdtContentLocked"/>
              <w:placeholder>
                <w:docPart w:val="GBC22222222222222222222222222222"/>
              </w:placeholder>
            </w:sdtPr>
            <w:sdtContent>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ec9777844cc44aa6b3f98c8af0a20f95"/>
        <w:id w:val="-604807052"/>
        <w:lock w:val="sdtLocked"/>
        <w:placeholder>
          <w:docPart w:val="GBC22222222222222222222222222222"/>
        </w:placeholder>
      </w:sdtPr>
      <w:sdtEndPr>
        <w:rPr>
          <w:rFonts w:ascii="宋体" w:hAnsi="宋体" w:hint="eastAsia"/>
          <w:szCs w:val="24"/>
        </w:rPr>
      </w:sdtEndPr>
      <w:sdtContent>
        <w:p w:rsidR="00CE2FF5" w:rsidRDefault="009C58EC">
          <w:pPr>
            <w:pStyle w:val="4"/>
            <w:numPr>
              <w:ilvl w:val="2"/>
              <w:numId w:val="12"/>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1260604284"/>
            <w:lock w:val="sdtContentLocked"/>
            <w:placeholder>
              <w:docPart w:val="GBC22222222222222222222222222222"/>
            </w:placeholder>
          </w:sdtPr>
          <w:sdtContent>
            <w:p w:rsidR="00920234"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
          <w:sdtPr>
            <w:rPr>
              <w:rFonts w:hint="eastAsia"/>
            </w:rPr>
            <w:alias w:val="与日常经营相关的关联交易事项已在临时报告披露，后续实施的进展或变化"/>
            <w:tag w:val="_GBC_0a4da36928c04bc784d8c97bc6a4a9d9"/>
            <w:id w:val="-1441443897"/>
            <w:lock w:val="sdtLocked"/>
          </w:sdtPr>
          <w:sdtContent>
            <w:p w:rsidR="00E76BF4" w:rsidRPr="0022520E" w:rsidRDefault="00E76BF4" w:rsidP="00E76BF4">
              <w:pPr>
                <w:ind w:firstLineChars="200" w:firstLine="420"/>
              </w:pPr>
              <w:r>
                <w:rPr>
                  <w:szCs w:val="21"/>
                </w:rPr>
                <w:t>报告期内，公司八届</w:t>
              </w:r>
              <w:r>
                <w:rPr>
                  <w:rFonts w:hint="eastAsia"/>
                  <w:szCs w:val="21"/>
                </w:rPr>
                <w:t>二十四</w:t>
              </w:r>
              <w:r w:rsidRPr="00714896">
                <w:rPr>
                  <w:szCs w:val="21"/>
                </w:rPr>
                <w:t>次董事会和</w:t>
              </w:r>
              <w:r>
                <w:rPr>
                  <w:szCs w:val="21"/>
                </w:rPr>
                <w:t>201</w:t>
              </w:r>
              <w:r>
                <w:rPr>
                  <w:rFonts w:hint="eastAsia"/>
                  <w:szCs w:val="21"/>
                </w:rPr>
                <w:t>9</w:t>
              </w:r>
              <w:r w:rsidRPr="00714896">
                <w:rPr>
                  <w:szCs w:val="21"/>
                </w:rPr>
                <w:t>年年度股东大会审议通过了《关于</w:t>
              </w:r>
              <w:r>
                <w:rPr>
                  <w:szCs w:val="21"/>
                </w:rPr>
                <w:t>201</w:t>
              </w:r>
              <w:r>
                <w:rPr>
                  <w:rFonts w:hint="eastAsia"/>
                  <w:szCs w:val="21"/>
                </w:rPr>
                <w:t>9</w:t>
              </w:r>
              <w:r w:rsidRPr="00714896">
                <w:rPr>
                  <w:szCs w:val="21"/>
                </w:rPr>
                <w:t>年度日常关联交易执行情况及</w:t>
              </w:r>
              <w:r>
                <w:rPr>
                  <w:szCs w:val="21"/>
                </w:rPr>
                <w:t>20</w:t>
              </w:r>
              <w:r>
                <w:rPr>
                  <w:rFonts w:hint="eastAsia"/>
                  <w:szCs w:val="21"/>
                </w:rPr>
                <w:t>20</w:t>
              </w:r>
              <w:r w:rsidRPr="00714896">
                <w:rPr>
                  <w:szCs w:val="21"/>
                </w:rPr>
                <w:t>年度日常关联交易预计的议案 》，对公司</w:t>
              </w:r>
              <w:r>
                <w:rPr>
                  <w:szCs w:val="21"/>
                </w:rPr>
                <w:t>20</w:t>
              </w:r>
              <w:r>
                <w:rPr>
                  <w:rFonts w:hint="eastAsia"/>
                  <w:szCs w:val="21"/>
                </w:rPr>
                <w:t>20</w:t>
              </w:r>
              <w:r w:rsidRPr="00714896">
                <w:rPr>
                  <w:szCs w:val="21"/>
                </w:rPr>
                <w:t>年度日常关联交易进行了预计。报告期内公司与各主要关联人进行的日常关联交易情况如下（单位：万元）：</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283"/>
                <w:gridCol w:w="3119"/>
                <w:gridCol w:w="1559"/>
                <w:gridCol w:w="1843"/>
              </w:tblGrid>
              <w:tr w:rsidR="00AE2291" w:rsidRPr="009272AE" w:rsidTr="001B0A5E">
                <w:trPr>
                  <w:trHeight w:val="540"/>
                </w:trPr>
                <w:tc>
                  <w:tcPr>
                    <w:tcW w:w="2283" w:type="dxa"/>
                    <w:shd w:val="clear" w:color="auto" w:fill="FFFFFF"/>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关联交易类别</w:t>
                    </w:r>
                  </w:p>
                </w:tc>
                <w:tc>
                  <w:tcPr>
                    <w:tcW w:w="3119" w:type="dxa"/>
                    <w:shd w:val="clear" w:color="auto" w:fill="FFFFFF"/>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关联人</w:t>
                    </w:r>
                  </w:p>
                </w:tc>
                <w:tc>
                  <w:tcPr>
                    <w:tcW w:w="1559" w:type="dxa"/>
                    <w:shd w:val="clear" w:color="auto" w:fill="FFFFFF"/>
                    <w:vAlign w:val="center"/>
                  </w:tcPr>
                  <w:p w:rsidR="00AE2291" w:rsidRPr="009272AE" w:rsidRDefault="00AE2291" w:rsidP="00AE2291">
                    <w:pPr>
                      <w:jc w:val="center"/>
                      <w:textAlignment w:val="center"/>
                      <w:rPr>
                        <w:color w:val="000000"/>
                        <w:sz w:val="18"/>
                        <w:szCs w:val="18"/>
                      </w:rPr>
                    </w:pPr>
                    <w:r>
                      <w:rPr>
                        <w:rFonts w:hint="eastAsia"/>
                        <w:color w:val="000000"/>
                        <w:sz w:val="18"/>
                        <w:szCs w:val="18"/>
                      </w:rPr>
                      <w:t>2020</w:t>
                    </w:r>
                    <w:r w:rsidRPr="009272AE">
                      <w:rPr>
                        <w:rFonts w:hint="eastAsia"/>
                        <w:color w:val="000000"/>
                        <w:sz w:val="18"/>
                        <w:szCs w:val="18"/>
                      </w:rPr>
                      <w:t>年预计金额</w:t>
                    </w:r>
                  </w:p>
                </w:tc>
                <w:tc>
                  <w:tcPr>
                    <w:tcW w:w="1843" w:type="dxa"/>
                    <w:shd w:val="clear" w:color="auto" w:fill="FFFFFF"/>
                    <w:vAlign w:val="center"/>
                  </w:tcPr>
                  <w:p w:rsidR="00AE2291" w:rsidRPr="00AE2291" w:rsidRDefault="00AE2291" w:rsidP="00AE2291">
                    <w:pPr>
                      <w:jc w:val="center"/>
                      <w:textAlignment w:val="center"/>
                      <w:rPr>
                        <w:sz w:val="18"/>
                        <w:szCs w:val="18"/>
                      </w:rPr>
                    </w:pPr>
                    <w:r w:rsidRPr="00AE2291">
                      <w:rPr>
                        <w:rFonts w:hint="eastAsia"/>
                        <w:sz w:val="18"/>
                        <w:szCs w:val="18"/>
                      </w:rPr>
                      <w:t>2020年上半年实际发生金额</w:t>
                    </w:r>
                  </w:p>
                </w:tc>
              </w:tr>
              <w:tr w:rsidR="00AE2291" w:rsidRPr="009272AE" w:rsidTr="001B0A5E">
                <w:trPr>
                  <w:trHeight w:val="525"/>
                </w:trPr>
                <w:tc>
                  <w:tcPr>
                    <w:tcW w:w="2283"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lastRenderedPageBreak/>
                      <w:t>向关联人采购商品</w:t>
                    </w:r>
                  </w:p>
                </w:tc>
                <w:tc>
                  <w:tcPr>
                    <w:tcW w:w="3119"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中国航天科工集团有限公司下属子公司</w:t>
                    </w:r>
                  </w:p>
                </w:tc>
                <w:tc>
                  <w:tcPr>
                    <w:tcW w:w="1559" w:type="dxa"/>
                    <w:shd w:val="clear" w:color="auto" w:fill="auto"/>
                    <w:vAlign w:val="center"/>
                  </w:tcPr>
                  <w:p w:rsidR="00AE2291" w:rsidRPr="009272AE" w:rsidRDefault="00AE2291" w:rsidP="00AE2291">
                    <w:pPr>
                      <w:jc w:val="center"/>
                      <w:textAlignment w:val="center"/>
                      <w:rPr>
                        <w:sz w:val="18"/>
                        <w:szCs w:val="18"/>
                      </w:rPr>
                    </w:pPr>
                    <w:r w:rsidRPr="009272AE">
                      <w:rPr>
                        <w:rFonts w:hint="eastAsia"/>
                        <w:sz w:val="18"/>
                        <w:szCs w:val="18"/>
                      </w:rPr>
                      <w:t>80,000.00</w:t>
                    </w:r>
                  </w:p>
                </w:tc>
                <w:tc>
                  <w:tcPr>
                    <w:tcW w:w="1843" w:type="dxa"/>
                    <w:shd w:val="clear" w:color="auto" w:fill="auto"/>
                    <w:vAlign w:val="center"/>
                  </w:tcPr>
                  <w:p w:rsidR="00AE2291" w:rsidRPr="00863180" w:rsidRDefault="00AE2291" w:rsidP="00AE2291">
                    <w:pPr>
                      <w:jc w:val="center"/>
                      <w:textAlignment w:val="center"/>
                      <w:rPr>
                        <w:sz w:val="18"/>
                        <w:szCs w:val="18"/>
                      </w:rPr>
                    </w:pPr>
                    <w:r w:rsidRPr="00863180">
                      <w:rPr>
                        <w:sz w:val="18"/>
                        <w:szCs w:val="18"/>
                      </w:rPr>
                      <w:t>12,274.47</w:t>
                    </w:r>
                  </w:p>
                </w:tc>
              </w:tr>
              <w:tr w:rsidR="00AE2291" w:rsidRPr="009272AE" w:rsidTr="001B0A5E">
                <w:trPr>
                  <w:trHeight w:val="525"/>
                </w:trPr>
                <w:tc>
                  <w:tcPr>
                    <w:tcW w:w="2283"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向关联人销售商品</w:t>
                    </w:r>
                  </w:p>
                </w:tc>
                <w:tc>
                  <w:tcPr>
                    <w:tcW w:w="3119"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中国航天科工集团有限公司下属子公司</w:t>
                    </w:r>
                  </w:p>
                </w:tc>
                <w:tc>
                  <w:tcPr>
                    <w:tcW w:w="1559" w:type="dxa"/>
                    <w:shd w:val="clear" w:color="auto" w:fill="auto"/>
                    <w:vAlign w:val="center"/>
                  </w:tcPr>
                  <w:p w:rsidR="00AE2291" w:rsidRPr="009272AE" w:rsidRDefault="00AE2291" w:rsidP="00AE2291">
                    <w:pPr>
                      <w:jc w:val="center"/>
                      <w:textAlignment w:val="center"/>
                      <w:rPr>
                        <w:sz w:val="18"/>
                        <w:szCs w:val="18"/>
                      </w:rPr>
                    </w:pPr>
                    <w:r w:rsidRPr="009272AE">
                      <w:rPr>
                        <w:rFonts w:hint="eastAsia"/>
                        <w:sz w:val="18"/>
                        <w:szCs w:val="18"/>
                      </w:rPr>
                      <w:t>100,000.00</w:t>
                    </w:r>
                  </w:p>
                </w:tc>
                <w:tc>
                  <w:tcPr>
                    <w:tcW w:w="1843" w:type="dxa"/>
                    <w:shd w:val="clear" w:color="auto" w:fill="auto"/>
                    <w:vAlign w:val="center"/>
                  </w:tcPr>
                  <w:p w:rsidR="00AE2291" w:rsidRPr="00863180" w:rsidRDefault="00AE2291" w:rsidP="00AE2291">
                    <w:pPr>
                      <w:jc w:val="center"/>
                      <w:textAlignment w:val="center"/>
                      <w:rPr>
                        <w:sz w:val="18"/>
                        <w:szCs w:val="18"/>
                      </w:rPr>
                    </w:pPr>
                    <w:r w:rsidRPr="00863180">
                      <w:rPr>
                        <w:sz w:val="18"/>
                        <w:szCs w:val="18"/>
                      </w:rPr>
                      <w:t>17,363.26</w:t>
                    </w:r>
                  </w:p>
                </w:tc>
              </w:tr>
              <w:tr w:rsidR="00AE2291" w:rsidRPr="009272AE" w:rsidTr="001B0A5E">
                <w:trPr>
                  <w:trHeight w:val="480"/>
                </w:trPr>
                <w:tc>
                  <w:tcPr>
                    <w:tcW w:w="2283"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在关联人的财务公司存款</w:t>
                    </w:r>
                  </w:p>
                </w:tc>
                <w:tc>
                  <w:tcPr>
                    <w:tcW w:w="3119"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航天科工财务有限责任公司</w:t>
                    </w:r>
                  </w:p>
                </w:tc>
                <w:tc>
                  <w:tcPr>
                    <w:tcW w:w="1559" w:type="dxa"/>
                    <w:shd w:val="clear" w:color="auto" w:fill="auto"/>
                    <w:vAlign w:val="center"/>
                  </w:tcPr>
                  <w:p w:rsidR="00AE2291" w:rsidRPr="009272AE" w:rsidRDefault="00AE2291" w:rsidP="00AE2291">
                    <w:pPr>
                      <w:jc w:val="center"/>
                      <w:textAlignment w:val="center"/>
                      <w:rPr>
                        <w:sz w:val="18"/>
                        <w:szCs w:val="18"/>
                      </w:rPr>
                    </w:pPr>
                    <w:r w:rsidRPr="009272AE">
                      <w:rPr>
                        <w:rFonts w:hint="eastAsia"/>
                        <w:sz w:val="18"/>
                        <w:szCs w:val="18"/>
                      </w:rPr>
                      <w:t>不超过250,000</w:t>
                    </w:r>
                  </w:p>
                </w:tc>
                <w:tc>
                  <w:tcPr>
                    <w:tcW w:w="1843" w:type="dxa"/>
                    <w:shd w:val="clear" w:color="auto" w:fill="auto"/>
                    <w:vAlign w:val="center"/>
                  </w:tcPr>
                  <w:p w:rsidR="00AE2291" w:rsidRPr="00863180" w:rsidRDefault="00AE2291" w:rsidP="00AE2291">
                    <w:pPr>
                      <w:jc w:val="center"/>
                      <w:textAlignment w:val="center"/>
                      <w:rPr>
                        <w:sz w:val="18"/>
                        <w:szCs w:val="18"/>
                      </w:rPr>
                    </w:pPr>
                    <w:r w:rsidRPr="00863180">
                      <w:rPr>
                        <w:sz w:val="18"/>
                        <w:szCs w:val="18"/>
                      </w:rPr>
                      <w:t> 20,494.62</w:t>
                    </w:r>
                  </w:p>
                </w:tc>
              </w:tr>
              <w:tr w:rsidR="00AE2291" w:rsidRPr="009272AE" w:rsidTr="001B0A5E">
                <w:trPr>
                  <w:trHeight w:val="480"/>
                </w:trPr>
                <w:tc>
                  <w:tcPr>
                    <w:tcW w:w="2283"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在关联人的财务公司贷款</w:t>
                    </w:r>
                  </w:p>
                </w:tc>
                <w:tc>
                  <w:tcPr>
                    <w:tcW w:w="3119" w:type="dxa"/>
                    <w:shd w:val="clear" w:color="auto" w:fill="auto"/>
                    <w:vAlign w:val="center"/>
                  </w:tcPr>
                  <w:p w:rsidR="00AE2291" w:rsidRPr="009272AE" w:rsidRDefault="00AE2291" w:rsidP="00AE2291">
                    <w:pPr>
                      <w:textAlignment w:val="center"/>
                      <w:rPr>
                        <w:color w:val="000000"/>
                        <w:sz w:val="18"/>
                        <w:szCs w:val="18"/>
                      </w:rPr>
                    </w:pPr>
                    <w:r w:rsidRPr="009272AE">
                      <w:rPr>
                        <w:rFonts w:hint="eastAsia"/>
                        <w:color w:val="000000"/>
                        <w:sz w:val="18"/>
                        <w:szCs w:val="18"/>
                      </w:rPr>
                      <w:t>航天科工财务有限责任公司</w:t>
                    </w:r>
                  </w:p>
                </w:tc>
                <w:tc>
                  <w:tcPr>
                    <w:tcW w:w="1559" w:type="dxa"/>
                    <w:shd w:val="clear" w:color="auto" w:fill="auto"/>
                    <w:vAlign w:val="center"/>
                  </w:tcPr>
                  <w:p w:rsidR="00AE2291" w:rsidRPr="009272AE" w:rsidRDefault="00AE2291" w:rsidP="00AE2291">
                    <w:pPr>
                      <w:jc w:val="center"/>
                      <w:textAlignment w:val="center"/>
                      <w:rPr>
                        <w:sz w:val="18"/>
                        <w:szCs w:val="18"/>
                      </w:rPr>
                    </w:pPr>
                    <w:r w:rsidRPr="009272AE">
                      <w:rPr>
                        <w:rFonts w:hint="eastAsia"/>
                        <w:sz w:val="18"/>
                        <w:szCs w:val="18"/>
                      </w:rPr>
                      <w:t>不超过250,000</w:t>
                    </w:r>
                  </w:p>
                </w:tc>
                <w:tc>
                  <w:tcPr>
                    <w:tcW w:w="1843" w:type="dxa"/>
                    <w:shd w:val="clear" w:color="auto" w:fill="auto"/>
                    <w:vAlign w:val="center"/>
                  </w:tcPr>
                  <w:p w:rsidR="00AE2291" w:rsidRPr="00863180" w:rsidRDefault="00AE2291" w:rsidP="00AE2291">
                    <w:pPr>
                      <w:jc w:val="center"/>
                      <w:textAlignment w:val="center"/>
                      <w:rPr>
                        <w:sz w:val="18"/>
                        <w:szCs w:val="18"/>
                      </w:rPr>
                    </w:pPr>
                    <w:r w:rsidRPr="00863180">
                      <w:rPr>
                        <w:sz w:val="18"/>
                        <w:szCs w:val="18"/>
                      </w:rPr>
                      <w:t>132,002.85</w:t>
                    </w:r>
                  </w:p>
                </w:tc>
              </w:tr>
            </w:tbl>
            <w:p w:rsidR="00920234" w:rsidRDefault="00C45FBA"/>
          </w:sdtContent>
        </w:sdt>
        <w:p w:rsidR="00CE2FF5" w:rsidRDefault="00C45FBA" w:rsidP="00920234"/>
      </w:sdtContent>
    </w:sdt>
    <w:p w:rsidR="00CE2FF5" w:rsidRDefault="00CE2FF5"/>
    <w:sdt>
      <w:sdtPr>
        <w:rPr>
          <w:rFonts w:ascii="Calibri" w:hAnsi="Calibri" w:cs="宋体" w:hint="eastAsia"/>
          <w:b w:val="0"/>
          <w:bCs w:val="0"/>
          <w:kern w:val="0"/>
          <w:szCs w:val="22"/>
        </w:rPr>
        <w:alias w:val="模块:临时公告未披露的事项"/>
        <w:tag w:val="_SEC_227a4feb5cd045acb20f0e655bf26ea8"/>
        <w:id w:val="-507601427"/>
        <w:lock w:val="sdtLocked"/>
        <w:placeholder>
          <w:docPart w:val="GBC22222222222222222222222222222"/>
        </w:placeholder>
      </w:sdtPr>
      <w:sdtEndPr>
        <w:rPr>
          <w:rFonts w:ascii="宋体" w:hAnsi="宋体" w:hint="default"/>
          <w:szCs w:val="21"/>
        </w:rPr>
      </w:sdtEndPr>
      <w:sdtContent>
        <w:p w:rsidR="00CE2FF5" w:rsidRDefault="009C58EC">
          <w:pPr>
            <w:pStyle w:val="4"/>
            <w:numPr>
              <w:ilvl w:val="2"/>
              <w:numId w:val="12"/>
            </w:numPr>
          </w:pPr>
          <w:r>
            <w:rPr>
              <w:rFonts w:hint="eastAsia"/>
            </w:rPr>
            <w:t>临时公告未披露的事项</w:t>
          </w:r>
        </w:p>
        <w:p w:rsidR="00CE2FF5" w:rsidRDefault="00C45FBA" w:rsidP="00920234">
          <w:pPr>
            <w:rPr>
              <w:szCs w:val="21"/>
            </w:rPr>
          </w:pPr>
          <w:sdt>
            <w:sdtPr>
              <w:alias w:val="是否适用：与日常经营相关的关联交易_临时公告未披露的事项[双击切换]"/>
              <w:tag w:val="_GBC_91ad548daaa84603a8faa6c0ce358499"/>
              <w:id w:val="-1645579082"/>
              <w:lock w:val="sdtContentLocked"/>
              <w:placeholder>
                <w:docPart w:val="GBC22222222222222222222222222222"/>
              </w:placeholder>
            </w:sdtPr>
            <w:sdtContent>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sdtContent>
          </w:sdt>
        </w:p>
      </w:sdtContent>
    </w:sdt>
    <w:p w:rsidR="00CE2FF5" w:rsidRDefault="009C58EC">
      <w:pPr>
        <w:pStyle w:val="30"/>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1724403688"/>
        <w:lock w:val="sdtLocked"/>
        <w:placeholder>
          <w:docPart w:val="GBC22222222222222222222222222222"/>
        </w:placeholder>
      </w:sdtPr>
      <w:sdtEndPr>
        <w:rPr>
          <w:rFonts w:ascii="宋体" w:hAnsi="宋体" w:hint="eastAsia"/>
          <w:szCs w:val="24"/>
        </w:rPr>
      </w:sdtEndPr>
      <w:sdtContent>
        <w:p w:rsidR="00CE2FF5" w:rsidRDefault="009C58EC">
          <w:pPr>
            <w:pStyle w:val="4"/>
            <w:numPr>
              <w:ilvl w:val="0"/>
              <w:numId w:val="26"/>
            </w:numPr>
          </w:pPr>
          <w:r>
            <w:t>已在临时公告披露且后续实施无进展或变化的事项</w:t>
          </w:r>
        </w:p>
        <w:p w:rsidR="00CE2FF5" w:rsidRDefault="00C45FBA" w:rsidP="00E76BF4">
          <w:sdt>
            <w:sdtPr>
              <w:alias w:val="是否适用：已在临时公告披露且后续实施无进展或变化的事项_资产或股权收购、出售发生的关联交易[双击切换]"/>
              <w:tag w:val="_GBC_208b69178a984ade8f4f4dd7a3362ae3"/>
              <w:id w:val="-1913921001"/>
              <w:lock w:val="sdtContentLocked"/>
              <w:placeholder>
                <w:docPart w:val="GBC22222222222222222222222222222"/>
              </w:placeholder>
            </w:sdtPr>
            <w:sdtContent>
              <w:r>
                <w:fldChar w:fldCharType="begin"/>
              </w:r>
              <w:r w:rsidR="00E76BF4">
                <w:instrText xml:space="preserve"> MACROBUTTON  SnrToggleCheckbox □适用 </w:instrText>
              </w:r>
              <w:r>
                <w:fldChar w:fldCharType="end"/>
              </w:r>
              <w:r>
                <w:fldChar w:fldCharType="begin"/>
              </w:r>
              <w:r w:rsidR="00E76BF4">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761886483"/>
        <w:lock w:val="sdtLocked"/>
        <w:placeholder>
          <w:docPart w:val="GBC22222222222222222222222222222"/>
        </w:placeholder>
      </w:sdtPr>
      <w:sdtEndPr>
        <w:rPr>
          <w:rFonts w:ascii="宋体" w:hAnsi="宋体" w:hint="eastAsia"/>
          <w:szCs w:val="24"/>
        </w:rPr>
      </w:sdtEndPr>
      <w:sdtContent>
        <w:p w:rsidR="00CE2FF5" w:rsidRDefault="009C58EC">
          <w:pPr>
            <w:pStyle w:val="4"/>
            <w:numPr>
              <w:ilvl w:val="0"/>
              <w:numId w:val="26"/>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40025241"/>
            <w:lock w:val="sdtContentLocked"/>
            <w:placeholder>
              <w:docPart w:val="GBC22222222222222222222222222222"/>
            </w:placeholder>
          </w:sdtPr>
          <w:sdtContent>
            <w:p w:rsidR="00CE2FF5" w:rsidRDefault="00C45FBA" w:rsidP="00E76BF4">
              <w:r>
                <w:fldChar w:fldCharType="begin"/>
              </w:r>
              <w:r w:rsidR="00E76BF4">
                <w:instrText xml:space="preserve"> MACROBUTTON  SnrToggleCheckbox □适用 </w:instrText>
              </w:r>
              <w:r>
                <w:fldChar w:fldCharType="end"/>
              </w:r>
              <w:r>
                <w:fldChar w:fldCharType="begin"/>
              </w:r>
              <w:r w:rsidR="00E76BF4">
                <w:instrText xml:space="preserve"> MACROBUTTON  SnrToggleCheckbox √不适用 </w:instrText>
              </w:r>
              <w:r>
                <w:fldChar w:fldCharType="end"/>
              </w:r>
            </w:p>
          </w:sdtContent>
        </w:sdt>
      </w:sdtContent>
    </w:sdt>
    <w:p w:rsidR="00CE2FF5" w:rsidRDefault="00CE2FF5"/>
    <w:sdt>
      <w:sdtPr>
        <w:rPr>
          <w:rFonts w:ascii="Calibri" w:hAnsi="Calibri" w:cs="宋体"/>
          <w:b w:val="0"/>
          <w:bCs w:val="0"/>
          <w:kern w:val="0"/>
          <w:szCs w:val="22"/>
        </w:rPr>
        <w:alias w:val="模块:临时公告未披露的事项"/>
        <w:tag w:val="_SEC_a7b4eef2f39c4550974e81ee8caca798"/>
        <w:id w:val="-707717805"/>
        <w:lock w:val="sdtLocked"/>
        <w:placeholder>
          <w:docPart w:val="GBC22222222222222222222222222222"/>
        </w:placeholder>
      </w:sdtPr>
      <w:sdtEndPr>
        <w:rPr>
          <w:rFonts w:ascii="宋体" w:hAnsi="宋体" w:hint="eastAsia"/>
          <w:szCs w:val="24"/>
        </w:rPr>
      </w:sdtEndPr>
      <w:sdtContent>
        <w:p w:rsidR="00CE2FF5" w:rsidRDefault="009C58EC">
          <w:pPr>
            <w:pStyle w:val="4"/>
            <w:numPr>
              <w:ilvl w:val="0"/>
              <w:numId w:val="26"/>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71277050"/>
            <w:lock w:val="sdtContentLocked"/>
            <w:placeholder>
              <w:docPart w:val="GBC22222222222222222222222222222"/>
            </w:placeholder>
          </w:sdtPr>
          <w:sdtContent>
            <w:p w:rsidR="00920234"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E2FF5"/>
        <w:p w:rsidR="00CE2FF5" w:rsidRDefault="00C45FBA"/>
      </w:sdtContent>
    </w:sdt>
    <w:sdt>
      <w:sdtPr>
        <w:rPr>
          <w:rFonts w:ascii="宋体" w:hAnsi="宋体" w:cs="宋体"/>
          <w:b w:val="0"/>
          <w:bCs w:val="0"/>
          <w:kern w:val="0"/>
          <w:szCs w:val="24"/>
        </w:rPr>
        <w:alias w:val="模块:涉及业绩约定的，应当披露报告期内的业绩实现情况"/>
        <w:tag w:val="_SEC_e17a03ced9e54c92b773a7e185d85bd3"/>
        <w:id w:val="-101270279"/>
        <w:lock w:val="sdtLocked"/>
        <w:placeholder>
          <w:docPart w:val="GBC22222222222222222222222222222"/>
        </w:placeholder>
      </w:sdtPr>
      <w:sdtContent>
        <w:p w:rsidR="00CE2FF5" w:rsidRDefault="009C58EC">
          <w:pPr>
            <w:pStyle w:val="4"/>
            <w:numPr>
              <w:ilvl w:val="0"/>
              <w:numId w:val="26"/>
            </w:numPr>
          </w:pPr>
          <w:r>
            <w:t>涉及业绩约定的，应当披露报告期内的业绩实现情况</w:t>
          </w:r>
        </w:p>
        <w:sdt>
          <w:sdtPr>
            <w:alias w:val="是否适用：涉及业绩约定的，应当披露报告期内的业绩实现情况[双击切换]"/>
            <w:tag w:val="_GBC_0640a8fc3526461ca1eed7810b087c23"/>
            <w:id w:val="-1123230285"/>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 w:rsidR="00CE2FF5" w:rsidRDefault="009C58EC">
      <w:pPr>
        <w:pStyle w:val="30"/>
        <w:numPr>
          <w:ilvl w:val="2"/>
          <w:numId w:val="2"/>
        </w:numPr>
      </w:pPr>
      <w:r>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928692984"/>
        <w:lock w:val="sdtLocked"/>
        <w:placeholder>
          <w:docPart w:val="GBC22222222222222222222222222222"/>
        </w:placeholder>
      </w:sdtPr>
      <w:sdtEndPr>
        <w:rPr>
          <w:rFonts w:ascii="宋体" w:hAnsi="宋体" w:hint="eastAsia"/>
          <w:b/>
          <w:bCs/>
          <w:szCs w:val="24"/>
        </w:rPr>
      </w:sdtEndPr>
      <w:sdtContent>
        <w:p w:rsidR="00CE2FF5" w:rsidRDefault="009C58EC">
          <w:pPr>
            <w:pStyle w:val="4"/>
            <w:numPr>
              <w:ilvl w:val="0"/>
              <w:numId w:val="27"/>
            </w:numPr>
          </w:pPr>
          <w:r>
            <w:t>已在临时公告披露且后续实施无进展或变化的事项</w:t>
          </w:r>
        </w:p>
        <w:p w:rsidR="00920234" w:rsidRDefault="00C45FBA" w:rsidP="00920234">
          <w:pPr>
            <w:rPr>
              <w:rFonts w:ascii="Calibri" w:hAnsi="Calibri"/>
              <w:b/>
              <w:bCs/>
              <w:szCs w:val="22"/>
            </w:rPr>
          </w:pPr>
          <w:sdt>
            <w:sdtPr>
              <w:alias w:val="是否适用：已在临时公告披露且后续实施无进展或变化的事项_共同对外投资的重大关联交易[双击切换]"/>
              <w:tag w:val="_GBC_dda9192a67f44f8698afb5d0b3e3c767"/>
              <w:id w:val="-1196305097"/>
              <w:lock w:val="sdtContentLocked"/>
              <w:placeholder>
                <w:docPart w:val="GBC22222222222222222222222222222"/>
              </w:placeholder>
            </w:sdtPr>
            <w:sdtContent>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248589837"/>
        <w:lock w:val="sdtLocked"/>
        <w:placeholder>
          <w:docPart w:val="GBC22222222222222222222222222222"/>
        </w:placeholder>
      </w:sdtPr>
      <w:sdtEndPr>
        <w:rPr>
          <w:rFonts w:ascii="宋体" w:hAnsi="宋体" w:hint="eastAsia"/>
          <w:szCs w:val="24"/>
        </w:rPr>
      </w:sdtEndPr>
      <w:sdtContent>
        <w:p w:rsidR="00CE2FF5" w:rsidRDefault="009C58EC">
          <w:pPr>
            <w:pStyle w:val="4"/>
            <w:numPr>
              <w:ilvl w:val="0"/>
              <w:numId w:val="27"/>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1306431681"/>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263588477"/>
        <w:lock w:val="sdtLocked"/>
        <w:placeholder>
          <w:docPart w:val="GBC22222222222222222222222222222"/>
        </w:placeholder>
      </w:sdtPr>
      <w:sdtEndPr>
        <w:rPr>
          <w:rFonts w:ascii="宋体" w:hAnsi="宋体" w:hint="eastAsia"/>
          <w:szCs w:val="24"/>
        </w:rPr>
      </w:sdtEndPr>
      <w:sdtContent>
        <w:p w:rsidR="00CE2FF5" w:rsidRDefault="009C58EC">
          <w:pPr>
            <w:pStyle w:val="4"/>
            <w:numPr>
              <w:ilvl w:val="0"/>
              <w:numId w:val="27"/>
            </w:numPr>
          </w:pPr>
          <w:r>
            <w:t>临时公告未披露的事项</w:t>
          </w:r>
        </w:p>
        <w:sdt>
          <w:sdtPr>
            <w:rPr>
              <w:rFonts w:hint="eastAsia"/>
            </w:rPr>
            <w:alias w:val="是否适用：共同对外投资的重大关联交易_临时公告未披露的事项[双击切换]"/>
            <w:tag w:val="_GBC_3ac28148c3754202ba544078ad581a24"/>
            <w:id w:val="960224735"/>
            <w:lock w:val="sdtContentLocked"/>
            <w:placeholder>
              <w:docPart w:val="GBC22222222222222222222222222222"/>
            </w:placeholder>
          </w:sdtPr>
          <w:sdtContent>
            <w:p w:rsidR="00920234"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p w:rsidR="00CE2FF5" w:rsidRDefault="00C45FBA"/>
      </w:sdtContent>
    </w:sdt>
    <w:p w:rsidR="00CE2FF5" w:rsidRDefault="00CE2FF5"/>
    <w:p w:rsidR="00CE2FF5" w:rsidRDefault="009C58EC">
      <w:pPr>
        <w:pStyle w:val="30"/>
        <w:numPr>
          <w:ilvl w:val="2"/>
          <w:numId w:val="2"/>
        </w:numPr>
      </w:pPr>
      <w:r>
        <w:rPr>
          <w:rFonts w:hint="eastAsia"/>
        </w:rPr>
        <w:t>关联</w:t>
      </w:r>
      <w:r w:rsidRPr="00920234">
        <w:rPr>
          <w:rFonts w:hint="eastAsia"/>
        </w:rPr>
        <w:t>债权债务往来</w:t>
      </w:r>
    </w:p>
    <w:sdt>
      <w:sdtPr>
        <w:rPr>
          <w:rFonts w:ascii="Calibri" w:hAnsi="Calibri" w:cs="宋体"/>
          <w:b w:val="0"/>
          <w:bCs w:val="0"/>
          <w:kern w:val="0"/>
          <w:szCs w:val="22"/>
        </w:rPr>
        <w:alias w:val="模块:已在临时公告披露且后续实施无进展或变化的事项"/>
        <w:tag w:val="_SEC_2fd4e717dd2949d2b4b4fb580dfce32a"/>
        <w:id w:val="1742682489"/>
        <w:lock w:val="sdtLocked"/>
        <w:placeholder>
          <w:docPart w:val="GBC22222222222222222222222222222"/>
        </w:placeholder>
      </w:sdtPr>
      <w:sdtEndPr>
        <w:rPr>
          <w:rFonts w:ascii="宋体" w:hAnsi="宋体" w:hint="eastAsia"/>
          <w:b/>
          <w:bCs/>
          <w:szCs w:val="24"/>
        </w:rPr>
      </w:sdtEndPr>
      <w:sdtContent>
        <w:p w:rsidR="00CE2FF5" w:rsidRDefault="009C58EC">
          <w:pPr>
            <w:pStyle w:val="4"/>
            <w:numPr>
              <w:ilvl w:val="0"/>
              <w:numId w:val="28"/>
            </w:numPr>
          </w:pPr>
          <w:r>
            <w:t>已在临时公告披露且后续实施无进展或变化的事项</w:t>
          </w:r>
        </w:p>
        <w:p w:rsidR="00920234" w:rsidRDefault="00C45FBA" w:rsidP="00920234">
          <w:pPr>
            <w:rPr>
              <w:rFonts w:ascii="Calibri" w:hAnsi="Calibri"/>
              <w:b/>
              <w:bCs/>
              <w:szCs w:val="22"/>
            </w:rPr>
          </w:pPr>
          <w:sdt>
            <w:sdtPr>
              <w:alias w:val="是否适用：已在临时公告披露且后续实施无进展或变化的事项_关联债权债务往来[双击切换]"/>
              <w:tag w:val="_GBC_480ccdae6247445ca78cf6327eb0e24f"/>
              <w:id w:val="872038031"/>
              <w:lock w:val="sdtContentLocked"/>
              <w:placeholder>
                <w:docPart w:val="GBC22222222222222222222222222222"/>
              </w:placeholder>
            </w:sdtPr>
            <w:sdtContent>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2033447620"/>
        <w:lock w:val="sdtLocked"/>
        <w:placeholder>
          <w:docPart w:val="GBC22222222222222222222222222222"/>
        </w:placeholder>
      </w:sdtPr>
      <w:sdtEndPr>
        <w:rPr>
          <w:rFonts w:ascii="宋体" w:hAnsi="宋体" w:hint="eastAsia"/>
          <w:szCs w:val="24"/>
        </w:rPr>
      </w:sdtEndPr>
      <w:sdtContent>
        <w:p w:rsidR="00CE2FF5" w:rsidRDefault="009C58EC">
          <w:pPr>
            <w:pStyle w:val="4"/>
            <w:numPr>
              <w:ilvl w:val="0"/>
              <w:numId w:val="28"/>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1636790433"/>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1172072994"/>
        <w:lock w:val="sdtLocked"/>
        <w:placeholder>
          <w:docPart w:val="GBC22222222222222222222222222222"/>
        </w:placeholder>
      </w:sdtPr>
      <w:sdtEndPr>
        <w:rPr>
          <w:rFonts w:asciiTheme="minorEastAsia" w:eastAsiaTheme="minorEastAsia" w:hAnsiTheme="minorEastAsia"/>
          <w:szCs w:val="21"/>
        </w:rPr>
      </w:sdtEndPr>
      <w:sdtContent>
        <w:p w:rsidR="00CE2FF5" w:rsidRDefault="009C58EC">
          <w:pPr>
            <w:pStyle w:val="4"/>
            <w:numPr>
              <w:ilvl w:val="0"/>
              <w:numId w:val="28"/>
            </w:numPr>
          </w:pPr>
          <w:r>
            <w:rPr>
              <w:rFonts w:hint="eastAsia"/>
            </w:rPr>
            <w:t>临时公告未披露的事项</w:t>
          </w:r>
        </w:p>
        <w:sdt>
          <w:sdtPr>
            <w:alias w:val="是否适用：关联债权债务往来_临时公告未披露的事项[双击切换]"/>
            <w:tag w:val="_GBC_0f4a6802ca704b49a413888379a91f0b"/>
            <w:id w:val="409281415"/>
            <w:lock w:val="sdtContentLocked"/>
            <w:placeholder>
              <w:docPart w:val="GBC22222222222222222222222222222"/>
            </w:placeholder>
          </w:sdtPr>
          <w:sdtContent>
            <w:p w:rsidR="00CE2FF5" w:rsidRDefault="00C45FBA">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关联债权债务往来"/>
              <w:tag w:val="_GBC_3d4746bf1eac4cb78b4d5e8f638c58a7"/>
              <w:id w:val="966892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关联债权债务往来"/>
              <w:tag w:val="_GBC_5091a378d0114c298e9441456458f056"/>
              <w:id w:val="-15151485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872"/>
            <w:gridCol w:w="1070"/>
            <w:gridCol w:w="1100"/>
            <w:gridCol w:w="905"/>
            <w:gridCol w:w="1101"/>
            <w:gridCol w:w="970"/>
            <w:gridCol w:w="905"/>
            <w:gridCol w:w="970"/>
          </w:tblGrid>
          <w:tr w:rsidR="00E91110" w:rsidRPr="00E91110" w:rsidTr="00E91110">
            <w:sdt>
              <w:sdtPr>
                <w:rPr>
                  <w:rFonts w:asciiTheme="minorEastAsia" w:eastAsiaTheme="minorEastAsia" w:hAnsiTheme="minorEastAsia"/>
                  <w:sz w:val="13"/>
                  <w:szCs w:val="13"/>
                </w:rPr>
                <w:tag w:val="_PLD_a03ab7dba8d64a3988ed93cc7ea7faec"/>
                <w:id w:val="957509"/>
                <w:lock w:val="sdtLocked"/>
              </w:sdtPr>
              <w:sdtContent>
                <w:tc>
                  <w:tcPr>
                    <w:tcW w:w="1053" w:type="pct"/>
                    <w:vMerge w:val="restar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关联方</w:t>
                    </w:r>
                  </w:p>
                </w:tc>
              </w:sdtContent>
            </w:sdt>
            <w:sdt>
              <w:sdtPr>
                <w:rPr>
                  <w:rFonts w:asciiTheme="minorEastAsia" w:eastAsiaTheme="minorEastAsia" w:hAnsiTheme="minorEastAsia"/>
                  <w:sz w:val="13"/>
                  <w:szCs w:val="13"/>
                </w:rPr>
                <w:tag w:val="_PLD_fd7d9e6d29544e1f819ac61e5ffc7800"/>
                <w:id w:val="957510"/>
                <w:lock w:val="sdtLocked"/>
              </w:sdtPr>
              <w:sdtContent>
                <w:tc>
                  <w:tcPr>
                    <w:tcW w:w="602" w:type="pct"/>
                    <w:vMerge w:val="restar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关联关系</w:t>
                    </w:r>
                  </w:p>
                </w:tc>
              </w:sdtContent>
            </w:sdt>
            <w:sdt>
              <w:sdtPr>
                <w:rPr>
                  <w:rFonts w:asciiTheme="minorEastAsia" w:eastAsiaTheme="minorEastAsia" w:hAnsiTheme="minorEastAsia"/>
                  <w:sz w:val="13"/>
                  <w:szCs w:val="13"/>
                </w:rPr>
                <w:tag w:val="_PLD_ab475f26ae1346059edb39a2aa01b7a0"/>
                <w:id w:val="957511"/>
                <w:lock w:val="sdtLocked"/>
              </w:sdtPr>
              <w:sdtContent>
                <w:tc>
                  <w:tcPr>
                    <w:tcW w:w="1746" w:type="pct"/>
                    <w:gridSpan w:val="3"/>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向关联方提供资金</w:t>
                    </w:r>
                  </w:p>
                </w:tc>
              </w:sdtContent>
            </w:sdt>
            <w:sdt>
              <w:sdtPr>
                <w:rPr>
                  <w:rFonts w:asciiTheme="minorEastAsia" w:eastAsiaTheme="minorEastAsia" w:hAnsiTheme="minorEastAsia"/>
                  <w:sz w:val="13"/>
                  <w:szCs w:val="13"/>
                </w:rPr>
                <w:tag w:val="_PLD_563c35dec57c48f3b46f1f62e335b927"/>
                <w:id w:val="957512"/>
                <w:lock w:val="sdtLocked"/>
              </w:sdtPr>
              <w:sdtContent>
                <w:tc>
                  <w:tcPr>
                    <w:tcW w:w="1600" w:type="pct"/>
                    <w:gridSpan w:val="3"/>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关联方向上市公司提供资金</w:t>
                    </w:r>
                  </w:p>
                </w:tc>
              </w:sdtContent>
            </w:sdt>
          </w:tr>
          <w:tr w:rsidR="00E91110" w:rsidRPr="00E91110" w:rsidTr="00E91110">
            <w:tc>
              <w:tcPr>
                <w:tcW w:w="1053" w:type="pct"/>
                <w:vMerge/>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p>
            </w:tc>
            <w:tc>
              <w:tcPr>
                <w:tcW w:w="602" w:type="pct"/>
                <w:vMerge/>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p>
            </w:tc>
            <w:sdt>
              <w:sdtPr>
                <w:rPr>
                  <w:rFonts w:asciiTheme="minorEastAsia" w:eastAsiaTheme="minorEastAsia" w:hAnsiTheme="minorEastAsia"/>
                  <w:sz w:val="13"/>
                  <w:szCs w:val="13"/>
                </w:rPr>
                <w:tag w:val="_PLD_84c4eb576c0841edbba1a279db4bece5"/>
                <w:id w:val="957513"/>
                <w:lock w:val="sdtLocked"/>
              </w:sdtPr>
              <w:sdtContent>
                <w:tc>
                  <w:tcPr>
                    <w:tcW w:w="618" w:type="pc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期初余额</w:t>
                    </w:r>
                  </w:p>
                </w:tc>
              </w:sdtContent>
            </w:sdt>
            <w:sdt>
              <w:sdtPr>
                <w:rPr>
                  <w:rFonts w:asciiTheme="minorEastAsia" w:eastAsiaTheme="minorEastAsia" w:hAnsiTheme="minorEastAsia"/>
                  <w:sz w:val="13"/>
                  <w:szCs w:val="13"/>
                </w:rPr>
                <w:tag w:val="_PLD_a0465b18c711498aacc6643f88ec2071"/>
                <w:id w:val="957514"/>
                <w:lock w:val="sdtLocked"/>
              </w:sdtPr>
              <w:sdtContent>
                <w:tc>
                  <w:tcPr>
                    <w:tcW w:w="509" w:type="pc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发生额</w:t>
                    </w:r>
                  </w:p>
                </w:tc>
              </w:sdtContent>
            </w:sdt>
            <w:sdt>
              <w:sdtPr>
                <w:rPr>
                  <w:rFonts w:asciiTheme="minorEastAsia" w:eastAsiaTheme="minorEastAsia" w:hAnsiTheme="minorEastAsia"/>
                  <w:sz w:val="13"/>
                  <w:szCs w:val="13"/>
                </w:rPr>
                <w:tag w:val="_PLD_50c7dd7dd5804b108bed028ac898954a"/>
                <w:id w:val="957515"/>
                <w:lock w:val="sdtLocked"/>
              </w:sdtPr>
              <w:sdtContent>
                <w:tc>
                  <w:tcPr>
                    <w:tcW w:w="618" w:type="pc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期末余额</w:t>
                    </w:r>
                  </w:p>
                </w:tc>
              </w:sdtContent>
            </w:sdt>
            <w:sdt>
              <w:sdtPr>
                <w:rPr>
                  <w:rFonts w:asciiTheme="minorEastAsia" w:eastAsiaTheme="minorEastAsia" w:hAnsiTheme="minorEastAsia"/>
                  <w:sz w:val="13"/>
                  <w:szCs w:val="13"/>
                </w:rPr>
                <w:tag w:val="_PLD_c6512bddd9054caeb41c5dab753be8c6"/>
                <w:id w:val="957516"/>
                <w:lock w:val="sdtLocked"/>
              </w:sdtPr>
              <w:sdtContent>
                <w:tc>
                  <w:tcPr>
                    <w:tcW w:w="545" w:type="pc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期初余额</w:t>
                    </w:r>
                  </w:p>
                </w:tc>
              </w:sdtContent>
            </w:sdt>
            <w:sdt>
              <w:sdtPr>
                <w:rPr>
                  <w:rFonts w:asciiTheme="minorEastAsia" w:eastAsiaTheme="minorEastAsia" w:hAnsiTheme="minorEastAsia"/>
                  <w:sz w:val="13"/>
                  <w:szCs w:val="13"/>
                </w:rPr>
                <w:tag w:val="_PLD_121e88852b0f4d04b04977cd52578513"/>
                <w:id w:val="957517"/>
                <w:lock w:val="sdtLocked"/>
              </w:sdtPr>
              <w:sdtContent>
                <w:tc>
                  <w:tcPr>
                    <w:tcW w:w="509" w:type="pc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发生额</w:t>
                    </w:r>
                  </w:p>
                </w:tc>
              </w:sdtContent>
            </w:sdt>
            <w:sdt>
              <w:sdtPr>
                <w:rPr>
                  <w:rFonts w:asciiTheme="minorEastAsia" w:eastAsiaTheme="minorEastAsia" w:hAnsiTheme="minorEastAsia"/>
                  <w:sz w:val="13"/>
                  <w:szCs w:val="13"/>
                </w:rPr>
                <w:tag w:val="_PLD_656f31b560d642bdb30b1a1db50f1150"/>
                <w:id w:val="957518"/>
                <w:lock w:val="sdtLocked"/>
              </w:sdtPr>
              <w:sdtContent>
                <w:tc>
                  <w:tcPr>
                    <w:tcW w:w="545" w:type="pct"/>
                    <w:shd w:val="clear" w:color="auto" w:fill="auto"/>
                    <w:vAlign w:val="center"/>
                  </w:tcPr>
                  <w:p w:rsidR="00E91110" w:rsidRPr="00E91110" w:rsidRDefault="00E91110" w:rsidP="00457514">
                    <w:pPr>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期末余额</w:t>
                    </w:r>
                  </w:p>
                </w:tc>
              </w:sdtContent>
            </w:sdt>
          </w:tr>
          <w:sdt>
            <w:sdtPr>
              <w:rPr>
                <w:rFonts w:asciiTheme="minorEastAsia" w:eastAsiaTheme="minorEastAsia" w:hAnsiTheme="minorEastAsia"/>
                <w:sz w:val="13"/>
                <w:szCs w:val="13"/>
              </w:rPr>
              <w:alias w:val="关联债权债务往来"/>
              <w:tag w:val="_TUP_6bcf9c3a79e549839fd3bf2cfdd9967e"/>
              <w:id w:val="957520"/>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hint="eastAsia"/>
                        <w:color w:val="000000"/>
                        <w:sz w:val="13"/>
                        <w:szCs w:val="13"/>
                      </w:rPr>
                      <w:t>中国航天科工集团系统内单位</w:t>
                    </w:r>
                  </w:p>
                </w:tc>
                <w:sdt>
                  <w:sdtPr>
                    <w:rPr>
                      <w:rFonts w:asciiTheme="minorEastAsia" w:eastAsiaTheme="minorEastAsia" w:hAnsiTheme="minorEastAsia"/>
                      <w:sz w:val="13"/>
                      <w:szCs w:val="13"/>
                    </w:rPr>
                    <w:alias w:val="关联债权债务往来的关联方关系"/>
                    <w:tag w:val="_GBC_679285fa5ad84826afdcbe28cc1f1421"/>
                    <w:id w:val="95751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color w:val="FFC000"/>
                            <w:sz w:val="13"/>
                            <w:szCs w:val="13"/>
                          </w:rPr>
                        </w:pPr>
                        <w:r w:rsidRPr="00E91110">
                          <w:rPr>
                            <w:rFonts w:asciiTheme="minorEastAsia" w:eastAsiaTheme="minorEastAsia" w:hAnsiTheme="minorEastAsia"/>
                            <w:sz w:val="13"/>
                            <w:szCs w:val="13"/>
                          </w:rPr>
                          <w:t>集团兄弟公司</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203,235,700.07</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16,955,596.80</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220,191,296.87</w:t>
                    </w: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162,150,453.41</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-2,717,817.57</w:t>
                    </w: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159,432,635.84</w:t>
                    </w:r>
                  </w:p>
                </w:tc>
              </w:tr>
            </w:sdtContent>
          </w:sdt>
          <w:sdt>
            <w:sdtPr>
              <w:rPr>
                <w:rFonts w:asciiTheme="minorEastAsia" w:eastAsiaTheme="minorEastAsia" w:hAnsiTheme="minorEastAsia"/>
                <w:sz w:val="13"/>
                <w:szCs w:val="13"/>
              </w:rPr>
              <w:alias w:val="关联债权债务往来"/>
              <w:tag w:val="_TUP_6bcf9c3a79e549839fd3bf2cfdd9967e"/>
              <w:id w:val="957522"/>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沈阳航天机械有限责任公司</w:t>
                    </w:r>
                  </w:p>
                </w:tc>
                <w:sdt>
                  <w:sdtPr>
                    <w:rPr>
                      <w:rFonts w:asciiTheme="minorEastAsia" w:eastAsiaTheme="minorEastAsia" w:hAnsiTheme="minorEastAsia"/>
                      <w:sz w:val="13"/>
                      <w:szCs w:val="13"/>
                    </w:rPr>
                    <w:alias w:val="关联债权债务往来的关联方关系"/>
                    <w:tag w:val="_GBC_679285fa5ad84826afdcbe28cc1f1421"/>
                    <w:id w:val="95752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color w:val="FFC000"/>
                            <w:sz w:val="13"/>
                            <w:szCs w:val="13"/>
                          </w:rPr>
                        </w:pPr>
                        <w:r w:rsidRPr="00E91110">
                          <w:rPr>
                            <w:rFonts w:asciiTheme="minorEastAsia" w:eastAsiaTheme="minorEastAsia" w:hAnsiTheme="minorEastAsia"/>
                            <w:sz w:val="13"/>
                            <w:szCs w:val="13"/>
                          </w:rPr>
                          <w:t>其他关联人</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1,201,148.86</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0.00</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1,201,148.86</w:t>
                    </w: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957524"/>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智慧海派科技有限公司</w:t>
                    </w:r>
                  </w:p>
                </w:tc>
                <w:sdt>
                  <w:sdtPr>
                    <w:rPr>
                      <w:rFonts w:asciiTheme="minorEastAsia" w:eastAsiaTheme="minorEastAsia" w:hAnsiTheme="minorEastAsia"/>
                      <w:sz w:val="13"/>
                      <w:szCs w:val="13"/>
                    </w:rPr>
                    <w:alias w:val="关联债权债务往来的关联方关系"/>
                    <w:tag w:val="_GBC_679285fa5ad84826afdcbe28cc1f1421"/>
                    <w:id w:val="957523"/>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其他关联人</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1,326,319,208.36</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0.00</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1,326,319,208.36</w:t>
                    </w: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957526"/>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成都智慧海派科技有限公司</w:t>
                    </w:r>
                  </w:p>
                </w:tc>
                <w:sdt>
                  <w:sdtPr>
                    <w:rPr>
                      <w:rFonts w:asciiTheme="minorEastAsia" w:eastAsiaTheme="minorEastAsia" w:hAnsiTheme="minorEastAsia"/>
                      <w:sz w:val="13"/>
                      <w:szCs w:val="13"/>
                    </w:rPr>
                    <w:alias w:val="关联债权债务往来的关联方关系"/>
                    <w:tag w:val="_GBC_679285fa5ad84826afdcbe28cc1f1421"/>
                    <w:id w:val="957525"/>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其他关联人</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2,363.85</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-2,363.85</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0.00</w:t>
                    </w: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957528"/>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宁波中鑫呢绒有限公司</w:t>
                    </w:r>
                  </w:p>
                </w:tc>
                <w:sdt>
                  <w:sdtPr>
                    <w:rPr>
                      <w:rFonts w:asciiTheme="minorEastAsia" w:eastAsiaTheme="minorEastAsia" w:hAnsiTheme="minorEastAsia"/>
                      <w:sz w:val="13"/>
                      <w:szCs w:val="13"/>
                    </w:rPr>
                    <w:alias w:val="关联债权债务往来的关联方关系"/>
                    <w:tag w:val="_GBC_679285fa5ad84826afdcbe28cc1f1421"/>
                    <w:id w:val="957527"/>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其他关联人</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2,161,829.16</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0.00</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2,161,829.16</w:t>
                    </w: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957530"/>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宁波中润花式纱有限公司</w:t>
                    </w:r>
                  </w:p>
                </w:tc>
                <w:sdt>
                  <w:sdtPr>
                    <w:rPr>
                      <w:rFonts w:asciiTheme="minorEastAsia" w:eastAsiaTheme="minorEastAsia" w:hAnsiTheme="minorEastAsia"/>
                      <w:sz w:val="13"/>
                      <w:szCs w:val="13"/>
                    </w:rPr>
                    <w:alias w:val="关联债权债务往来的关联方关系"/>
                    <w:tag w:val="_GBC_679285fa5ad84826afdcbe28cc1f1421"/>
                    <w:id w:val="957529"/>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其他关联人</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152,073.65</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-152,073.65</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r>
            </w:sdtContent>
          </w:sdt>
          <w:sdt>
            <w:sdtPr>
              <w:rPr>
                <w:rFonts w:asciiTheme="minorEastAsia" w:eastAsiaTheme="minorEastAsia" w:hAnsiTheme="minorEastAsia"/>
                <w:sz w:val="13"/>
                <w:szCs w:val="13"/>
              </w:rPr>
              <w:alias w:val="关联债权债务往来"/>
              <w:tag w:val="_TUP_6bcf9c3a79e549839fd3bf2cfdd9967e"/>
              <w:id w:val="957532"/>
              <w:lock w:val="sdtLocked"/>
            </w:sdtPr>
            <w:sdtContent>
              <w:tr w:rsidR="00E91110" w:rsidRPr="00E91110" w:rsidTr="00E91110">
                <w:tc>
                  <w:tcPr>
                    <w:tcW w:w="1053"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宁波中润精捻纺织有限公司</w:t>
                    </w:r>
                  </w:p>
                </w:tc>
                <w:sdt>
                  <w:sdtPr>
                    <w:rPr>
                      <w:rFonts w:asciiTheme="minorEastAsia" w:eastAsiaTheme="minorEastAsia" w:hAnsiTheme="minorEastAsia"/>
                      <w:sz w:val="13"/>
                      <w:szCs w:val="13"/>
                    </w:rPr>
                    <w:alias w:val="关联债权债务往来的关联方关系"/>
                    <w:tag w:val="_GBC_679285fa5ad84826afdcbe28cc1f1421"/>
                    <w:id w:val="957531"/>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602" w:type="pct"/>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sz w:val="13"/>
                            <w:szCs w:val="13"/>
                          </w:rPr>
                          <w:t>其他关联人</w:t>
                        </w:r>
                      </w:p>
                    </w:tc>
                  </w:sdtContent>
                </w:sdt>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43,493.56</w:t>
                    </w: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-43,493.56</w:t>
                    </w:r>
                  </w:p>
                </w:tc>
                <w:tc>
                  <w:tcPr>
                    <w:tcW w:w="618"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09"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c>
                  <w:tcPr>
                    <w:tcW w:w="545" w:type="pct"/>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p>
                </w:tc>
              </w:tr>
            </w:sdtContent>
          </w:sdt>
          <w:tr w:rsidR="00E91110" w:rsidRPr="00E91110" w:rsidTr="00E91110">
            <w:sdt>
              <w:sdtPr>
                <w:rPr>
                  <w:rFonts w:asciiTheme="minorEastAsia" w:eastAsiaTheme="minorEastAsia" w:hAnsiTheme="minorEastAsia"/>
                  <w:sz w:val="13"/>
                  <w:szCs w:val="13"/>
                </w:rPr>
                <w:tag w:val="_PLD_4e6e1213c0fd4d7ea9bcbd8c87bfc6f1"/>
                <w:id w:val="957533"/>
                <w:lock w:val="sdtLocked"/>
              </w:sdtPr>
              <w:sdtContent>
                <w:tc>
                  <w:tcPr>
                    <w:tcW w:w="1655" w:type="pct"/>
                    <w:gridSpan w:val="2"/>
                    <w:shd w:val="clear" w:color="auto" w:fill="auto"/>
                  </w:tcPr>
                  <w:p w:rsidR="00E91110" w:rsidRPr="00E91110" w:rsidRDefault="00E91110" w:rsidP="00457514">
                    <w:pPr>
                      <w:pStyle w:val="a8"/>
                      <w:autoSpaceDE w:val="0"/>
                      <w:autoSpaceDN w:val="0"/>
                      <w:adjustRightInd w:val="0"/>
                      <w:jc w:val="center"/>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合计</w:t>
                    </w:r>
                  </w:p>
                </w:tc>
              </w:sdtContent>
            </w:sdt>
            <w:tc>
              <w:tcPr>
                <w:tcW w:w="618" w:type="pct"/>
                <w:tcBorders>
                  <w:bottom w:val="nil"/>
                </w:tcBorders>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1,533,115,817.51</w:t>
                </w:r>
              </w:p>
            </w:tc>
            <w:tc>
              <w:tcPr>
                <w:tcW w:w="509" w:type="pct"/>
                <w:tcBorders>
                  <w:bottom w:val="nil"/>
                </w:tcBorders>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16,757,665.74</w:t>
                </w:r>
              </w:p>
            </w:tc>
            <w:tc>
              <w:tcPr>
                <w:tcW w:w="618" w:type="pct"/>
                <w:tcBorders>
                  <w:bottom w:val="nil"/>
                </w:tcBorders>
                <w:shd w:val="clear" w:color="auto" w:fill="auto"/>
              </w:tcPr>
              <w:p w:rsidR="00E91110" w:rsidRPr="00E91110" w:rsidRDefault="00E91110" w:rsidP="00457514">
                <w:pPr>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1,549,873,483.25</w:t>
                </w:r>
              </w:p>
            </w:tc>
            <w:tc>
              <w:tcPr>
                <w:tcW w:w="545" w:type="pct"/>
                <w:tcBorders>
                  <w:bottom w:val="nil"/>
                </w:tcBorders>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162,150,453.41</w:t>
                </w:r>
              </w:p>
            </w:tc>
            <w:tc>
              <w:tcPr>
                <w:tcW w:w="509" w:type="pct"/>
                <w:tcBorders>
                  <w:bottom w:val="nil"/>
                </w:tcBorders>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-2,717,817.57</w:t>
                </w:r>
              </w:p>
            </w:tc>
            <w:tc>
              <w:tcPr>
                <w:tcW w:w="545" w:type="pct"/>
                <w:tcBorders>
                  <w:bottom w:val="nil"/>
                </w:tcBorders>
                <w:shd w:val="clear" w:color="auto" w:fill="auto"/>
              </w:tcPr>
              <w:p w:rsidR="00E91110" w:rsidRPr="00E91110" w:rsidRDefault="00E91110" w:rsidP="00457514">
                <w:pPr>
                  <w:autoSpaceDE w:val="0"/>
                  <w:autoSpaceDN w:val="0"/>
                  <w:adjustRightInd w:val="0"/>
                  <w:jc w:val="right"/>
                  <w:rPr>
                    <w:rFonts w:asciiTheme="minorEastAsia" w:eastAsiaTheme="minorEastAsia" w:hAnsiTheme="minorEastAsia"/>
                    <w:sz w:val="13"/>
                    <w:szCs w:val="13"/>
                  </w:rPr>
                </w:pPr>
                <w:r w:rsidRPr="00E91110">
                  <w:rPr>
                    <w:rFonts w:asciiTheme="minorEastAsia" w:eastAsiaTheme="minorEastAsia" w:hAnsiTheme="minorEastAsia"/>
                    <w:sz w:val="13"/>
                    <w:szCs w:val="13"/>
                  </w:rPr>
                  <w:t>159,432,635.84</w:t>
                </w:r>
              </w:p>
            </w:tc>
          </w:tr>
          <w:tr w:rsidR="00E91110" w:rsidRPr="00E91110" w:rsidTr="00E91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asciiTheme="minorEastAsia" w:eastAsiaTheme="minorEastAsia" w:hAnsiTheme="minorEastAsia"/>
                  <w:sz w:val="13"/>
                  <w:szCs w:val="13"/>
                </w:rPr>
                <w:tag w:val="_PLD_0ae9b8c1a1764adf98d6d650be3ad229"/>
                <w:id w:val="957534"/>
                <w:lock w:val="sdtLocked"/>
              </w:sdtPr>
              <w:sdtContent>
                <w:tc>
                  <w:tcPr>
                    <w:tcW w:w="1655" w:type="pct"/>
                    <w:gridSpan w:val="2"/>
                    <w:tcBorders>
                      <w:top w:val="single" w:sz="4" w:space="0" w:color="auto"/>
                      <w:left w:val="single" w:sz="4" w:space="0" w:color="auto"/>
                      <w:bottom w:val="single" w:sz="4" w:space="0" w:color="auto"/>
                      <w:right w:val="single" w:sz="4" w:space="0" w:color="auto"/>
                    </w:tcBorders>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关联债权债务形成原因</w:t>
                    </w:r>
                  </w:p>
                </w:tc>
              </w:sdtContent>
            </w:sdt>
            <w:tc>
              <w:tcPr>
                <w:tcW w:w="3345" w:type="pct"/>
                <w:gridSpan w:val="6"/>
                <w:tcBorders>
                  <w:top w:val="single" w:sz="4" w:space="0" w:color="auto"/>
                  <w:left w:val="single" w:sz="4" w:space="0" w:color="auto"/>
                  <w:bottom w:val="single" w:sz="4" w:space="0" w:color="auto"/>
                  <w:right w:val="single" w:sz="4" w:space="0" w:color="auto"/>
                </w:tcBorders>
                <w:shd w:val="clear" w:color="auto" w:fill="auto"/>
              </w:tcPr>
              <w:p w:rsidR="00E91110" w:rsidRPr="00E91110" w:rsidRDefault="00E91110" w:rsidP="00457514">
                <w:pPr>
                  <w:rPr>
                    <w:rFonts w:asciiTheme="minorEastAsia" w:eastAsiaTheme="minorEastAsia" w:hAnsiTheme="minorEastAsia"/>
                    <w:sz w:val="13"/>
                    <w:szCs w:val="13"/>
                  </w:rPr>
                </w:pPr>
                <w:r w:rsidRPr="00E91110">
                  <w:rPr>
                    <w:rFonts w:hint="eastAsia"/>
                    <w:color w:val="000000"/>
                    <w:sz w:val="13"/>
                    <w:szCs w:val="13"/>
                  </w:rPr>
                  <w:t>日常关联交易及应收股利</w:t>
                </w:r>
              </w:p>
            </w:tc>
          </w:tr>
          <w:tr w:rsidR="00E91110" w:rsidRPr="00E91110" w:rsidTr="00E911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rFonts w:asciiTheme="minorEastAsia" w:eastAsiaTheme="minorEastAsia" w:hAnsiTheme="minorEastAsia"/>
                  <w:sz w:val="13"/>
                  <w:szCs w:val="13"/>
                </w:rPr>
                <w:tag w:val="_PLD_824080e643bb4ac580353d38c3323862"/>
                <w:id w:val="957535"/>
                <w:lock w:val="sdtLocked"/>
              </w:sdtPr>
              <w:sdtContent>
                <w:tc>
                  <w:tcPr>
                    <w:tcW w:w="1655" w:type="pct"/>
                    <w:gridSpan w:val="2"/>
                    <w:tcBorders>
                      <w:top w:val="single" w:sz="4" w:space="0" w:color="auto"/>
                      <w:left w:val="single" w:sz="4" w:space="0" w:color="auto"/>
                      <w:bottom w:val="single" w:sz="4" w:space="0" w:color="auto"/>
                      <w:right w:val="single" w:sz="4" w:space="0" w:color="auto"/>
                    </w:tcBorders>
                    <w:shd w:val="clear" w:color="auto" w:fill="auto"/>
                  </w:tcPr>
                  <w:p w:rsidR="00E91110" w:rsidRPr="00E91110" w:rsidRDefault="00E91110" w:rsidP="00457514">
                    <w:pPr>
                      <w:autoSpaceDE w:val="0"/>
                      <w:autoSpaceDN w:val="0"/>
                      <w:adjustRightInd w:val="0"/>
                      <w:rPr>
                        <w:rFonts w:asciiTheme="minorEastAsia" w:eastAsiaTheme="minorEastAsia" w:hAnsiTheme="minorEastAsia"/>
                        <w:sz w:val="13"/>
                        <w:szCs w:val="13"/>
                      </w:rPr>
                    </w:pPr>
                    <w:r w:rsidRPr="00E91110">
                      <w:rPr>
                        <w:rFonts w:asciiTheme="minorEastAsia" w:eastAsiaTheme="minorEastAsia" w:hAnsiTheme="minorEastAsia" w:hint="eastAsia"/>
                        <w:sz w:val="13"/>
                        <w:szCs w:val="13"/>
                      </w:rPr>
                      <w:t>关联债权债务对公司经营成果及财务状况的影响</w:t>
                    </w:r>
                  </w:p>
                </w:tc>
              </w:sdtContent>
            </w:sdt>
            <w:tc>
              <w:tcPr>
                <w:tcW w:w="3345" w:type="pct"/>
                <w:gridSpan w:val="6"/>
                <w:tcBorders>
                  <w:top w:val="single" w:sz="4" w:space="0" w:color="auto"/>
                  <w:left w:val="single" w:sz="4" w:space="0" w:color="auto"/>
                  <w:bottom w:val="single" w:sz="4" w:space="0" w:color="auto"/>
                  <w:right w:val="single" w:sz="4" w:space="0" w:color="auto"/>
                </w:tcBorders>
                <w:shd w:val="clear" w:color="auto" w:fill="auto"/>
              </w:tcPr>
              <w:p w:rsidR="00E91110" w:rsidRPr="00E91110" w:rsidRDefault="00E91110" w:rsidP="00457514">
                <w:pPr>
                  <w:rPr>
                    <w:rFonts w:asciiTheme="minorEastAsia" w:eastAsiaTheme="minorEastAsia" w:hAnsiTheme="minorEastAsia"/>
                    <w:sz w:val="13"/>
                    <w:szCs w:val="13"/>
                  </w:rPr>
                </w:pPr>
                <w:r>
                  <w:rPr>
                    <w:rFonts w:asciiTheme="minorEastAsia" w:eastAsiaTheme="minorEastAsia" w:hAnsiTheme="minorEastAsia" w:hint="eastAsia"/>
                    <w:sz w:val="13"/>
                    <w:szCs w:val="13"/>
                  </w:rPr>
                  <w:t>无影响</w:t>
                </w:r>
              </w:p>
            </w:tc>
          </w:tr>
        </w:tbl>
        <w:p w:rsidR="00E91110" w:rsidRDefault="00E91110"/>
        <w:p w:rsidR="00CE2FF5" w:rsidRDefault="00C45FBA">
          <w:pPr>
            <w:rPr>
              <w:rFonts w:asciiTheme="minorEastAsia" w:eastAsiaTheme="minorEastAsia" w:hAnsiTheme="minorEastAsia"/>
              <w:szCs w:val="21"/>
            </w:rPr>
          </w:pPr>
        </w:p>
      </w:sdtContent>
    </w:sdt>
    <w:sdt>
      <w:sdtPr>
        <w:rPr>
          <w:rFonts w:ascii="宋体" w:hAnsi="宋体" w:cs="宋体" w:hint="eastAsia"/>
          <w:b w:val="0"/>
          <w:bCs w:val="0"/>
          <w:kern w:val="0"/>
          <w:szCs w:val="22"/>
        </w:rPr>
        <w:alias w:val="模块:(五) 其他重大关联交易"/>
        <w:tag w:val="_SEC_d0d528034450466db3d12315559a161a"/>
        <w:id w:val="1344202080"/>
        <w:lock w:val="sdtLocked"/>
        <w:placeholder>
          <w:docPart w:val="GBC22222222222222222222222222222"/>
        </w:placeholder>
      </w:sdtPr>
      <w:sdtEndPr>
        <w:rPr>
          <w:rFonts w:asciiTheme="minorEastAsia" w:eastAsiaTheme="minorEastAsia" w:hAnsiTheme="minorEastAsia" w:hint="default"/>
          <w:szCs w:val="21"/>
        </w:rPr>
      </w:sdtEndPr>
      <w:sdtContent>
        <w:p w:rsidR="00CE2FF5" w:rsidRDefault="009C58EC">
          <w:pPr>
            <w:pStyle w:val="30"/>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200022821"/>
            <w:lock w:val="sdtContentLocked"/>
            <w:placeholder>
              <w:docPart w:val="GBC22222222222222222222222222222"/>
            </w:placeholder>
          </w:sdtPr>
          <w:sdtContent>
            <w:p w:rsidR="00920234" w:rsidRDefault="00C45FBA" w:rsidP="00E76BF4">
              <w:r>
                <w:rPr>
                  <w:szCs w:val="21"/>
                </w:rPr>
                <w:fldChar w:fldCharType="begin"/>
              </w:r>
              <w:r w:rsidR="00E76BF4">
                <w:rPr>
                  <w:szCs w:val="21"/>
                </w:rPr>
                <w:instrText>MACROBUTTON  SnrToggleCheckbox □适用</w:instrText>
              </w:r>
              <w:r>
                <w:rPr>
                  <w:szCs w:val="21"/>
                </w:rPr>
                <w:fldChar w:fldCharType="end"/>
              </w:r>
              <w:r>
                <w:rPr>
                  <w:szCs w:val="21"/>
                </w:rPr>
                <w:fldChar w:fldCharType="begin"/>
              </w:r>
              <w:r w:rsidR="00E76BF4">
                <w:rPr>
                  <w:szCs w:val="21"/>
                </w:rPr>
                <w:instrText xml:space="preserve"> MACROBUTTON  SnrToggleCheckbox √不适用 </w:instrText>
              </w:r>
              <w:r>
                <w:rPr>
                  <w:szCs w:val="21"/>
                </w:rPr>
                <w:fldChar w:fldCharType="end"/>
              </w:r>
            </w:p>
          </w:sdtContent>
        </w:sdt>
        <w:p w:rsidR="00CE2FF5" w:rsidRDefault="00C45FBA" w:rsidP="00920234"/>
      </w:sdtContent>
    </w:sdt>
    <w:p w:rsidR="00CE2FF5" w:rsidRDefault="00CE2FF5"/>
    <w:sdt>
      <w:sdtPr>
        <w:rPr>
          <w:rFonts w:ascii="宋体" w:hAnsi="宋体" w:cs="宋体" w:hint="eastAsia"/>
          <w:b w:val="0"/>
          <w:bCs w:val="0"/>
          <w:kern w:val="0"/>
          <w:szCs w:val="24"/>
        </w:rPr>
        <w:alias w:val="模块:其他"/>
        <w:tag w:val="_SEC_94b5dc0c50e04cae8442e9675bd15742"/>
        <w:id w:val="1203827486"/>
        <w:lock w:val="sdtLocked"/>
        <w:placeholder>
          <w:docPart w:val="GBC22222222222222222222222222222"/>
        </w:placeholder>
      </w:sdtPr>
      <w:sdtContent>
        <w:p w:rsidR="00CE2FF5" w:rsidRDefault="009C58EC">
          <w:pPr>
            <w:pStyle w:val="30"/>
            <w:numPr>
              <w:ilvl w:val="2"/>
              <w:numId w:val="2"/>
            </w:numPr>
          </w:pPr>
          <w:r>
            <w:rPr>
              <w:rFonts w:hint="eastAsia"/>
            </w:rPr>
            <w:t>其他</w:t>
          </w:r>
        </w:p>
        <w:sdt>
          <w:sdtPr>
            <w:rPr>
              <w:rFonts w:hint="eastAsia"/>
            </w:rPr>
            <w:alias w:val="是否适用：重大关联交易事项其他补充说明[双击切换]"/>
            <w:tag w:val="_GBC_272061194cde466a9c566f0881c76d0d"/>
            <w:id w:val="-1706321282"/>
            <w:lock w:val="sdtContentLocked"/>
            <w:placeholder>
              <w:docPart w:val="GBC22222222222222222222222222222"/>
            </w:placeholder>
          </w:sdtPr>
          <w:sdtContent>
            <w:p w:rsidR="00CE2FF5" w:rsidRDefault="00C45FBA" w:rsidP="00920234">
              <w:r>
                <w:fldChar w:fldCharType="begin"/>
              </w:r>
              <w:r w:rsidR="00920234">
                <w:instrText>MACROBUTTON  SnrToggleCheckbox □适用</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 w:rsidR="00CE2FF5" w:rsidRDefault="009C58EC" w:rsidP="00F918AB">
      <w:pPr>
        <w:pStyle w:val="20"/>
        <w:numPr>
          <w:ilvl w:val="0"/>
          <w:numId w:val="91"/>
        </w:numPr>
        <w:spacing w:line="360" w:lineRule="auto"/>
      </w:pPr>
      <w:r>
        <w:rPr>
          <w:rFonts w:hint="eastAsia"/>
        </w:rPr>
        <w:t>重大合同及其履行情况</w:t>
      </w:r>
    </w:p>
    <w:p w:rsidR="00CE2FF5" w:rsidRDefault="009C58EC">
      <w:pPr>
        <w:pStyle w:val="30"/>
        <w:numPr>
          <w:ilvl w:val="0"/>
          <w:numId w:val="29"/>
        </w:numPr>
      </w:pPr>
      <w:r>
        <w:t>托管、承包、租赁事项</w:t>
      </w:r>
    </w:p>
    <w:p w:rsidR="00920234" w:rsidRDefault="00C45FBA" w:rsidP="00920234">
      <w:pPr>
        <w:rPr>
          <w:szCs w:val="21"/>
          <w:shd w:val="pct15" w:color="auto" w:fill="FFFFFF"/>
        </w:rPr>
      </w:pPr>
      <w:sdt>
        <w:sdtPr>
          <w:rPr>
            <w:szCs w:val="21"/>
          </w:rPr>
          <w:alias w:val="是否适用：托管、承包、租赁事项[双击切换]"/>
          <w:tag w:val="_GBC_daed561e68674d828a348a97bffbc154"/>
          <w:id w:val="-894351938"/>
          <w:lock w:val="sdtContentLocked"/>
          <w:placeholder>
            <w:docPart w:val="GBC22222222222222222222222222222"/>
          </w:placeholder>
        </w:sdtPr>
        <w:sdtContent>
          <w:r>
            <w:rPr>
              <w:szCs w:val="21"/>
            </w:rPr>
            <w:fldChar w:fldCharType="begin"/>
          </w:r>
          <w:r w:rsidR="00920234">
            <w:rPr>
              <w:szCs w:val="21"/>
            </w:rPr>
            <w:instrText xml:space="preserve"> MACROBUTTON  SnrToggleCheckbox □适用 </w:instrText>
          </w:r>
          <w:r>
            <w:rPr>
              <w:szCs w:val="21"/>
            </w:rPr>
            <w:fldChar w:fldCharType="end"/>
          </w:r>
          <w:r>
            <w:rPr>
              <w:szCs w:val="21"/>
            </w:rPr>
            <w:fldChar w:fldCharType="begin"/>
          </w:r>
          <w:r w:rsidR="00920234">
            <w:rPr>
              <w:szCs w:val="21"/>
            </w:rPr>
            <w:instrText xml:space="preserve"> MACROBUTTON  SnrToggleCheckbox √不适用 </w:instrText>
          </w:r>
          <w:r>
            <w:rPr>
              <w:szCs w:val="21"/>
            </w:rPr>
            <w:fldChar w:fldCharType="end"/>
          </w:r>
        </w:sdtContent>
      </w:sdt>
    </w:p>
    <w:p w:rsidR="00CE2FF5" w:rsidRDefault="00CE2FF5">
      <w:pPr>
        <w:rPr>
          <w:szCs w:val="21"/>
          <w:shd w:val="pct15" w:color="auto" w:fill="FFFFFF"/>
        </w:rPr>
      </w:pPr>
    </w:p>
    <w:p w:rsidR="00CE2FF5" w:rsidRDefault="009C58EC">
      <w:pPr>
        <w:pStyle w:val="30"/>
        <w:numPr>
          <w:ilvl w:val="0"/>
          <w:numId w:val="29"/>
        </w:numPr>
      </w:pPr>
      <w:r>
        <w:rPr>
          <w:rFonts w:hint="eastAsia"/>
        </w:rPr>
        <w:t>担保情况</w:t>
      </w:r>
    </w:p>
    <w:sdt>
      <w:sdtPr>
        <w:alias w:val="是否适用：担保情况[双击切换]"/>
        <w:tag w:val="_GBC_aae98b3e30bd49e4b2e1d2643f200047"/>
        <w:id w:val="1573857318"/>
        <w:lock w:val="sdtContentLocked"/>
        <w:placeholder>
          <w:docPart w:val="GBC22222222222222222222222222222"/>
        </w:placeholder>
      </w:sdtPr>
      <w:sdtContent>
        <w:p w:rsidR="00CE2FF5" w:rsidRDefault="00C45FBA">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bookmarkStart w:id="28" w:name="_Hlk42868045" w:displacedByCustomXml="next"/>
    <w:sdt>
      <w:sdtPr>
        <w:rPr>
          <w:rFonts w:hint="eastAsia"/>
          <w:szCs w:val="21"/>
        </w:rPr>
        <w:alias w:val="模块:担保情况"/>
        <w:tag w:val="_SEC_7252a26412904d92b0bddfc3266d9f75"/>
        <w:id w:val="-1715648184"/>
        <w:lock w:val="sdtLocked"/>
        <w:placeholder>
          <w:docPart w:val="GBC22222222222222222222222222222"/>
        </w:placeholder>
      </w:sdtPr>
      <w:sdtEndPr>
        <w:rPr>
          <w:rFonts w:asciiTheme="minorEastAsia" w:eastAsiaTheme="minorEastAsia" w:hAnsiTheme="minorEastAsia"/>
        </w:rPr>
      </w:sdtEndPr>
      <w:sdtContent>
        <w:p w:rsidR="00CE2FF5" w:rsidRDefault="009C58EC">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136174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AE2291">
                <w:rPr>
                  <w:szCs w:val="21"/>
                </w:rPr>
                <w:t>元</w:t>
              </w:r>
            </w:sdtContent>
          </w:sdt>
          <w:r>
            <w:rPr>
              <w:rFonts w:hint="eastAsia"/>
              <w:szCs w:val="21"/>
            </w:rPr>
            <w:t xml:space="preserve">  币种</w:t>
          </w:r>
          <w:r>
            <w:rPr>
              <w:szCs w:val="21"/>
            </w:rPr>
            <w:t xml:space="preserve">: </w:t>
          </w:r>
          <w:sdt>
            <w:sdtPr>
              <w:rPr>
                <w:szCs w:val="21"/>
              </w:rPr>
              <w:alias w:val="币种：担保情况"/>
              <w:tag w:val="_GBC_a5bed87537d146398206f22cc051cc03"/>
              <w:id w:val="-2227581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618"/>
            <w:gridCol w:w="626"/>
            <w:gridCol w:w="626"/>
            <w:gridCol w:w="701"/>
            <w:gridCol w:w="626"/>
            <w:gridCol w:w="624"/>
            <w:gridCol w:w="624"/>
            <w:gridCol w:w="626"/>
            <w:gridCol w:w="626"/>
            <w:gridCol w:w="626"/>
            <w:gridCol w:w="699"/>
            <w:gridCol w:w="626"/>
            <w:gridCol w:w="626"/>
            <w:gridCol w:w="619"/>
          </w:tblGrid>
          <w:tr w:rsidR="00E91110" w:rsidRPr="00574BEC" w:rsidTr="00457514">
            <w:trPr>
              <w:trHeight w:val="293"/>
            </w:trPr>
            <w:sdt>
              <w:sdtPr>
                <w:rPr>
                  <w:sz w:val="18"/>
                  <w:szCs w:val="18"/>
                </w:rPr>
                <w:tag w:val="_PLD_e4c50adfca70424b94b9e8ceed3333ed"/>
                <w:id w:val="958101"/>
                <w:lock w:val="sdtLocked"/>
              </w:sdtPr>
              <w:sdtContent>
                <w:tc>
                  <w:tcPr>
                    <w:tcW w:w="5000" w:type="pct"/>
                    <w:gridSpan w:val="14"/>
                    <w:tcBorders>
                      <w:top w:val="single" w:sz="4" w:space="0" w:color="auto"/>
                      <w:bottom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公司对外担保情况（不包括对子公司的担保）</w:t>
                    </w:r>
                  </w:p>
                </w:tc>
              </w:sdtContent>
            </w:sdt>
          </w:tr>
          <w:tr w:rsidR="00E91110" w:rsidRPr="00574BEC" w:rsidTr="00457514">
            <w:trPr>
              <w:trHeight w:val="293"/>
            </w:trPr>
            <w:sdt>
              <w:sdtPr>
                <w:rPr>
                  <w:sz w:val="18"/>
                  <w:szCs w:val="18"/>
                </w:rPr>
                <w:tag w:val="_PLD_b5e3bfe83f5247d8b2e96e12bee8662f"/>
                <w:id w:val="958102"/>
                <w:lock w:val="sdtLocked"/>
              </w:sdtPr>
              <w:sdtContent>
                <w:tc>
                  <w:tcPr>
                    <w:tcW w:w="347" w:type="pct"/>
                    <w:tcBorders>
                      <w:top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担保方</w:t>
                    </w:r>
                  </w:p>
                </w:tc>
              </w:sdtContent>
            </w:sdt>
            <w:sdt>
              <w:sdtPr>
                <w:rPr>
                  <w:sz w:val="18"/>
                  <w:szCs w:val="18"/>
                </w:rPr>
                <w:tag w:val="_PLD_11e8ec3aaba140989322530dbb4ee821"/>
                <w:id w:val="958103"/>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担保方与上市公司的关系</w:t>
                    </w:r>
                  </w:p>
                </w:tc>
              </w:sdtContent>
            </w:sdt>
            <w:sdt>
              <w:sdtPr>
                <w:rPr>
                  <w:sz w:val="18"/>
                  <w:szCs w:val="18"/>
                </w:rPr>
                <w:tag w:val="_PLD_0a624167897e488eac102851cdaa2dd6"/>
                <w:id w:val="958104"/>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被担保方</w:t>
                    </w:r>
                  </w:p>
                </w:tc>
              </w:sdtContent>
            </w:sdt>
            <w:sdt>
              <w:sdtPr>
                <w:rPr>
                  <w:sz w:val="18"/>
                  <w:szCs w:val="18"/>
                </w:rPr>
                <w:tag w:val="_PLD_d74521a92aaa42b5808e61f4fb826446"/>
                <w:id w:val="958105"/>
                <w:lock w:val="sdtLocked"/>
              </w:sdtPr>
              <w:sdtContent>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担保金额</w:t>
                    </w:r>
                  </w:p>
                </w:tc>
              </w:sdtContent>
            </w:sdt>
            <w:sdt>
              <w:sdtPr>
                <w:rPr>
                  <w:sz w:val="18"/>
                  <w:szCs w:val="18"/>
                </w:rPr>
                <w:tag w:val="_PLD_6741824a509a46cebcb644a6151b055d"/>
                <w:id w:val="958106"/>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担保发生日期</w:t>
                    </w:r>
                    <w:r w:rsidRPr="00574BEC">
                      <w:rPr>
                        <w:sz w:val="18"/>
                        <w:szCs w:val="18"/>
                      </w:rPr>
                      <w:t>(</w:t>
                    </w:r>
                    <w:r w:rsidRPr="00574BEC">
                      <w:rPr>
                        <w:rFonts w:hint="eastAsia"/>
                        <w:sz w:val="18"/>
                        <w:szCs w:val="18"/>
                      </w:rPr>
                      <w:t>协议签署日</w:t>
                    </w:r>
                    <w:r w:rsidRPr="00574BEC">
                      <w:rPr>
                        <w:sz w:val="18"/>
                        <w:szCs w:val="18"/>
                      </w:rPr>
                      <w:t>)</w:t>
                    </w:r>
                  </w:p>
                </w:tc>
              </w:sdtContent>
            </w:sdt>
            <w:sdt>
              <w:sdtPr>
                <w:rPr>
                  <w:sz w:val="18"/>
                  <w:szCs w:val="18"/>
                </w:rPr>
                <w:tag w:val="_PLD_0e011a3a87e14e378e635db52fd873bd"/>
                <w:id w:val="958107"/>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w:t>
                    </w:r>
                  </w:p>
                  <w:p w:rsidR="00E91110" w:rsidRPr="00574BEC" w:rsidRDefault="00E91110" w:rsidP="00457514">
                    <w:pPr>
                      <w:autoSpaceDE w:val="0"/>
                      <w:autoSpaceDN w:val="0"/>
                      <w:adjustRightInd w:val="0"/>
                      <w:jc w:val="center"/>
                      <w:rPr>
                        <w:sz w:val="18"/>
                        <w:szCs w:val="18"/>
                      </w:rPr>
                    </w:pPr>
                    <w:r w:rsidRPr="00574BEC">
                      <w:rPr>
                        <w:rFonts w:hint="eastAsia"/>
                        <w:sz w:val="18"/>
                        <w:szCs w:val="18"/>
                      </w:rPr>
                      <w:t>起始日</w:t>
                    </w:r>
                  </w:p>
                </w:tc>
              </w:sdtContent>
            </w:sdt>
            <w:sdt>
              <w:sdtPr>
                <w:rPr>
                  <w:sz w:val="18"/>
                  <w:szCs w:val="18"/>
                </w:rPr>
                <w:tag w:val="_PLD_938a1d93f58f4900b7afb7849e3e6a58"/>
                <w:id w:val="958108"/>
                <w:lock w:val="sdtLocked"/>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w:t>
                    </w:r>
                  </w:p>
                  <w:p w:rsidR="00E91110" w:rsidRPr="00574BEC" w:rsidRDefault="00E91110" w:rsidP="00457514">
                    <w:pPr>
                      <w:autoSpaceDE w:val="0"/>
                      <w:autoSpaceDN w:val="0"/>
                      <w:adjustRightInd w:val="0"/>
                      <w:jc w:val="center"/>
                      <w:rPr>
                        <w:sz w:val="18"/>
                        <w:szCs w:val="18"/>
                      </w:rPr>
                    </w:pPr>
                    <w:r w:rsidRPr="00574BEC">
                      <w:rPr>
                        <w:rFonts w:hint="eastAsia"/>
                        <w:sz w:val="18"/>
                        <w:szCs w:val="18"/>
                      </w:rPr>
                      <w:t>到期日</w:t>
                    </w:r>
                  </w:p>
                </w:tc>
              </w:sdtContent>
            </w:sdt>
            <w:sdt>
              <w:sdtPr>
                <w:rPr>
                  <w:sz w:val="18"/>
                  <w:szCs w:val="18"/>
                </w:rPr>
                <w:tag w:val="_PLD_51fa31228c524c01adac764c60a6999c"/>
                <w:id w:val="958109"/>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担保类型</w:t>
                    </w:r>
                  </w:p>
                </w:tc>
              </w:sdtContent>
            </w:sdt>
            <w:sdt>
              <w:sdtPr>
                <w:rPr>
                  <w:sz w:val="18"/>
                  <w:szCs w:val="18"/>
                </w:rPr>
                <w:tag w:val="_PLD_a4bc1e9d84484ec38af3f5d7a2752067"/>
                <w:id w:val="958110"/>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担保是否已经履行完毕</w:t>
                    </w:r>
                  </w:p>
                </w:tc>
              </w:sdtContent>
            </w:sdt>
            <w:sdt>
              <w:sdtPr>
                <w:rPr>
                  <w:sz w:val="18"/>
                  <w:szCs w:val="18"/>
                </w:rPr>
                <w:tag w:val="_PLD_3adcf1d50e504a54949358562441ef7b"/>
                <w:id w:val="958111"/>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担保是否逾期</w:t>
                    </w:r>
                  </w:p>
                </w:tc>
              </w:sdtContent>
            </w:sdt>
            <w:sdt>
              <w:sdtPr>
                <w:rPr>
                  <w:sz w:val="18"/>
                  <w:szCs w:val="18"/>
                </w:rPr>
                <w:tag w:val="_PLD_3860b2e281fb4e30b2945d128cc96939"/>
                <w:id w:val="958112"/>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担保逾期金额</w:t>
                    </w:r>
                  </w:p>
                </w:tc>
              </w:sdtContent>
            </w:sdt>
            <w:sdt>
              <w:sdtPr>
                <w:rPr>
                  <w:sz w:val="18"/>
                  <w:szCs w:val="18"/>
                </w:rPr>
                <w:tag w:val="_PLD_c38506306ae340549be11aa970587807"/>
                <w:id w:val="958113"/>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是否存在反担保</w:t>
                    </w:r>
                  </w:p>
                </w:tc>
              </w:sdtContent>
            </w:sdt>
            <w:sdt>
              <w:sdtPr>
                <w:rPr>
                  <w:sz w:val="18"/>
                  <w:szCs w:val="18"/>
                </w:rPr>
                <w:tag w:val="_PLD_0f93b7a8a3684e3ba874246a93cd5173"/>
                <w:id w:val="958114"/>
                <w:lock w:val="sdtLocked"/>
              </w:sdtPr>
              <w:sdtContent>
                <w:tc>
                  <w:tcPr>
                    <w:tcW w:w="352" w:type="pct"/>
                    <w:tcBorders>
                      <w:top w:val="single" w:sz="4" w:space="0" w:color="auto"/>
                      <w:left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是否为关联方担保</w:t>
                    </w:r>
                  </w:p>
                </w:tc>
              </w:sdtContent>
            </w:sdt>
            <w:sdt>
              <w:sdtPr>
                <w:rPr>
                  <w:sz w:val="18"/>
                  <w:szCs w:val="18"/>
                </w:rPr>
                <w:tag w:val="_PLD_fd1e6b8b28d64a7ea7816d45bcfc0699"/>
                <w:id w:val="958115"/>
                <w:lock w:val="sdtLocked"/>
              </w:sdtPr>
              <w:sdtContent>
                <w:tc>
                  <w:tcPr>
                    <w:tcW w:w="347" w:type="pct"/>
                    <w:tcBorders>
                      <w:top w:val="single" w:sz="4" w:space="0" w:color="auto"/>
                      <w:left w:val="single" w:sz="4" w:space="0" w:color="auto"/>
                      <w:bottom w:val="single" w:sz="4" w:space="0" w:color="auto"/>
                    </w:tcBorders>
                    <w:shd w:val="clear" w:color="auto" w:fill="auto"/>
                    <w:vAlign w:val="center"/>
                  </w:tcPr>
                  <w:p w:rsidR="00E91110" w:rsidRPr="00574BEC" w:rsidRDefault="00E91110" w:rsidP="00457514">
                    <w:pPr>
                      <w:autoSpaceDE w:val="0"/>
                      <w:autoSpaceDN w:val="0"/>
                      <w:adjustRightInd w:val="0"/>
                      <w:jc w:val="center"/>
                      <w:rPr>
                        <w:sz w:val="18"/>
                        <w:szCs w:val="18"/>
                      </w:rPr>
                    </w:pPr>
                    <w:r w:rsidRPr="00574BEC">
                      <w:rPr>
                        <w:rFonts w:hint="eastAsia"/>
                        <w:sz w:val="18"/>
                        <w:szCs w:val="18"/>
                      </w:rPr>
                      <w:t>关联</w:t>
                    </w:r>
                  </w:p>
                  <w:p w:rsidR="00E91110" w:rsidRPr="00574BEC" w:rsidRDefault="00E91110" w:rsidP="00457514">
                    <w:pPr>
                      <w:autoSpaceDE w:val="0"/>
                      <w:autoSpaceDN w:val="0"/>
                      <w:adjustRightInd w:val="0"/>
                      <w:jc w:val="center"/>
                      <w:rPr>
                        <w:sz w:val="18"/>
                        <w:szCs w:val="18"/>
                      </w:rPr>
                    </w:pPr>
                    <w:r w:rsidRPr="00574BEC">
                      <w:rPr>
                        <w:rFonts w:hint="eastAsia"/>
                        <w:sz w:val="18"/>
                        <w:szCs w:val="18"/>
                      </w:rPr>
                      <w:t>关系</w:t>
                    </w:r>
                  </w:p>
                </w:tc>
              </w:sdtContent>
            </w:sdt>
          </w:tr>
          <w:sdt>
            <w:sdtPr>
              <w:rPr>
                <w:sz w:val="18"/>
                <w:szCs w:val="18"/>
              </w:rPr>
              <w:alias w:val="担保情况"/>
              <w:tag w:val="_TUP_f2ca1cf969184747bfac782d8ffc60e4"/>
              <w:id w:val="958123"/>
              <w:lock w:val="sdtLocked"/>
            </w:sdtPr>
            <w:sdtEndPr>
              <w:rPr>
                <w:color w:val="FFC000"/>
              </w:rPr>
            </w:sdtEndPr>
            <w:sdtContent>
              <w:tr w:rsidR="00E91110" w:rsidRPr="00574BEC" w:rsidTr="00457514">
                <w:trPr>
                  <w:trHeight w:val="293"/>
                </w:trPr>
                <w:tc>
                  <w:tcPr>
                    <w:tcW w:w="347" w:type="pct"/>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本公司</w:t>
                    </w:r>
                  </w:p>
                </w:tc>
                <w:sdt>
                  <w:sdtPr>
                    <w:rPr>
                      <w:rFonts w:hint="eastAsia"/>
                      <w:bCs/>
                      <w:sz w:val="18"/>
                      <w:szCs w:val="18"/>
                    </w:rPr>
                    <w:alias w:val="担保方与上市公司的关联关系"/>
                    <w:tag w:val="_GBC_314278e58f414ef59436a6ba610dfaef"/>
                    <w:id w:val="958116"/>
                    <w:lock w:val="sdtLocked"/>
                    <w:comboBox>
                      <w:listItem w:displayText="公司本部" w:value="公司本部"/>
                      <w:listItem w:displayText="控股子公司" w:value="控股子公司"/>
                      <w:listItem w:displayText="全资子公司" w:value="全资子公司"/>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公司本部</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智慧海派科技有限公司</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rFonts w:hint="eastAsia"/>
                        <w:color w:val="000000"/>
                        <w:sz w:val="18"/>
                        <w:szCs w:val="18"/>
                      </w:rPr>
                      <w:t>1.5亿元</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2018年12月21日</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2018年12月21日</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2019年12月21日</w:t>
                    </w:r>
                  </w:p>
                </w:tc>
                <w:sdt>
                  <w:sdtPr>
                    <w:rPr>
                      <w:sz w:val="18"/>
                      <w:szCs w:val="18"/>
                    </w:rPr>
                    <w:alias w:val="担保类型"/>
                    <w:tag w:val="_GBC_5b7281c91f794ab38f9d7314134cce0e"/>
                    <w:id w:val="958117"/>
                    <w:lock w:val="sdtLocked"/>
                    <w:comboBox>
                      <w:listItem w:displayText="一般担保" w:value="一般担保"/>
                      <w:listItem w:displayText="连带责任担保" w:value="连带责任担保"/>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连带责任保证</w:t>
                        </w:r>
                      </w:p>
                    </w:tc>
                  </w:sdtContent>
                </w:sdt>
                <w:sdt>
                  <w:sdtPr>
                    <w:rPr>
                      <w:rFonts w:hint="eastAsia"/>
                      <w:bCs/>
                      <w:sz w:val="18"/>
                      <w:szCs w:val="18"/>
                    </w:rPr>
                    <w:alias w:val="担保是否已经履行完毕"/>
                    <w:tag w:val="_GBC_790379edf6c5464398bb5b16c5922675"/>
                    <w:id w:val="958118"/>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否</w:t>
                        </w:r>
                      </w:p>
                    </w:tc>
                  </w:sdtContent>
                </w:sdt>
                <w:sdt>
                  <w:sdtPr>
                    <w:rPr>
                      <w:rFonts w:hint="eastAsia"/>
                      <w:bCs/>
                      <w:sz w:val="18"/>
                      <w:szCs w:val="18"/>
                    </w:rPr>
                    <w:alias w:val="担保是否逾期"/>
                    <w:tag w:val="_GBC_279128b9b4aa4b139c08ccdf093c3266"/>
                    <w:id w:val="958119"/>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是</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jc w:val="right"/>
                      <w:rPr>
                        <w:bCs/>
                        <w:sz w:val="18"/>
                        <w:szCs w:val="18"/>
                      </w:rPr>
                    </w:pPr>
                    <w:r w:rsidRPr="00574BEC">
                      <w:rPr>
                        <w:rFonts w:hint="eastAsia"/>
                        <w:color w:val="000000"/>
                        <w:sz w:val="18"/>
                        <w:szCs w:val="18"/>
                      </w:rPr>
                      <w:t>1.5亿元</w:t>
                    </w:r>
                  </w:p>
                </w:tc>
                <w:sdt>
                  <w:sdtPr>
                    <w:rPr>
                      <w:rFonts w:hint="eastAsia"/>
                      <w:bCs/>
                      <w:sz w:val="18"/>
                      <w:szCs w:val="18"/>
                    </w:rPr>
                    <w:alias w:val="是否存在反担保"/>
                    <w:tag w:val="_GBC_d7f7780c2f9f4a71a07b35e9607e886a"/>
                    <w:id w:val="958120"/>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否</w:t>
                        </w:r>
                      </w:p>
                    </w:tc>
                  </w:sdtContent>
                </w:sdt>
                <w:sdt>
                  <w:sdtPr>
                    <w:rPr>
                      <w:rFonts w:hint="eastAsia"/>
                      <w:bCs/>
                      <w:sz w:val="18"/>
                      <w:szCs w:val="18"/>
                    </w:rPr>
                    <w:alias w:val="是否为关联方担保"/>
                    <w:tag w:val="_GBC_2ed8d565e4a8488f94e2a908c31053b9"/>
                    <w:id w:val="958121"/>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是</w:t>
                        </w:r>
                      </w:p>
                    </w:tc>
                  </w:sdtContent>
                </w:sdt>
                <w:sdt>
                  <w:sdtPr>
                    <w:rPr>
                      <w:sz w:val="18"/>
                      <w:szCs w:val="18"/>
                    </w:rPr>
                    <w:alias w:val="担保中关联方与本公司关系"/>
                    <w:tag w:val="_GBC_f42e2a714e404fb1856cdca85466ce88"/>
                    <w:id w:val="958122"/>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7" w:type="pct"/>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jc w:val="center"/>
                          <w:rPr>
                            <w:color w:val="FFC000"/>
                            <w:sz w:val="18"/>
                            <w:szCs w:val="18"/>
                          </w:rPr>
                        </w:pPr>
                        <w:r w:rsidRPr="00574BEC">
                          <w:rPr>
                            <w:sz w:val="18"/>
                            <w:szCs w:val="18"/>
                          </w:rPr>
                          <w:t>其他关联人</w:t>
                        </w:r>
                      </w:p>
                    </w:tc>
                  </w:sdtContent>
                </w:sdt>
              </w:tr>
            </w:sdtContent>
          </w:sdt>
          <w:sdt>
            <w:sdtPr>
              <w:rPr>
                <w:sz w:val="18"/>
                <w:szCs w:val="18"/>
              </w:rPr>
              <w:alias w:val="担保情况"/>
              <w:tag w:val="_TUP_f2ca1cf969184747bfac782d8ffc60e4"/>
              <w:id w:val="958131"/>
              <w:lock w:val="sdtLocked"/>
            </w:sdtPr>
            <w:sdtEndPr>
              <w:rPr>
                <w:color w:val="FFC000"/>
              </w:rPr>
            </w:sdtEndPr>
            <w:sdtContent>
              <w:tr w:rsidR="00E91110" w:rsidRPr="00574BEC" w:rsidTr="00457514">
                <w:trPr>
                  <w:trHeight w:val="293"/>
                </w:trPr>
                <w:tc>
                  <w:tcPr>
                    <w:tcW w:w="347" w:type="pct"/>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本公司</w:t>
                    </w:r>
                  </w:p>
                </w:tc>
                <w:sdt>
                  <w:sdtPr>
                    <w:rPr>
                      <w:rFonts w:hint="eastAsia"/>
                      <w:bCs/>
                      <w:sz w:val="18"/>
                      <w:szCs w:val="18"/>
                    </w:rPr>
                    <w:alias w:val="担保方与上市公司的关联关系"/>
                    <w:tag w:val="_GBC_314278e58f414ef59436a6ba610dfaef"/>
                    <w:id w:val="958124"/>
                    <w:lock w:val="sdtLocked"/>
                    <w:comboBox>
                      <w:listItem w:displayText="公司本部" w:value="公司本部"/>
                      <w:listItem w:displayText="控股子公司" w:value="控股子公司"/>
                      <w:listItem w:displayText="全资子公司" w:value="全资子公司"/>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公司本部</w:t>
                        </w:r>
                      </w:p>
                    </w:tc>
                  </w:sdtContent>
                </w:sd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中国航天科工集团有限公司</w:t>
                    </w:r>
                  </w:p>
                </w:tc>
                <w:tc>
                  <w:tcPr>
                    <w:tcW w:w="394"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rFonts w:hint="eastAsia"/>
                        <w:sz w:val="18"/>
                        <w:szCs w:val="18"/>
                      </w:rPr>
                      <w:t>1.1亿元</w:t>
                    </w:r>
                  </w:p>
                </w:tc>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2019年8月19日</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2019年8月19日</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2021年8月19日</w:t>
                    </w:r>
                  </w:p>
                </w:tc>
                <w:sdt>
                  <w:sdtPr>
                    <w:rPr>
                      <w:sz w:val="18"/>
                      <w:szCs w:val="18"/>
                    </w:rPr>
                    <w:alias w:val="担保类型"/>
                    <w:tag w:val="_GBC_5b7281c91f794ab38f9d7314134cce0e"/>
                    <w:id w:val="958125"/>
                    <w:lock w:val="sdtLocked"/>
                    <w:comboBox>
                      <w:listItem w:displayText="一般担保" w:value="一般担保"/>
                      <w:listItem w:displayText="连带责任担保" w:value="连带责任担保"/>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sz w:val="18"/>
                            <w:szCs w:val="18"/>
                          </w:rPr>
                          <w:t>连带责任保证</w:t>
                        </w:r>
                      </w:p>
                    </w:tc>
                  </w:sdtContent>
                </w:sdt>
                <w:sdt>
                  <w:sdtPr>
                    <w:rPr>
                      <w:rFonts w:hint="eastAsia"/>
                      <w:bCs/>
                      <w:sz w:val="18"/>
                      <w:szCs w:val="18"/>
                    </w:rPr>
                    <w:alias w:val="担保是否已经履行完毕"/>
                    <w:tag w:val="_GBC_790379edf6c5464398bb5b16c5922675"/>
                    <w:id w:val="958126"/>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否</w:t>
                        </w:r>
                      </w:p>
                    </w:tc>
                  </w:sdtContent>
                </w:sdt>
                <w:sdt>
                  <w:sdtPr>
                    <w:rPr>
                      <w:rFonts w:hint="eastAsia"/>
                      <w:bCs/>
                      <w:sz w:val="18"/>
                      <w:szCs w:val="18"/>
                    </w:rPr>
                    <w:alias w:val="担保是否逾期"/>
                    <w:tag w:val="_GBC_279128b9b4aa4b139c08ccdf093c3266"/>
                    <w:id w:val="958127"/>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否</w:t>
                        </w:r>
                      </w:p>
                    </w:tc>
                  </w:sdtContent>
                </w:sdt>
                <w:tc>
                  <w:tcPr>
                    <w:tcW w:w="393"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jc w:val="right"/>
                      <w:rPr>
                        <w:bCs/>
                        <w:sz w:val="18"/>
                        <w:szCs w:val="18"/>
                      </w:rPr>
                    </w:pPr>
                    <w:r w:rsidRPr="00574BEC">
                      <w:rPr>
                        <w:rFonts w:hint="eastAsia"/>
                        <w:bCs/>
                        <w:sz w:val="18"/>
                        <w:szCs w:val="18"/>
                      </w:rPr>
                      <w:t>0</w:t>
                    </w:r>
                  </w:p>
                </w:tc>
                <w:sdt>
                  <w:sdtPr>
                    <w:rPr>
                      <w:rFonts w:hint="eastAsia"/>
                      <w:bCs/>
                      <w:sz w:val="18"/>
                      <w:szCs w:val="18"/>
                    </w:rPr>
                    <w:alias w:val="是否存在反担保"/>
                    <w:tag w:val="_GBC_d7f7780c2f9f4a71a07b35e9607e886a"/>
                    <w:id w:val="958128"/>
                    <w:lock w:val="sdtLocked"/>
                    <w:showingPlcHdr/>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sz w:val="18"/>
                            <w:szCs w:val="18"/>
                          </w:rPr>
                          <w:t xml:space="preserve">　</w:t>
                        </w:r>
                      </w:p>
                    </w:tc>
                  </w:sdtContent>
                </w:sdt>
                <w:sdt>
                  <w:sdtPr>
                    <w:rPr>
                      <w:rFonts w:hint="eastAsia"/>
                      <w:bCs/>
                      <w:sz w:val="18"/>
                      <w:szCs w:val="18"/>
                    </w:rPr>
                    <w:alias w:val="是否为关联方担保"/>
                    <w:tag w:val="_GBC_2ed8d565e4a8488f94e2a908c31053b9"/>
                    <w:id w:val="958129"/>
                    <w:lock w:val="sdtLocked"/>
                    <w:comboBox>
                      <w:listItem w:displayText="是" w:value="true"/>
                      <w:listItem w:displayText="否" w:value="false"/>
                    </w:comboBox>
                  </w:sdtPr>
                  <w:sdtContent>
                    <w:tc>
                      <w:tcPr>
                        <w:tcW w:w="352" w:type="pct"/>
                        <w:tcBorders>
                          <w:top w:val="single" w:sz="4" w:space="0" w:color="auto"/>
                          <w:left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color w:val="FFC000"/>
                            <w:sz w:val="18"/>
                            <w:szCs w:val="18"/>
                          </w:rPr>
                        </w:pPr>
                        <w:r w:rsidRPr="00574BEC">
                          <w:rPr>
                            <w:rFonts w:hint="eastAsia"/>
                            <w:bCs/>
                            <w:sz w:val="18"/>
                            <w:szCs w:val="18"/>
                          </w:rPr>
                          <w:t>是</w:t>
                        </w:r>
                      </w:p>
                    </w:tc>
                  </w:sdtContent>
                </w:sdt>
                <w:sdt>
                  <w:sdtPr>
                    <w:rPr>
                      <w:sz w:val="18"/>
                      <w:szCs w:val="18"/>
                    </w:rPr>
                    <w:alias w:val="担保中关联方与本公司关系"/>
                    <w:tag w:val="_GBC_f42e2a714e404fb1856cdca85466ce88"/>
                    <w:id w:val="958130"/>
                    <w:lock w:val="sdtLocked"/>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347" w:type="pct"/>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jc w:val="center"/>
                          <w:rPr>
                            <w:color w:val="FFC000"/>
                            <w:sz w:val="18"/>
                            <w:szCs w:val="18"/>
                          </w:rPr>
                        </w:pPr>
                        <w:r w:rsidRPr="00574BEC">
                          <w:rPr>
                            <w:sz w:val="18"/>
                            <w:szCs w:val="18"/>
                          </w:rPr>
                          <w:t>控股股东</w:t>
                        </w:r>
                      </w:p>
                    </w:tc>
                  </w:sdtContent>
                </w:sdt>
              </w:tr>
            </w:sdtContent>
          </w:sdt>
          <w:tr w:rsidR="00E91110" w:rsidRPr="00574BEC" w:rsidTr="00457514">
            <w:trPr>
              <w:trHeight w:val="308"/>
            </w:trPr>
            <w:sdt>
              <w:sdtPr>
                <w:rPr>
                  <w:sz w:val="18"/>
                  <w:szCs w:val="18"/>
                </w:rPr>
                <w:tag w:val="_PLD_d3f8496ab2aa4285bf776285bebe3438"/>
                <w:id w:val="958132"/>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报告期内担保发生额合计（不包括对子公司的担保）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ind w:rightChars="40" w:right="84"/>
                  <w:jc w:val="right"/>
                  <w:rPr>
                    <w:sz w:val="18"/>
                    <w:szCs w:val="18"/>
                  </w:rPr>
                </w:pPr>
                <w:r w:rsidRPr="00574BEC">
                  <w:rPr>
                    <w:rFonts w:hint="eastAsia"/>
                    <w:sz w:val="18"/>
                    <w:szCs w:val="18"/>
                  </w:rPr>
                  <w:t>0</w:t>
                </w:r>
              </w:p>
            </w:tc>
          </w:tr>
          <w:tr w:rsidR="00E91110" w:rsidRPr="00574BEC" w:rsidTr="00457514">
            <w:trPr>
              <w:trHeight w:val="308"/>
            </w:trPr>
            <w:sdt>
              <w:sdtPr>
                <w:rPr>
                  <w:sz w:val="18"/>
                  <w:szCs w:val="18"/>
                </w:rPr>
                <w:tag w:val="_PLD_b55a1c0b2abc412094fcc159dfb3ecda"/>
                <w:id w:val="958133"/>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报告期末担保余额合计（</w:t>
                    </w:r>
                    <w:r w:rsidRPr="00574BEC">
                      <w:rPr>
                        <w:sz w:val="18"/>
                        <w:szCs w:val="18"/>
                      </w:rPr>
                      <w:t>A</w:t>
                    </w:r>
                    <w:r w:rsidRPr="00574BEC">
                      <w:rPr>
                        <w:rFonts w:hint="eastAsia"/>
                        <w:sz w:val="18"/>
                        <w:szCs w:val="18"/>
                      </w:rPr>
                      <w:t>）（不包括对子公司的担保）</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rFonts w:hint="eastAsia"/>
                    <w:color w:val="000000"/>
                    <w:sz w:val="18"/>
                    <w:szCs w:val="18"/>
                  </w:rPr>
                  <w:t>260,000,000.00</w:t>
                </w:r>
              </w:p>
            </w:tc>
          </w:tr>
          <w:tr w:rsidR="00E91110" w:rsidRPr="00574BEC" w:rsidTr="00457514">
            <w:trPr>
              <w:trHeight w:val="308"/>
            </w:trPr>
            <w:tc>
              <w:tcPr>
                <w:tcW w:w="5000" w:type="pct"/>
                <w:gridSpan w:val="14"/>
                <w:tcBorders>
                  <w:top w:val="single" w:sz="4" w:space="0" w:color="auto"/>
                  <w:bottom w:val="single" w:sz="4" w:space="0" w:color="auto"/>
                </w:tcBorders>
                <w:shd w:val="clear" w:color="auto" w:fill="auto"/>
                <w:vAlign w:val="center"/>
              </w:tcPr>
              <w:p w:rsidR="00E91110" w:rsidRPr="00574BEC" w:rsidRDefault="00C45FBA" w:rsidP="00457514">
                <w:pPr>
                  <w:autoSpaceDE w:val="0"/>
                  <w:autoSpaceDN w:val="0"/>
                  <w:adjustRightInd w:val="0"/>
                  <w:ind w:rightChars="40" w:right="84"/>
                  <w:jc w:val="center"/>
                  <w:rPr>
                    <w:sz w:val="18"/>
                    <w:szCs w:val="18"/>
                  </w:rPr>
                </w:pPr>
                <w:sdt>
                  <w:sdtPr>
                    <w:rPr>
                      <w:rFonts w:hint="eastAsia"/>
                      <w:sz w:val="18"/>
                      <w:szCs w:val="18"/>
                    </w:rPr>
                    <w:tag w:val="_PLD_05f81595191b432fba2f5467a459f70b"/>
                    <w:id w:val="958134"/>
                    <w:lock w:val="sdtLocked"/>
                  </w:sdtPr>
                  <w:sdtContent>
                    <w:r w:rsidR="00E91110" w:rsidRPr="00574BEC">
                      <w:rPr>
                        <w:rFonts w:hint="eastAsia"/>
                        <w:sz w:val="18"/>
                        <w:szCs w:val="18"/>
                      </w:rPr>
                      <w:t>公司对子公司的担保情况</w:t>
                    </w:r>
                  </w:sdtContent>
                </w:sdt>
              </w:p>
            </w:tc>
          </w:tr>
          <w:tr w:rsidR="00E91110" w:rsidRPr="00574BEC" w:rsidTr="00457514">
            <w:trPr>
              <w:trHeight w:val="308"/>
            </w:trPr>
            <w:sdt>
              <w:sdtPr>
                <w:rPr>
                  <w:sz w:val="18"/>
                  <w:szCs w:val="18"/>
                </w:rPr>
                <w:tag w:val="_PLD_bd646052ed464f3aaf4411adbc884bb9"/>
                <w:id w:val="958135"/>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rPr>
                        <w:color w:val="FF0000"/>
                        <w:sz w:val="18"/>
                        <w:szCs w:val="18"/>
                      </w:rPr>
                    </w:pPr>
                    <w:r w:rsidRPr="00574BEC">
                      <w:rPr>
                        <w:rFonts w:hint="eastAsia"/>
                        <w:sz w:val="18"/>
                        <w:szCs w:val="18"/>
                      </w:rPr>
                      <w:t>报告期内对子公司担保发生额合计</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ind w:rightChars="40" w:right="84"/>
                  <w:jc w:val="right"/>
                  <w:rPr>
                    <w:sz w:val="18"/>
                    <w:szCs w:val="18"/>
                  </w:rPr>
                </w:pPr>
                <w:r w:rsidRPr="00574BEC">
                  <w:rPr>
                    <w:sz w:val="18"/>
                    <w:szCs w:val="18"/>
                  </w:rPr>
                  <w:t>475,928,493.66</w:t>
                </w:r>
              </w:p>
            </w:tc>
          </w:tr>
          <w:tr w:rsidR="00E91110" w:rsidRPr="00574BEC" w:rsidTr="00457514">
            <w:trPr>
              <w:trHeight w:val="308"/>
            </w:trPr>
            <w:sdt>
              <w:sdtPr>
                <w:rPr>
                  <w:sz w:val="18"/>
                  <w:szCs w:val="18"/>
                </w:rPr>
                <w:tag w:val="_PLD_350c26e78409464a9a6fe0a9a4a2a65a"/>
                <w:id w:val="958136"/>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rPr>
                        <w:color w:val="FF0000"/>
                        <w:sz w:val="18"/>
                        <w:szCs w:val="18"/>
                      </w:rPr>
                    </w:pPr>
                    <w:r w:rsidRPr="00574BEC">
                      <w:rPr>
                        <w:rFonts w:hint="eastAsia"/>
                        <w:sz w:val="18"/>
                        <w:szCs w:val="18"/>
                      </w:rPr>
                      <w:t>报告期末对子公司担保余额合计（</w:t>
                    </w:r>
                    <w:r w:rsidRPr="00574BEC">
                      <w:rPr>
                        <w:sz w:val="18"/>
                        <w:szCs w:val="18"/>
                      </w:rPr>
                      <w:t>B</w:t>
                    </w:r>
                    <w:r w:rsidRPr="00574BEC">
                      <w:rPr>
                        <w:rFonts w:hint="eastAsia"/>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tabs>
                    <w:tab w:val="center" w:pos="2466"/>
                    <w:tab w:val="right" w:pos="4932"/>
                  </w:tabs>
                  <w:autoSpaceDE w:val="0"/>
                  <w:autoSpaceDN w:val="0"/>
                  <w:adjustRightInd w:val="0"/>
                  <w:ind w:rightChars="40" w:right="84"/>
                  <w:jc w:val="right"/>
                  <w:rPr>
                    <w:sz w:val="18"/>
                    <w:szCs w:val="18"/>
                  </w:rPr>
                </w:pPr>
                <w:r w:rsidRPr="00574BEC">
                  <w:rPr>
                    <w:sz w:val="18"/>
                    <w:szCs w:val="18"/>
                  </w:rPr>
                  <w:t>449,928,483.66</w:t>
                </w:r>
              </w:p>
            </w:tc>
          </w:tr>
          <w:tr w:rsidR="00E91110" w:rsidRPr="00574BEC" w:rsidTr="00457514">
            <w:trPr>
              <w:trHeight w:val="308"/>
            </w:trPr>
            <w:sdt>
              <w:sdtPr>
                <w:rPr>
                  <w:sz w:val="18"/>
                  <w:szCs w:val="18"/>
                </w:rPr>
                <w:tag w:val="_PLD_7934b7db222a4b859de67adddfbf4ea4"/>
                <w:id w:val="958137"/>
                <w:lock w:val="sdtLocked"/>
              </w:sdtPr>
              <w:sdtContent>
                <w:tc>
                  <w:tcPr>
                    <w:tcW w:w="5000" w:type="pct"/>
                    <w:gridSpan w:val="14"/>
                    <w:tcBorders>
                      <w:top w:val="single" w:sz="4" w:space="0" w:color="auto"/>
                      <w:bottom w:val="single" w:sz="4" w:space="0" w:color="auto"/>
                    </w:tcBorders>
                    <w:shd w:val="clear" w:color="auto" w:fill="auto"/>
                    <w:vAlign w:val="center"/>
                  </w:tcPr>
                  <w:p w:rsidR="00E91110" w:rsidRPr="00574BEC" w:rsidRDefault="00E91110" w:rsidP="00457514">
                    <w:pPr>
                      <w:autoSpaceDE w:val="0"/>
                      <w:autoSpaceDN w:val="0"/>
                      <w:adjustRightInd w:val="0"/>
                      <w:ind w:rightChars="40" w:right="84"/>
                      <w:jc w:val="center"/>
                      <w:rPr>
                        <w:sz w:val="18"/>
                        <w:szCs w:val="18"/>
                      </w:rPr>
                    </w:pPr>
                    <w:r w:rsidRPr="00574BEC">
                      <w:rPr>
                        <w:rFonts w:hint="eastAsia"/>
                        <w:sz w:val="18"/>
                        <w:szCs w:val="18"/>
                      </w:rPr>
                      <w:t>公司担保总额情况（包括对子公司的担保）</w:t>
                    </w:r>
                  </w:p>
                </w:tc>
              </w:sdtContent>
            </w:sdt>
          </w:tr>
          <w:tr w:rsidR="00E91110" w:rsidRPr="00574BEC" w:rsidTr="00457514">
            <w:trPr>
              <w:trHeight w:val="470"/>
            </w:trPr>
            <w:sdt>
              <w:sdtPr>
                <w:rPr>
                  <w:sz w:val="18"/>
                  <w:szCs w:val="18"/>
                </w:rPr>
                <w:tag w:val="_PLD_6b0c4c002c694982b48e0ac72810185e"/>
                <w:id w:val="958138"/>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rPr>
                        <w:sz w:val="18"/>
                        <w:szCs w:val="18"/>
                      </w:rPr>
                    </w:pPr>
                    <w:r w:rsidRPr="00574BEC">
                      <w:rPr>
                        <w:rFonts w:hint="eastAsia"/>
                        <w:sz w:val="18"/>
                        <w:szCs w:val="18"/>
                      </w:rPr>
                      <w:t>担保总额（</w:t>
                    </w:r>
                    <w:r w:rsidRPr="00574BEC">
                      <w:rPr>
                        <w:sz w:val="18"/>
                        <w:szCs w:val="18"/>
                      </w:rPr>
                      <w:t>A+B</w:t>
                    </w:r>
                    <w:r w:rsidRPr="00574BEC">
                      <w:rPr>
                        <w:rFonts w:hint="eastAsia"/>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rFonts w:hint="eastAsia"/>
                    <w:sz w:val="18"/>
                    <w:szCs w:val="18"/>
                  </w:rPr>
                  <w:t>70</w:t>
                </w:r>
                <w:r w:rsidRPr="00574BEC">
                  <w:rPr>
                    <w:sz w:val="18"/>
                    <w:szCs w:val="18"/>
                  </w:rPr>
                  <w:t>9,928,483.66</w:t>
                </w:r>
              </w:p>
            </w:tc>
          </w:tr>
          <w:tr w:rsidR="00E91110" w:rsidRPr="00574BEC" w:rsidTr="00457514">
            <w:trPr>
              <w:trHeight w:val="308"/>
            </w:trPr>
            <w:sdt>
              <w:sdtPr>
                <w:rPr>
                  <w:sz w:val="18"/>
                  <w:szCs w:val="18"/>
                </w:rPr>
                <w:tag w:val="_PLD_2d0f72aea87f48239298404a726330f6"/>
                <w:id w:val="958139"/>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ind w:rightChars="40" w:right="84"/>
                      <w:rPr>
                        <w:sz w:val="18"/>
                        <w:szCs w:val="18"/>
                      </w:rPr>
                    </w:pPr>
                    <w:r w:rsidRPr="00574BEC">
                      <w:rPr>
                        <w:rFonts w:hint="eastAsia"/>
                        <w:sz w:val="18"/>
                        <w:szCs w:val="18"/>
                      </w:rPr>
                      <w:t>担保总额占公司净资产的比例</w:t>
                    </w:r>
                    <w:r w:rsidRPr="00574BEC">
                      <w:rPr>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sz w:val="18"/>
                    <w:szCs w:val="18"/>
                  </w:rPr>
                  <w:t>1</w:t>
                </w:r>
                <w:r w:rsidRPr="00574BEC">
                  <w:rPr>
                    <w:rFonts w:hint="eastAsia"/>
                    <w:sz w:val="18"/>
                    <w:szCs w:val="18"/>
                  </w:rPr>
                  <w:t>58.07</w:t>
                </w:r>
              </w:p>
            </w:tc>
          </w:tr>
          <w:tr w:rsidR="00E91110" w:rsidRPr="00574BEC" w:rsidTr="00457514">
            <w:trPr>
              <w:trHeight w:val="308"/>
            </w:trPr>
            <w:sdt>
              <w:sdtPr>
                <w:rPr>
                  <w:sz w:val="18"/>
                  <w:szCs w:val="18"/>
                </w:rPr>
                <w:tag w:val="_PLD_a773089c19754364bad6c8803a7c8022"/>
                <w:id w:val="958140"/>
                <w:lock w:val="sdtLocked"/>
              </w:sdtPr>
              <w:sdtContent>
                <w:tc>
                  <w:tcPr>
                    <w:tcW w:w="5000" w:type="pct"/>
                    <w:gridSpan w:val="14"/>
                    <w:tcBorders>
                      <w:top w:val="single" w:sz="4" w:space="0" w:color="auto"/>
                      <w:bottom w:val="single" w:sz="4" w:space="0" w:color="auto"/>
                    </w:tcBorders>
                    <w:shd w:val="clear" w:color="auto" w:fill="auto"/>
                  </w:tcPr>
                  <w:p w:rsidR="00E91110" w:rsidRPr="00574BEC" w:rsidRDefault="00E91110" w:rsidP="00457514">
                    <w:pPr>
                      <w:pStyle w:val="a8"/>
                      <w:autoSpaceDE w:val="0"/>
                      <w:autoSpaceDN w:val="0"/>
                      <w:adjustRightInd w:val="0"/>
                      <w:ind w:rightChars="40" w:right="84"/>
                      <w:rPr>
                        <w:rFonts w:ascii="宋体" w:hAnsi="宋体"/>
                        <w:sz w:val="18"/>
                        <w:szCs w:val="18"/>
                      </w:rPr>
                    </w:pPr>
                    <w:r w:rsidRPr="00574BEC">
                      <w:rPr>
                        <w:rFonts w:ascii="宋体" w:hAnsi="宋体" w:hint="eastAsia"/>
                        <w:sz w:val="18"/>
                        <w:szCs w:val="18"/>
                      </w:rPr>
                      <w:t>其中：</w:t>
                    </w:r>
                  </w:p>
                </w:tc>
              </w:sdtContent>
            </w:sdt>
          </w:tr>
          <w:tr w:rsidR="00E91110" w:rsidRPr="00574BEC" w:rsidTr="00457514">
            <w:trPr>
              <w:trHeight w:val="308"/>
            </w:trPr>
            <w:sdt>
              <w:sdtPr>
                <w:rPr>
                  <w:sz w:val="18"/>
                  <w:szCs w:val="18"/>
                </w:rPr>
                <w:tag w:val="_PLD_2b478682f6824384b68d5b0029a80fac"/>
                <w:id w:val="958141"/>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为股东、实际控制人及其关联方提供担保的金额（</w:t>
                    </w:r>
                    <w:r w:rsidRPr="00574BEC">
                      <w:rPr>
                        <w:sz w:val="18"/>
                        <w:szCs w:val="18"/>
                      </w:rPr>
                      <w:t>C</w:t>
                    </w:r>
                    <w:r w:rsidRPr="00574BEC">
                      <w:rPr>
                        <w:rFonts w:hint="eastAsia"/>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ind w:rightChars="40" w:right="84"/>
                  <w:jc w:val="right"/>
                  <w:rPr>
                    <w:sz w:val="18"/>
                    <w:szCs w:val="18"/>
                  </w:rPr>
                </w:pPr>
                <w:r w:rsidRPr="00574BEC">
                  <w:rPr>
                    <w:sz w:val="18"/>
                    <w:szCs w:val="18"/>
                  </w:rPr>
                  <w:t>260,000,000.00</w:t>
                </w:r>
              </w:p>
            </w:tc>
          </w:tr>
          <w:tr w:rsidR="00E91110" w:rsidRPr="00574BEC" w:rsidTr="00457514">
            <w:trPr>
              <w:trHeight w:val="308"/>
            </w:trPr>
            <w:sdt>
              <w:sdtPr>
                <w:rPr>
                  <w:sz w:val="18"/>
                  <w:szCs w:val="18"/>
                </w:rPr>
                <w:tag w:val="_PLD_bd548a5f7dc24a60aa38273913ff7b9c"/>
                <w:id w:val="958142"/>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直接或间接为资产负债率超过</w:t>
                    </w:r>
                    <w:r w:rsidRPr="00574BEC">
                      <w:rPr>
                        <w:sz w:val="18"/>
                        <w:szCs w:val="18"/>
                      </w:rPr>
                      <w:t>70</w:t>
                    </w:r>
                    <w:r w:rsidRPr="00574BEC">
                      <w:rPr>
                        <w:rFonts w:hint="eastAsia"/>
                        <w:sz w:val="18"/>
                        <w:szCs w:val="18"/>
                      </w:rPr>
                      <w:t>%的被担保对象提供的债务担保金额（</w:t>
                    </w:r>
                    <w:r w:rsidRPr="00574BEC">
                      <w:rPr>
                        <w:sz w:val="18"/>
                        <w:szCs w:val="18"/>
                      </w:rPr>
                      <w:t>D</w:t>
                    </w:r>
                    <w:r w:rsidRPr="00574BEC">
                      <w:rPr>
                        <w:rFonts w:hint="eastAsia"/>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sz w:val="18"/>
                    <w:szCs w:val="18"/>
                  </w:rPr>
                  <w:t>333,500,000.00</w:t>
                </w:r>
              </w:p>
            </w:tc>
          </w:tr>
          <w:tr w:rsidR="00E91110" w:rsidRPr="00574BEC" w:rsidTr="00457514">
            <w:trPr>
              <w:trHeight w:val="308"/>
            </w:trPr>
            <w:sdt>
              <w:sdtPr>
                <w:rPr>
                  <w:sz w:val="18"/>
                  <w:szCs w:val="18"/>
                </w:rPr>
                <w:tag w:val="_PLD_9d058e02099a4546a00404272905f4bd"/>
                <w:id w:val="958143"/>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担保总额超过净资产</w:t>
                    </w:r>
                    <w:r w:rsidRPr="00574BEC">
                      <w:rPr>
                        <w:sz w:val="18"/>
                        <w:szCs w:val="18"/>
                      </w:rPr>
                      <w:t>50</w:t>
                    </w:r>
                    <w:r w:rsidRPr="00574BEC">
                      <w:rPr>
                        <w:rFonts w:hint="eastAsia"/>
                        <w:sz w:val="18"/>
                        <w:szCs w:val="18"/>
                      </w:rPr>
                      <w:t>%部分的金额（</w:t>
                    </w:r>
                    <w:r w:rsidRPr="00574BEC">
                      <w:rPr>
                        <w:sz w:val="18"/>
                        <w:szCs w:val="18"/>
                      </w:rPr>
                      <w:t>E</w:t>
                    </w:r>
                    <w:r w:rsidRPr="00574BEC">
                      <w:rPr>
                        <w:rFonts w:hint="eastAsia"/>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ind w:rightChars="40" w:right="84"/>
                  <w:jc w:val="right"/>
                  <w:rPr>
                    <w:sz w:val="18"/>
                    <w:szCs w:val="18"/>
                  </w:rPr>
                </w:pPr>
              </w:p>
            </w:tc>
          </w:tr>
          <w:tr w:rsidR="00E91110" w:rsidRPr="00574BEC" w:rsidTr="00457514">
            <w:trPr>
              <w:trHeight w:val="308"/>
            </w:trPr>
            <w:sdt>
              <w:sdtPr>
                <w:rPr>
                  <w:sz w:val="18"/>
                  <w:szCs w:val="18"/>
                </w:rPr>
                <w:tag w:val="_PLD_03da683ec4b5413c894077b5f513200f"/>
                <w:id w:val="958144"/>
                <w:lock w:val="sdtLocked"/>
              </w:sdt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E91110" w:rsidRPr="00574BEC" w:rsidRDefault="00E91110" w:rsidP="00457514">
                    <w:pPr>
                      <w:autoSpaceDE w:val="0"/>
                      <w:autoSpaceDN w:val="0"/>
                      <w:adjustRightInd w:val="0"/>
                      <w:rPr>
                        <w:sz w:val="18"/>
                        <w:szCs w:val="18"/>
                      </w:rPr>
                    </w:pPr>
                    <w:r w:rsidRPr="00574BEC">
                      <w:rPr>
                        <w:rFonts w:hint="eastAsia"/>
                        <w:sz w:val="18"/>
                        <w:szCs w:val="18"/>
                      </w:rPr>
                      <w:t>上述三项担保金额合计（</w:t>
                    </w:r>
                    <w:r w:rsidRPr="00574BEC">
                      <w:rPr>
                        <w:sz w:val="18"/>
                        <w:szCs w:val="18"/>
                      </w:rPr>
                      <w:t>C+D+E</w:t>
                    </w:r>
                    <w:r w:rsidRPr="00574BEC">
                      <w:rPr>
                        <w:rFonts w:hint="eastAsia"/>
                        <w:sz w:val="18"/>
                        <w:szCs w:val="18"/>
                      </w:rPr>
                      <w:t>）</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ind w:rightChars="40" w:right="84"/>
                  <w:jc w:val="right"/>
                  <w:rPr>
                    <w:sz w:val="18"/>
                    <w:szCs w:val="18"/>
                  </w:rPr>
                </w:pPr>
                <w:r w:rsidRPr="00574BEC">
                  <w:rPr>
                    <w:rFonts w:hint="eastAsia"/>
                    <w:color w:val="000000"/>
                    <w:sz w:val="18"/>
                    <w:szCs w:val="18"/>
                  </w:rPr>
                  <w:t>593,500,000.00</w:t>
                </w:r>
              </w:p>
            </w:tc>
          </w:tr>
          <w:tr w:rsidR="00E91110" w:rsidRPr="00574BEC" w:rsidTr="00457514">
            <w:trPr>
              <w:trHeight w:val="308"/>
            </w:trPr>
            <w:sdt>
              <w:sdtPr>
                <w:rPr>
                  <w:sz w:val="18"/>
                  <w:szCs w:val="18"/>
                </w:rPr>
                <w:tag w:val="_PLD_ae4f1a7cfa594de68497f7d16c7d80e5"/>
                <w:id w:val="958145"/>
                <w:lock w:val="sdtLocked"/>
              </w:sdtPr>
              <w:sdtContent>
                <w:tc>
                  <w:tcPr>
                    <w:tcW w:w="2148" w:type="pct"/>
                    <w:gridSpan w:val="6"/>
                    <w:tcBorders>
                      <w:top w:val="single" w:sz="4" w:space="0" w:color="auto"/>
                      <w:bottom w:val="single" w:sz="4" w:space="0" w:color="auto"/>
                      <w:right w:val="single" w:sz="4" w:space="0" w:color="auto"/>
                    </w:tcBorders>
                    <w:shd w:val="clear" w:color="auto" w:fill="auto"/>
                    <w:vAlign w:val="center"/>
                  </w:tcPr>
                  <w:p w:rsidR="00E91110" w:rsidRPr="00574BEC" w:rsidRDefault="00E91110" w:rsidP="00457514">
                    <w:pPr>
                      <w:pStyle w:val="a8"/>
                      <w:autoSpaceDE w:val="0"/>
                      <w:autoSpaceDN w:val="0"/>
                      <w:adjustRightInd w:val="0"/>
                      <w:rPr>
                        <w:rFonts w:ascii="宋体" w:hAnsi="宋体"/>
                        <w:sz w:val="18"/>
                        <w:szCs w:val="18"/>
                      </w:rPr>
                    </w:pPr>
                    <w:r w:rsidRPr="00574BEC">
                      <w:rPr>
                        <w:rFonts w:ascii="宋体" w:hAnsi="宋体" w:hint="eastAsia"/>
                        <w:sz w:val="18"/>
                        <w:szCs w:val="18"/>
                      </w:rPr>
                      <w:t>未到期担保可能承担连带清偿责任说明</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rPr>
                    <w:sz w:val="18"/>
                    <w:szCs w:val="18"/>
                  </w:rPr>
                </w:pPr>
              </w:p>
            </w:tc>
          </w:tr>
          <w:tr w:rsidR="00E91110" w:rsidRPr="00574BEC" w:rsidTr="00457514">
            <w:trPr>
              <w:trHeight w:val="308"/>
            </w:trPr>
            <w:sdt>
              <w:sdtPr>
                <w:rPr>
                  <w:sz w:val="18"/>
                  <w:szCs w:val="18"/>
                </w:rPr>
                <w:tag w:val="_PLD_88f88dacaff54d419c61ced0566505e9"/>
                <w:id w:val="958146"/>
                <w:lock w:val="sdtLocked"/>
              </w:sdtPr>
              <w:sdtContent>
                <w:tc>
                  <w:tcPr>
                    <w:tcW w:w="2148" w:type="pct"/>
                    <w:gridSpan w:val="6"/>
                    <w:tcBorders>
                      <w:top w:val="single" w:sz="4" w:space="0" w:color="auto"/>
                      <w:bottom w:val="single" w:sz="4" w:space="0" w:color="auto"/>
                      <w:right w:val="single" w:sz="4" w:space="0" w:color="auto"/>
                    </w:tcBorders>
                    <w:shd w:val="clear" w:color="auto" w:fill="auto"/>
                  </w:tcPr>
                  <w:p w:rsidR="00E91110" w:rsidRPr="00574BEC" w:rsidRDefault="00E91110" w:rsidP="00457514">
                    <w:pPr>
                      <w:autoSpaceDE w:val="0"/>
                      <w:autoSpaceDN w:val="0"/>
                      <w:adjustRightInd w:val="0"/>
                      <w:rPr>
                        <w:sz w:val="18"/>
                        <w:szCs w:val="18"/>
                      </w:rPr>
                    </w:pPr>
                    <w:r w:rsidRPr="00574BEC">
                      <w:rPr>
                        <w:rFonts w:hint="eastAsia"/>
                        <w:sz w:val="18"/>
                        <w:szCs w:val="18"/>
                      </w:rPr>
                      <w:t>担保情况说明</w:t>
                    </w:r>
                  </w:p>
                </w:tc>
              </w:sdtContent>
            </w:sdt>
            <w:tc>
              <w:tcPr>
                <w:tcW w:w="2852" w:type="pct"/>
                <w:gridSpan w:val="8"/>
                <w:tcBorders>
                  <w:top w:val="single" w:sz="4" w:space="0" w:color="auto"/>
                  <w:left w:val="single" w:sz="4" w:space="0" w:color="auto"/>
                  <w:bottom w:val="single" w:sz="4" w:space="0" w:color="auto"/>
                </w:tcBorders>
                <w:shd w:val="clear" w:color="auto" w:fill="auto"/>
              </w:tcPr>
              <w:p w:rsidR="00E91110" w:rsidRPr="00574BEC" w:rsidRDefault="00E91110" w:rsidP="00457514">
                <w:pPr>
                  <w:autoSpaceDE w:val="0"/>
                  <w:autoSpaceDN w:val="0"/>
                  <w:adjustRightInd w:val="0"/>
                  <w:rPr>
                    <w:sz w:val="18"/>
                    <w:szCs w:val="18"/>
                  </w:rPr>
                </w:pPr>
              </w:p>
            </w:tc>
          </w:tr>
        </w:tbl>
        <w:p w:rsidR="00AE2291" w:rsidRPr="00574BEC" w:rsidRDefault="00AE2291">
          <w:pPr>
            <w:rPr>
              <w:sz w:val="18"/>
              <w:szCs w:val="18"/>
            </w:rPr>
          </w:pPr>
          <w:r w:rsidRPr="00574BEC">
            <w:rPr>
              <w:rFonts w:hint="eastAsia"/>
              <w:sz w:val="18"/>
              <w:szCs w:val="18"/>
            </w:rPr>
            <w:t>注：1. 2018年12月21日，江西省口行与智慧海派科技有限公司（以下简称“智慧海派”）签订《借款合同》，江西省口行向智慧海派贷款人民币1.5亿元，由公司为上述贷款提供担保；</w:t>
          </w:r>
        </w:p>
        <w:p w:rsidR="00AE2291" w:rsidRPr="00574BEC" w:rsidRDefault="00AE2291" w:rsidP="00AE2291">
          <w:pPr>
            <w:rPr>
              <w:sz w:val="18"/>
              <w:szCs w:val="18"/>
            </w:rPr>
          </w:pPr>
          <w:r w:rsidRPr="00574BEC">
            <w:rPr>
              <w:rFonts w:hint="eastAsia"/>
              <w:sz w:val="18"/>
              <w:szCs w:val="18"/>
            </w:rPr>
            <w:t>2. 公司于2019年8月19日向航天科工财务有限责任公司申请1.1亿元贷款，由航天科工提供保证担保，公司以持有的子公司易讯科技股份有限公司48%股权、航天科工通信技术研究院25.71%股权质押，向航天科工提供反担保；</w:t>
          </w:r>
        </w:p>
        <w:p w:rsidR="00443BAE" w:rsidRPr="00574BEC" w:rsidRDefault="00AE2291" w:rsidP="00443BAE">
          <w:pPr>
            <w:rPr>
              <w:color w:val="008000"/>
              <w:sz w:val="18"/>
              <w:szCs w:val="18"/>
            </w:rPr>
          </w:pPr>
          <w:r w:rsidRPr="00574BEC">
            <w:rPr>
              <w:rFonts w:asciiTheme="minorEastAsia" w:eastAsiaTheme="minorEastAsia" w:hAnsiTheme="minorEastAsia" w:hint="eastAsia"/>
              <w:sz w:val="18"/>
              <w:szCs w:val="18"/>
            </w:rPr>
            <w:t>3.</w:t>
          </w:r>
          <w:r w:rsidR="00443BAE" w:rsidRPr="00574BEC">
            <w:rPr>
              <w:rFonts w:asciiTheme="minorEastAsia" w:eastAsiaTheme="minorEastAsia" w:hAnsiTheme="minorEastAsia" w:hint="eastAsia"/>
              <w:sz w:val="18"/>
              <w:szCs w:val="18"/>
            </w:rPr>
            <w:t xml:space="preserve"> 资产负债率超过70％的被担保对象情况如下：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260"/>
            <w:gridCol w:w="1134"/>
            <w:gridCol w:w="1559"/>
            <w:gridCol w:w="2035"/>
          </w:tblGrid>
          <w:tr w:rsidR="00443BAE" w:rsidRPr="00574BEC" w:rsidTr="00457514">
            <w:trPr>
              <w:jc w:val="center"/>
            </w:trPr>
            <w:tc>
              <w:tcPr>
                <w:tcW w:w="534" w:type="dxa"/>
              </w:tcPr>
              <w:p w:rsidR="00443BAE" w:rsidRPr="00574BEC" w:rsidRDefault="00443BAE" w:rsidP="00457514">
                <w:pPr>
                  <w:jc w:val="center"/>
                  <w:rPr>
                    <w:sz w:val="18"/>
                    <w:szCs w:val="18"/>
                  </w:rPr>
                </w:pPr>
                <w:r w:rsidRPr="00574BEC">
                  <w:rPr>
                    <w:rFonts w:hint="eastAsia"/>
                    <w:sz w:val="18"/>
                    <w:szCs w:val="18"/>
                  </w:rPr>
                  <w:t>序号</w:t>
                </w:r>
              </w:p>
            </w:tc>
            <w:tc>
              <w:tcPr>
                <w:tcW w:w="3260" w:type="dxa"/>
              </w:tcPr>
              <w:p w:rsidR="00443BAE" w:rsidRPr="00574BEC" w:rsidRDefault="00443BAE" w:rsidP="00457514">
                <w:pPr>
                  <w:jc w:val="center"/>
                  <w:rPr>
                    <w:sz w:val="18"/>
                    <w:szCs w:val="18"/>
                  </w:rPr>
                </w:pPr>
                <w:r w:rsidRPr="00574BEC">
                  <w:rPr>
                    <w:rFonts w:hint="eastAsia"/>
                    <w:sz w:val="18"/>
                    <w:szCs w:val="18"/>
                  </w:rPr>
                  <w:t>被担保对象</w:t>
                </w:r>
              </w:p>
            </w:tc>
            <w:tc>
              <w:tcPr>
                <w:tcW w:w="1134" w:type="dxa"/>
              </w:tcPr>
              <w:p w:rsidR="00443BAE" w:rsidRPr="00574BEC" w:rsidRDefault="00443BAE" w:rsidP="00457514">
                <w:pPr>
                  <w:jc w:val="center"/>
                  <w:rPr>
                    <w:sz w:val="18"/>
                    <w:szCs w:val="18"/>
                  </w:rPr>
                </w:pPr>
                <w:r w:rsidRPr="00574BEC">
                  <w:rPr>
                    <w:rFonts w:hint="eastAsia"/>
                    <w:sz w:val="18"/>
                    <w:szCs w:val="18"/>
                  </w:rPr>
                  <w:t>资产负债率</w:t>
                </w:r>
              </w:p>
            </w:tc>
            <w:tc>
              <w:tcPr>
                <w:tcW w:w="1559" w:type="dxa"/>
              </w:tcPr>
              <w:p w:rsidR="00443BAE" w:rsidRPr="00574BEC" w:rsidRDefault="00443BAE" w:rsidP="00457514">
                <w:pPr>
                  <w:jc w:val="center"/>
                  <w:rPr>
                    <w:sz w:val="18"/>
                    <w:szCs w:val="18"/>
                  </w:rPr>
                </w:pPr>
                <w:r w:rsidRPr="00574BEC">
                  <w:rPr>
                    <w:rFonts w:hint="eastAsia"/>
                    <w:sz w:val="18"/>
                    <w:szCs w:val="18"/>
                  </w:rPr>
                  <w:t>担保金额</w:t>
                </w:r>
              </w:p>
            </w:tc>
            <w:tc>
              <w:tcPr>
                <w:tcW w:w="2035" w:type="dxa"/>
              </w:tcPr>
              <w:p w:rsidR="00443BAE" w:rsidRPr="00574BEC" w:rsidRDefault="00443BAE" w:rsidP="00457514">
                <w:pPr>
                  <w:jc w:val="center"/>
                  <w:rPr>
                    <w:sz w:val="18"/>
                    <w:szCs w:val="18"/>
                  </w:rPr>
                </w:pPr>
                <w:r w:rsidRPr="00574BEC">
                  <w:rPr>
                    <w:rFonts w:hint="eastAsia"/>
                    <w:sz w:val="18"/>
                    <w:szCs w:val="18"/>
                  </w:rPr>
                  <w:t>备注</w:t>
                </w:r>
              </w:p>
            </w:tc>
          </w:tr>
          <w:tr w:rsidR="00443BAE" w:rsidRPr="00574BEC" w:rsidTr="00457514">
            <w:trPr>
              <w:jc w:val="center"/>
            </w:trPr>
            <w:tc>
              <w:tcPr>
                <w:tcW w:w="534" w:type="dxa"/>
              </w:tcPr>
              <w:p w:rsidR="00443BAE" w:rsidRPr="00574BEC" w:rsidRDefault="00443BAE" w:rsidP="00457514">
                <w:pPr>
                  <w:rPr>
                    <w:sz w:val="18"/>
                    <w:szCs w:val="18"/>
                  </w:rPr>
                </w:pPr>
                <w:r w:rsidRPr="00574BEC">
                  <w:rPr>
                    <w:rFonts w:hint="eastAsia"/>
                    <w:sz w:val="18"/>
                    <w:szCs w:val="18"/>
                  </w:rPr>
                  <w:t>1</w:t>
                </w:r>
              </w:p>
            </w:tc>
            <w:tc>
              <w:tcPr>
                <w:tcW w:w="3260" w:type="dxa"/>
              </w:tcPr>
              <w:p w:rsidR="00443BAE" w:rsidRPr="00574BEC" w:rsidRDefault="00443BAE" w:rsidP="00457514">
                <w:pPr>
                  <w:rPr>
                    <w:sz w:val="18"/>
                    <w:szCs w:val="18"/>
                  </w:rPr>
                </w:pPr>
                <w:r w:rsidRPr="00574BEC">
                  <w:rPr>
                    <w:rFonts w:hint="eastAsia"/>
                    <w:sz w:val="18"/>
                    <w:szCs w:val="18"/>
                  </w:rPr>
                  <w:t>沈阳航天新乐有限责任公司</w:t>
                </w:r>
              </w:p>
            </w:tc>
            <w:tc>
              <w:tcPr>
                <w:tcW w:w="1134" w:type="dxa"/>
              </w:tcPr>
              <w:p w:rsidR="00443BAE" w:rsidRPr="00574BEC" w:rsidRDefault="00443BAE" w:rsidP="00457514">
                <w:pPr>
                  <w:jc w:val="center"/>
                  <w:rPr>
                    <w:sz w:val="18"/>
                    <w:szCs w:val="18"/>
                  </w:rPr>
                </w:pPr>
                <w:r w:rsidRPr="00574BEC">
                  <w:rPr>
                    <w:rFonts w:hint="eastAsia"/>
                    <w:sz w:val="18"/>
                    <w:szCs w:val="18"/>
                  </w:rPr>
                  <w:t>105.56%</w:t>
                </w:r>
              </w:p>
            </w:tc>
            <w:tc>
              <w:tcPr>
                <w:tcW w:w="1559" w:type="dxa"/>
              </w:tcPr>
              <w:p w:rsidR="00443BAE" w:rsidRPr="00574BEC" w:rsidRDefault="00443BAE" w:rsidP="00457514">
                <w:pPr>
                  <w:jc w:val="center"/>
                  <w:rPr>
                    <w:sz w:val="18"/>
                    <w:szCs w:val="18"/>
                  </w:rPr>
                </w:pPr>
                <w:r w:rsidRPr="00574BEC">
                  <w:rPr>
                    <w:rFonts w:hint="eastAsia"/>
                    <w:sz w:val="18"/>
                    <w:szCs w:val="18"/>
                  </w:rPr>
                  <w:t>280,000,000.00</w:t>
                </w:r>
              </w:p>
            </w:tc>
            <w:tc>
              <w:tcPr>
                <w:tcW w:w="2035" w:type="dxa"/>
              </w:tcPr>
              <w:p w:rsidR="00443BAE" w:rsidRPr="00574BEC" w:rsidRDefault="00443BAE" w:rsidP="00457514">
                <w:pPr>
                  <w:jc w:val="center"/>
                  <w:rPr>
                    <w:sz w:val="18"/>
                    <w:szCs w:val="18"/>
                  </w:rPr>
                </w:pPr>
                <w:r w:rsidRPr="00574BEC">
                  <w:rPr>
                    <w:rFonts w:hint="eastAsia"/>
                    <w:sz w:val="18"/>
                    <w:szCs w:val="18"/>
                  </w:rPr>
                  <w:t>借款担保</w:t>
                </w:r>
              </w:p>
            </w:tc>
          </w:tr>
          <w:tr w:rsidR="00443BAE" w:rsidRPr="00574BEC" w:rsidTr="00457514">
            <w:trPr>
              <w:jc w:val="center"/>
            </w:trPr>
            <w:tc>
              <w:tcPr>
                <w:tcW w:w="534" w:type="dxa"/>
              </w:tcPr>
              <w:p w:rsidR="00443BAE" w:rsidRPr="00574BEC" w:rsidRDefault="00443BAE" w:rsidP="00457514">
                <w:pPr>
                  <w:rPr>
                    <w:sz w:val="18"/>
                    <w:szCs w:val="18"/>
                  </w:rPr>
                </w:pPr>
                <w:r w:rsidRPr="00574BEC">
                  <w:rPr>
                    <w:rFonts w:hint="eastAsia"/>
                    <w:sz w:val="18"/>
                    <w:szCs w:val="18"/>
                  </w:rPr>
                  <w:t>2</w:t>
                </w:r>
              </w:p>
            </w:tc>
            <w:tc>
              <w:tcPr>
                <w:tcW w:w="3260" w:type="dxa"/>
              </w:tcPr>
              <w:p w:rsidR="00443BAE" w:rsidRPr="00574BEC" w:rsidRDefault="00443BAE" w:rsidP="00457514">
                <w:pPr>
                  <w:rPr>
                    <w:sz w:val="18"/>
                    <w:szCs w:val="18"/>
                  </w:rPr>
                </w:pPr>
                <w:r w:rsidRPr="00574BEC">
                  <w:rPr>
                    <w:rFonts w:hint="eastAsia"/>
                    <w:sz w:val="18"/>
                    <w:szCs w:val="18"/>
                  </w:rPr>
                  <w:t>沈阳航天新星机电有限责任公司</w:t>
                </w:r>
              </w:p>
            </w:tc>
            <w:tc>
              <w:tcPr>
                <w:tcW w:w="1134" w:type="dxa"/>
              </w:tcPr>
              <w:p w:rsidR="00443BAE" w:rsidRPr="00574BEC" w:rsidRDefault="00443BAE" w:rsidP="00457514">
                <w:pPr>
                  <w:jc w:val="center"/>
                  <w:rPr>
                    <w:sz w:val="18"/>
                    <w:szCs w:val="18"/>
                  </w:rPr>
                </w:pPr>
                <w:r w:rsidRPr="00574BEC">
                  <w:rPr>
                    <w:rFonts w:hint="eastAsia"/>
                    <w:sz w:val="18"/>
                    <w:szCs w:val="18"/>
                  </w:rPr>
                  <w:t>122.26%</w:t>
                </w:r>
              </w:p>
            </w:tc>
            <w:tc>
              <w:tcPr>
                <w:tcW w:w="1559" w:type="dxa"/>
              </w:tcPr>
              <w:p w:rsidR="00443BAE" w:rsidRPr="00574BEC" w:rsidRDefault="00443BAE" w:rsidP="00457514">
                <w:pPr>
                  <w:jc w:val="center"/>
                  <w:rPr>
                    <w:sz w:val="18"/>
                    <w:szCs w:val="18"/>
                  </w:rPr>
                </w:pPr>
                <w:r w:rsidRPr="00574BEC">
                  <w:rPr>
                    <w:rFonts w:hint="eastAsia"/>
                    <w:sz w:val="18"/>
                    <w:szCs w:val="18"/>
                  </w:rPr>
                  <w:t>53,500,000.00</w:t>
                </w:r>
              </w:p>
            </w:tc>
            <w:tc>
              <w:tcPr>
                <w:tcW w:w="2035" w:type="dxa"/>
              </w:tcPr>
              <w:p w:rsidR="00443BAE" w:rsidRPr="00574BEC" w:rsidRDefault="00443BAE" w:rsidP="00457514">
                <w:pPr>
                  <w:jc w:val="center"/>
                  <w:rPr>
                    <w:sz w:val="18"/>
                    <w:szCs w:val="18"/>
                  </w:rPr>
                </w:pPr>
                <w:r w:rsidRPr="00574BEC">
                  <w:rPr>
                    <w:rFonts w:hint="eastAsia"/>
                    <w:sz w:val="18"/>
                    <w:szCs w:val="18"/>
                  </w:rPr>
                  <w:t>借款担保</w:t>
                </w:r>
              </w:p>
            </w:tc>
          </w:tr>
          <w:tr w:rsidR="00443BAE" w:rsidRPr="00574BEC" w:rsidTr="00457514">
            <w:trPr>
              <w:trHeight w:val="73"/>
              <w:jc w:val="center"/>
            </w:trPr>
            <w:tc>
              <w:tcPr>
                <w:tcW w:w="534" w:type="dxa"/>
              </w:tcPr>
              <w:p w:rsidR="00443BAE" w:rsidRPr="00574BEC" w:rsidRDefault="00443BAE" w:rsidP="00457514">
                <w:pPr>
                  <w:rPr>
                    <w:sz w:val="18"/>
                    <w:szCs w:val="18"/>
                  </w:rPr>
                </w:pPr>
              </w:p>
            </w:tc>
            <w:tc>
              <w:tcPr>
                <w:tcW w:w="3260" w:type="dxa"/>
              </w:tcPr>
              <w:p w:rsidR="00443BAE" w:rsidRPr="00574BEC" w:rsidRDefault="00443BAE" w:rsidP="00457514">
                <w:pPr>
                  <w:rPr>
                    <w:sz w:val="18"/>
                    <w:szCs w:val="18"/>
                  </w:rPr>
                </w:pPr>
                <w:r w:rsidRPr="00574BEC">
                  <w:rPr>
                    <w:rFonts w:hint="eastAsia"/>
                    <w:sz w:val="18"/>
                    <w:szCs w:val="18"/>
                  </w:rPr>
                  <w:t>合计</w:t>
                </w:r>
              </w:p>
            </w:tc>
            <w:tc>
              <w:tcPr>
                <w:tcW w:w="1134" w:type="dxa"/>
              </w:tcPr>
              <w:p w:rsidR="00443BAE" w:rsidRPr="00574BEC" w:rsidRDefault="00443BAE" w:rsidP="00457514">
                <w:pPr>
                  <w:rPr>
                    <w:sz w:val="18"/>
                    <w:szCs w:val="18"/>
                  </w:rPr>
                </w:pPr>
              </w:p>
            </w:tc>
            <w:tc>
              <w:tcPr>
                <w:tcW w:w="1559" w:type="dxa"/>
              </w:tcPr>
              <w:p w:rsidR="00443BAE" w:rsidRPr="00574BEC" w:rsidRDefault="00443BAE" w:rsidP="00457514">
                <w:pPr>
                  <w:jc w:val="center"/>
                  <w:rPr>
                    <w:sz w:val="18"/>
                    <w:szCs w:val="18"/>
                  </w:rPr>
                </w:pPr>
                <w:r w:rsidRPr="00574BEC">
                  <w:rPr>
                    <w:rFonts w:hint="eastAsia"/>
                    <w:sz w:val="18"/>
                    <w:szCs w:val="18"/>
                  </w:rPr>
                  <w:t>333,500,000.00</w:t>
                </w:r>
              </w:p>
            </w:tc>
            <w:tc>
              <w:tcPr>
                <w:tcW w:w="2035" w:type="dxa"/>
              </w:tcPr>
              <w:p w:rsidR="00443BAE" w:rsidRPr="00574BEC" w:rsidRDefault="00443BAE" w:rsidP="00457514">
                <w:pPr>
                  <w:rPr>
                    <w:sz w:val="18"/>
                    <w:szCs w:val="18"/>
                  </w:rPr>
                </w:pPr>
              </w:p>
            </w:tc>
          </w:tr>
        </w:tbl>
        <w:p w:rsidR="00AE2291" w:rsidRPr="00AE2291" w:rsidRDefault="00AE2291" w:rsidP="00AE2291">
          <w:pPr>
            <w:rPr>
              <w:szCs w:val="21"/>
            </w:rPr>
          </w:pPr>
        </w:p>
        <w:p w:rsidR="00CE2FF5" w:rsidRDefault="00C45FBA"/>
      </w:sdtContent>
    </w:sdt>
    <w:bookmarkEnd w:id="28" w:displacedByCustomXml="prev"/>
    <w:sdt>
      <w:sdtPr>
        <w:rPr>
          <w:rFonts w:ascii="宋体" w:hAnsi="宋体" w:cs="宋体"/>
          <w:b w:val="0"/>
          <w:bCs w:val="0"/>
          <w:kern w:val="0"/>
          <w:szCs w:val="24"/>
        </w:rPr>
        <w:alias w:val="模块:其他重大合同"/>
        <w:tag w:val="_SEC_e046194a1b604165ab4ac9dbd406e6b1"/>
        <w:id w:val="1197430623"/>
        <w:lock w:val="sdtLocked"/>
        <w:placeholder>
          <w:docPart w:val="GBC22222222222222222222222222222"/>
        </w:placeholder>
      </w:sdtPr>
      <w:sdtEndPr>
        <w:rPr>
          <w:rFonts w:hint="eastAsia"/>
        </w:rPr>
      </w:sdtEndPr>
      <w:sdtContent>
        <w:p w:rsidR="00CE2FF5" w:rsidRDefault="009C58EC">
          <w:pPr>
            <w:pStyle w:val="30"/>
            <w:numPr>
              <w:ilvl w:val="0"/>
              <w:numId w:val="29"/>
            </w:numPr>
          </w:pPr>
          <w:r>
            <w:t>其他重大合同</w:t>
          </w:r>
        </w:p>
        <w:sdt>
          <w:sdtPr>
            <w:alias w:val="是否适用：其他重大合同[双击切换]"/>
            <w:tag w:val="_GBC_23289ac36e3b4aeeaff6a4f1df0c3165"/>
            <w:id w:val="1161824111"/>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p w:rsidR="00CE2FF5" w:rsidRDefault="009C58EC" w:rsidP="00F918AB">
      <w:pPr>
        <w:pStyle w:val="20"/>
        <w:numPr>
          <w:ilvl w:val="0"/>
          <w:numId w:val="91"/>
        </w:numPr>
        <w:spacing w:line="360" w:lineRule="auto"/>
      </w:pPr>
      <w:r>
        <w:rPr>
          <w:rFonts w:hint="eastAsia"/>
        </w:rPr>
        <w:t>上市公司扶贫工作情况</w:t>
      </w:r>
    </w:p>
    <w:sdt>
      <w:sdtPr>
        <w:alias w:val="是否适用：上市公司扶贫工作情况[双击切换]"/>
        <w:tag w:val="_GBC_a47427153555452aab8fef6451a58abc"/>
        <w:id w:val="-688530198"/>
        <w:lock w:val="sdtContentLocked"/>
        <w:placeholder>
          <w:docPart w:val="GBC22222222222222222222222222222"/>
        </w:placeholder>
      </w:sdtPr>
      <w:sdtContent>
        <w:p w:rsidR="00361858" w:rsidRDefault="00C45FBA" w:rsidP="00361858">
          <w:r>
            <w:fldChar w:fldCharType="begin"/>
          </w:r>
          <w:r w:rsidR="00361858">
            <w:instrText xml:space="preserve"> MACROBUTTON  SnrToggleCheckbox □适用 </w:instrText>
          </w:r>
          <w:r>
            <w:fldChar w:fldCharType="end"/>
          </w:r>
          <w:r>
            <w:fldChar w:fldCharType="begin"/>
          </w:r>
          <w:r w:rsidR="00361858">
            <w:instrText xml:space="preserve"> MACROBUTTON  SnrToggleCheckbox √不适用 </w:instrText>
          </w:r>
          <w:r>
            <w:fldChar w:fldCharType="end"/>
          </w:r>
        </w:p>
      </w:sdtContent>
    </w:sdt>
    <w:p w:rsidR="00CE2FF5" w:rsidRDefault="00CE2FF5"/>
    <w:p w:rsidR="00CE2FF5" w:rsidRDefault="009C58EC" w:rsidP="00F918AB">
      <w:pPr>
        <w:pStyle w:val="20"/>
        <w:numPr>
          <w:ilvl w:val="0"/>
          <w:numId w:val="91"/>
        </w:numPr>
        <w:spacing w:line="360" w:lineRule="auto"/>
      </w:pPr>
      <w:r>
        <w:rPr>
          <w:rFonts w:hint="eastAsia"/>
        </w:rPr>
        <w:t>可转换公司债券情况</w:t>
      </w:r>
    </w:p>
    <w:sdt>
      <w:sdtPr>
        <w:alias w:val="是否适用：可转换公司债券情况[双击切换]"/>
        <w:tag w:val="_GBC_6a49e99841294af3b87ba6216b1997d9"/>
        <w:id w:val="-651216828"/>
        <w:lock w:val="sdtContentLocked"/>
        <w:placeholder>
          <w:docPart w:val="GBC22222222222222222222222222222"/>
        </w:placeholder>
      </w:sdtPr>
      <w:sdtContent>
        <w:p w:rsidR="00920234"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E2FF5"/>
    <w:p w:rsidR="00CE2FF5" w:rsidRDefault="009C58EC" w:rsidP="00F918AB">
      <w:pPr>
        <w:pStyle w:val="20"/>
        <w:numPr>
          <w:ilvl w:val="0"/>
          <w:numId w:val="91"/>
        </w:numPr>
        <w:spacing w:line="360" w:lineRule="auto"/>
      </w:pPr>
      <w:r>
        <w:rPr>
          <w:rFonts w:ascii="宋体" w:hAnsi="宋体" w:cs="宋体" w:hint="eastAsia"/>
          <w:bCs w:val="0"/>
          <w:kern w:val="0"/>
          <w:szCs w:val="24"/>
        </w:rPr>
        <w:t>环境</w:t>
      </w:r>
      <w:r>
        <w:rPr>
          <w:rFonts w:ascii="宋体" w:hAnsi="宋体" w:cs="宋体"/>
          <w:bCs w:val="0"/>
          <w:kern w:val="0"/>
          <w:szCs w:val="24"/>
        </w:rPr>
        <w:t>信息情况</w:t>
      </w:r>
    </w:p>
    <w:p w:rsidR="00CE2FF5" w:rsidRDefault="009C58EC" w:rsidP="00F918AB">
      <w:pPr>
        <w:pStyle w:val="30"/>
        <w:numPr>
          <w:ilvl w:val="0"/>
          <w:numId w:val="93"/>
        </w:numPr>
      </w:pPr>
      <w:r>
        <w:t>属于环境保护部门公布的重点排污单位的公司及其</w:t>
      </w:r>
      <w:r>
        <w:rPr>
          <w:rFonts w:hint="eastAsia"/>
        </w:rPr>
        <w:t>重要</w:t>
      </w:r>
      <w:r>
        <w:t>子公司的环保情况说明</w:t>
      </w:r>
    </w:p>
    <w:sdt>
      <w:sdtPr>
        <w:rPr>
          <w:rFonts w:hint="eastAsia"/>
        </w:rPr>
        <w:alias w:val="是否适用：重点排污单位环保情况[双击切换]"/>
        <w:tag w:val="_GBC_820250e25791459fb9ab9ed79c168408"/>
        <w:id w:val="-283509292"/>
        <w:lock w:val="sdtContentLocked"/>
        <w:placeholder>
          <w:docPart w:val="GBC22222222222222222222222222222"/>
        </w:placeholder>
      </w:sdtPr>
      <w:sdtContent>
        <w:p w:rsidR="00CE2FF5" w:rsidRDefault="00C45FBA">
          <w:r>
            <w:fldChar w:fldCharType="begin"/>
          </w:r>
          <w:r w:rsidR="00EA7EE8">
            <w:instrText>MACROBUTTON  SnrToggleCheckbox √适用</w:instrText>
          </w:r>
          <w:r>
            <w:fldChar w:fldCharType="end"/>
          </w:r>
          <w:r>
            <w:fldChar w:fldCharType="begin"/>
          </w:r>
          <w:r w:rsidR="00EA7EE8">
            <w:instrText xml:space="preserve"> MACROBUTTON  SnrToggleCheckbox □不适用 </w:instrText>
          </w:r>
          <w:r>
            <w:fldChar w:fldCharType="end"/>
          </w:r>
        </w:p>
      </w:sdtContent>
    </w:sdt>
    <w:sdt>
      <w:sdtPr>
        <w:rPr>
          <w:rFonts w:ascii="宋体" w:hAnsi="宋体" w:cs="宋体" w:hint="eastAsia"/>
          <w:b w:val="0"/>
          <w:bCs w:val="0"/>
          <w:kern w:val="0"/>
          <w:szCs w:val="24"/>
        </w:rPr>
        <w:alias w:val="模块:排污信息"/>
        <w:tag w:val="_SEC_692004cb913244878ef4d9f391681f08"/>
        <w:id w:val="-1581970913"/>
        <w:lock w:val="sdtLocked"/>
        <w:placeholder>
          <w:docPart w:val="GBC22222222222222222222222222222"/>
        </w:placeholder>
      </w:sdtPr>
      <w:sdtEndPr>
        <w:rPr>
          <w:rFonts w:hint="default"/>
        </w:rPr>
      </w:sdtEndPr>
      <w:sdtContent>
        <w:p w:rsidR="00CE2FF5" w:rsidRDefault="009C58EC" w:rsidP="00F918AB">
          <w:pPr>
            <w:pStyle w:val="4"/>
            <w:numPr>
              <w:ilvl w:val="0"/>
              <w:numId w:val="94"/>
            </w:numPr>
          </w:pPr>
          <w:r>
            <w:rPr>
              <w:rFonts w:hint="eastAsia"/>
            </w:rPr>
            <w:t>排污</w:t>
          </w:r>
          <w:r>
            <w:t>信息</w:t>
          </w:r>
        </w:p>
        <w:sdt>
          <w:sdtPr>
            <w:rPr>
              <w:rFonts w:hint="eastAsia"/>
            </w:rPr>
            <w:alias w:val="是否适用：排污信息[双击切换]"/>
            <w:tag w:val="_GBC_44bbf262c38141458fba6072b4e5b459"/>
            <w:id w:val="-554782397"/>
            <w:lock w:val="sdtContentLocked"/>
            <w:placeholder>
              <w:docPart w:val="GBC22222222222222222222222222222"/>
            </w:placeholder>
          </w:sdtPr>
          <w:sdtContent>
            <w:p w:rsidR="00CE2FF5" w:rsidRDefault="00C45FBA">
              <w:pPr>
                <w:pStyle w:val="a9"/>
                <w:ind w:firstLineChars="0" w:firstLine="0"/>
              </w:pPr>
              <w:r>
                <w:rPr>
                  <w:rFonts w:ascii="宋体" w:hAnsi="宋体"/>
                </w:rPr>
                <w:fldChar w:fldCharType="begin"/>
              </w:r>
              <w:r w:rsidR="00EA7EE8">
                <w:rPr>
                  <w:rFonts w:ascii="宋体" w:hAnsi="宋体"/>
                </w:rPr>
                <w:instrText>MACROBUTTON  SnrToggleCheckbox √适用</w:instrText>
              </w:r>
              <w:r>
                <w:rPr>
                  <w:rFonts w:ascii="宋体" w:hAnsi="宋体"/>
                </w:rPr>
                <w:fldChar w:fldCharType="end"/>
              </w:r>
              <w:r>
                <w:rPr>
                  <w:rFonts w:ascii="宋体" w:hAnsi="宋体"/>
                </w:rPr>
                <w:fldChar w:fldCharType="begin"/>
              </w:r>
              <w:r w:rsidR="00EA7EE8">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28890c46cf8446cc95bd08ae7c7a17dc"/>
            <w:id w:val="1983420274"/>
            <w:lock w:val="sdtLocked"/>
            <w:placeholder>
              <w:docPart w:val="GBC22222222222222222222222222222"/>
            </w:placeholder>
          </w:sdtPr>
          <w:sdtContent>
            <w:p w:rsidR="00EA7EE8" w:rsidRDefault="00EA7EE8" w:rsidP="00EA7EE8">
              <w:pPr>
                <w:ind w:firstLineChars="200" w:firstLine="420"/>
                <w:rPr>
                  <w:szCs w:val="21"/>
                </w:rPr>
              </w:pPr>
              <w:r w:rsidRPr="00EA7EE8">
                <w:rPr>
                  <w:rFonts w:hint="eastAsia"/>
                  <w:szCs w:val="21"/>
                </w:rPr>
                <w:t>公司所属宁波中鑫毛纺集团有限公司（以下简称宁波中鑫）为浙江省生态环境厅公布的重点排污单位。2020年上半年度，该单位始终认真贯彻落实地方政府和中国航天科工集团有限公司有关节能环保要求，统一思想，提高认识，推进节能环保体系建设，2020年上半年度未发生各类环境污染事件。</w:t>
              </w:r>
            </w:p>
            <w:p w:rsidR="00EA7EE8" w:rsidRPr="00EA7EE8" w:rsidRDefault="00EA7EE8" w:rsidP="00EA7EE8">
              <w:pPr>
                <w:ind w:firstLine="570"/>
                <w:rPr>
                  <w:szCs w:val="21"/>
                </w:rPr>
              </w:pPr>
              <w:r w:rsidRPr="00EA7EE8">
                <w:rPr>
                  <w:rFonts w:hint="eastAsia"/>
                  <w:szCs w:val="21"/>
                </w:rPr>
                <w:t>宁波中鑫主要污染物有：废水、废气、固废（一般固废）。废水主要污染物来自印染工艺排放，主要污染因子有COD，氨氮以及其他特征污染物（总氮、总磷、苯胺类、色度、硫化物、pH值、COD，悬浮物等），产生的废水经公司污水处理站处理达标后，通过总排口排入城市管网，至宁波北区污水处理厂进行进一步处理。总排口废水执行《纺织染整工业水污染物排放标准》（GB4287-2012），2020年上半年度废水排放浓度均符合上述标准。废气主要来源于燃煤锅炉，经过脱硫处理后，达标排放。从每年环保局监测报告结果来分析，均达到了《大气污染物综合排放标准》(GB16297-1996）二级标准。</w:t>
              </w:r>
            </w:p>
            <w:p w:rsidR="00EA7EE8" w:rsidRPr="00EA7EE8" w:rsidRDefault="00EA7EE8" w:rsidP="00EA7EE8">
              <w:pPr>
                <w:ind w:firstLine="570"/>
                <w:rPr>
                  <w:szCs w:val="21"/>
                </w:rPr>
              </w:pPr>
              <w:r w:rsidRPr="00EA7EE8">
                <w:rPr>
                  <w:rFonts w:hint="eastAsia"/>
                  <w:szCs w:val="21"/>
                </w:rPr>
                <w:t>2020年上半年度宁波中鑫各项污染物排放情况如下表1-1所示：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977"/>
                <w:gridCol w:w="2355"/>
                <w:gridCol w:w="2373"/>
              </w:tblGrid>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序号</w:t>
                    </w:r>
                  </w:p>
                </w:tc>
                <w:tc>
                  <w:tcPr>
                    <w:tcW w:w="2977" w:type="dxa"/>
                    <w:vAlign w:val="center"/>
                  </w:tcPr>
                  <w:p w:rsidR="00EA7EE8" w:rsidRPr="003B19EA" w:rsidRDefault="00EA7EE8" w:rsidP="00EA7EE8">
                    <w:pPr>
                      <w:jc w:val="center"/>
                      <w:rPr>
                        <w:sz w:val="20"/>
                        <w:szCs w:val="20"/>
                      </w:rPr>
                    </w:pPr>
                    <w:r w:rsidRPr="003B19EA">
                      <w:rPr>
                        <w:rFonts w:hint="eastAsia"/>
                        <w:sz w:val="20"/>
                        <w:szCs w:val="20"/>
                      </w:rPr>
                      <w:t>污染物指标名称</w:t>
                    </w:r>
                  </w:p>
                </w:tc>
                <w:tc>
                  <w:tcPr>
                    <w:tcW w:w="2355" w:type="dxa"/>
                    <w:vAlign w:val="center"/>
                  </w:tcPr>
                  <w:p w:rsidR="00EA7EE8" w:rsidRPr="003B19EA" w:rsidRDefault="00EA7EE8" w:rsidP="00EA7EE8">
                    <w:pPr>
                      <w:jc w:val="center"/>
                      <w:rPr>
                        <w:sz w:val="20"/>
                        <w:szCs w:val="20"/>
                      </w:rPr>
                    </w:pPr>
                    <w:r w:rsidRPr="003B19EA">
                      <w:rPr>
                        <w:rFonts w:hint="eastAsia"/>
                        <w:sz w:val="20"/>
                        <w:szCs w:val="20"/>
                      </w:rPr>
                      <w:t>计量单位</w:t>
                    </w:r>
                  </w:p>
                </w:tc>
                <w:tc>
                  <w:tcPr>
                    <w:tcW w:w="2373" w:type="dxa"/>
                    <w:vAlign w:val="center"/>
                  </w:tcPr>
                  <w:p w:rsidR="00EA7EE8" w:rsidRPr="003B19EA" w:rsidRDefault="00EA7EE8" w:rsidP="00EA7EE8">
                    <w:pPr>
                      <w:jc w:val="center"/>
                      <w:rPr>
                        <w:sz w:val="20"/>
                        <w:szCs w:val="20"/>
                      </w:rPr>
                    </w:pPr>
                    <w:r w:rsidRPr="003B19EA">
                      <w:rPr>
                        <w:rFonts w:hint="eastAsia"/>
                        <w:sz w:val="20"/>
                        <w:szCs w:val="20"/>
                      </w:rPr>
                      <w:t>排放总量</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w:t>
                    </w:r>
                  </w:p>
                </w:tc>
                <w:tc>
                  <w:tcPr>
                    <w:tcW w:w="2977" w:type="dxa"/>
                    <w:vAlign w:val="center"/>
                  </w:tcPr>
                  <w:p w:rsidR="00EA7EE8" w:rsidRPr="003B19EA" w:rsidRDefault="00EA7EE8" w:rsidP="00EA7EE8">
                    <w:pPr>
                      <w:jc w:val="center"/>
                      <w:rPr>
                        <w:sz w:val="20"/>
                        <w:szCs w:val="20"/>
                      </w:rPr>
                    </w:pPr>
                    <w:r w:rsidRPr="003B19EA">
                      <w:rPr>
                        <w:rFonts w:hint="eastAsia"/>
                        <w:sz w:val="20"/>
                        <w:szCs w:val="20"/>
                      </w:rPr>
                      <w:t>废水排放量</w:t>
                    </w:r>
                  </w:p>
                </w:tc>
                <w:tc>
                  <w:tcPr>
                    <w:tcW w:w="2355" w:type="dxa"/>
                    <w:vAlign w:val="center"/>
                  </w:tcPr>
                  <w:p w:rsidR="00EA7EE8" w:rsidRPr="003B19EA" w:rsidRDefault="00EA7EE8" w:rsidP="00EA7EE8">
                    <w:pPr>
                      <w:jc w:val="center"/>
                      <w:rPr>
                        <w:sz w:val="20"/>
                        <w:szCs w:val="20"/>
                      </w:rPr>
                    </w:pPr>
                    <w:r w:rsidRPr="003B19EA">
                      <w:rPr>
                        <w:rFonts w:hint="eastAsia"/>
                        <w:sz w:val="20"/>
                        <w:szCs w:val="20"/>
                      </w:rPr>
                      <w:t>吨</w:t>
                    </w:r>
                  </w:p>
                </w:tc>
                <w:tc>
                  <w:tcPr>
                    <w:tcW w:w="2373" w:type="dxa"/>
                    <w:vAlign w:val="center"/>
                  </w:tcPr>
                  <w:p w:rsidR="00EA7EE8" w:rsidRPr="00AE5E0D" w:rsidRDefault="00EA7EE8" w:rsidP="00EA7EE8">
                    <w:pPr>
                      <w:jc w:val="center"/>
                      <w:rPr>
                        <w:sz w:val="20"/>
                        <w:szCs w:val="20"/>
                      </w:rPr>
                    </w:pPr>
                    <w:r w:rsidRPr="00AE5E0D">
                      <w:rPr>
                        <w:rFonts w:hint="eastAsia"/>
                        <w:sz w:val="20"/>
                        <w:szCs w:val="20"/>
                      </w:rPr>
                      <w:t>132299</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lastRenderedPageBreak/>
                      <w:t>2</w:t>
                    </w:r>
                  </w:p>
                </w:tc>
                <w:tc>
                  <w:tcPr>
                    <w:tcW w:w="2977" w:type="dxa"/>
                    <w:vAlign w:val="center"/>
                  </w:tcPr>
                  <w:p w:rsidR="00EA7EE8" w:rsidRPr="003B19EA" w:rsidRDefault="00EA7EE8" w:rsidP="00EA7EE8">
                    <w:pPr>
                      <w:jc w:val="center"/>
                      <w:rPr>
                        <w:sz w:val="20"/>
                        <w:szCs w:val="20"/>
                      </w:rPr>
                    </w:pPr>
                    <w:r w:rsidRPr="003B19EA">
                      <w:rPr>
                        <w:rFonts w:hint="eastAsia"/>
                        <w:sz w:val="20"/>
                        <w:szCs w:val="20"/>
                      </w:rPr>
                      <w:t>废水达标排放量</w:t>
                    </w:r>
                  </w:p>
                </w:tc>
                <w:tc>
                  <w:tcPr>
                    <w:tcW w:w="2355" w:type="dxa"/>
                    <w:vAlign w:val="center"/>
                  </w:tcPr>
                  <w:p w:rsidR="00EA7EE8" w:rsidRPr="003B19EA" w:rsidRDefault="00EA7EE8" w:rsidP="00EA7EE8">
                    <w:pPr>
                      <w:jc w:val="center"/>
                      <w:rPr>
                        <w:sz w:val="20"/>
                        <w:szCs w:val="20"/>
                      </w:rPr>
                    </w:pPr>
                    <w:r w:rsidRPr="003B19EA">
                      <w:rPr>
                        <w:rFonts w:hint="eastAsia"/>
                        <w:sz w:val="20"/>
                        <w:szCs w:val="20"/>
                      </w:rPr>
                      <w:t>吨</w:t>
                    </w:r>
                  </w:p>
                </w:tc>
                <w:tc>
                  <w:tcPr>
                    <w:tcW w:w="2373" w:type="dxa"/>
                    <w:vAlign w:val="center"/>
                  </w:tcPr>
                  <w:p w:rsidR="00EA7EE8" w:rsidRPr="00AE5E0D" w:rsidRDefault="00EA7EE8" w:rsidP="00EA7EE8">
                    <w:pPr>
                      <w:jc w:val="center"/>
                      <w:rPr>
                        <w:sz w:val="20"/>
                        <w:szCs w:val="20"/>
                      </w:rPr>
                    </w:pPr>
                    <w:r w:rsidRPr="00AE5E0D">
                      <w:rPr>
                        <w:rFonts w:hint="eastAsia"/>
                        <w:sz w:val="20"/>
                        <w:szCs w:val="20"/>
                      </w:rPr>
                      <w:t>132299</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3</w:t>
                    </w:r>
                  </w:p>
                </w:tc>
                <w:tc>
                  <w:tcPr>
                    <w:tcW w:w="2977" w:type="dxa"/>
                    <w:vAlign w:val="center"/>
                  </w:tcPr>
                  <w:p w:rsidR="00EA7EE8" w:rsidRPr="003B19EA" w:rsidRDefault="00EA7EE8" w:rsidP="00EA7EE8">
                    <w:pPr>
                      <w:jc w:val="center"/>
                      <w:rPr>
                        <w:sz w:val="20"/>
                        <w:szCs w:val="20"/>
                      </w:rPr>
                    </w:pPr>
                    <w:r w:rsidRPr="003B19EA">
                      <w:rPr>
                        <w:rFonts w:hint="eastAsia"/>
                        <w:sz w:val="20"/>
                        <w:szCs w:val="20"/>
                      </w:rPr>
                      <w:t>重金属</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0</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4</w:t>
                    </w:r>
                  </w:p>
                </w:tc>
                <w:tc>
                  <w:tcPr>
                    <w:tcW w:w="2977" w:type="dxa"/>
                    <w:vAlign w:val="center"/>
                  </w:tcPr>
                  <w:p w:rsidR="00EA7EE8" w:rsidRPr="003B19EA" w:rsidRDefault="00EA7EE8" w:rsidP="00EA7EE8">
                    <w:pPr>
                      <w:jc w:val="center"/>
                      <w:rPr>
                        <w:sz w:val="20"/>
                        <w:szCs w:val="20"/>
                      </w:rPr>
                    </w:pPr>
                    <w:r w:rsidRPr="003B19EA">
                      <w:rPr>
                        <w:rFonts w:hint="eastAsia"/>
                        <w:sz w:val="20"/>
                        <w:szCs w:val="20"/>
                      </w:rPr>
                      <w:t>COD</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10304.26</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5</w:t>
                    </w:r>
                  </w:p>
                </w:tc>
                <w:tc>
                  <w:tcPr>
                    <w:tcW w:w="2977" w:type="dxa"/>
                    <w:vAlign w:val="center"/>
                  </w:tcPr>
                  <w:p w:rsidR="00EA7EE8" w:rsidRPr="003B19EA" w:rsidRDefault="00EA7EE8" w:rsidP="00EA7EE8">
                    <w:pPr>
                      <w:jc w:val="center"/>
                      <w:rPr>
                        <w:sz w:val="20"/>
                        <w:szCs w:val="20"/>
                      </w:rPr>
                    </w:pPr>
                    <w:r w:rsidRPr="003B19EA">
                      <w:rPr>
                        <w:rFonts w:hint="eastAsia"/>
                        <w:sz w:val="20"/>
                        <w:szCs w:val="20"/>
                      </w:rPr>
                      <w:t>氨氮</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957.2</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6</w:t>
                    </w:r>
                  </w:p>
                </w:tc>
                <w:tc>
                  <w:tcPr>
                    <w:tcW w:w="2977" w:type="dxa"/>
                    <w:vAlign w:val="center"/>
                  </w:tcPr>
                  <w:p w:rsidR="00EA7EE8" w:rsidRPr="003B19EA" w:rsidRDefault="00EA7EE8" w:rsidP="00EA7EE8">
                    <w:pPr>
                      <w:jc w:val="center"/>
                      <w:rPr>
                        <w:sz w:val="20"/>
                        <w:szCs w:val="20"/>
                      </w:rPr>
                    </w:pPr>
                    <w:r w:rsidRPr="003B19EA">
                      <w:rPr>
                        <w:rFonts w:hint="eastAsia"/>
                        <w:sz w:val="20"/>
                        <w:szCs w:val="20"/>
                      </w:rPr>
                      <w:t>石油类</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0</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7</w:t>
                    </w:r>
                  </w:p>
                </w:tc>
                <w:tc>
                  <w:tcPr>
                    <w:tcW w:w="2977" w:type="dxa"/>
                    <w:vAlign w:val="center"/>
                  </w:tcPr>
                  <w:p w:rsidR="00EA7EE8" w:rsidRPr="003B19EA" w:rsidRDefault="00EA7EE8" w:rsidP="00EA7EE8">
                    <w:pPr>
                      <w:jc w:val="center"/>
                      <w:rPr>
                        <w:sz w:val="20"/>
                        <w:szCs w:val="20"/>
                      </w:rPr>
                    </w:pPr>
                    <w:r w:rsidRPr="003B19EA">
                      <w:rPr>
                        <w:rFonts w:hint="eastAsia"/>
                        <w:sz w:val="20"/>
                        <w:szCs w:val="20"/>
                      </w:rPr>
                      <w:t>废气排放量</w:t>
                    </w:r>
                  </w:p>
                </w:tc>
                <w:tc>
                  <w:tcPr>
                    <w:tcW w:w="2355" w:type="dxa"/>
                    <w:vAlign w:val="center"/>
                  </w:tcPr>
                  <w:p w:rsidR="00EA7EE8" w:rsidRPr="003B19EA" w:rsidRDefault="00EA7EE8" w:rsidP="00EA7EE8">
                    <w:pPr>
                      <w:jc w:val="center"/>
                      <w:rPr>
                        <w:sz w:val="20"/>
                        <w:szCs w:val="20"/>
                      </w:rPr>
                    </w:pPr>
                    <w:r w:rsidRPr="003B19EA">
                      <w:rPr>
                        <w:rFonts w:hint="eastAsia"/>
                        <w:sz w:val="20"/>
                        <w:szCs w:val="20"/>
                      </w:rPr>
                      <w:t>万标立方米</w:t>
                    </w:r>
                  </w:p>
                </w:tc>
                <w:tc>
                  <w:tcPr>
                    <w:tcW w:w="2373" w:type="dxa"/>
                    <w:vAlign w:val="center"/>
                  </w:tcPr>
                  <w:p w:rsidR="00EA7EE8" w:rsidRPr="00AE5E0D" w:rsidRDefault="00EA7EE8" w:rsidP="00EA7EE8">
                    <w:pPr>
                      <w:jc w:val="center"/>
                      <w:rPr>
                        <w:sz w:val="20"/>
                        <w:szCs w:val="20"/>
                      </w:rPr>
                    </w:pPr>
                    <w:r w:rsidRPr="00AE5E0D">
                      <w:rPr>
                        <w:rFonts w:hint="eastAsia"/>
                        <w:sz w:val="20"/>
                        <w:szCs w:val="20"/>
                      </w:rPr>
                      <w:t>240.136</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8</w:t>
                    </w:r>
                  </w:p>
                </w:tc>
                <w:tc>
                  <w:tcPr>
                    <w:tcW w:w="2977" w:type="dxa"/>
                    <w:vAlign w:val="center"/>
                  </w:tcPr>
                  <w:p w:rsidR="00EA7EE8" w:rsidRPr="003B19EA" w:rsidRDefault="00EA7EE8" w:rsidP="00EA7EE8">
                    <w:pPr>
                      <w:jc w:val="center"/>
                      <w:rPr>
                        <w:sz w:val="20"/>
                        <w:szCs w:val="20"/>
                      </w:rPr>
                    </w:pPr>
                    <w:r w:rsidRPr="003B19EA">
                      <w:rPr>
                        <w:rFonts w:hint="eastAsia"/>
                        <w:sz w:val="20"/>
                        <w:szCs w:val="20"/>
                      </w:rPr>
                      <w:t>二氧化硫</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7.489</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9</w:t>
                    </w:r>
                  </w:p>
                </w:tc>
                <w:tc>
                  <w:tcPr>
                    <w:tcW w:w="2977" w:type="dxa"/>
                    <w:vAlign w:val="center"/>
                  </w:tcPr>
                  <w:p w:rsidR="00EA7EE8" w:rsidRPr="003B19EA" w:rsidRDefault="00EA7EE8" w:rsidP="00EA7EE8">
                    <w:pPr>
                      <w:jc w:val="center"/>
                      <w:rPr>
                        <w:sz w:val="20"/>
                        <w:szCs w:val="20"/>
                      </w:rPr>
                    </w:pPr>
                    <w:r w:rsidRPr="003B19EA">
                      <w:rPr>
                        <w:rFonts w:hint="eastAsia"/>
                        <w:sz w:val="20"/>
                        <w:szCs w:val="20"/>
                      </w:rPr>
                      <w:t>氮氧化物</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1641.63</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10</w:t>
                    </w:r>
                  </w:p>
                </w:tc>
                <w:tc>
                  <w:tcPr>
                    <w:tcW w:w="2977" w:type="dxa"/>
                    <w:vAlign w:val="center"/>
                  </w:tcPr>
                  <w:p w:rsidR="00EA7EE8" w:rsidRPr="003B19EA" w:rsidRDefault="00EA7EE8" w:rsidP="00EA7EE8">
                    <w:pPr>
                      <w:jc w:val="center"/>
                      <w:rPr>
                        <w:sz w:val="20"/>
                        <w:szCs w:val="20"/>
                      </w:rPr>
                    </w:pPr>
                    <w:r w:rsidRPr="003B19EA">
                      <w:rPr>
                        <w:rFonts w:hint="eastAsia"/>
                        <w:sz w:val="20"/>
                        <w:szCs w:val="20"/>
                      </w:rPr>
                      <w:t>烟尘</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292.97</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11</w:t>
                    </w:r>
                  </w:p>
                </w:tc>
                <w:tc>
                  <w:tcPr>
                    <w:tcW w:w="2977" w:type="dxa"/>
                    <w:vAlign w:val="center"/>
                  </w:tcPr>
                  <w:p w:rsidR="00EA7EE8" w:rsidRPr="003B19EA" w:rsidRDefault="00EA7EE8" w:rsidP="00EA7EE8">
                    <w:pPr>
                      <w:jc w:val="center"/>
                      <w:rPr>
                        <w:sz w:val="20"/>
                        <w:szCs w:val="20"/>
                      </w:rPr>
                    </w:pPr>
                    <w:r w:rsidRPr="003B19EA">
                      <w:rPr>
                        <w:rFonts w:hint="eastAsia"/>
                        <w:sz w:val="20"/>
                        <w:szCs w:val="20"/>
                      </w:rPr>
                      <w:t>粉尘</w:t>
                    </w:r>
                  </w:p>
                </w:tc>
                <w:tc>
                  <w:tcPr>
                    <w:tcW w:w="2355" w:type="dxa"/>
                    <w:vAlign w:val="center"/>
                  </w:tcPr>
                  <w:p w:rsidR="00EA7EE8" w:rsidRPr="003B19EA" w:rsidRDefault="00EA7EE8" w:rsidP="00EA7EE8">
                    <w:pPr>
                      <w:jc w:val="center"/>
                      <w:rPr>
                        <w:sz w:val="20"/>
                        <w:szCs w:val="20"/>
                      </w:rPr>
                    </w:pPr>
                    <w:r w:rsidRPr="003B19EA">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0</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12</w:t>
                    </w:r>
                  </w:p>
                </w:tc>
                <w:tc>
                  <w:tcPr>
                    <w:tcW w:w="2977" w:type="dxa"/>
                    <w:vAlign w:val="center"/>
                  </w:tcPr>
                  <w:p w:rsidR="00EA7EE8" w:rsidRPr="003257ED" w:rsidRDefault="00EA7EE8" w:rsidP="00EA7EE8">
                    <w:pPr>
                      <w:jc w:val="center"/>
                      <w:rPr>
                        <w:sz w:val="20"/>
                        <w:szCs w:val="20"/>
                      </w:rPr>
                    </w:pPr>
                    <w:r w:rsidRPr="003257ED">
                      <w:rPr>
                        <w:rFonts w:hint="eastAsia"/>
                        <w:sz w:val="20"/>
                        <w:szCs w:val="20"/>
                      </w:rPr>
                      <w:t>一般固体废弃物综合利用量</w:t>
                    </w:r>
                  </w:p>
                </w:tc>
                <w:tc>
                  <w:tcPr>
                    <w:tcW w:w="2355" w:type="dxa"/>
                    <w:vAlign w:val="center"/>
                  </w:tcPr>
                  <w:p w:rsidR="00EA7EE8" w:rsidRPr="003257ED" w:rsidRDefault="00EA7EE8" w:rsidP="00EA7EE8">
                    <w:pPr>
                      <w:jc w:val="center"/>
                      <w:rPr>
                        <w:sz w:val="20"/>
                        <w:szCs w:val="20"/>
                      </w:rPr>
                    </w:pPr>
                    <w:r w:rsidRPr="003257ED">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60300</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13</w:t>
                    </w:r>
                  </w:p>
                </w:tc>
                <w:tc>
                  <w:tcPr>
                    <w:tcW w:w="2977" w:type="dxa"/>
                    <w:vAlign w:val="center"/>
                  </w:tcPr>
                  <w:p w:rsidR="00EA7EE8" w:rsidRPr="003257ED" w:rsidRDefault="00EA7EE8" w:rsidP="00EA7EE8">
                    <w:pPr>
                      <w:jc w:val="center"/>
                      <w:rPr>
                        <w:sz w:val="20"/>
                        <w:szCs w:val="20"/>
                      </w:rPr>
                    </w:pPr>
                    <w:r w:rsidRPr="003257ED">
                      <w:rPr>
                        <w:rFonts w:hint="eastAsia"/>
                        <w:sz w:val="20"/>
                        <w:szCs w:val="20"/>
                      </w:rPr>
                      <w:t>一般固体废弃物处置量</w:t>
                    </w:r>
                  </w:p>
                </w:tc>
                <w:tc>
                  <w:tcPr>
                    <w:tcW w:w="2355" w:type="dxa"/>
                    <w:vAlign w:val="center"/>
                  </w:tcPr>
                  <w:p w:rsidR="00EA7EE8" w:rsidRPr="003257ED" w:rsidRDefault="00EA7EE8" w:rsidP="00EA7EE8">
                    <w:pPr>
                      <w:jc w:val="center"/>
                      <w:rPr>
                        <w:sz w:val="20"/>
                        <w:szCs w:val="20"/>
                      </w:rPr>
                    </w:pPr>
                    <w:r w:rsidRPr="003257ED">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9021</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14</w:t>
                    </w:r>
                  </w:p>
                </w:tc>
                <w:tc>
                  <w:tcPr>
                    <w:tcW w:w="2977" w:type="dxa"/>
                    <w:vAlign w:val="center"/>
                  </w:tcPr>
                  <w:p w:rsidR="00EA7EE8" w:rsidRPr="003257ED" w:rsidRDefault="00EA7EE8" w:rsidP="00EA7EE8">
                    <w:pPr>
                      <w:jc w:val="center"/>
                      <w:rPr>
                        <w:sz w:val="20"/>
                        <w:szCs w:val="20"/>
                      </w:rPr>
                    </w:pPr>
                    <w:r w:rsidRPr="003257ED">
                      <w:rPr>
                        <w:rFonts w:hint="eastAsia"/>
                        <w:sz w:val="20"/>
                        <w:szCs w:val="20"/>
                      </w:rPr>
                      <w:t>危险固废处置量</w:t>
                    </w:r>
                  </w:p>
                </w:tc>
                <w:tc>
                  <w:tcPr>
                    <w:tcW w:w="2355" w:type="dxa"/>
                    <w:vAlign w:val="center"/>
                  </w:tcPr>
                  <w:p w:rsidR="00EA7EE8" w:rsidRPr="003257ED" w:rsidRDefault="00EA7EE8" w:rsidP="00EA7EE8">
                    <w:pPr>
                      <w:jc w:val="center"/>
                      <w:rPr>
                        <w:sz w:val="20"/>
                        <w:szCs w:val="20"/>
                      </w:rPr>
                    </w:pPr>
                    <w:r w:rsidRPr="003257ED">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0</w:t>
                    </w:r>
                  </w:p>
                </w:tc>
              </w:tr>
              <w:tr w:rsidR="00EA7EE8" w:rsidRPr="00567161" w:rsidTr="00EA7EE8">
                <w:tc>
                  <w:tcPr>
                    <w:tcW w:w="817" w:type="dxa"/>
                    <w:vAlign w:val="center"/>
                  </w:tcPr>
                  <w:p w:rsidR="00EA7EE8" w:rsidRPr="003B19EA" w:rsidRDefault="00EA7EE8" w:rsidP="00EA7EE8">
                    <w:pPr>
                      <w:jc w:val="center"/>
                      <w:rPr>
                        <w:sz w:val="20"/>
                        <w:szCs w:val="20"/>
                      </w:rPr>
                    </w:pPr>
                    <w:r w:rsidRPr="003B19EA">
                      <w:rPr>
                        <w:rFonts w:hint="eastAsia"/>
                        <w:sz w:val="20"/>
                        <w:szCs w:val="20"/>
                      </w:rPr>
                      <w:t>15</w:t>
                    </w:r>
                  </w:p>
                </w:tc>
                <w:tc>
                  <w:tcPr>
                    <w:tcW w:w="2977" w:type="dxa"/>
                    <w:vAlign w:val="center"/>
                  </w:tcPr>
                  <w:p w:rsidR="00EA7EE8" w:rsidRPr="003257ED" w:rsidRDefault="00EA7EE8" w:rsidP="00EA7EE8">
                    <w:pPr>
                      <w:jc w:val="center"/>
                      <w:rPr>
                        <w:sz w:val="20"/>
                        <w:szCs w:val="20"/>
                      </w:rPr>
                    </w:pPr>
                    <w:r w:rsidRPr="003257ED">
                      <w:rPr>
                        <w:rFonts w:hint="eastAsia"/>
                        <w:sz w:val="20"/>
                        <w:szCs w:val="20"/>
                      </w:rPr>
                      <w:t>固体废弃物排放量</w:t>
                    </w:r>
                  </w:p>
                </w:tc>
                <w:tc>
                  <w:tcPr>
                    <w:tcW w:w="2355" w:type="dxa"/>
                    <w:vAlign w:val="center"/>
                  </w:tcPr>
                  <w:p w:rsidR="00EA7EE8" w:rsidRPr="003257ED" w:rsidRDefault="00EA7EE8" w:rsidP="00EA7EE8">
                    <w:pPr>
                      <w:jc w:val="center"/>
                      <w:rPr>
                        <w:sz w:val="20"/>
                        <w:szCs w:val="20"/>
                      </w:rPr>
                    </w:pPr>
                    <w:r w:rsidRPr="003257ED">
                      <w:rPr>
                        <w:rFonts w:hint="eastAsia"/>
                        <w:sz w:val="20"/>
                        <w:szCs w:val="20"/>
                      </w:rPr>
                      <w:t>千克</w:t>
                    </w:r>
                  </w:p>
                </w:tc>
                <w:tc>
                  <w:tcPr>
                    <w:tcW w:w="2373" w:type="dxa"/>
                    <w:vAlign w:val="center"/>
                  </w:tcPr>
                  <w:p w:rsidR="00EA7EE8" w:rsidRPr="00AE5E0D" w:rsidRDefault="00EA7EE8" w:rsidP="00EA7EE8">
                    <w:pPr>
                      <w:jc w:val="center"/>
                      <w:rPr>
                        <w:sz w:val="20"/>
                        <w:szCs w:val="20"/>
                      </w:rPr>
                    </w:pPr>
                    <w:r w:rsidRPr="00AE5E0D">
                      <w:rPr>
                        <w:rFonts w:hint="eastAsia"/>
                        <w:sz w:val="20"/>
                        <w:szCs w:val="20"/>
                      </w:rPr>
                      <w:t>0</w:t>
                    </w:r>
                  </w:p>
                </w:tc>
              </w:tr>
            </w:tbl>
            <w:p w:rsidR="00EA7EE8" w:rsidRPr="00EA7EE8" w:rsidRDefault="00EA7EE8" w:rsidP="00EA7EE8">
              <w:pPr>
                <w:ind w:firstLineChars="200" w:firstLine="420"/>
                <w:rPr>
                  <w:szCs w:val="21"/>
                </w:rPr>
              </w:pPr>
            </w:p>
            <w:p w:rsidR="00CE2FF5" w:rsidRDefault="00C45FBA">
              <w:pPr>
                <w:pStyle w:val="a9"/>
                <w:ind w:firstLineChars="0" w:firstLine="0"/>
              </w:pPr>
            </w:p>
          </w:sdtContent>
        </w:sdt>
        <w:p w:rsidR="00CE2FF5" w:rsidRDefault="00C45FBA"/>
      </w:sdtContent>
    </w:sdt>
    <w:sdt>
      <w:sdtPr>
        <w:rPr>
          <w:rFonts w:ascii="Calibri" w:hAnsi="Calibri" w:hint="eastAsia"/>
          <w:b w:val="0"/>
          <w:bCs w:val="0"/>
          <w:szCs w:val="22"/>
        </w:rPr>
        <w:alias w:val="模块:防治污染设施的建设和运行情况"/>
        <w:tag w:val="_SEC_9647358b46c84a02b09d75557c728419"/>
        <w:id w:val="292872045"/>
        <w:lock w:val="sdtLocked"/>
        <w:placeholder>
          <w:docPart w:val="GBC22222222222222222222222222222"/>
        </w:placeholder>
      </w:sdtPr>
      <w:sdtContent>
        <w:p w:rsidR="00CE2FF5" w:rsidRDefault="009C58EC" w:rsidP="00F918AB">
          <w:pPr>
            <w:pStyle w:val="4"/>
            <w:numPr>
              <w:ilvl w:val="0"/>
              <w:numId w:val="94"/>
            </w:numPr>
            <w:rPr>
              <w:rFonts w:ascii="Arial" w:hAnsi="Arial"/>
              <w:bCs w:val="0"/>
              <w:szCs w:val="21"/>
            </w:rPr>
          </w:pPr>
          <w:r>
            <w:rPr>
              <w:rFonts w:hint="eastAsia"/>
            </w:rPr>
            <w:t>防治污染设</w:t>
          </w:r>
          <w:r>
            <w:rPr>
              <w:rFonts w:ascii="Arial" w:hAnsi="Arial" w:hint="eastAsia"/>
              <w:szCs w:val="21"/>
            </w:rPr>
            <w:t>施的建设和运行情况</w:t>
          </w:r>
        </w:p>
        <w:sdt>
          <w:sdtPr>
            <w:alias w:val="是否适用：防治污染设施的建设和运行情况[双击切换]"/>
            <w:tag w:val="_GBC_e5a6ee71f2e449e58d9301e4ca07981f"/>
            <w:id w:val="-1491467484"/>
            <w:lock w:val="sdtContentLocked"/>
            <w:placeholder>
              <w:docPart w:val="GBC22222222222222222222222222222"/>
            </w:placeholder>
          </w:sdtPr>
          <w:sdtContent>
            <w:p w:rsidR="00CE2FF5" w:rsidRDefault="00C45FBA">
              <w:r>
                <w:fldChar w:fldCharType="begin"/>
              </w:r>
              <w:r w:rsidR="00EA7EE8">
                <w:instrText xml:space="preserve"> MACROBUTTON  SnrToggleCheckbox √适用 </w:instrText>
              </w:r>
              <w:r>
                <w:fldChar w:fldCharType="end"/>
              </w:r>
              <w:r>
                <w:fldChar w:fldCharType="begin"/>
              </w:r>
              <w:r w:rsidR="00EA7EE8">
                <w:instrText xml:space="preserve"> MACROBUTTON  SnrToggleCheckbox □不适用 </w:instrText>
              </w:r>
              <w:r>
                <w:fldChar w:fldCharType="end"/>
              </w:r>
            </w:p>
          </w:sdtContent>
        </w:sdt>
        <w:sdt>
          <w:sdtPr>
            <w:alias w:val="防治污染设施的建设和运行情况"/>
            <w:tag w:val="_GBC_1c83977b65834eaa98d6c63b6e3074af"/>
            <w:id w:val="2123646122"/>
            <w:lock w:val="sdtLocked"/>
            <w:placeholder>
              <w:docPart w:val="GBC22222222222222222222222222222"/>
            </w:placeholder>
          </w:sdtPr>
          <w:sdtContent>
            <w:p w:rsidR="00EA7EE8" w:rsidRPr="007D763F" w:rsidRDefault="00EA7EE8" w:rsidP="00EA7EE8">
              <w:pPr>
                <w:ind w:firstLine="555"/>
                <w:rPr>
                  <w:sz w:val="28"/>
                  <w:szCs w:val="28"/>
                </w:rPr>
              </w:pPr>
              <w:r w:rsidRPr="00EA7EE8">
                <w:rPr>
                  <w:rFonts w:hint="eastAsia"/>
                  <w:szCs w:val="21"/>
                </w:rPr>
                <w:t>宁波中鑫目前环保设施见表1-2。2020年上半年度，宁波中鑫每月对污水处理站等易发生环境风险的区域进行了检查；污水处理站有专人运维，废水在线监控设备等与第三方签订了保养维护协议，定期进行维护保养，确保环保设备设施运行正常。其他各项环保设施均正常稳定持续运转，且处理效果良好，每年制定了保养计划并按计划保养，日常有专人对环保设施进行检查。</w:t>
              </w:r>
            </w:p>
            <w:p w:rsidR="00EA7EE8" w:rsidRPr="00EA7EE8" w:rsidRDefault="00EA7EE8" w:rsidP="00EA7EE8">
              <w:pPr>
                <w:spacing w:line="320" w:lineRule="exact"/>
                <w:jc w:val="center"/>
                <w:rPr>
                  <w:b/>
                  <w:bCs/>
                  <w:szCs w:val="21"/>
                </w:rPr>
              </w:pPr>
              <w:r w:rsidRPr="00EA7EE8">
                <w:rPr>
                  <w:rFonts w:hint="eastAsia"/>
                  <w:b/>
                  <w:bCs/>
                  <w:szCs w:val="21"/>
                </w:rPr>
                <w:t>表1-2 宁波中鑫废水类别、污染物及污染治理设施信息表</w:t>
              </w:r>
              <w:bookmarkStart w:id="29" w:name="BIAO5"/>
            </w:p>
            <w:tbl>
              <w:tblPr>
                <w:tblW w:w="876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34"/>
                <w:gridCol w:w="802"/>
                <w:gridCol w:w="802"/>
                <w:gridCol w:w="1954"/>
                <w:gridCol w:w="1466"/>
                <w:gridCol w:w="2135"/>
                <w:gridCol w:w="1173"/>
              </w:tblGrid>
              <w:tr w:rsidR="00EA7EE8" w:rsidTr="00EA7EE8">
                <w:trPr>
                  <w:trHeight w:val="144"/>
                  <w:tblHeader/>
                  <w:jc w:val="center"/>
                </w:trPr>
                <w:tc>
                  <w:tcPr>
                    <w:tcW w:w="434" w:type="dxa"/>
                    <w:vAlign w:val="center"/>
                  </w:tcPr>
                  <w:p w:rsidR="00EA7EE8" w:rsidRPr="00EA7EE8" w:rsidRDefault="00EA7EE8" w:rsidP="00EA7EE8">
                    <w:pPr>
                      <w:spacing w:line="320" w:lineRule="exact"/>
                      <w:jc w:val="center"/>
                      <w:rPr>
                        <w:b/>
                        <w:bCs/>
                        <w:sz w:val="18"/>
                        <w:szCs w:val="18"/>
                      </w:rPr>
                    </w:pPr>
                    <w:r w:rsidRPr="00EA7EE8">
                      <w:rPr>
                        <w:b/>
                        <w:bCs/>
                        <w:sz w:val="18"/>
                        <w:szCs w:val="18"/>
                      </w:rPr>
                      <w:t>序号</w:t>
                    </w:r>
                  </w:p>
                </w:tc>
                <w:tc>
                  <w:tcPr>
                    <w:tcW w:w="802" w:type="dxa"/>
                    <w:vAlign w:val="center"/>
                  </w:tcPr>
                  <w:p w:rsidR="00EA7EE8" w:rsidRPr="00EA7EE8" w:rsidRDefault="00EA7EE8" w:rsidP="00EA7EE8">
                    <w:pPr>
                      <w:spacing w:line="320" w:lineRule="exact"/>
                      <w:jc w:val="center"/>
                      <w:rPr>
                        <w:b/>
                        <w:bCs/>
                        <w:sz w:val="18"/>
                        <w:szCs w:val="18"/>
                      </w:rPr>
                    </w:pPr>
                    <w:r w:rsidRPr="00EA7EE8">
                      <w:rPr>
                        <w:rFonts w:hint="eastAsia"/>
                        <w:b/>
                        <w:bCs/>
                        <w:sz w:val="18"/>
                        <w:szCs w:val="18"/>
                      </w:rPr>
                      <w:t>废水类别</w:t>
                    </w:r>
                  </w:p>
                </w:tc>
                <w:tc>
                  <w:tcPr>
                    <w:tcW w:w="802" w:type="dxa"/>
                    <w:vAlign w:val="center"/>
                  </w:tcPr>
                  <w:p w:rsidR="00EA7EE8" w:rsidRPr="00EA7EE8" w:rsidRDefault="00EA7EE8" w:rsidP="00EA7EE8">
                    <w:pPr>
                      <w:spacing w:line="320" w:lineRule="exact"/>
                      <w:jc w:val="center"/>
                      <w:rPr>
                        <w:b/>
                        <w:bCs/>
                        <w:sz w:val="18"/>
                        <w:szCs w:val="18"/>
                      </w:rPr>
                    </w:pPr>
                    <w:r w:rsidRPr="00EA7EE8">
                      <w:rPr>
                        <w:rFonts w:hint="eastAsia"/>
                        <w:b/>
                        <w:bCs/>
                        <w:sz w:val="18"/>
                        <w:szCs w:val="18"/>
                      </w:rPr>
                      <w:t>产污环节</w:t>
                    </w:r>
                  </w:p>
                </w:tc>
                <w:tc>
                  <w:tcPr>
                    <w:tcW w:w="1954" w:type="dxa"/>
                    <w:vAlign w:val="center"/>
                  </w:tcPr>
                  <w:p w:rsidR="00EA7EE8" w:rsidRPr="00EA7EE8" w:rsidRDefault="00EA7EE8" w:rsidP="00EA7EE8">
                    <w:pPr>
                      <w:spacing w:line="320" w:lineRule="exact"/>
                      <w:jc w:val="center"/>
                      <w:rPr>
                        <w:b/>
                        <w:bCs/>
                        <w:sz w:val="18"/>
                        <w:szCs w:val="18"/>
                      </w:rPr>
                    </w:pPr>
                    <w:r w:rsidRPr="00EA7EE8">
                      <w:rPr>
                        <w:b/>
                        <w:bCs/>
                        <w:sz w:val="18"/>
                        <w:szCs w:val="18"/>
                      </w:rPr>
                      <w:t>污染物种类</w:t>
                    </w:r>
                  </w:p>
                </w:tc>
                <w:tc>
                  <w:tcPr>
                    <w:tcW w:w="1466" w:type="dxa"/>
                    <w:vAlign w:val="center"/>
                  </w:tcPr>
                  <w:p w:rsidR="00EA7EE8" w:rsidRPr="00EA7EE8" w:rsidRDefault="00EA7EE8" w:rsidP="00EA7EE8">
                    <w:pPr>
                      <w:spacing w:line="320" w:lineRule="exact"/>
                      <w:jc w:val="center"/>
                      <w:rPr>
                        <w:b/>
                        <w:bCs/>
                        <w:sz w:val="18"/>
                        <w:szCs w:val="18"/>
                      </w:rPr>
                    </w:pPr>
                    <w:r w:rsidRPr="00EA7EE8">
                      <w:rPr>
                        <w:b/>
                        <w:bCs/>
                        <w:sz w:val="18"/>
                        <w:szCs w:val="18"/>
                      </w:rPr>
                      <w:t>污染治理设施名称</w:t>
                    </w:r>
                  </w:p>
                </w:tc>
                <w:tc>
                  <w:tcPr>
                    <w:tcW w:w="2135" w:type="dxa"/>
                    <w:vAlign w:val="center"/>
                  </w:tcPr>
                  <w:p w:rsidR="00EA7EE8" w:rsidRPr="00EA7EE8" w:rsidRDefault="00EA7EE8" w:rsidP="00EA7EE8">
                    <w:pPr>
                      <w:spacing w:line="320" w:lineRule="exact"/>
                      <w:jc w:val="center"/>
                      <w:rPr>
                        <w:b/>
                        <w:bCs/>
                        <w:sz w:val="18"/>
                        <w:szCs w:val="18"/>
                      </w:rPr>
                    </w:pPr>
                    <w:r w:rsidRPr="00EA7EE8">
                      <w:rPr>
                        <w:b/>
                        <w:bCs/>
                        <w:sz w:val="18"/>
                        <w:szCs w:val="18"/>
                      </w:rPr>
                      <w:t>污染治理设施</w:t>
                    </w:r>
                    <w:r w:rsidRPr="00EA7EE8">
                      <w:rPr>
                        <w:rFonts w:hint="eastAsia"/>
                        <w:b/>
                        <w:bCs/>
                        <w:sz w:val="18"/>
                        <w:szCs w:val="18"/>
                      </w:rPr>
                      <w:t>工艺</w:t>
                    </w:r>
                  </w:p>
                </w:tc>
                <w:tc>
                  <w:tcPr>
                    <w:tcW w:w="1173" w:type="dxa"/>
                    <w:vAlign w:val="center"/>
                  </w:tcPr>
                  <w:p w:rsidR="00EA7EE8" w:rsidRPr="00EA7EE8" w:rsidRDefault="00EA7EE8" w:rsidP="00EA7EE8">
                    <w:pPr>
                      <w:spacing w:line="320" w:lineRule="exact"/>
                      <w:jc w:val="center"/>
                      <w:rPr>
                        <w:b/>
                        <w:bCs/>
                        <w:sz w:val="18"/>
                        <w:szCs w:val="18"/>
                      </w:rPr>
                    </w:pPr>
                    <w:r w:rsidRPr="00EA7EE8">
                      <w:rPr>
                        <w:b/>
                        <w:bCs/>
                        <w:sz w:val="18"/>
                        <w:szCs w:val="18"/>
                      </w:rPr>
                      <w:t>污染治理设施其他</w:t>
                    </w:r>
                    <w:r w:rsidRPr="00EA7EE8">
                      <w:rPr>
                        <w:rFonts w:hint="eastAsia"/>
                        <w:b/>
                        <w:bCs/>
                        <w:sz w:val="18"/>
                        <w:szCs w:val="18"/>
                      </w:rPr>
                      <w:t>信息</w:t>
                    </w:r>
                  </w:p>
                </w:tc>
              </w:tr>
              <w:tr w:rsidR="00EA7EE8" w:rsidTr="00EA7EE8">
                <w:trPr>
                  <w:trHeight w:val="144"/>
                  <w:tblHeader/>
                  <w:jc w:val="center"/>
                </w:trPr>
                <w:tc>
                  <w:tcPr>
                    <w:tcW w:w="434"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1</w:t>
                    </w:r>
                  </w:p>
                </w:tc>
                <w:tc>
                  <w:tcPr>
                    <w:tcW w:w="802"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印染废水</w:t>
                    </w:r>
                  </w:p>
                </w:tc>
                <w:tc>
                  <w:tcPr>
                    <w:tcW w:w="802"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染色,漂洗,整理</w:t>
                    </w:r>
                  </w:p>
                </w:tc>
                <w:tc>
                  <w:tcPr>
                    <w:tcW w:w="1954"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化学需氧量,氨氮（NH3-N）,总氮（以N计）,总磷（以P计）,苯胺类,色度,硫化物,pH值,五日生化需氧量,悬浮物,二氧化氯</w:t>
                    </w:r>
                  </w:p>
                </w:tc>
                <w:tc>
                  <w:tcPr>
                    <w:tcW w:w="1466"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印染废水处理设施</w:t>
                    </w:r>
                  </w:p>
                </w:tc>
                <w:tc>
                  <w:tcPr>
                    <w:tcW w:w="2135"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一级处理设施-捞毛机,一级处理设施-格栅,一级处理设施-中和调节,一级处理设施-混凝,一级处理设施-沉淀及其他,二级处理设施-水解酸化,二级处理设施-好氧生物法</w:t>
                    </w:r>
                  </w:p>
                </w:tc>
                <w:tc>
                  <w:tcPr>
                    <w:tcW w:w="1173"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主要排口</w:t>
                    </w:r>
                  </w:p>
                </w:tc>
              </w:tr>
              <w:tr w:rsidR="00EA7EE8" w:rsidTr="00EA7EE8">
                <w:trPr>
                  <w:trHeight w:val="144"/>
                  <w:tblHeader/>
                  <w:jc w:val="center"/>
                </w:trPr>
                <w:tc>
                  <w:tcPr>
                    <w:tcW w:w="434"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2</w:t>
                    </w:r>
                  </w:p>
                </w:tc>
                <w:tc>
                  <w:tcPr>
                    <w:tcW w:w="802"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生活污水</w:t>
                    </w:r>
                  </w:p>
                </w:tc>
                <w:tc>
                  <w:tcPr>
                    <w:tcW w:w="802"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w:t>
                    </w:r>
                  </w:p>
                </w:tc>
                <w:tc>
                  <w:tcPr>
                    <w:tcW w:w="1954"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化学需氧量,pH值,悬浮物</w:t>
                    </w:r>
                  </w:p>
                </w:tc>
                <w:tc>
                  <w:tcPr>
                    <w:tcW w:w="1466"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生活污水处理设施</w:t>
                    </w:r>
                  </w:p>
                </w:tc>
                <w:tc>
                  <w:tcPr>
                    <w:tcW w:w="2135"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化粪池</w:t>
                    </w:r>
                  </w:p>
                </w:tc>
                <w:tc>
                  <w:tcPr>
                    <w:tcW w:w="1173" w:type="dxa"/>
                    <w:vAlign w:val="center"/>
                  </w:tcPr>
                  <w:p w:rsidR="00EA7EE8" w:rsidRPr="00EA7EE8" w:rsidRDefault="00EA7EE8" w:rsidP="00EA7EE8">
                    <w:pPr>
                      <w:pStyle w:val="35"/>
                      <w:jc w:val="center"/>
                      <w:rPr>
                        <w:rFonts w:ascii="宋体" w:hAnsi="宋体" w:cs="宋体"/>
                        <w:kern w:val="0"/>
                        <w:sz w:val="18"/>
                        <w:szCs w:val="18"/>
                      </w:rPr>
                    </w:pPr>
                    <w:r w:rsidRPr="00EA7EE8">
                      <w:rPr>
                        <w:rFonts w:ascii="宋体" w:hAnsi="宋体" w:cs="宋体" w:hint="eastAsia"/>
                        <w:kern w:val="0"/>
                        <w:sz w:val="18"/>
                        <w:szCs w:val="18"/>
                      </w:rPr>
                      <w:t>一般排放口</w:t>
                    </w:r>
                  </w:p>
                </w:tc>
              </w:tr>
            </w:tbl>
            <w:p w:rsidR="00CE2FF5" w:rsidRDefault="00C45FBA"/>
          </w:sdtContent>
          <w:bookmarkEnd w:id="29" w:displacedByCustomXml="next"/>
        </w:sdt>
        <w:p w:rsidR="00CE2FF5" w:rsidRDefault="00C45FBA">
          <w:pPr>
            <w:pStyle w:val="a9"/>
            <w:ind w:firstLineChars="0" w:firstLine="0"/>
          </w:pPr>
        </w:p>
      </w:sdtContent>
    </w:sdt>
    <w:sdt>
      <w:sdtPr>
        <w:rPr>
          <w:rFonts w:ascii="Arial" w:hAnsi="Arial" w:cs="宋体" w:hint="eastAsia"/>
          <w:b w:val="0"/>
          <w:bCs w:val="0"/>
          <w:kern w:val="0"/>
          <w:szCs w:val="21"/>
        </w:rPr>
        <w:alias w:val="模块:建设项目环境影响评价及其他环境保护行政许可情况"/>
        <w:tag w:val="_SEC_2708d5a25473420b9cd1646eac86c715"/>
        <w:id w:val="491151966"/>
        <w:lock w:val="sdtLocked"/>
        <w:placeholder>
          <w:docPart w:val="GBC22222222222222222222222222222"/>
        </w:placeholder>
      </w:sdtPr>
      <w:sdtEndPr>
        <w:rPr>
          <w:rFonts w:ascii="宋体" w:hAnsi="宋体"/>
          <w:szCs w:val="24"/>
        </w:rPr>
      </w:sdtEndPr>
      <w:sdtContent>
        <w:p w:rsidR="00CE2FF5" w:rsidRDefault="009C58EC" w:rsidP="00F918AB">
          <w:pPr>
            <w:pStyle w:val="4"/>
            <w:numPr>
              <w:ilvl w:val="0"/>
              <w:numId w:val="94"/>
            </w:numPr>
            <w:rPr>
              <w:rFonts w:ascii="Calibri" w:hAnsi="Calibri"/>
              <w:bCs w:val="0"/>
              <w:szCs w:val="22"/>
            </w:rPr>
          </w:pPr>
          <w:r>
            <w:rPr>
              <w:rFonts w:ascii="Arial" w:hAnsi="Arial" w:hint="eastAsia"/>
              <w:szCs w:val="21"/>
            </w:rPr>
            <w:t>建设项目环境影响评价及其他环境保护行政许可情况</w:t>
          </w:r>
        </w:p>
        <w:sdt>
          <w:sdtPr>
            <w:rPr>
              <w:rFonts w:hint="eastAsia"/>
            </w:rPr>
            <w:alias w:val="是否适用：环境影响评价及其他环境保护行政许可[双击切换]"/>
            <w:tag w:val="_GBC_3824fd66ff4141358cbb17c1d49124d4"/>
            <w:id w:val="1741829892"/>
            <w:lock w:val="sdtContentLocked"/>
            <w:placeholder>
              <w:docPart w:val="GBC22222222222222222222222222222"/>
            </w:placeholder>
          </w:sdtPr>
          <w:sdtContent>
            <w:p w:rsidR="00CE2FF5" w:rsidRDefault="00C45FBA">
              <w:pPr>
                <w:pStyle w:val="a9"/>
                <w:ind w:firstLineChars="0" w:firstLine="0"/>
              </w:pPr>
              <w:r>
                <w:rPr>
                  <w:rFonts w:ascii="宋体" w:hAnsi="宋体"/>
                </w:rPr>
                <w:fldChar w:fldCharType="begin"/>
              </w:r>
              <w:r w:rsidR="00EA7EE8">
                <w:rPr>
                  <w:rFonts w:ascii="宋体" w:hAnsi="宋体"/>
                </w:rPr>
                <w:instrText>MACROBUTTON  SnrToggleCheckbox √适用</w:instrText>
              </w:r>
              <w:r>
                <w:rPr>
                  <w:rFonts w:ascii="宋体" w:hAnsi="宋体"/>
                </w:rPr>
                <w:fldChar w:fldCharType="end"/>
              </w:r>
              <w:r>
                <w:rPr>
                  <w:rFonts w:ascii="宋体" w:hAnsi="宋体"/>
                </w:rPr>
                <w:fldChar w:fldCharType="begin"/>
              </w:r>
              <w:r w:rsidR="00EA7EE8">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8592b333277f43349f710f284bb4c167"/>
            <w:id w:val="-1639560557"/>
            <w:lock w:val="sdtLocked"/>
            <w:placeholder>
              <w:docPart w:val="GBC22222222222222222222222222222"/>
            </w:placeholder>
          </w:sdtPr>
          <w:sdtContent>
            <w:p w:rsidR="00EA7EE8" w:rsidRPr="002C1EA5" w:rsidRDefault="00EA7EE8" w:rsidP="00EA7EE8">
              <w:pPr>
                <w:ind w:firstLine="570"/>
                <w:rPr>
                  <w:szCs w:val="21"/>
                </w:rPr>
              </w:pPr>
              <w:r w:rsidRPr="002C1EA5">
                <w:rPr>
                  <w:rFonts w:hint="eastAsia"/>
                  <w:szCs w:val="21"/>
                </w:rPr>
                <w:t>宁波中鑫2008年为了实施宁波绕城高速镇海段建设，根据镇海区政府要求，整体搬迁至宁波（骆驼）城市工业功能区（原骆驼机电园区）内。同年，对迁建项目实施了环境影响评价，2009年1月取得了《宁波市环境保护局《关于宁波中鑫毛纺集团有限公司迁建年产粗纺1200吨、面料70万米、精纺纱和半精纺纱1000吨、花式纱1000吨生产项目环境影响报告书的批复》（甬环建〔2009〕1号），2009年12月建成投产试运行，2010年9月宁波市环境保护局对此项目进行了验收，同意单位正式投产运行。</w:t>
              </w:r>
            </w:p>
            <w:p w:rsidR="00EA7EE8" w:rsidRPr="002C1EA5" w:rsidRDefault="00EA7EE8" w:rsidP="00EA7EE8">
              <w:pPr>
                <w:ind w:firstLine="570"/>
                <w:rPr>
                  <w:szCs w:val="21"/>
                </w:rPr>
              </w:pPr>
              <w:r w:rsidRPr="002C1EA5">
                <w:rPr>
                  <w:rFonts w:hint="eastAsia"/>
                  <w:szCs w:val="21"/>
                </w:rPr>
                <w:t>宁波中鑫每年按时办理排污许可证，</w:t>
              </w:r>
              <w:r w:rsidRPr="002C1EA5">
                <w:rPr>
                  <w:szCs w:val="21"/>
                </w:rPr>
                <w:t>依法合理确定排放污染物种类、浓度及排放量</w:t>
              </w:r>
              <w:r w:rsidRPr="002C1EA5">
                <w:rPr>
                  <w:rFonts w:hint="eastAsia"/>
                  <w:szCs w:val="21"/>
                </w:rPr>
                <w:t>，保障了污染物合规排放</w:t>
              </w:r>
              <w:r w:rsidRPr="002C1EA5">
                <w:rPr>
                  <w:szCs w:val="21"/>
                </w:rPr>
                <w:t>。</w:t>
              </w:r>
            </w:p>
            <w:p w:rsidR="00CE2FF5" w:rsidRDefault="00C45FBA"/>
          </w:sdtContent>
        </w:sdt>
        <w:p w:rsidR="00CE2FF5" w:rsidRDefault="00C45FBA"/>
      </w:sdtContent>
    </w:sdt>
    <w:sdt>
      <w:sdtPr>
        <w:rPr>
          <w:rFonts w:ascii="Arial" w:hAnsi="Arial" w:cs="宋体" w:hint="eastAsia"/>
          <w:b w:val="0"/>
          <w:bCs w:val="0"/>
          <w:kern w:val="0"/>
          <w:szCs w:val="21"/>
        </w:rPr>
        <w:alias w:val="模块:突发环境事件应急预案"/>
        <w:tag w:val="_SEC_8a186947e6794ae7a56369fd5232b227"/>
        <w:id w:val="826563957"/>
        <w:lock w:val="sdtLocked"/>
        <w:placeholder>
          <w:docPart w:val="GBC22222222222222222222222222222"/>
        </w:placeholder>
      </w:sdtPr>
      <w:sdtEndPr>
        <w:rPr>
          <w:rFonts w:ascii="宋体" w:hAnsi="宋体" w:hint="default"/>
          <w:szCs w:val="24"/>
        </w:rPr>
      </w:sdtEndPr>
      <w:sdtContent>
        <w:p w:rsidR="00CE2FF5" w:rsidRDefault="009C58EC" w:rsidP="00F918AB">
          <w:pPr>
            <w:pStyle w:val="4"/>
            <w:numPr>
              <w:ilvl w:val="0"/>
              <w:numId w:val="94"/>
            </w:numPr>
          </w:pPr>
          <w:r>
            <w:rPr>
              <w:rFonts w:ascii="Arial" w:hAnsi="Arial" w:hint="eastAsia"/>
              <w:szCs w:val="21"/>
            </w:rPr>
            <w:t>突发环境事件应急预案</w:t>
          </w:r>
        </w:p>
        <w:sdt>
          <w:sdtPr>
            <w:alias w:val="是否适用：突发环境事件应急预案[双击切换]"/>
            <w:tag w:val="_GBC_df8be27e0fe04478b8e2d99d253dbf26"/>
            <w:id w:val="36086761"/>
            <w:lock w:val="sdtContentLocked"/>
            <w:placeholder>
              <w:docPart w:val="GBC22222222222222222222222222222"/>
            </w:placeholder>
          </w:sdtPr>
          <w:sdtContent>
            <w:p w:rsidR="00CE2FF5" w:rsidRDefault="00C45FBA">
              <w:r>
                <w:fldChar w:fldCharType="begin"/>
              </w:r>
              <w:r w:rsidR="00EA7EE8">
                <w:instrText xml:space="preserve"> MACROBUTTON  SnrToggleCheckbox √适用 </w:instrText>
              </w:r>
              <w:r>
                <w:fldChar w:fldCharType="end"/>
              </w:r>
              <w:r>
                <w:fldChar w:fldCharType="begin"/>
              </w:r>
              <w:r w:rsidR="00EA7EE8">
                <w:instrText xml:space="preserve"> MACROBUTTON  SnrToggleCheckbox □不适用 </w:instrText>
              </w:r>
              <w:r>
                <w:fldChar w:fldCharType="end"/>
              </w:r>
            </w:p>
          </w:sdtContent>
        </w:sdt>
        <w:sdt>
          <w:sdtPr>
            <w:alias w:val="突发环境事件应急预案"/>
            <w:tag w:val="_GBC_2185e6aced094c6c8ba2229f13fa085b"/>
            <w:id w:val="-1343543570"/>
            <w:lock w:val="sdtLocked"/>
            <w:placeholder>
              <w:docPart w:val="GBC22222222222222222222222222222"/>
            </w:placeholder>
          </w:sdtPr>
          <w:sdtContent>
            <w:p w:rsidR="00EA7EE8" w:rsidRPr="00954667" w:rsidRDefault="00EA7EE8" w:rsidP="00EA7EE8">
              <w:pPr>
                <w:ind w:firstLine="420"/>
                <w:rPr>
                  <w:sz w:val="28"/>
                  <w:szCs w:val="28"/>
                </w:rPr>
              </w:pPr>
              <w:r w:rsidRPr="002C1EA5">
                <w:rPr>
                  <w:rFonts w:hint="eastAsia"/>
                  <w:szCs w:val="21"/>
                </w:rPr>
                <w:t>为保障环保安全，有效预防、及时控制和消除突发环境事件的危害，提高应急能力，规范处置程序，明确相关职责，确保迅速有效地处理突发性局部或区域环境污染事故，将事故造成的损失降低到最小程度。宁波中鑫编制完善了突发环境事件应急预案，于2017年12月通过了专家评审并在镇海区环保局进行了备案，备案编号330211-2017-103-L。针对预案，已于2020年6月份展开了一次培训教育及应急演练。</w:t>
              </w:r>
            </w:p>
            <w:p w:rsidR="00CE2FF5" w:rsidRDefault="00C45FBA"/>
          </w:sdtContent>
        </w:sdt>
        <w:p w:rsidR="00CE2FF5" w:rsidRDefault="00C45FBA"/>
      </w:sdtContent>
    </w:sdt>
    <w:sdt>
      <w:sdtPr>
        <w:rPr>
          <w:rFonts w:ascii="Arial" w:hAnsi="Arial" w:cs="宋体" w:hint="eastAsia"/>
          <w:b w:val="0"/>
          <w:bCs w:val="0"/>
          <w:kern w:val="0"/>
          <w:szCs w:val="21"/>
        </w:rPr>
        <w:alias w:val="模块:环境自行监测方案"/>
        <w:tag w:val="_SEC_9756f3e7d2714d9788f7344c9c15bb49"/>
        <w:id w:val="-1968423680"/>
        <w:lock w:val="sdtLocked"/>
        <w:placeholder>
          <w:docPart w:val="GBC22222222222222222222222222222"/>
        </w:placeholder>
      </w:sdtPr>
      <w:sdtEndPr>
        <w:rPr>
          <w:rFonts w:ascii="宋体" w:hAnsi="宋体" w:hint="default"/>
          <w:szCs w:val="24"/>
        </w:rPr>
      </w:sdtEndPr>
      <w:sdtContent>
        <w:p w:rsidR="00CE2FF5" w:rsidRDefault="009C58EC" w:rsidP="00F918AB">
          <w:pPr>
            <w:pStyle w:val="4"/>
            <w:numPr>
              <w:ilvl w:val="0"/>
              <w:numId w:val="94"/>
            </w:numPr>
            <w:rPr>
              <w:rFonts w:ascii="Calibri" w:hAnsi="Calibri"/>
              <w:bCs w:val="0"/>
              <w:szCs w:val="22"/>
            </w:rPr>
          </w:pPr>
          <w:r>
            <w:rPr>
              <w:rFonts w:ascii="Arial" w:hAnsi="Arial" w:hint="eastAsia"/>
              <w:szCs w:val="21"/>
            </w:rPr>
            <w:t>环境自行监测方案</w:t>
          </w:r>
        </w:p>
        <w:sdt>
          <w:sdtPr>
            <w:rPr>
              <w:rFonts w:hint="eastAsia"/>
            </w:rPr>
            <w:alias w:val="是否适用：环境自行监测方案[双击切换]"/>
            <w:tag w:val="_GBC_8282bd073e454f33b6fa8f66542c0ea4"/>
            <w:id w:val="1092366774"/>
            <w:lock w:val="sdtContentLocked"/>
            <w:placeholder>
              <w:docPart w:val="GBC22222222222222222222222222222"/>
            </w:placeholder>
          </w:sdtPr>
          <w:sdtContent>
            <w:p w:rsidR="00CE2FF5" w:rsidRDefault="00C45FBA">
              <w:pPr>
                <w:pStyle w:val="a9"/>
                <w:ind w:firstLineChars="0" w:firstLine="0"/>
              </w:pPr>
              <w:r>
                <w:rPr>
                  <w:rFonts w:ascii="宋体" w:hAnsi="宋体"/>
                </w:rPr>
                <w:fldChar w:fldCharType="begin"/>
              </w:r>
              <w:r w:rsidR="00EA7EE8">
                <w:rPr>
                  <w:rFonts w:ascii="宋体" w:hAnsi="宋体"/>
                </w:rPr>
                <w:instrText>MACROBUTTON  SnrToggleCheckbox √适用</w:instrText>
              </w:r>
              <w:r>
                <w:rPr>
                  <w:rFonts w:ascii="宋体" w:hAnsi="宋体"/>
                </w:rPr>
                <w:fldChar w:fldCharType="end"/>
              </w:r>
              <w:r>
                <w:rPr>
                  <w:rFonts w:ascii="宋体" w:hAnsi="宋体"/>
                </w:rPr>
                <w:fldChar w:fldCharType="begin"/>
              </w:r>
              <w:r w:rsidR="00EA7EE8">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fcc9259ff58741f496af8580b408371e"/>
            <w:id w:val="1090129767"/>
            <w:lock w:val="sdtLocked"/>
            <w:placeholder>
              <w:docPart w:val="GBC22222222222222222222222222222"/>
            </w:placeholder>
          </w:sdtPr>
          <w:sdtContent>
            <w:p w:rsidR="00CE2FF5" w:rsidRDefault="00EA7EE8" w:rsidP="00EA7EE8">
              <w:pPr>
                <w:ind w:firstLine="420"/>
              </w:pPr>
              <w:r w:rsidRPr="002C1EA5">
                <w:rPr>
                  <w:rFonts w:hint="eastAsia"/>
                  <w:szCs w:val="21"/>
                </w:rPr>
                <w:t>严格按照环保局及相关部门要求，宁波中鑫安装有废水在线COD检测仪、在线氨氮检测仪、在线酸度计、</w:t>
              </w:r>
              <w:r w:rsidRPr="002C1EA5">
                <w:rPr>
                  <w:szCs w:val="21"/>
                </w:rPr>
                <w:t>在线总氮检测仪</w:t>
              </w:r>
              <w:r w:rsidRPr="002C1EA5">
                <w:rPr>
                  <w:rFonts w:hint="eastAsia"/>
                  <w:szCs w:val="21"/>
                </w:rPr>
                <w:t>（每天至少3个瞬时采样），其他指标废水、</w:t>
              </w:r>
              <w:r w:rsidRPr="002C1EA5">
                <w:rPr>
                  <w:szCs w:val="21"/>
                </w:rPr>
                <w:t>雨水，无组织废气，厂界噪声</w:t>
              </w:r>
              <w:r w:rsidRPr="002C1EA5">
                <w:rPr>
                  <w:rFonts w:hint="eastAsia"/>
                  <w:szCs w:val="21"/>
                </w:rPr>
                <w:t>委托有资质的第三方进行监测，并严格按照相关规定执行监测频率。</w:t>
              </w:r>
            </w:p>
          </w:sdtContent>
        </w:sdt>
      </w:sdtContent>
    </w:sdt>
    <w:p w:rsidR="00CE2FF5" w:rsidRDefault="00CE2FF5"/>
    <w:sdt>
      <w:sdtPr>
        <w:rPr>
          <w:rFonts w:ascii="Arial" w:hAnsi="Arial" w:cs="宋体" w:hint="eastAsia"/>
          <w:b w:val="0"/>
          <w:bCs w:val="0"/>
          <w:kern w:val="0"/>
          <w:szCs w:val="21"/>
        </w:rPr>
        <w:alias w:val="模块:其他应当公开的环境信息"/>
        <w:tag w:val="_SEC_c87c813c87604960a2e846d148a1280c"/>
        <w:id w:val="-2117513610"/>
        <w:lock w:val="sdtLocked"/>
        <w:placeholder>
          <w:docPart w:val="GBC22222222222222222222222222222"/>
        </w:placeholder>
      </w:sdtPr>
      <w:sdtEndPr>
        <w:rPr>
          <w:rFonts w:ascii="宋体" w:hAnsi="宋体"/>
          <w:szCs w:val="24"/>
        </w:rPr>
      </w:sdtEndPr>
      <w:sdtContent>
        <w:p w:rsidR="00CE2FF5" w:rsidRDefault="009C58EC" w:rsidP="00F918AB">
          <w:pPr>
            <w:pStyle w:val="4"/>
            <w:numPr>
              <w:ilvl w:val="0"/>
              <w:numId w:val="94"/>
            </w:numPr>
            <w:rPr>
              <w:rFonts w:ascii="Calibri" w:hAnsi="Calibri"/>
              <w:bCs w:val="0"/>
              <w:szCs w:val="22"/>
            </w:rPr>
          </w:pPr>
          <w:r>
            <w:rPr>
              <w:rFonts w:ascii="Arial" w:hAnsi="Arial" w:hint="eastAsia"/>
              <w:szCs w:val="21"/>
            </w:rPr>
            <w:t>其他应当公开的环境信息</w:t>
          </w:r>
        </w:p>
        <w:sdt>
          <w:sdtPr>
            <w:alias w:val="是否适用：其他应当公开的环境信息[双击切换]"/>
            <w:tag w:val="_GBC_b667f965a34943718106b9347a0b30af"/>
            <w:id w:val="-2121829328"/>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45FBA"/>
      </w:sdtContent>
    </w:sdt>
    <w:sdt>
      <w:sdtPr>
        <w:rPr>
          <w:rFonts w:ascii="宋体" w:hAnsi="宋体" w:cs="宋体" w:hint="eastAsia"/>
          <w:b w:val="0"/>
          <w:bCs w:val="0"/>
          <w:kern w:val="0"/>
          <w:szCs w:val="24"/>
        </w:rPr>
        <w:alias w:val="模块:重点排污单位之外的公司的环保情况说明 "/>
        <w:tag w:val="_SEC_bfa32e5ef2364f6689da91138dfa9ec9"/>
        <w:id w:val="120498386"/>
        <w:lock w:val="sdtLocked"/>
        <w:placeholder>
          <w:docPart w:val="GBC22222222222222222222222222222"/>
        </w:placeholder>
      </w:sdtPr>
      <w:sdtContent>
        <w:p w:rsidR="00CE2FF5" w:rsidRDefault="009C58EC" w:rsidP="00F918AB">
          <w:pPr>
            <w:pStyle w:val="30"/>
            <w:numPr>
              <w:ilvl w:val="0"/>
              <w:numId w:val="93"/>
            </w:numPr>
          </w:pPr>
          <w:r>
            <w:rPr>
              <w:rFonts w:hint="eastAsia"/>
            </w:rPr>
            <w:t>重点排污单位之外的公司的环保情况说明</w:t>
          </w:r>
        </w:p>
        <w:sdt>
          <w:sdtPr>
            <w:alias w:val="是否适用：重点排污单位之外的公司的环保情况[双击切换]"/>
            <w:tag w:val="_GBC_5429e6d325df48abbf95eb4f87e71363"/>
            <w:id w:val="-521092262"/>
            <w:lock w:val="sdtContentLocked"/>
            <w:placeholder>
              <w:docPart w:val="GBC22222222222222222222222222222"/>
            </w:placeholder>
          </w:sdtPr>
          <w:sdtContent>
            <w:p w:rsidR="00CE2FF5" w:rsidRDefault="00C45FBA">
              <w:r>
                <w:fldChar w:fldCharType="begin"/>
              </w:r>
              <w:r w:rsidR="00EA7EE8">
                <w:instrText xml:space="preserve"> MACROBUTTON  SnrToggleCheckbox √适用 </w:instrText>
              </w:r>
              <w:r>
                <w:fldChar w:fldCharType="end"/>
              </w:r>
              <w:r>
                <w:fldChar w:fldCharType="begin"/>
              </w:r>
              <w:r w:rsidR="00EA7EE8">
                <w:instrText xml:space="preserve"> MACROBUTTON  SnrToggleCheckbox □不适用 </w:instrText>
              </w:r>
              <w:r>
                <w:fldChar w:fldCharType="end"/>
              </w:r>
            </w:p>
          </w:sdtContent>
        </w:sdt>
        <w:sdt>
          <w:sdtPr>
            <w:alias w:val="重点排污单位之外的公司的环保情况"/>
            <w:tag w:val="_GBC_e03d8e437622461db6d403dd40eb7e91"/>
            <w:id w:val="-1508061248"/>
            <w:lock w:val="sdtLocked"/>
            <w:placeholder>
              <w:docPart w:val="GBC22222222222222222222222222222"/>
            </w:placeholder>
          </w:sdtPr>
          <w:sdtContent>
            <w:p w:rsidR="00EA7EE8" w:rsidRPr="002C1EA5" w:rsidRDefault="00EA7EE8" w:rsidP="00920234">
              <w:pPr>
                <w:ind w:firstLineChars="200" w:firstLine="420"/>
                <w:rPr>
                  <w:rFonts w:asciiTheme="minorEastAsia" w:eastAsiaTheme="minorEastAsia" w:hAnsiTheme="minorEastAsia"/>
                </w:rPr>
              </w:pPr>
              <w:r w:rsidRPr="002C1EA5">
                <w:rPr>
                  <w:rFonts w:asciiTheme="minorEastAsia" w:eastAsiaTheme="minorEastAsia" w:hAnsiTheme="minorEastAsia" w:hint="eastAsia"/>
                </w:rPr>
                <w:t>公司除宁波中鑫以外的所属单位（以下简称各单位）均不属于环境保护部门公布的重点排污单位，2020年上半年度，公司积极组织开展各项节能环保工作，加大污染物排放监督检查力度，积极推进节能环保考核评级，全年未发生各类环境污染事件，未受理环境污染投诉、上访等事件，各项工作目标圆满完成。</w:t>
              </w:r>
            </w:p>
            <w:p w:rsidR="002D4E7D" w:rsidRPr="00920234" w:rsidRDefault="002D4E7D" w:rsidP="00920234">
              <w:pPr>
                <w:ind w:firstLineChars="150" w:firstLine="315"/>
                <w:rPr>
                  <w:rFonts w:asciiTheme="minorEastAsia" w:eastAsiaTheme="minorEastAsia" w:hAnsiTheme="minorEastAsia"/>
                </w:rPr>
              </w:pPr>
              <w:r w:rsidRPr="00920234">
                <w:rPr>
                  <w:rFonts w:asciiTheme="minorEastAsia" w:eastAsiaTheme="minorEastAsia" w:hAnsiTheme="minorEastAsia" w:hint="eastAsia"/>
                </w:rPr>
                <w:t>一、排污信息</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（一）主要污染物和特征污染物名称</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主要污染物有废水、废气、固体废物。废水主要特征污染物含重金属（总铜）、COD、氨氮、石油类。废气主要特征污染物含二氧化硫、氮氧化物、烟尘、粉尘。固体废弃物含一般固体废物和危险废物（HW17、HW42、HW09、HW08、HW49）。</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（二）排放方式</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生产废水经单位污水处理厂达标处理后排入市政管网。生产废气经燃烧、净化等工艺处理后达标排放。一般固体废弃物由市政指定废品回收部门回收处理，危险废物由有资质单位转移处置。</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（三）排口数量及分布</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废水排口共计6处，分别位于镇江、沈阳、绵阳、成都的生产单位，其中镇江和成都的单位各有2处排口，其余各一处。废气排口20处，分别位于镇江、沈阳、成都的生产单位，其中镇江的单位有11处排口，成都的单位有8处排口。</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（四）2020年上半年度污染物排放情况</w:t>
              </w:r>
            </w:p>
            <w:p w:rsidR="002D4E7D" w:rsidRPr="002C1EA5" w:rsidRDefault="002D4E7D" w:rsidP="002D4E7D">
              <w:pPr>
                <w:rPr>
                  <w:rFonts w:asciiTheme="minorEastAsia" w:eastAsiaTheme="minorEastAsia" w:hAnsiTheme="minorEastAsia"/>
                </w:rPr>
              </w:pPr>
              <w:r w:rsidRPr="002C1EA5">
                <w:rPr>
                  <w:rFonts w:asciiTheme="minorEastAsia" w:eastAsiaTheme="minorEastAsia" w:hAnsiTheme="minorEastAsia" w:hint="eastAsia"/>
                </w:rPr>
                <w:t>2020年上半年度公司未出现超标排放情况，各项污染物排放均严格按照排污单位所在地地方标准严格控制。公司(不含宁波中鑫)2020年上半年度各项污染物排放情况如下所示：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977"/>
                <w:gridCol w:w="2355"/>
                <w:gridCol w:w="2373"/>
              </w:tblGrid>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序号</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污染物指标名称</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计量单位</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排放总量</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废水排放量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吨</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130913.57</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2</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废水达标排放量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吨</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130913.57</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3</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重金属</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48.468</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4</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COD</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10752.335</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5</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氨氮</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1414.256</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6</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石油类</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65.714</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7</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废气排放量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万标立方米</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21888.96</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8</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二氧化硫</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82.04</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lastRenderedPageBreak/>
                      <w:t>9</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氮氧化物</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2825.387</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10</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烟尘</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186.961</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11</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粉尘</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646.225</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12</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一般固体废弃物综合利用量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2000</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13</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一般固体废弃物处置量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148027.65</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14</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危险固废处置量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6867.9</w:t>
                    </w:r>
                  </w:p>
                </w:tc>
              </w:tr>
              <w:tr w:rsidR="002D4E7D" w:rsidRPr="00920234" w:rsidTr="005501AB">
                <w:tc>
                  <w:tcPr>
                    <w:tcW w:w="81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15</w:t>
                    </w:r>
                  </w:p>
                </w:tc>
                <w:tc>
                  <w:tcPr>
                    <w:tcW w:w="2977"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固体废弃物排放量</w:t>
                    </w:r>
                  </w:p>
                </w:tc>
                <w:tc>
                  <w:tcPr>
                    <w:tcW w:w="2355"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千克</w:t>
                    </w:r>
                  </w:p>
                </w:tc>
                <w:tc>
                  <w:tcPr>
                    <w:tcW w:w="2373" w:type="dxa"/>
                    <w:vAlign w:val="center"/>
                  </w:tcPr>
                  <w:p w:rsidR="002D4E7D" w:rsidRPr="00920234" w:rsidRDefault="002D4E7D" w:rsidP="005501AB">
                    <w:pPr>
                      <w:jc w:val="center"/>
                      <w:rPr>
                        <w:rFonts w:asciiTheme="minorEastAsia" w:eastAsiaTheme="minorEastAsia" w:hAnsiTheme="minorEastAsia"/>
                      </w:rPr>
                    </w:pPr>
                    <w:r w:rsidRPr="00920234">
                      <w:rPr>
                        <w:rFonts w:asciiTheme="minorEastAsia" w:eastAsiaTheme="minorEastAsia" w:hAnsiTheme="minorEastAsia" w:hint="eastAsia"/>
                      </w:rPr>
                      <w:t>0</w:t>
                    </w:r>
                  </w:p>
                </w:tc>
              </w:tr>
            </w:tbl>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二、防治污染设施的建设和运行情况</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各单位共有污染防治设施24台（套），其中污水治理设施12台（套），用于治理磷化废水、碱性污水、含重金属废水及生活污水；废气治理设施12台（套），用于治理喷漆废气、锅炉废气、酸雾废气及碱雾废气。设施保有单位定期对排放管线、处理设施及污染物排放情况进行自查，对发现问题限期整改，有效保障了污染防治设施的正常运行。2020年上半年度各污染防治设施运行良好，未出现因防治设施损坏导致的污染事件。</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公司2019年上半年度无新建污染防治设施项目。</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三、建设项目环境影响评价及其他环境保护行政许可情况</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公司及各单位严格按照国家相关规定，在建设项目立项可行性研究、初步设计、项目实施及竣工验收各阶段，积极协调、组织开展建设项目节能环保专项审查以及环境影响评价、环境保护设施“三同时”验收工作。</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排污单位（沈阳新乐、沈阳新星、四川灵通、江苏捷诚、易讯科技、成都航天等6家）均及时办理了排污许可证，并在日常管理中不断强化对污染物排放强度、浓度、总量及排放去向的监测和监管，确保污染物排放合法依规。</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四、突发环境事件应急预案</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各排污单位均按照国务院办公厅《突发事件应急预案管理办法》（国办发〔2013〕101号）和国家环境部《突发环境事件应急预案管理暂行办法》（环发〔2010〕113号）的要求，编制了突发环境事件应急预案，并适时开展预案的修订、培训和应急演练工作。重点预案向所在地环境保护主管部门进行了备案。</w:t>
              </w:r>
            </w:p>
            <w:p w:rsidR="002D4E7D" w:rsidRPr="00920234" w:rsidRDefault="002D4E7D" w:rsidP="002D4E7D">
              <w:pPr>
                <w:rPr>
                  <w:rFonts w:asciiTheme="minorEastAsia" w:eastAsiaTheme="minorEastAsia" w:hAnsiTheme="minorEastAsia"/>
                </w:rPr>
              </w:pPr>
              <w:r w:rsidRPr="00920234">
                <w:rPr>
                  <w:rFonts w:asciiTheme="minorEastAsia" w:eastAsiaTheme="minorEastAsia" w:hAnsiTheme="minorEastAsia" w:hint="eastAsia"/>
                </w:rPr>
                <w:t>五、环境自行监测方案</w:t>
              </w:r>
            </w:p>
            <w:p w:rsidR="002D4E7D" w:rsidRPr="00920234" w:rsidRDefault="002D4E7D" w:rsidP="002C1EA5">
              <w:pPr>
                <w:rPr>
                  <w:rFonts w:asciiTheme="minorEastAsia" w:eastAsiaTheme="minorEastAsia" w:hAnsiTheme="minorEastAsia"/>
                  <w:sz w:val="28"/>
                  <w:szCs w:val="28"/>
                </w:rPr>
              </w:pPr>
              <w:r w:rsidRPr="00920234">
                <w:rPr>
                  <w:rFonts w:asciiTheme="minorEastAsia" w:eastAsiaTheme="minorEastAsia" w:hAnsiTheme="minorEastAsia" w:hint="eastAsia"/>
                </w:rPr>
                <w:t>各排污单位无排放指标自行监测设施，均依托当地环保监测部门，定期对各项排污指标进行现场监测及污染物采样检查，及时核查梳理监测数据，确保污染物排放达标，为逐年减少污染物排放提供依据。成都航天建设安装了PH和COD的在线监测设备，实时对PH和COD进行监测，并于地方环保局进行了联网。</w:t>
              </w:r>
            </w:p>
            <w:p w:rsidR="00CE2FF5" w:rsidRDefault="00C45FBA"/>
          </w:sdtContent>
        </w:sdt>
        <w:p w:rsidR="00CE2FF5" w:rsidRDefault="00C45FBA"/>
      </w:sdtContent>
    </w:sdt>
    <w:sdt>
      <w:sdtPr>
        <w:rPr>
          <w:rFonts w:ascii="宋体" w:hAnsi="宋体" w:cs="宋体" w:hint="eastAsia"/>
          <w:b w:val="0"/>
          <w:bCs w:val="0"/>
          <w:kern w:val="0"/>
          <w:szCs w:val="24"/>
        </w:rPr>
        <w:alias w:val="模块:重点排污单位之外的公司未披露环境信息的原因说明"/>
        <w:tag w:val="_SEC_dbf114d9dfed451c943c0db36f9761bc"/>
        <w:id w:val="-1019923811"/>
        <w:lock w:val="sdtLocked"/>
        <w:placeholder>
          <w:docPart w:val="GBC22222222222222222222222222222"/>
        </w:placeholder>
      </w:sdtPr>
      <w:sdtEndPr>
        <w:rPr>
          <w:rFonts w:hint="default"/>
        </w:rPr>
      </w:sdtEndPr>
      <w:sdtContent>
        <w:p w:rsidR="00CE2FF5" w:rsidRDefault="009C58EC" w:rsidP="00F918AB">
          <w:pPr>
            <w:pStyle w:val="30"/>
            <w:numPr>
              <w:ilvl w:val="0"/>
              <w:numId w:val="93"/>
            </w:numPr>
          </w:pPr>
          <w:r>
            <w:rPr>
              <w:rFonts w:hint="eastAsia"/>
            </w:rPr>
            <w:t>重点排污单位之外的公司未披露环境信息的原因说明</w:t>
          </w:r>
        </w:p>
        <w:sdt>
          <w:sdtPr>
            <w:alias w:val="是否适用：重点排污单位之外的公司未披露环境信息的原因[双击切换]"/>
            <w:tag w:val="_GBC_31106daab34d41698243bfe90ff75054"/>
            <w:id w:val="1578471655"/>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45FBA"/>
      </w:sdtContent>
    </w:sdt>
    <w:sdt>
      <w:sdtPr>
        <w:rPr>
          <w:rFonts w:ascii="宋体" w:hAnsi="宋体" w:cs="宋体" w:hint="eastAsia"/>
          <w:b w:val="0"/>
          <w:bCs w:val="0"/>
          <w:kern w:val="0"/>
          <w:szCs w:val="24"/>
        </w:rPr>
        <w:alias w:val="模块:报告期内披露环境信息内容的后续进展或变化情况的说明"/>
        <w:tag w:val="_SEC_3c63bb32177f4f368bb662e3b696830a"/>
        <w:id w:val="614566005"/>
        <w:lock w:val="sdtLocked"/>
        <w:placeholder>
          <w:docPart w:val="GBC22222222222222222222222222222"/>
        </w:placeholder>
      </w:sdtPr>
      <w:sdtContent>
        <w:p w:rsidR="00CE2FF5" w:rsidRDefault="009C58EC" w:rsidP="00F918AB">
          <w:pPr>
            <w:pStyle w:val="30"/>
            <w:numPr>
              <w:ilvl w:val="0"/>
              <w:numId w:val="93"/>
            </w:numPr>
          </w:pPr>
          <w:r>
            <w:rPr>
              <w:rFonts w:hint="eastAsia"/>
            </w:rPr>
            <w:t>报告期内披露环境信息内容的后续进展或变化情况的说明</w:t>
          </w:r>
        </w:p>
        <w:sdt>
          <w:sdtPr>
            <w:alias w:val="是否适用：披露环境信息内容的后续进展或变化情况[双击切换]"/>
            <w:tag w:val="_GBC_451a415ae7344df7ba110ec71bce5279"/>
            <w:id w:val="-1292051781"/>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45FBA"/>
      </w:sdtContent>
    </w:sdt>
    <w:p w:rsidR="00CE2FF5" w:rsidRDefault="009C58EC" w:rsidP="00F918AB">
      <w:pPr>
        <w:pStyle w:val="20"/>
        <w:numPr>
          <w:ilvl w:val="0"/>
          <w:numId w:val="91"/>
        </w:numPr>
        <w:spacing w:line="360" w:lineRule="auto"/>
      </w:pPr>
      <w:r>
        <w:t>其</w:t>
      </w:r>
      <w:r w:rsidRPr="0076298F">
        <w:t>他重大事项的说</w:t>
      </w:r>
      <w:r>
        <w:t>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1358891331"/>
        <w:lock w:val="sdtLocked"/>
        <w:placeholder>
          <w:docPart w:val="GBC22222222222222222222222222222"/>
        </w:placeholder>
      </w:sdtPr>
      <w:sdtEndPr>
        <w:rPr>
          <w:rFonts w:asciiTheme="minorEastAsia" w:eastAsiaTheme="minorEastAsia" w:hAnsiTheme="minorEastAsia" w:hint="eastAsia"/>
          <w:szCs w:val="21"/>
        </w:rPr>
      </w:sdtEndPr>
      <w:sdtContent>
        <w:p w:rsidR="00CE2FF5" w:rsidRDefault="009C58EC" w:rsidP="00F918AB">
          <w:pPr>
            <w:pStyle w:val="30"/>
            <w:numPr>
              <w:ilvl w:val="0"/>
              <w:numId w:val="88"/>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1557195836"/>
            <w:lock w:val="sdtContentLocked"/>
            <w:placeholder>
              <w:docPart w:val="GBC22222222222222222222222222222"/>
            </w:placeholder>
          </w:sdtPr>
          <w:sdtContent>
            <w:p w:rsidR="00CE2FF5" w:rsidRDefault="00C45FBA">
              <w:r>
                <w:fldChar w:fldCharType="begin"/>
              </w:r>
              <w:r w:rsidR="0076298F">
                <w:instrText xml:space="preserve"> MACROBUTTON  SnrToggleCheckbox √适用 </w:instrText>
              </w:r>
              <w:r>
                <w:fldChar w:fldCharType="end"/>
              </w:r>
              <w:r>
                <w:fldChar w:fldCharType="begin"/>
              </w:r>
              <w:r w:rsidR="0076298F">
                <w:instrText xml:space="preserve"> MACROBUTTON  SnrToggleCheckbox □不适用 </w:instrText>
              </w:r>
              <w:r>
                <w:fldChar w:fldCharType="end"/>
              </w:r>
            </w:p>
          </w:sdtContent>
        </w:sdt>
        <w:sdt>
          <w:sdtPr>
            <w:rPr>
              <w:rFonts w:hint="eastAsia"/>
            </w:rPr>
            <w:alias w:val="与上一会计期间相比，会计政策、会计估计和核算方法发生变化的情况、原因及其影响"/>
            <w:tag w:val="_GBC_b55d9dfb61bf461694aee006e3de0cf0"/>
            <w:id w:val="815231278"/>
            <w:lock w:val="sdtLocked"/>
            <w:placeholder>
              <w:docPart w:val="GBC22222222222222222222222222222"/>
            </w:placeholder>
          </w:sdtPr>
          <w:sdtContent>
            <w:p w:rsidR="0076298F" w:rsidRDefault="0076298F" w:rsidP="0076298F">
              <w:pPr>
                <w:ind w:firstLineChars="200" w:firstLine="420"/>
              </w:pPr>
              <w:r>
                <w:rPr>
                  <w:rFonts w:hint="eastAsia"/>
                </w:rPr>
                <w:t>公司自2020年1月1日起执行财政部修订后的《企业会计准则第14号-收入》（以下简称新收入准则）。根据相关新旧准则衔接规定，对可比期间信息不予调整，首次执行日执行新准则的累积影响数追溯调整本报告期期初留存收益及财务报表相关项目金额。</w:t>
              </w:r>
            </w:p>
            <w:p w:rsidR="0076298F" w:rsidRDefault="0076298F" w:rsidP="0076298F">
              <w:pPr>
                <w:ind w:firstLineChars="200" w:firstLine="420"/>
                <w:rPr>
                  <w:color w:val="FF0000"/>
                  <w:szCs w:val="21"/>
                </w:rPr>
              </w:pPr>
              <w:r>
                <w:rPr>
                  <w:rFonts w:hint="eastAsia"/>
                </w:rPr>
                <w:t>执行新收入准则对公司2020年1月1日财务报表的主要影响如下：</w:t>
              </w:r>
            </w:p>
            <w:tbl>
              <w:tblPr>
                <w:tblStyle w:val="24"/>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059"/>
                <w:gridCol w:w="2087"/>
                <w:gridCol w:w="2274"/>
                <w:gridCol w:w="2267"/>
              </w:tblGrid>
              <w:tr w:rsidR="0076298F" w:rsidTr="00457514">
                <w:trPr>
                  <w:trHeight w:val="283"/>
                  <w:tblHeader/>
                  <w:jc w:val="center"/>
                </w:trPr>
                <w:tc>
                  <w:tcPr>
                    <w:tcW w:w="1185" w:type="pct"/>
                    <w:vMerge w:val="restart"/>
                    <w:vAlign w:val="center"/>
                  </w:tcPr>
                  <w:p w:rsidR="0076298F" w:rsidRDefault="0076298F" w:rsidP="00457514">
                    <w:pPr>
                      <w:snapToGrid w:val="0"/>
                      <w:spacing w:line="200" w:lineRule="atLeast"/>
                      <w:jc w:val="center"/>
                      <w:rPr>
                        <w:sz w:val="16"/>
                        <w:szCs w:val="18"/>
                      </w:rPr>
                    </w:pPr>
                    <w:r>
                      <w:rPr>
                        <w:rFonts w:hint="eastAsia"/>
                        <w:sz w:val="16"/>
                        <w:szCs w:val="18"/>
                      </w:rPr>
                      <w:t>项目</w:t>
                    </w:r>
                  </w:p>
                </w:tc>
                <w:tc>
                  <w:tcPr>
                    <w:tcW w:w="3815" w:type="pct"/>
                    <w:gridSpan w:val="3"/>
                    <w:vAlign w:val="center"/>
                  </w:tcPr>
                  <w:p w:rsidR="0076298F" w:rsidRDefault="0076298F" w:rsidP="00457514">
                    <w:pPr>
                      <w:snapToGrid w:val="0"/>
                      <w:spacing w:line="200" w:lineRule="atLeast"/>
                      <w:jc w:val="center"/>
                      <w:rPr>
                        <w:sz w:val="16"/>
                        <w:szCs w:val="18"/>
                      </w:rPr>
                    </w:pPr>
                    <w:r>
                      <w:rPr>
                        <w:rFonts w:hint="eastAsia"/>
                        <w:sz w:val="16"/>
                        <w:szCs w:val="18"/>
                      </w:rPr>
                      <w:t>合并资产负债表</w:t>
                    </w:r>
                  </w:p>
                </w:tc>
              </w:tr>
              <w:tr w:rsidR="0076298F" w:rsidTr="00457514">
                <w:trPr>
                  <w:trHeight w:val="283"/>
                  <w:tblHeader/>
                  <w:jc w:val="center"/>
                </w:trPr>
                <w:tc>
                  <w:tcPr>
                    <w:tcW w:w="1185" w:type="pct"/>
                    <w:vMerge/>
                    <w:vAlign w:val="center"/>
                  </w:tcPr>
                  <w:p w:rsidR="0076298F" w:rsidRDefault="0076298F" w:rsidP="00457514">
                    <w:pPr>
                      <w:snapToGrid w:val="0"/>
                      <w:spacing w:line="200" w:lineRule="atLeast"/>
                      <w:jc w:val="center"/>
                      <w:rPr>
                        <w:sz w:val="16"/>
                        <w:szCs w:val="18"/>
                      </w:rPr>
                    </w:pPr>
                  </w:p>
                </w:tc>
                <w:tc>
                  <w:tcPr>
                    <w:tcW w:w="1201" w:type="pct"/>
                    <w:vAlign w:val="center"/>
                  </w:tcPr>
                  <w:p w:rsidR="0076298F" w:rsidRDefault="0076298F" w:rsidP="00457514">
                    <w:pPr>
                      <w:snapToGrid w:val="0"/>
                      <w:spacing w:line="200" w:lineRule="atLeast"/>
                      <w:jc w:val="center"/>
                      <w:rPr>
                        <w:sz w:val="16"/>
                        <w:szCs w:val="18"/>
                      </w:rPr>
                    </w:pPr>
                    <w:r>
                      <w:rPr>
                        <w:rFonts w:hint="eastAsia"/>
                        <w:sz w:val="16"/>
                        <w:szCs w:val="18"/>
                      </w:rPr>
                      <w:t>2019年12朋31日</w:t>
                    </w:r>
                  </w:p>
                </w:tc>
                <w:tc>
                  <w:tcPr>
                    <w:tcW w:w="1309" w:type="pct"/>
                    <w:vAlign w:val="center"/>
                  </w:tcPr>
                  <w:p w:rsidR="0076298F" w:rsidRDefault="0076298F" w:rsidP="00457514">
                    <w:pPr>
                      <w:snapToGrid w:val="0"/>
                      <w:spacing w:line="200" w:lineRule="atLeast"/>
                      <w:jc w:val="center"/>
                      <w:rPr>
                        <w:sz w:val="16"/>
                        <w:szCs w:val="18"/>
                      </w:rPr>
                    </w:pPr>
                    <w:r>
                      <w:rPr>
                        <w:rFonts w:hint="eastAsia"/>
                        <w:sz w:val="16"/>
                        <w:szCs w:val="18"/>
                      </w:rPr>
                      <w:t>新收入准则调整影响</w:t>
                    </w:r>
                  </w:p>
                </w:tc>
                <w:tc>
                  <w:tcPr>
                    <w:tcW w:w="1305" w:type="pct"/>
                    <w:vAlign w:val="center"/>
                  </w:tcPr>
                  <w:p w:rsidR="0076298F" w:rsidRDefault="0076298F" w:rsidP="00457514">
                    <w:pPr>
                      <w:snapToGrid w:val="0"/>
                      <w:spacing w:line="200" w:lineRule="atLeast"/>
                      <w:jc w:val="center"/>
                      <w:rPr>
                        <w:sz w:val="16"/>
                        <w:szCs w:val="18"/>
                      </w:rPr>
                    </w:pPr>
                    <w:r>
                      <w:rPr>
                        <w:rFonts w:hint="eastAsia"/>
                        <w:sz w:val="16"/>
                        <w:szCs w:val="18"/>
                      </w:rPr>
                      <w:t>2020年1月1日</w:t>
                    </w: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lastRenderedPageBreak/>
                      <w:t>应收账款</w:t>
                    </w:r>
                  </w:p>
                </w:tc>
                <w:tc>
                  <w:tcPr>
                    <w:tcW w:w="1201" w:type="pct"/>
                    <w:vAlign w:val="center"/>
                  </w:tcPr>
                  <w:p w:rsidR="0076298F" w:rsidRPr="00D06CC6" w:rsidRDefault="0076298F" w:rsidP="00457514">
                    <w:pPr>
                      <w:spacing w:line="240" w:lineRule="auto"/>
                      <w:jc w:val="right"/>
                      <w:rPr>
                        <w:szCs w:val="21"/>
                      </w:rPr>
                    </w:pPr>
                    <w:r w:rsidRPr="00D06CC6">
                      <w:rPr>
                        <w:rFonts w:hint="eastAsia"/>
                        <w:szCs w:val="21"/>
                      </w:rPr>
                      <w:t xml:space="preserve">  1,255,115,509.60 </w:t>
                    </w: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 xml:space="preserve">  -9,214,503.73</w:t>
                    </w:r>
                  </w:p>
                </w:tc>
                <w:tc>
                  <w:tcPr>
                    <w:tcW w:w="1305" w:type="pct"/>
                    <w:vAlign w:val="center"/>
                  </w:tcPr>
                  <w:p w:rsidR="0076298F" w:rsidRPr="00D06CC6" w:rsidRDefault="0076298F" w:rsidP="00457514">
                    <w:pPr>
                      <w:spacing w:line="240" w:lineRule="auto"/>
                      <w:jc w:val="right"/>
                      <w:rPr>
                        <w:szCs w:val="21"/>
                      </w:rPr>
                    </w:pPr>
                    <w:r w:rsidRPr="00D06CC6">
                      <w:rPr>
                        <w:rFonts w:hint="eastAsia"/>
                        <w:szCs w:val="21"/>
                      </w:rPr>
                      <w:t xml:space="preserve">  1,245,901,005.87 </w:t>
                    </w: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合同资产</w:t>
                    </w:r>
                  </w:p>
                </w:tc>
                <w:tc>
                  <w:tcPr>
                    <w:tcW w:w="1201" w:type="pct"/>
                    <w:vAlign w:val="center"/>
                  </w:tcPr>
                  <w:p w:rsidR="0076298F" w:rsidRPr="00D06CC6" w:rsidRDefault="0076298F" w:rsidP="00457514">
                    <w:pPr>
                      <w:spacing w:line="240" w:lineRule="auto"/>
                      <w:jc w:val="right"/>
                      <w:rPr>
                        <w:szCs w:val="21"/>
                      </w:rPr>
                    </w:pP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 xml:space="preserve">  9,214,503.73</w:t>
                    </w:r>
                  </w:p>
                </w:tc>
                <w:tc>
                  <w:tcPr>
                    <w:tcW w:w="1305" w:type="pct"/>
                    <w:vAlign w:val="center"/>
                  </w:tcPr>
                  <w:p w:rsidR="0076298F" w:rsidRPr="00D06CC6" w:rsidRDefault="0076298F" w:rsidP="00457514">
                    <w:pPr>
                      <w:spacing w:line="240" w:lineRule="auto"/>
                      <w:jc w:val="right"/>
                      <w:rPr>
                        <w:szCs w:val="21"/>
                      </w:rPr>
                    </w:pPr>
                    <w:r w:rsidRPr="00D06CC6">
                      <w:rPr>
                        <w:rFonts w:hint="eastAsia"/>
                        <w:szCs w:val="21"/>
                      </w:rPr>
                      <w:t xml:space="preserve">      9,214,503.73</w:t>
                    </w: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预收账款</w:t>
                    </w:r>
                  </w:p>
                </w:tc>
                <w:tc>
                  <w:tcPr>
                    <w:tcW w:w="1201" w:type="pct"/>
                    <w:vAlign w:val="center"/>
                  </w:tcPr>
                  <w:p w:rsidR="0076298F" w:rsidRPr="00D06CC6" w:rsidRDefault="0076298F" w:rsidP="00457514">
                    <w:pPr>
                      <w:spacing w:line="240" w:lineRule="auto"/>
                      <w:jc w:val="right"/>
                      <w:rPr>
                        <w:szCs w:val="21"/>
                      </w:rPr>
                    </w:pPr>
                    <w:r w:rsidRPr="00D06CC6">
                      <w:rPr>
                        <w:rFonts w:hint="eastAsia"/>
                        <w:szCs w:val="21"/>
                      </w:rPr>
                      <w:t xml:space="preserve">    255,810,688.71</w:t>
                    </w: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-255,810,688.71</w:t>
                    </w:r>
                  </w:p>
                </w:tc>
                <w:tc>
                  <w:tcPr>
                    <w:tcW w:w="1305" w:type="pct"/>
                    <w:vAlign w:val="center"/>
                  </w:tcPr>
                  <w:p w:rsidR="0076298F" w:rsidRPr="00D06CC6" w:rsidRDefault="0076298F" w:rsidP="00457514">
                    <w:pPr>
                      <w:spacing w:line="240" w:lineRule="auto"/>
                      <w:jc w:val="right"/>
                      <w:rPr>
                        <w:szCs w:val="21"/>
                      </w:rPr>
                    </w:pP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合同负债</w:t>
                    </w:r>
                  </w:p>
                </w:tc>
                <w:tc>
                  <w:tcPr>
                    <w:tcW w:w="1201" w:type="pct"/>
                    <w:vAlign w:val="center"/>
                  </w:tcPr>
                  <w:p w:rsidR="0076298F" w:rsidRPr="00D06CC6" w:rsidRDefault="0076298F" w:rsidP="00457514">
                    <w:pPr>
                      <w:spacing w:line="240" w:lineRule="auto"/>
                      <w:jc w:val="right"/>
                      <w:rPr>
                        <w:szCs w:val="21"/>
                      </w:rPr>
                    </w:pP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 xml:space="preserve">    240,682,496.20 </w:t>
                    </w:r>
                  </w:p>
                </w:tc>
                <w:tc>
                  <w:tcPr>
                    <w:tcW w:w="1305" w:type="pct"/>
                    <w:vAlign w:val="center"/>
                  </w:tcPr>
                  <w:p w:rsidR="0076298F" w:rsidRPr="00D06CC6" w:rsidRDefault="0076298F" w:rsidP="00457514">
                    <w:pPr>
                      <w:spacing w:line="240" w:lineRule="auto"/>
                      <w:jc w:val="right"/>
                      <w:rPr>
                        <w:szCs w:val="21"/>
                      </w:rPr>
                    </w:pPr>
                    <w:r w:rsidRPr="00D06CC6">
                      <w:rPr>
                        <w:rFonts w:hint="eastAsia"/>
                        <w:szCs w:val="21"/>
                      </w:rPr>
                      <w:t xml:space="preserve">    240,682,496.20 </w:t>
                    </w: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其他流动负债</w:t>
                    </w:r>
                  </w:p>
                </w:tc>
                <w:tc>
                  <w:tcPr>
                    <w:tcW w:w="1201" w:type="pct"/>
                    <w:vAlign w:val="center"/>
                  </w:tcPr>
                  <w:p w:rsidR="0076298F" w:rsidRPr="00D06CC6" w:rsidRDefault="0076298F" w:rsidP="00457514">
                    <w:pPr>
                      <w:spacing w:line="240" w:lineRule="auto"/>
                      <w:jc w:val="right"/>
                      <w:rPr>
                        <w:szCs w:val="21"/>
                      </w:rPr>
                    </w:pP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 xml:space="preserve">     15,128,192.51 </w:t>
                    </w:r>
                  </w:p>
                </w:tc>
                <w:tc>
                  <w:tcPr>
                    <w:tcW w:w="1305" w:type="pct"/>
                    <w:vAlign w:val="center"/>
                  </w:tcPr>
                  <w:p w:rsidR="0076298F" w:rsidRPr="00D06CC6" w:rsidRDefault="0076298F" w:rsidP="00457514">
                    <w:pPr>
                      <w:spacing w:line="240" w:lineRule="auto"/>
                      <w:jc w:val="right"/>
                      <w:rPr>
                        <w:szCs w:val="21"/>
                      </w:rPr>
                    </w:pPr>
                    <w:r w:rsidRPr="00D06CC6">
                      <w:rPr>
                        <w:rFonts w:hint="eastAsia"/>
                        <w:szCs w:val="21"/>
                      </w:rPr>
                      <w:t xml:space="preserve">     15,128,192.51 </w:t>
                    </w:r>
                  </w:p>
                </w:tc>
              </w:tr>
            </w:tbl>
            <w:p w:rsidR="0076298F" w:rsidRDefault="0076298F" w:rsidP="0076298F">
              <w:pPr>
                <w:ind w:firstLineChars="200" w:firstLine="420"/>
                <w:rPr>
                  <w:szCs w:val="21"/>
                </w:rPr>
              </w:pPr>
            </w:p>
            <w:tbl>
              <w:tblPr>
                <w:tblStyle w:val="24"/>
                <w:tblW w:w="48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2059"/>
                <w:gridCol w:w="2087"/>
                <w:gridCol w:w="2274"/>
                <w:gridCol w:w="2267"/>
              </w:tblGrid>
              <w:tr w:rsidR="0076298F" w:rsidTr="00457514">
                <w:trPr>
                  <w:trHeight w:val="283"/>
                  <w:tblHeader/>
                  <w:jc w:val="center"/>
                </w:trPr>
                <w:tc>
                  <w:tcPr>
                    <w:tcW w:w="1185" w:type="pct"/>
                    <w:vMerge w:val="restart"/>
                    <w:vAlign w:val="center"/>
                  </w:tcPr>
                  <w:p w:rsidR="0076298F" w:rsidRDefault="0076298F" w:rsidP="00457514">
                    <w:pPr>
                      <w:snapToGrid w:val="0"/>
                      <w:spacing w:line="200" w:lineRule="atLeast"/>
                      <w:jc w:val="center"/>
                      <w:rPr>
                        <w:sz w:val="16"/>
                        <w:szCs w:val="18"/>
                      </w:rPr>
                    </w:pPr>
                    <w:r>
                      <w:rPr>
                        <w:rFonts w:hint="eastAsia"/>
                        <w:sz w:val="16"/>
                        <w:szCs w:val="18"/>
                      </w:rPr>
                      <w:t>项目</w:t>
                    </w:r>
                  </w:p>
                </w:tc>
                <w:tc>
                  <w:tcPr>
                    <w:tcW w:w="3815" w:type="pct"/>
                    <w:gridSpan w:val="3"/>
                    <w:vAlign w:val="center"/>
                  </w:tcPr>
                  <w:p w:rsidR="0076298F" w:rsidRDefault="0076298F" w:rsidP="00457514">
                    <w:pPr>
                      <w:snapToGrid w:val="0"/>
                      <w:spacing w:line="200" w:lineRule="atLeast"/>
                      <w:jc w:val="center"/>
                      <w:rPr>
                        <w:sz w:val="16"/>
                        <w:szCs w:val="18"/>
                      </w:rPr>
                    </w:pPr>
                    <w:r>
                      <w:rPr>
                        <w:rFonts w:hint="eastAsia"/>
                        <w:sz w:val="16"/>
                        <w:szCs w:val="18"/>
                      </w:rPr>
                      <w:t>母公司资产负债表</w:t>
                    </w:r>
                  </w:p>
                </w:tc>
              </w:tr>
              <w:tr w:rsidR="0076298F" w:rsidTr="00457514">
                <w:trPr>
                  <w:trHeight w:val="283"/>
                  <w:tblHeader/>
                  <w:jc w:val="center"/>
                </w:trPr>
                <w:tc>
                  <w:tcPr>
                    <w:tcW w:w="1185" w:type="pct"/>
                    <w:vMerge/>
                    <w:vAlign w:val="center"/>
                  </w:tcPr>
                  <w:p w:rsidR="0076298F" w:rsidRDefault="0076298F" w:rsidP="00457514">
                    <w:pPr>
                      <w:snapToGrid w:val="0"/>
                      <w:spacing w:line="200" w:lineRule="atLeast"/>
                      <w:jc w:val="center"/>
                      <w:rPr>
                        <w:sz w:val="16"/>
                        <w:szCs w:val="18"/>
                      </w:rPr>
                    </w:pPr>
                  </w:p>
                </w:tc>
                <w:tc>
                  <w:tcPr>
                    <w:tcW w:w="1201" w:type="pct"/>
                    <w:vAlign w:val="center"/>
                  </w:tcPr>
                  <w:p w:rsidR="0076298F" w:rsidRDefault="0076298F" w:rsidP="00457514">
                    <w:pPr>
                      <w:snapToGrid w:val="0"/>
                      <w:spacing w:line="200" w:lineRule="atLeast"/>
                      <w:jc w:val="center"/>
                      <w:rPr>
                        <w:sz w:val="16"/>
                        <w:szCs w:val="18"/>
                      </w:rPr>
                    </w:pPr>
                    <w:r>
                      <w:rPr>
                        <w:rFonts w:hint="eastAsia"/>
                        <w:sz w:val="16"/>
                        <w:szCs w:val="18"/>
                      </w:rPr>
                      <w:t>2019年12朋31日</w:t>
                    </w:r>
                  </w:p>
                </w:tc>
                <w:tc>
                  <w:tcPr>
                    <w:tcW w:w="1309" w:type="pct"/>
                    <w:vAlign w:val="center"/>
                  </w:tcPr>
                  <w:p w:rsidR="0076298F" w:rsidRDefault="0076298F" w:rsidP="00457514">
                    <w:pPr>
                      <w:snapToGrid w:val="0"/>
                      <w:spacing w:line="200" w:lineRule="atLeast"/>
                      <w:jc w:val="center"/>
                      <w:rPr>
                        <w:sz w:val="16"/>
                        <w:szCs w:val="18"/>
                      </w:rPr>
                    </w:pPr>
                    <w:r>
                      <w:rPr>
                        <w:rFonts w:hint="eastAsia"/>
                        <w:sz w:val="16"/>
                        <w:szCs w:val="18"/>
                      </w:rPr>
                      <w:t>新收入准则调整影响</w:t>
                    </w:r>
                  </w:p>
                </w:tc>
                <w:tc>
                  <w:tcPr>
                    <w:tcW w:w="1305" w:type="pct"/>
                    <w:vAlign w:val="center"/>
                  </w:tcPr>
                  <w:p w:rsidR="0076298F" w:rsidRDefault="0076298F" w:rsidP="00457514">
                    <w:pPr>
                      <w:snapToGrid w:val="0"/>
                      <w:spacing w:line="200" w:lineRule="atLeast"/>
                      <w:jc w:val="center"/>
                      <w:rPr>
                        <w:sz w:val="16"/>
                        <w:szCs w:val="18"/>
                      </w:rPr>
                    </w:pPr>
                    <w:r>
                      <w:rPr>
                        <w:rFonts w:hint="eastAsia"/>
                        <w:sz w:val="16"/>
                        <w:szCs w:val="18"/>
                      </w:rPr>
                      <w:t>2020年1月1日</w:t>
                    </w: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预收账款</w:t>
                    </w:r>
                  </w:p>
                </w:tc>
                <w:tc>
                  <w:tcPr>
                    <w:tcW w:w="1201" w:type="pct"/>
                    <w:vAlign w:val="center"/>
                  </w:tcPr>
                  <w:p w:rsidR="0076298F" w:rsidRPr="00D06CC6" w:rsidRDefault="0076298F" w:rsidP="00457514">
                    <w:pPr>
                      <w:spacing w:line="240" w:lineRule="auto"/>
                      <w:jc w:val="right"/>
                      <w:rPr>
                        <w:szCs w:val="21"/>
                      </w:rPr>
                    </w:pPr>
                    <w:r w:rsidRPr="00D06CC6">
                      <w:rPr>
                        <w:rFonts w:hint="eastAsia"/>
                        <w:szCs w:val="21"/>
                      </w:rPr>
                      <w:t xml:space="preserve">    7,620,590.95 </w:t>
                    </w: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-7,620,590.95</w:t>
                    </w:r>
                  </w:p>
                </w:tc>
                <w:tc>
                  <w:tcPr>
                    <w:tcW w:w="1305" w:type="pct"/>
                    <w:vAlign w:val="center"/>
                  </w:tcPr>
                  <w:p w:rsidR="0076298F" w:rsidRPr="00D06CC6" w:rsidRDefault="0076298F" w:rsidP="00457514">
                    <w:pPr>
                      <w:spacing w:line="240" w:lineRule="auto"/>
                      <w:jc w:val="right"/>
                      <w:rPr>
                        <w:szCs w:val="21"/>
                      </w:rPr>
                    </w:pP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合同负债</w:t>
                    </w:r>
                  </w:p>
                </w:tc>
                <w:tc>
                  <w:tcPr>
                    <w:tcW w:w="1201" w:type="pct"/>
                    <w:vAlign w:val="center"/>
                  </w:tcPr>
                  <w:p w:rsidR="0076298F" w:rsidRPr="00D06CC6" w:rsidRDefault="0076298F" w:rsidP="00457514">
                    <w:pPr>
                      <w:spacing w:line="240" w:lineRule="auto"/>
                      <w:jc w:val="right"/>
                      <w:rPr>
                        <w:szCs w:val="21"/>
                      </w:rPr>
                    </w:pP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 xml:space="preserve">    7,014,807.52</w:t>
                    </w:r>
                  </w:p>
                </w:tc>
                <w:tc>
                  <w:tcPr>
                    <w:tcW w:w="1305" w:type="pct"/>
                    <w:vAlign w:val="center"/>
                  </w:tcPr>
                  <w:p w:rsidR="0076298F" w:rsidRPr="00D06CC6" w:rsidRDefault="0076298F" w:rsidP="00457514">
                    <w:pPr>
                      <w:spacing w:line="240" w:lineRule="auto"/>
                      <w:jc w:val="right"/>
                      <w:rPr>
                        <w:szCs w:val="21"/>
                      </w:rPr>
                    </w:pPr>
                    <w:r w:rsidRPr="00D06CC6">
                      <w:rPr>
                        <w:rFonts w:hint="eastAsia"/>
                        <w:szCs w:val="21"/>
                      </w:rPr>
                      <w:t xml:space="preserve">    7,014,807.52</w:t>
                    </w:r>
                  </w:p>
                </w:tc>
              </w:tr>
              <w:tr w:rsidR="0076298F" w:rsidTr="00457514">
                <w:trPr>
                  <w:trHeight w:val="283"/>
                  <w:jc w:val="center"/>
                </w:trPr>
                <w:tc>
                  <w:tcPr>
                    <w:tcW w:w="1185" w:type="pct"/>
                    <w:vAlign w:val="center"/>
                  </w:tcPr>
                  <w:p w:rsidR="0076298F" w:rsidRDefault="0076298F" w:rsidP="00457514">
                    <w:pPr>
                      <w:snapToGrid w:val="0"/>
                      <w:spacing w:line="200" w:lineRule="atLeast"/>
                      <w:rPr>
                        <w:sz w:val="16"/>
                        <w:szCs w:val="18"/>
                      </w:rPr>
                    </w:pPr>
                    <w:r>
                      <w:rPr>
                        <w:rFonts w:hint="eastAsia"/>
                        <w:sz w:val="16"/>
                        <w:szCs w:val="18"/>
                      </w:rPr>
                      <w:t>其他流动负债</w:t>
                    </w:r>
                  </w:p>
                </w:tc>
                <w:tc>
                  <w:tcPr>
                    <w:tcW w:w="1201" w:type="pct"/>
                    <w:vAlign w:val="center"/>
                  </w:tcPr>
                  <w:p w:rsidR="0076298F" w:rsidRPr="00D06CC6" w:rsidRDefault="0076298F" w:rsidP="00457514">
                    <w:pPr>
                      <w:spacing w:line="240" w:lineRule="auto"/>
                      <w:jc w:val="right"/>
                      <w:rPr>
                        <w:szCs w:val="21"/>
                      </w:rPr>
                    </w:pPr>
                  </w:p>
                </w:tc>
                <w:tc>
                  <w:tcPr>
                    <w:tcW w:w="1309" w:type="pct"/>
                    <w:vAlign w:val="center"/>
                  </w:tcPr>
                  <w:p w:rsidR="0076298F" w:rsidRPr="00D06CC6" w:rsidRDefault="0076298F" w:rsidP="00457514">
                    <w:pPr>
                      <w:spacing w:line="240" w:lineRule="auto"/>
                      <w:jc w:val="right"/>
                      <w:rPr>
                        <w:szCs w:val="21"/>
                      </w:rPr>
                    </w:pPr>
                    <w:r w:rsidRPr="00D06CC6">
                      <w:rPr>
                        <w:rFonts w:hint="eastAsia"/>
                        <w:szCs w:val="21"/>
                      </w:rPr>
                      <w:t xml:space="preserve">      605,783.43 </w:t>
                    </w:r>
                  </w:p>
                </w:tc>
                <w:tc>
                  <w:tcPr>
                    <w:tcW w:w="1305" w:type="pct"/>
                    <w:vAlign w:val="center"/>
                  </w:tcPr>
                  <w:p w:rsidR="0076298F" w:rsidRPr="00D06CC6" w:rsidRDefault="0076298F" w:rsidP="00457514">
                    <w:pPr>
                      <w:spacing w:line="240" w:lineRule="auto"/>
                      <w:jc w:val="right"/>
                      <w:rPr>
                        <w:szCs w:val="21"/>
                      </w:rPr>
                    </w:pPr>
                    <w:r w:rsidRPr="00D06CC6">
                      <w:rPr>
                        <w:rFonts w:hint="eastAsia"/>
                        <w:szCs w:val="21"/>
                      </w:rPr>
                      <w:t xml:space="preserve">      605,783.43 </w:t>
                    </w:r>
                  </w:p>
                </w:tc>
              </w:tr>
            </w:tbl>
            <w:p w:rsidR="00CE2FF5" w:rsidRDefault="00C45FBA"/>
          </w:sdtContent>
        </w:sdt>
        <w:p w:rsidR="00CE2FF5" w:rsidRDefault="00C45FBA">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1481736668"/>
        <w:lock w:val="sdtLocked"/>
        <w:placeholder>
          <w:docPart w:val="GBC22222222222222222222222222222"/>
        </w:placeholder>
      </w:sdtPr>
      <w:sdtEndPr>
        <w:rPr>
          <w:rFonts w:asciiTheme="minorEastAsia" w:eastAsiaTheme="minorEastAsia" w:hAnsiTheme="minorEastAsia" w:hint="eastAsia"/>
          <w:szCs w:val="24"/>
        </w:rPr>
      </w:sdtEndPr>
      <w:sdtContent>
        <w:p w:rsidR="00CE2FF5" w:rsidRDefault="009C58EC" w:rsidP="00F918AB">
          <w:pPr>
            <w:pStyle w:val="30"/>
            <w:numPr>
              <w:ilvl w:val="0"/>
              <w:numId w:val="88"/>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2022082616"/>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p w:rsidR="00CE2FF5" w:rsidRDefault="00C45FBA">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663240860"/>
        <w:lock w:val="sdtLocked"/>
        <w:placeholder>
          <w:docPart w:val="GBC22222222222222222222222222222"/>
        </w:placeholder>
      </w:sdtPr>
      <w:sdtEndPr>
        <w:rPr>
          <w:szCs w:val="24"/>
        </w:rPr>
      </w:sdtEndPr>
      <w:sdtContent>
        <w:p w:rsidR="00CE2FF5" w:rsidRDefault="009C58EC" w:rsidP="00F918AB">
          <w:pPr>
            <w:pStyle w:val="30"/>
            <w:numPr>
              <w:ilvl w:val="0"/>
              <w:numId w:val="88"/>
            </w:numPr>
          </w:pPr>
          <w:r>
            <w:t>其他</w:t>
          </w:r>
        </w:p>
        <w:sdt>
          <w:sdtPr>
            <w:alias w:val="是否适用：其他重大事项的说明[双击切换]"/>
            <w:tag w:val="_GBC_305fce3f50ec40648f3016211970114b"/>
            <w:id w:val="-173572691"/>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bookmarkStart w:id="30" w:name="_Toc342565934"/>
    </w:p>
    <w:bookmarkEnd w:id="30"/>
    <w:p w:rsidR="00CE2FF5" w:rsidRDefault="00CE2FF5"/>
    <w:p w:rsidR="00CE2FF5" w:rsidRDefault="00CE2FF5"/>
    <w:bookmarkStart w:id="31" w:name="_Toc392233016"/>
    <w:bookmarkStart w:id="32" w:name="_Toc484510569"/>
    <w:p w:rsidR="00CE2FF5" w:rsidRDefault="00C45FBA">
      <w:pPr>
        <w:pStyle w:val="11"/>
        <w:numPr>
          <w:ilvl w:val="0"/>
          <w:numId w:val="3"/>
        </w:numPr>
      </w:pPr>
      <w:sdt>
        <w:sdtPr>
          <w:rPr>
            <w:rFonts w:hint="eastAsia"/>
          </w:rPr>
          <w:tag w:val="_PLD_f36663e67c0440fc8333677adf6bd816"/>
          <w:id w:val="-1026952787"/>
          <w:lock w:val="sdtLocked"/>
          <w:placeholder>
            <w:docPart w:val="GBC22222222222222222222222222222"/>
          </w:placeholder>
        </w:sdtPr>
        <w:sdtContent>
          <w:r w:rsidR="009C58EC">
            <w:rPr>
              <w:rFonts w:hint="eastAsia"/>
            </w:rPr>
            <w:t>普通股</w:t>
          </w:r>
        </w:sdtContent>
      </w:sdt>
      <w:r w:rsidR="009C58EC">
        <w:rPr>
          <w:rFonts w:hint="eastAsia"/>
        </w:rPr>
        <w:t>股份变动及股东情况</w:t>
      </w:r>
      <w:bookmarkEnd w:id="25"/>
      <w:bookmarkEnd w:id="31"/>
      <w:bookmarkEnd w:id="32"/>
    </w:p>
    <w:p w:rsidR="00CE2FF5" w:rsidRDefault="009C58EC">
      <w:pPr>
        <w:pStyle w:val="20"/>
        <w:numPr>
          <w:ilvl w:val="0"/>
          <w:numId w:val="1"/>
        </w:numPr>
        <w:spacing w:line="360" w:lineRule="auto"/>
        <w:ind w:left="448" w:hanging="448"/>
      </w:pPr>
      <w:bookmarkStart w:id="33" w:name="_Toc342059476"/>
      <w:bookmarkStart w:id="34" w:name="_Toc342565989"/>
      <w:r>
        <w:t>股</w:t>
      </w:r>
      <w:r>
        <w:rPr>
          <w:rFonts w:hint="eastAsia"/>
        </w:rPr>
        <w:t>本变动情况</w:t>
      </w:r>
      <w:bookmarkEnd w:id="33"/>
      <w:bookmarkEnd w:id="34"/>
    </w:p>
    <w:p w:rsidR="00CE2FF5" w:rsidRDefault="009C58EC">
      <w:pPr>
        <w:pStyle w:val="30"/>
        <w:numPr>
          <w:ilvl w:val="1"/>
          <w:numId w:val="13"/>
        </w:numPr>
      </w:pPr>
      <w:bookmarkStart w:id="35" w:name="_Toc342059477"/>
      <w:bookmarkStart w:id="36" w:name="_Toc342565990"/>
      <w:r>
        <w:rPr>
          <w:rFonts w:hint="eastAsia"/>
        </w:rPr>
        <w:t>股份变动情况表</w:t>
      </w:r>
      <w:bookmarkEnd w:id="35"/>
      <w:bookmarkEnd w:id="36"/>
    </w:p>
    <w:p w:rsidR="00CE2FF5" w:rsidRDefault="009C58EC">
      <w:pPr>
        <w:pStyle w:val="4"/>
        <w:numPr>
          <w:ilvl w:val="2"/>
          <w:numId w:val="14"/>
        </w:numPr>
      </w:pPr>
      <w:r>
        <w:rPr>
          <w:rFonts w:hint="eastAsia"/>
        </w:rPr>
        <w:t>股份变动情况表</w:t>
      </w:r>
    </w:p>
    <w:sdt>
      <w:sdtPr>
        <w:rPr>
          <w:rFonts w:hint="eastAsia"/>
        </w:rPr>
        <w:alias w:val="选项模块:报告期内，公司股份总数及股本结构未发生变化。"/>
        <w:tag w:val="_GBC_dd8bc2a0b3ed4147a1e657cdc8573344"/>
        <w:id w:val="6765606"/>
        <w:lock w:val="sdtLocked"/>
        <w:placeholder>
          <w:docPart w:val="GBC22222222222222222222222222222"/>
        </w:placeholder>
      </w:sdtPr>
      <w:sdtContent>
        <w:p w:rsidR="00CE2FF5" w:rsidRDefault="009C58EC">
          <w:r>
            <w:rPr>
              <w:rFonts w:hint="eastAsia"/>
            </w:rPr>
            <w:t>报告期内，公司股份总数及股本结构未发生变化。</w:t>
          </w:r>
        </w:p>
      </w:sdtContent>
    </w:sdt>
    <w:p w:rsidR="00CE2FF5" w:rsidRDefault="00CE2FF5">
      <w:pPr>
        <w:rPr>
          <w:szCs w:val="21"/>
        </w:rPr>
      </w:pPr>
    </w:p>
    <w:p w:rsidR="00CE2FF5" w:rsidRDefault="00CE2FF5">
      <w:pPr>
        <w:rPr>
          <w:szCs w:val="21"/>
        </w:rPr>
      </w:pPr>
    </w:p>
    <w:bookmarkStart w:id="37" w:name="_Toc342565996" w:displacedByCustomXml="next"/>
    <w:bookmarkStart w:id="38" w:name="_Toc342059483" w:displacedByCustomXml="next"/>
    <w:sdt>
      <w:sdtPr>
        <w:rPr>
          <w:rFonts w:ascii="Calibri" w:hAnsi="Calibri" w:cs="宋体"/>
          <w:b w:val="0"/>
          <w:bCs w:val="0"/>
          <w:kern w:val="0"/>
          <w:szCs w:val="22"/>
        </w:rPr>
        <w:alias w:val="模块:股份变动情况说明"/>
        <w:tag w:val="_GBC_11d26f58e47e4a1f997d73362074f464"/>
        <w:id w:val="19905621"/>
        <w:lock w:val="sdtLocked"/>
        <w:placeholder>
          <w:docPart w:val="GBC22222222222222222222222222222"/>
        </w:placeholder>
      </w:sdtPr>
      <w:sdtEndPr>
        <w:rPr>
          <w:rFonts w:ascii="宋体" w:hAnsi="宋体" w:hint="eastAsia"/>
          <w:szCs w:val="24"/>
        </w:rPr>
      </w:sdtEndPr>
      <w:sdtContent>
        <w:p w:rsidR="00CE2FF5" w:rsidRDefault="009C58EC">
          <w:pPr>
            <w:pStyle w:val="4"/>
            <w:numPr>
              <w:ilvl w:val="2"/>
              <w:numId w:val="14"/>
            </w:numPr>
          </w:pPr>
          <w:r>
            <w:t>股份变动情况说明</w:t>
          </w:r>
        </w:p>
        <w:sdt>
          <w:sdtPr>
            <w:alias w:val="是否适用：普通股股份变动情况说明[双击切换]"/>
            <w:tag w:val="_GBC_28994e6dc9c649e498c0ab9c340777bf"/>
            <w:id w:val="-1920395375"/>
            <w:lock w:val="sdtContentLocked"/>
            <w:placeholder>
              <w:docPart w:val="GBC22222222222222222222222222222"/>
            </w:placeholder>
          </w:sdtPr>
          <w:sdtContent>
            <w:p w:rsidR="00CE2FF5" w:rsidRDefault="00C45FBA" w:rsidP="00920234">
              <w:r>
                <w:fldChar w:fldCharType="begin"/>
              </w:r>
              <w:r w:rsidR="00920234">
                <w:instrText xml:space="preserve"> MACROBUTTON  SnrToggleCheckbox □适用 </w:instrText>
              </w:r>
              <w:r>
                <w:fldChar w:fldCharType="end"/>
              </w:r>
              <w:r>
                <w:fldChar w:fldCharType="begin"/>
              </w:r>
              <w:r w:rsidR="00920234">
                <w:instrText xml:space="preserve"> MACROBUTTON  SnrToggleCheckbox √不适用 </w:instrText>
              </w:r>
              <w:r>
                <w:fldChar w:fldCharType="end"/>
              </w:r>
            </w:p>
          </w:sdtContent>
        </w:sdt>
      </w:sdtContent>
    </w:sdt>
    <w:p w:rsidR="00CE2FF5" w:rsidRDefault="00CE2FF5"/>
    <w:sdt>
      <w:sdtPr>
        <w:rPr>
          <w:rFonts w:ascii="Calibri" w:hAnsi="Calibri" w:cs="宋体"/>
          <w:b w:val="0"/>
          <w:bCs w:val="0"/>
          <w:kern w:val="0"/>
          <w:szCs w:val="22"/>
        </w:rPr>
        <w:alias w:val="模块:报告期后到半年报披露日期间发生股份变动对每股收益等指标影响"/>
        <w:tag w:val="_GBC_2c9eb79778814e39ab254196ba75dab3"/>
        <w:id w:val="19905623"/>
        <w:lock w:val="sdtLocked"/>
        <w:placeholder>
          <w:docPart w:val="GBC22222222222222222222222222222"/>
        </w:placeholder>
      </w:sdtPr>
      <w:sdtEndPr>
        <w:rPr>
          <w:rFonts w:ascii="宋体" w:hAnsi="宋体" w:hint="eastAsia"/>
          <w:szCs w:val="24"/>
        </w:rPr>
      </w:sdtEndPr>
      <w:sdtContent>
        <w:p w:rsidR="00CE2FF5" w:rsidRDefault="009C58EC">
          <w:pPr>
            <w:pStyle w:val="4"/>
            <w:numPr>
              <w:ilvl w:val="2"/>
              <w:numId w:val="14"/>
            </w:numPr>
            <w:rPr>
              <w:rFonts w:ascii="Calibri" w:hAnsi="Calibri" w:cs="宋体"/>
              <w:kern w:val="0"/>
              <w:szCs w:val="22"/>
            </w:rPr>
          </w:pPr>
          <w:r>
            <w:rPr>
              <w:rFonts w:ascii="Calibri" w:hAnsi="Calibri" w:cs="宋体" w:hint="eastAsia"/>
              <w:kern w:val="0"/>
              <w:szCs w:val="22"/>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266627243"/>
            <w:lock w:val="sdtContentLocked"/>
            <w:placeholder>
              <w:docPart w:val="GBC22222222222222222222222222222"/>
            </w:placeholder>
          </w:sdtPr>
          <w:sdtContent>
            <w:p w:rsidR="00CE2FF5" w:rsidRDefault="00C45FBA" w:rsidP="00613335">
              <w:r>
                <w:fldChar w:fldCharType="begin"/>
              </w:r>
              <w:r w:rsidR="00613335">
                <w:instrText>MACROBUTTON  SnrToggleCheckbox □适用</w:instrText>
              </w:r>
              <w:r>
                <w:fldChar w:fldCharType="end"/>
              </w:r>
              <w:r>
                <w:fldChar w:fldCharType="begin"/>
              </w:r>
              <w:r w:rsidR="00613335">
                <w:instrText xml:space="preserve"> MACROBUTTON  SnrToggleCheckbox √不适用 </w:instrText>
              </w:r>
              <w:r>
                <w:fldChar w:fldCharType="end"/>
              </w:r>
            </w:p>
          </w:sdtContent>
        </w:sdt>
      </w:sdtContent>
    </w:sdt>
    <w:p w:rsidR="00CE2FF5" w:rsidRDefault="00CE2FF5"/>
    <w:sdt>
      <w:sdtPr>
        <w:rPr>
          <w:rFonts w:ascii="Calibri" w:hAnsi="Calibri" w:cs="宋体"/>
          <w:b w:val="0"/>
          <w:bCs w:val="0"/>
          <w:kern w:val="0"/>
          <w:szCs w:val="22"/>
        </w:rPr>
        <w:alias w:val="模块:公司认为必要或证券监管机构要求披露的其他内容"/>
        <w:tag w:val="_GBC_ea8cea8d08c04df4b51a4a58c86eadd2"/>
        <w:id w:val="19905625"/>
        <w:lock w:val="sdtLocked"/>
        <w:placeholder>
          <w:docPart w:val="GBC22222222222222222222222222222"/>
        </w:placeholder>
      </w:sdtPr>
      <w:sdtEndPr>
        <w:rPr>
          <w:rFonts w:ascii="宋体" w:hAnsi="宋体" w:hint="eastAsia"/>
          <w:szCs w:val="24"/>
        </w:rPr>
      </w:sdtEndPr>
      <w:sdtContent>
        <w:p w:rsidR="00CE2FF5" w:rsidRDefault="009C58EC">
          <w:pPr>
            <w:pStyle w:val="4"/>
            <w:numPr>
              <w:ilvl w:val="2"/>
              <w:numId w:val="14"/>
            </w:numPr>
          </w:pPr>
          <w:r>
            <w:t>公司认为必要或证券监管机构要求披露的其他内容</w:t>
          </w:r>
        </w:p>
        <w:sdt>
          <w:sdtPr>
            <w:alias w:val="是否适用：公司认为必要或证券监管机构要求披露的其他内容[双击切换]"/>
            <w:tag w:val="_GBC_7554eed1e25047d282437f24056d532b"/>
            <w:id w:val="1640537726"/>
            <w:lock w:val="sdtContentLocked"/>
            <w:placeholder>
              <w:docPart w:val="GBC22222222222222222222222222222"/>
            </w:placeholder>
          </w:sdtPr>
          <w:sdtContent>
            <w:p w:rsidR="00CE2FF5" w:rsidRDefault="00C45FBA" w:rsidP="00613335">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p>
          </w:sdtContent>
        </w:sdt>
      </w:sdtContent>
    </w:sdt>
    <w:p w:rsidR="00CE2FF5" w:rsidRDefault="00CE2FF5"/>
    <w:sdt>
      <w:sdtPr>
        <w:rPr>
          <w:rFonts w:ascii="宋体" w:hAnsi="宋体" w:cs="宋体"/>
          <w:b w:val="0"/>
          <w:bCs w:val="0"/>
          <w:kern w:val="0"/>
          <w:szCs w:val="24"/>
        </w:rPr>
        <w:alias w:val="模块:限售股份变动情况"/>
        <w:tag w:val="_SEC_71bda84d0fff4902850bfc37d3477fb7"/>
        <w:id w:val="-610973217"/>
        <w:lock w:val="sdtLocked"/>
        <w:placeholder>
          <w:docPart w:val="GBC22222222222222222222222222222"/>
        </w:placeholder>
      </w:sdtPr>
      <w:sdtEndPr>
        <w:rPr>
          <w:rFonts w:hint="eastAsia"/>
        </w:rPr>
      </w:sdtEndPr>
      <w:sdtContent>
        <w:p w:rsidR="00CE2FF5" w:rsidRDefault="009C58EC">
          <w:pPr>
            <w:pStyle w:val="30"/>
            <w:numPr>
              <w:ilvl w:val="1"/>
              <w:numId w:val="13"/>
            </w:numPr>
          </w:pPr>
          <w:r>
            <w:t>限售股份变动情况</w:t>
          </w:r>
        </w:p>
        <w:p w:rsidR="00CE2FF5" w:rsidRDefault="00C45FBA" w:rsidP="00613335">
          <w:pPr>
            <w:rPr>
              <w:rFonts w:asciiTheme="minorEastAsia" w:eastAsiaTheme="minorEastAsia" w:hAnsiTheme="minorEastAsia"/>
            </w:rPr>
          </w:pPr>
          <w:sdt>
            <w:sdtPr>
              <w:alias w:val="是否适用：限售股份变动情况表[双击切换]"/>
              <w:tag w:val="_GBC_6f5978a50e224b6aa94189436cdee711"/>
              <w:id w:val="1353003451"/>
              <w:lock w:val="sdtContentLocked"/>
              <w:placeholder>
                <w:docPart w:val="GBC22222222222222222222222222222"/>
              </w:placeholder>
            </w:sdtPr>
            <w:sdtContent>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sdtContent>
          </w:sdt>
        </w:p>
      </w:sdtContent>
    </w:sdt>
    <w:p w:rsidR="00CE2FF5" w:rsidRDefault="009C58EC">
      <w:pPr>
        <w:pStyle w:val="20"/>
        <w:numPr>
          <w:ilvl w:val="0"/>
          <w:numId w:val="1"/>
        </w:numPr>
        <w:spacing w:line="360" w:lineRule="auto"/>
        <w:ind w:left="448" w:hanging="448"/>
      </w:pPr>
      <w:r>
        <w:lastRenderedPageBreak/>
        <w:t>股东情况</w:t>
      </w:r>
      <w:bookmarkEnd w:id="38"/>
      <w:bookmarkEnd w:id="37"/>
    </w:p>
    <w:sdt>
      <w:sdtPr>
        <w:rPr>
          <w:rFonts w:ascii="宋体" w:hAnsi="宋体" w:cs="宋体"/>
          <w:b w:val="0"/>
          <w:bCs w:val="0"/>
          <w:kern w:val="0"/>
          <w:szCs w:val="22"/>
        </w:rPr>
        <w:alias w:val="模块:股东总数"/>
        <w:tag w:val="_GBC_ba0ac3b5d31347c0a620e3662112fa62"/>
        <w:id w:val="19905801"/>
        <w:lock w:val="sdtLocked"/>
        <w:placeholder>
          <w:docPart w:val="GBC22222222222222222222222222222"/>
        </w:placeholder>
      </w:sdtPr>
      <w:sdtEndPr>
        <w:rPr>
          <w:szCs w:val="24"/>
        </w:rPr>
      </w:sdtEndPr>
      <w:sdtContent>
        <w:p w:rsidR="00CE2FF5" w:rsidRDefault="009C58EC">
          <w:pPr>
            <w:pStyle w:val="30"/>
            <w:numPr>
              <w:ilvl w:val="1"/>
              <w:numId w:val="15"/>
            </w:numPr>
          </w:pPr>
          <w:r>
            <w:t>股东总数</w:t>
          </w:r>
          <w:r>
            <w:t>:</w:t>
          </w:r>
        </w:p>
        <w:tbl>
          <w:tblPr>
            <w:tblStyle w:val="a6"/>
            <w:tblW w:w="0" w:type="auto"/>
            <w:tblLook w:val="04A0"/>
          </w:tblPr>
          <w:tblGrid>
            <w:gridCol w:w="5070"/>
            <w:gridCol w:w="3978"/>
          </w:tblGrid>
          <w:tr w:rsidR="00CE2FF5" w:rsidTr="00310188">
            <w:sdt>
              <w:sdtPr>
                <w:tag w:val="_PLD_9206d6884981495295105158630a6172"/>
                <w:id w:val="-1960098505"/>
                <w:lock w:val="sdtLocked"/>
              </w:sdtPr>
              <w:sdtContent>
                <w:tc>
                  <w:tcPr>
                    <w:tcW w:w="5070" w:type="dxa"/>
                  </w:tcPr>
                  <w:p w:rsidR="00CE2FF5" w:rsidRDefault="009C58EC">
                    <w:r>
                      <w:t>截止报告期末</w:t>
                    </w:r>
                    <w:r>
                      <w:rPr>
                        <w:rFonts w:hint="eastAsia"/>
                      </w:rPr>
                      <w:t>普通股</w:t>
                    </w:r>
                    <w:r>
                      <w:t>股东总数(户)</w:t>
                    </w:r>
                  </w:p>
                </w:tc>
              </w:sdtContent>
            </w:sdt>
            <w:sdt>
              <w:sdtPr>
                <w:alias w:val="报告期末股东总数"/>
                <w:tag w:val="_GBC_9fd402ec66014f4e9716c7fdb0286bd2"/>
                <w:id w:val="19905797"/>
                <w:lock w:val="sdtLocked"/>
              </w:sdtPr>
              <w:sdtEndPr>
                <w:rPr>
                  <w:highlight w:val="yellow"/>
                </w:rPr>
              </w:sdtEndPr>
              <w:sdtContent>
                <w:tc>
                  <w:tcPr>
                    <w:tcW w:w="3978" w:type="dxa"/>
                  </w:tcPr>
                  <w:p w:rsidR="00CE2FF5" w:rsidRDefault="00E320E3" w:rsidP="00E320E3">
                    <w:pPr>
                      <w:jc w:val="right"/>
                    </w:pPr>
                    <w:r w:rsidRPr="00361858">
                      <w:rPr>
                        <w:rFonts w:hint="eastAsia"/>
                      </w:rPr>
                      <w:t>76</w:t>
                    </w:r>
                    <w:r w:rsidRPr="00361858">
                      <w:t>,</w:t>
                    </w:r>
                    <w:r w:rsidRPr="00361858">
                      <w:rPr>
                        <w:rFonts w:hint="eastAsia"/>
                      </w:rPr>
                      <w:t>441</w:t>
                    </w:r>
                  </w:p>
                </w:tc>
              </w:sdtContent>
            </w:sdt>
          </w:tr>
          <w:tr w:rsidR="00CE2FF5" w:rsidTr="00310188">
            <w:sdt>
              <w:sdtPr>
                <w:tag w:val="_PLD_40c51c13ddad420ab635010b5df15a40"/>
                <w:id w:val="-1456631217"/>
                <w:lock w:val="sdtLocked"/>
              </w:sdtPr>
              <w:sdtContent>
                <w:tc>
                  <w:tcPr>
                    <w:tcW w:w="5070" w:type="dxa"/>
                  </w:tcPr>
                  <w:p w:rsidR="00CE2FF5" w:rsidRDefault="009C58EC">
                    <w:r>
                      <w:rPr>
                        <w:rFonts w:hint="eastAsia"/>
                      </w:rPr>
                      <w:t>截止报告期末表决权恢复的优先股股东总数（户）</w:t>
                    </w:r>
                  </w:p>
                </w:tc>
              </w:sdtContent>
            </w:sdt>
            <w:tc>
              <w:tcPr>
                <w:tcW w:w="3978" w:type="dxa"/>
              </w:tcPr>
              <w:p w:rsidR="00CE2FF5" w:rsidRDefault="006D6616">
                <w:pPr>
                  <w:jc w:val="right"/>
                </w:pPr>
                <w:r>
                  <w:rPr>
                    <w:rFonts w:hint="eastAsia"/>
                  </w:rPr>
                  <w:t>0</w:t>
                </w:r>
              </w:p>
            </w:tc>
          </w:tr>
        </w:tbl>
      </w:sdtContent>
    </w:sdt>
    <w:p w:rsidR="00CE2FF5" w:rsidRDefault="00CE2FF5"/>
    <w:p w:rsidR="00584B93" w:rsidRDefault="00584B93"/>
    <w:p w:rsidR="00CE2FF5" w:rsidRDefault="00CE2FF5"/>
    <w:bookmarkStart w:id="39" w:name="_Toc342059485" w:displacedByCustomXml="next"/>
    <w:bookmarkStart w:id="40" w:name="_Toc342565998" w:displacedByCustomXml="next"/>
    <w:sdt>
      <w:sdtPr>
        <w:rPr>
          <w:rFonts w:ascii="宋体" w:hAnsi="宋体" w:cs="宋体" w:hint="eastAsia"/>
          <w:b w:val="0"/>
          <w:bCs w:val="0"/>
          <w:kern w:val="0"/>
          <w:szCs w:val="22"/>
        </w:rPr>
        <w:alias w:val="选项模块:前十名股东持股情况(已完成或不涉及股改)"/>
        <w:tag w:val="_GBC_558dfa41ef4b4fa8adb57b3c9c0a2887"/>
        <w:id w:val="6766955"/>
        <w:lock w:val="sdtLocked"/>
        <w:placeholder>
          <w:docPart w:val="GBC22222222222222222222222222222"/>
        </w:placeholder>
      </w:sdtPr>
      <w:sdtEndPr>
        <w:rPr>
          <w:rFonts w:hint="default"/>
          <w:szCs w:val="24"/>
        </w:rPr>
      </w:sdtEndPr>
      <w:sdtContent>
        <w:bookmarkEnd w:id="40" w:displacedByCustomXml="prev"/>
        <w:bookmarkEnd w:id="39" w:displacedByCustomXml="prev"/>
        <w:p w:rsidR="00CE2FF5" w:rsidRDefault="009C58EC">
          <w:pPr>
            <w:pStyle w:val="30"/>
            <w:numPr>
              <w:ilvl w:val="1"/>
              <w:numId w:val="15"/>
            </w:numPr>
          </w:pPr>
          <w:r>
            <w:rPr>
              <w:rFonts w:hint="eastAsia"/>
              <w:szCs w:val="21"/>
            </w:rPr>
            <w:t>截止报告期末前十名股东、前十名流通股东（或无限售条件股东）持股情况表</w:t>
          </w:r>
        </w:p>
        <w:p w:rsidR="00CE2FF5" w:rsidRDefault="009C58EC">
          <w:pPr>
            <w:jc w:val="right"/>
            <w:rPr>
              <w:szCs w:val="21"/>
            </w:rPr>
          </w:pPr>
          <w:r>
            <w:rPr>
              <w:bCs/>
              <w:szCs w:val="21"/>
            </w:rPr>
            <w:t>单位:</w:t>
          </w:r>
          <w:sdt>
            <w:sdtPr>
              <w:rPr>
                <w:bCs/>
                <w:szCs w:val="21"/>
              </w:rPr>
              <w:alias w:val="单位：前十名股东持股情况"/>
              <w:tag w:val="_GBC_9d020b31dcb449c980ed0856cf6dae82"/>
              <w:id w:val="18561673"/>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1F115E">
                <w:rPr>
                  <w:rFonts w:hint="eastAsia"/>
                  <w:bCs/>
                  <w:szCs w:val="2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9"/>
            <w:gridCol w:w="1219"/>
            <w:gridCol w:w="738"/>
            <w:gridCol w:w="652"/>
            <w:gridCol w:w="779"/>
            <w:gridCol w:w="834"/>
            <w:gridCol w:w="663"/>
            <w:gridCol w:w="657"/>
            <w:gridCol w:w="633"/>
            <w:gridCol w:w="633"/>
            <w:gridCol w:w="912"/>
          </w:tblGrid>
          <w:tr w:rsidR="00830AE1" w:rsidTr="00FB1C2A">
            <w:trPr>
              <w:cantSplit/>
            </w:trPr>
            <w:sdt>
              <w:sdtPr>
                <w:tag w:val="_PLD_3038da138bad4905b589aeba821a8575"/>
                <w:id w:val="25088806"/>
                <w:lock w:val="sdtLocked"/>
              </w:sdtPr>
              <w:sdtContent>
                <w:tc>
                  <w:tcPr>
                    <w:tcW w:w="0" w:type="auto"/>
                    <w:gridSpan w:val="11"/>
                    <w:shd w:val="clear" w:color="auto" w:fill="auto"/>
                  </w:tcPr>
                  <w:p w:rsidR="00830AE1" w:rsidRDefault="00830AE1" w:rsidP="00FB1C2A">
                    <w:pPr>
                      <w:pStyle w:val="a8"/>
                      <w:jc w:val="center"/>
                      <w:rPr>
                        <w:rFonts w:ascii="宋体" w:hAnsi="宋体"/>
                      </w:rPr>
                    </w:pPr>
                    <w:r>
                      <w:rPr>
                        <w:rFonts w:ascii="宋体" w:hAnsi="宋体"/>
                      </w:rPr>
                      <w:t>前十名股东持股情况</w:t>
                    </w:r>
                  </w:p>
                </w:tc>
              </w:sdtContent>
            </w:sdt>
          </w:tr>
          <w:tr w:rsidR="00830AE1" w:rsidTr="00FB1C2A">
            <w:trPr>
              <w:cantSplit/>
            </w:trPr>
            <w:sdt>
              <w:sdtPr>
                <w:tag w:val="_PLD_80eda5ca76254dc1b950ed7de7dc5885"/>
                <w:id w:val="25088807"/>
                <w:lock w:val="sdtLocked"/>
              </w:sdtPr>
              <w:sdtContent>
                <w:tc>
                  <w:tcPr>
                    <w:tcW w:w="0" w:type="auto"/>
                    <w:vMerge w:val="restart"/>
                    <w:shd w:val="clear" w:color="auto" w:fill="auto"/>
                    <w:vAlign w:val="center"/>
                  </w:tcPr>
                  <w:p w:rsidR="00830AE1" w:rsidRDefault="00830AE1" w:rsidP="00FB1C2A">
                    <w:pPr>
                      <w:jc w:val="center"/>
                      <w:rPr>
                        <w:szCs w:val="21"/>
                      </w:rPr>
                    </w:pPr>
                    <w:r>
                      <w:rPr>
                        <w:szCs w:val="21"/>
                      </w:rPr>
                      <w:t>股东名称</w:t>
                    </w:r>
                  </w:p>
                  <w:p w:rsidR="00830AE1" w:rsidRDefault="00830AE1" w:rsidP="00FB1C2A">
                    <w:pPr>
                      <w:jc w:val="center"/>
                      <w:rPr>
                        <w:szCs w:val="21"/>
                      </w:rPr>
                    </w:pPr>
                    <w:r>
                      <w:rPr>
                        <w:rFonts w:hint="eastAsia"/>
                        <w:szCs w:val="21"/>
                      </w:rPr>
                      <w:t>（全称）</w:t>
                    </w:r>
                  </w:p>
                </w:tc>
              </w:sdtContent>
            </w:sdt>
            <w:sdt>
              <w:sdtPr>
                <w:tag w:val="_PLD_ca2ffd3fc186426e98aac562ecc1ba54"/>
                <w:id w:val="25088808"/>
                <w:lock w:val="sdtLocked"/>
              </w:sdtPr>
              <w:sdtContent>
                <w:tc>
                  <w:tcPr>
                    <w:tcW w:w="0" w:type="auto"/>
                    <w:vMerge w:val="restart"/>
                    <w:shd w:val="clear" w:color="auto" w:fill="auto"/>
                    <w:vAlign w:val="center"/>
                  </w:tcPr>
                  <w:p w:rsidR="00830AE1" w:rsidRDefault="00830AE1" w:rsidP="00FB1C2A">
                    <w:pPr>
                      <w:jc w:val="center"/>
                      <w:rPr>
                        <w:szCs w:val="21"/>
                      </w:rPr>
                    </w:pPr>
                    <w:r>
                      <w:rPr>
                        <w:szCs w:val="21"/>
                      </w:rPr>
                      <w:t>报告期内增减</w:t>
                    </w:r>
                  </w:p>
                </w:tc>
              </w:sdtContent>
            </w:sdt>
            <w:sdt>
              <w:sdtPr>
                <w:tag w:val="_PLD_084006d53bec42bea9418fc4576a1210"/>
                <w:id w:val="25088809"/>
                <w:lock w:val="sdtLocked"/>
              </w:sdtPr>
              <w:sdtContent>
                <w:tc>
                  <w:tcPr>
                    <w:tcW w:w="0" w:type="auto"/>
                    <w:gridSpan w:val="2"/>
                    <w:vMerge w:val="restart"/>
                    <w:shd w:val="clear" w:color="auto" w:fill="auto"/>
                    <w:vAlign w:val="center"/>
                  </w:tcPr>
                  <w:p w:rsidR="00830AE1" w:rsidRDefault="00830AE1" w:rsidP="00FB1C2A">
                    <w:pPr>
                      <w:jc w:val="center"/>
                      <w:rPr>
                        <w:szCs w:val="21"/>
                      </w:rPr>
                    </w:pPr>
                    <w:r>
                      <w:rPr>
                        <w:szCs w:val="21"/>
                      </w:rPr>
                      <w:t>期末持股数量</w:t>
                    </w:r>
                  </w:p>
                </w:tc>
              </w:sdtContent>
            </w:sdt>
            <w:sdt>
              <w:sdtPr>
                <w:tag w:val="_PLD_f27008de77ee4b27b35e2ae22d35699c"/>
                <w:id w:val="25088810"/>
                <w:lock w:val="sdtLocked"/>
              </w:sdtPr>
              <w:sdtContent>
                <w:tc>
                  <w:tcPr>
                    <w:tcW w:w="0" w:type="auto"/>
                    <w:vMerge w:val="restart"/>
                    <w:shd w:val="clear" w:color="auto" w:fill="auto"/>
                    <w:vAlign w:val="center"/>
                  </w:tcPr>
                  <w:p w:rsidR="00830AE1" w:rsidRDefault="00830AE1" w:rsidP="00FB1C2A">
                    <w:pPr>
                      <w:jc w:val="center"/>
                      <w:rPr>
                        <w:szCs w:val="21"/>
                      </w:rPr>
                    </w:pPr>
                    <w:r>
                      <w:rPr>
                        <w:szCs w:val="21"/>
                      </w:rPr>
                      <w:t>比例(%)</w:t>
                    </w:r>
                  </w:p>
                </w:tc>
              </w:sdtContent>
            </w:sdt>
            <w:sdt>
              <w:sdtPr>
                <w:tag w:val="_PLD_34fcc5fa9a414555bef1b48aa74c8135"/>
                <w:id w:val="25088811"/>
                <w:lock w:val="sdtLocked"/>
              </w:sdtPr>
              <w:sdtContent>
                <w:tc>
                  <w:tcPr>
                    <w:tcW w:w="0" w:type="auto"/>
                    <w:gridSpan w:val="2"/>
                    <w:vMerge w:val="restart"/>
                    <w:shd w:val="clear" w:color="auto" w:fill="auto"/>
                    <w:vAlign w:val="center"/>
                  </w:tcPr>
                  <w:p w:rsidR="00830AE1" w:rsidRDefault="00830AE1" w:rsidP="00FB1C2A">
                    <w:pPr>
                      <w:pStyle w:val="af0"/>
                      <w:rPr>
                        <w:rFonts w:ascii="宋体" w:hAnsi="宋体"/>
                        <w:bCs/>
                        <w:color w:val="00B050"/>
                      </w:rPr>
                    </w:pPr>
                    <w:r>
                      <w:rPr>
                        <w:rFonts w:ascii="宋体" w:hAnsi="宋体"/>
                        <w:bCs/>
                      </w:rPr>
                      <w:t>持有有限售条件股份数量</w:t>
                    </w:r>
                  </w:p>
                </w:tc>
              </w:sdtContent>
            </w:sdt>
            <w:sdt>
              <w:sdtPr>
                <w:tag w:val="_PLD_94fbee67e09740e59eb90272af77b58a"/>
                <w:id w:val="25088812"/>
                <w:lock w:val="sdtLocked"/>
              </w:sdtPr>
              <w:sdtContent>
                <w:tc>
                  <w:tcPr>
                    <w:tcW w:w="0" w:type="auto"/>
                    <w:gridSpan w:val="3"/>
                    <w:shd w:val="clear" w:color="auto" w:fill="auto"/>
                    <w:vAlign w:val="center"/>
                  </w:tcPr>
                  <w:p w:rsidR="00830AE1" w:rsidRDefault="00830AE1" w:rsidP="00FB1C2A">
                    <w:pPr>
                      <w:jc w:val="center"/>
                      <w:rPr>
                        <w:szCs w:val="21"/>
                      </w:rPr>
                    </w:pPr>
                    <w:r>
                      <w:rPr>
                        <w:szCs w:val="21"/>
                      </w:rPr>
                      <w:t>质押或冻结情况</w:t>
                    </w:r>
                  </w:p>
                </w:tc>
              </w:sdtContent>
            </w:sdt>
            <w:sdt>
              <w:sdtPr>
                <w:tag w:val="_PLD_2228ecf4db6a4362bff11fe1e2d3c903"/>
                <w:id w:val="25088813"/>
                <w:lock w:val="sdtLocked"/>
              </w:sdtPr>
              <w:sdtContent>
                <w:tc>
                  <w:tcPr>
                    <w:tcW w:w="0" w:type="auto"/>
                    <w:vMerge w:val="restart"/>
                    <w:shd w:val="clear" w:color="auto" w:fill="auto"/>
                    <w:vAlign w:val="center"/>
                  </w:tcPr>
                  <w:p w:rsidR="00830AE1" w:rsidRDefault="00830AE1" w:rsidP="00FB1C2A">
                    <w:pPr>
                      <w:jc w:val="center"/>
                      <w:rPr>
                        <w:szCs w:val="21"/>
                      </w:rPr>
                    </w:pPr>
                    <w:r>
                      <w:rPr>
                        <w:szCs w:val="21"/>
                      </w:rPr>
                      <w:t>股东性质</w:t>
                    </w:r>
                  </w:p>
                </w:tc>
              </w:sdtContent>
            </w:sdt>
          </w:tr>
          <w:tr w:rsidR="00830AE1" w:rsidTr="00FB1C2A">
            <w:trPr>
              <w:cantSplit/>
            </w:trPr>
            <w:tc>
              <w:tcPr>
                <w:tcW w:w="0" w:type="auto"/>
                <w:vMerge/>
                <w:tcBorders>
                  <w:bottom w:val="single" w:sz="4" w:space="0" w:color="auto"/>
                </w:tcBorders>
                <w:shd w:val="clear" w:color="auto" w:fill="auto"/>
              </w:tcPr>
              <w:p w:rsidR="00830AE1" w:rsidRDefault="00830AE1" w:rsidP="00FB1C2A">
                <w:pPr>
                  <w:jc w:val="center"/>
                  <w:rPr>
                    <w:szCs w:val="21"/>
                  </w:rPr>
                </w:pPr>
              </w:p>
            </w:tc>
            <w:tc>
              <w:tcPr>
                <w:tcW w:w="0" w:type="auto"/>
                <w:vMerge/>
                <w:tcBorders>
                  <w:bottom w:val="single" w:sz="4" w:space="0" w:color="auto"/>
                </w:tcBorders>
                <w:shd w:val="clear" w:color="auto" w:fill="auto"/>
              </w:tcPr>
              <w:p w:rsidR="00830AE1" w:rsidRDefault="00830AE1" w:rsidP="00FB1C2A">
                <w:pPr>
                  <w:jc w:val="center"/>
                  <w:rPr>
                    <w:szCs w:val="21"/>
                  </w:rPr>
                </w:pPr>
              </w:p>
            </w:tc>
            <w:tc>
              <w:tcPr>
                <w:tcW w:w="0" w:type="auto"/>
                <w:gridSpan w:val="2"/>
                <w:vMerge/>
                <w:tcBorders>
                  <w:bottom w:val="single" w:sz="4" w:space="0" w:color="auto"/>
                </w:tcBorders>
                <w:shd w:val="clear" w:color="auto" w:fill="auto"/>
              </w:tcPr>
              <w:p w:rsidR="00830AE1" w:rsidRDefault="00830AE1" w:rsidP="00FB1C2A">
                <w:pPr>
                  <w:jc w:val="center"/>
                  <w:rPr>
                    <w:szCs w:val="21"/>
                  </w:rPr>
                </w:pPr>
              </w:p>
            </w:tc>
            <w:tc>
              <w:tcPr>
                <w:tcW w:w="0" w:type="auto"/>
                <w:vMerge/>
                <w:tcBorders>
                  <w:bottom w:val="single" w:sz="4" w:space="0" w:color="auto"/>
                </w:tcBorders>
                <w:shd w:val="clear" w:color="auto" w:fill="auto"/>
              </w:tcPr>
              <w:p w:rsidR="00830AE1" w:rsidRDefault="00830AE1" w:rsidP="00FB1C2A">
                <w:pPr>
                  <w:jc w:val="center"/>
                  <w:rPr>
                    <w:szCs w:val="21"/>
                  </w:rPr>
                </w:pPr>
              </w:p>
            </w:tc>
            <w:tc>
              <w:tcPr>
                <w:tcW w:w="0" w:type="auto"/>
                <w:gridSpan w:val="2"/>
                <w:vMerge/>
                <w:tcBorders>
                  <w:bottom w:val="single" w:sz="4" w:space="0" w:color="auto"/>
                </w:tcBorders>
                <w:shd w:val="clear" w:color="auto" w:fill="auto"/>
              </w:tcPr>
              <w:p w:rsidR="00830AE1" w:rsidRDefault="00830AE1" w:rsidP="00FB1C2A">
                <w:pPr>
                  <w:jc w:val="center"/>
                  <w:rPr>
                    <w:szCs w:val="21"/>
                  </w:rPr>
                </w:pPr>
              </w:p>
            </w:tc>
            <w:sdt>
              <w:sdtPr>
                <w:tag w:val="_PLD_45bf36a531de47beb596ebacadac576a"/>
                <w:id w:val="25088814"/>
                <w:lock w:val="sdtLocked"/>
              </w:sdtPr>
              <w:sdtContent>
                <w:tc>
                  <w:tcPr>
                    <w:tcW w:w="0" w:type="auto"/>
                    <w:tcBorders>
                      <w:bottom w:val="single" w:sz="4" w:space="0" w:color="auto"/>
                    </w:tcBorders>
                    <w:shd w:val="clear" w:color="auto" w:fill="auto"/>
                    <w:vAlign w:val="center"/>
                  </w:tcPr>
                  <w:p w:rsidR="00830AE1" w:rsidRDefault="00830AE1" w:rsidP="00FB1C2A">
                    <w:pPr>
                      <w:jc w:val="center"/>
                      <w:rPr>
                        <w:szCs w:val="21"/>
                      </w:rPr>
                    </w:pPr>
                    <w:r>
                      <w:rPr>
                        <w:szCs w:val="21"/>
                      </w:rPr>
                      <w:t>股份状态</w:t>
                    </w:r>
                  </w:p>
                </w:tc>
              </w:sdtContent>
            </w:sdt>
            <w:sdt>
              <w:sdtPr>
                <w:tag w:val="_PLD_bea7397233604f859f8d14f2ae0a0417"/>
                <w:id w:val="25088815"/>
                <w:lock w:val="sdtLocked"/>
              </w:sdtPr>
              <w:sdtContent>
                <w:tc>
                  <w:tcPr>
                    <w:tcW w:w="0" w:type="auto"/>
                    <w:gridSpan w:val="2"/>
                    <w:tcBorders>
                      <w:bottom w:val="single" w:sz="4" w:space="0" w:color="auto"/>
                    </w:tcBorders>
                    <w:shd w:val="clear" w:color="auto" w:fill="auto"/>
                  </w:tcPr>
                  <w:p w:rsidR="00830AE1" w:rsidRDefault="00830AE1" w:rsidP="00FB1C2A">
                    <w:pPr>
                      <w:jc w:val="center"/>
                      <w:rPr>
                        <w:szCs w:val="21"/>
                      </w:rPr>
                    </w:pPr>
                    <w:r>
                      <w:rPr>
                        <w:szCs w:val="21"/>
                      </w:rPr>
                      <w:t>数量</w:t>
                    </w:r>
                  </w:p>
                </w:tc>
              </w:sdtContent>
            </w:sdt>
            <w:tc>
              <w:tcPr>
                <w:tcW w:w="0" w:type="auto"/>
                <w:vMerge/>
                <w:shd w:val="clear" w:color="auto" w:fill="auto"/>
              </w:tcPr>
              <w:p w:rsidR="00830AE1" w:rsidRDefault="00830AE1" w:rsidP="00FB1C2A">
                <w:pPr>
                  <w:jc w:val="center"/>
                  <w:rPr>
                    <w:szCs w:val="21"/>
                  </w:rPr>
                </w:pPr>
              </w:p>
            </w:tc>
          </w:tr>
          <w:sdt>
            <w:sdtPr>
              <w:rPr>
                <w:szCs w:val="21"/>
              </w:rPr>
              <w:alias w:val="前十名股东持股情况"/>
              <w:tag w:val="_GBC_5fc8eaeeffc7456eb1a09687db3d4206"/>
              <w:id w:val="25088818"/>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中国航天科工集团有限公司</w:t>
                    </w:r>
                  </w:p>
                </w:tc>
                <w:tc>
                  <w:tcPr>
                    <w:tcW w:w="0" w:type="auto"/>
                    <w:shd w:val="clear" w:color="auto" w:fill="auto"/>
                  </w:tcPr>
                  <w:p w:rsidR="00830AE1" w:rsidRDefault="00830AE1" w:rsidP="00FB1C2A">
                    <w:pPr>
                      <w:jc w:val="right"/>
                      <w:rPr>
                        <w:szCs w:val="21"/>
                      </w:rPr>
                    </w:pPr>
                    <w:r>
                      <w:rPr>
                        <w:rFonts w:hint="eastAsia"/>
                        <w:szCs w:val="21"/>
                      </w:rPr>
                      <w:t>0</w:t>
                    </w:r>
                  </w:p>
                </w:tc>
                <w:tc>
                  <w:tcPr>
                    <w:tcW w:w="0" w:type="auto"/>
                    <w:gridSpan w:val="2"/>
                    <w:shd w:val="clear" w:color="auto" w:fill="auto"/>
                  </w:tcPr>
                  <w:p w:rsidR="00830AE1" w:rsidRDefault="00830AE1" w:rsidP="00FB1C2A">
                    <w:pPr>
                      <w:jc w:val="right"/>
                      <w:rPr>
                        <w:szCs w:val="21"/>
                      </w:rPr>
                    </w:pPr>
                    <w:r>
                      <w:t>100,207,883</w:t>
                    </w:r>
                  </w:p>
                </w:tc>
                <w:tc>
                  <w:tcPr>
                    <w:tcW w:w="0" w:type="auto"/>
                    <w:shd w:val="clear" w:color="auto" w:fill="auto"/>
                  </w:tcPr>
                  <w:p w:rsidR="00830AE1" w:rsidRDefault="00830AE1" w:rsidP="00FB1C2A">
                    <w:pPr>
                      <w:jc w:val="right"/>
                      <w:rPr>
                        <w:szCs w:val="21"/>
                      </w:rPr>
                    </w:pPr>
                    <w:r>
                      <w:t>19.20</w:t>
                    </w:r>
                  </w:p>
                </w:tc>
                <w:tc>
                  <w:tcPr>
                    <w:tcW w:w="0" w:type="auto"/>
                    <w:gridSpan w:val="2"/>
                    <w:shd w:val="clear" w:color="auto" w:fill="auto"/>
                  </w:tcPr>
                  <w:p w:rsidR="00830AE1" w:rsidRDefault="00830AE1" w:rsidP="00FB1C2A">
                    <w:pPr>
                      <w:jc w:val="right"/>
                      <w:rPr>
                        <w:szCs w:val="21"/>
                      </w:rPr>
                    </w:pPr>
                    <w:r>
                      <w:rPr>
                        <w:rFonts w:hint="eastAsia"/>
                        <w:szCs w:val="21"/>
                      </w:rPr>
                      <w:t>0</w:t>
                    </w:r>
                  </w:p>
                </w:tc>
                <w:sdt>
                  <w:sdtPr>
                    <w:rPr>
                      <w:szCs w:val="21"/>
                    </w:rPr>
                    <w:alias w:val="前十名股东持有股份状态"/>
                    <w:tag w:val="_GBC_d5194108b2a8481e94140819dbdc5afe"/>
                    <w:id w:val="250888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无</w:t>
                        </w:r>
                      </w:p>
                    </w:tc>
                  </w:sdtContent>
                </w:sdt>
                <w:tc>
                  <w:tcPr>
                    <w:tcW w:w="0" w:type="auto"/>
                    <w:gridSpan w:val="2"/>
                    <w:shd w:val="clear" w:color="auto" w:fill="auto"/>
                  </w:tcPr>
                  <w:p w:rsidR="00830AE1" w:rsidRDefault="00830AE1" w:rsidP="00FB1C2A">
                    <w:pPr>
                      <w:jc w:val="right"/>
                      <w:rPr>
                        <w:szCs w:val="21"/>
                      </w:rPr>
                    </w:pPr>
                  </w:p>
                </w:tc>
                <w:sdt>
                  <w:sdtPr>
                    <w:rPr>
                      <w:szCs w:val="21"/>
                    </w:rPr>
                    <w:alias w:val="前十名股东的股东性质"/>
                    <w:tag w:val="_GBC_71380bc899eb4b9781e95e37e7a1e221"/>
                    <w:id w:val="250888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国有法人</w:t>
                        </w:r>
                      </w:p>
                    </w:tc>
                  </w:sdtContent>
                </w:sdt>
              </w:tr>
            </w:sdtContent>
          </w:sdt>
          <w:sdt>
            <w:sdtPr>
              <w:rPr>
                <w:szCs w:val="21"/>
              </w:rPr>
              <w:alias w:val="前十名股东持股情况"/>
              <w:tag w:val="_GBC_5fc8eaeeffc7456eb1a09687db3d4206"/>
              <w:id w:val="25088821"/>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邹永杭</w:t>
                    </w:r>
                  </w:p>
                </w:tc>
                <w:tc>
                  <w:tcPr>
                    <w:tcW w:w="0" w:type="auto"/>
                    <w:shd w:val="clear" w:color="auto" w:fill="auto"/>
                  </w:tcPr>
                  <w:p w:rsidR="00830AE1" w:rsidRDefault="00830AE1" w:rsidP="00FB1C2A">
                    <w:pPr>
                      <w:jc w:val="right"/>
                      <w:rPr>
                        <w:szCs w:val="21"/>
                      </w:rPr>
                    </w:pPr>
                    <w:r>
                      <w:rPr>
                        <w:rFonts w:hint="eastAsia"/>
                        <w:szCs w:val="21"/>
                      </w:rPr>
                      <w:t>0</w:t>
                    </w:r>
                  </w:p>
                </w:tc>
                <w:tc>
                  <w:tcPr>
                    <w:tcW w:w="0" w:type="auto"/>
                    <w:gridSpan w:val="2"/>
                    <w:shd w:val="clear" w:color="auto" w:fill="auto"/>
                  </w:tcPr>
                  <w:p w:rsidR="00830AE1" w:rsidRDefault="00830AE1" w:rsidP="00FB1C2A">
                    <w:pPr>
                      <w:jc w:val="right"/>
                      <w:rPr>
                        <w:szCs w:val="21"/>
                      </w:rPr>
                    </w:pPr>
                    <w:r>
                      <w:t>42,357,232</w:t>
                    </w:r>
                  </w:p>
                </w:tc>
                <w:tc>
                  <w:tcPr>
                    <w:tcW w:w="0" w:type="auto"/>
                    <w:shd w:val="clear" w:color="auto" w:fill="auto"/>
                  </w:tcPr>
                  <w:p w:rsidR="00830AE1" w:rsidRDefault="00830AE1" w:rsidP="00FB1C2A">
                    <w:pPr>
                      <w:jc w:val="right"/>
                      <w:rPr>
                        <w:szCs w:val="21"/>
                      </w:rPr>
                    </w:pPr>
                    <w:r>
                      <w:t>8.12</w:t>
                    </w:r>
                  </w:p>
                </w:tc>
                <w:tc>
                  <w:tcPr>
                    <w:tcW w:w="0" w:type="auto"/>
                    <w:gridSpan w:val="2"/>
                    <w:shd w:val="clear" w:color="auto" w:fill="auto"/>
                  </w:tcPr>
                  <w:p w:rsidR="00830AE1" w:rsidRDefault="00830AE1" w:rsidP="00FB1C2A">
                    <w:pPr>
                      <w:jc w:val="right"/>
                      <w:rPr>
                        <w:szCs w:val="21"/>
                      </w:rPr>
                    </w:pPr>
                    <w:r>
                      <w:t>42,357,232</w:t>
                    </w:r>
                  </w:p>
                </w:tc>
                <w:sdt>
                  <w:sdtPr>
                    <w:rPr>
                      <w:szCs w:val="21"/>
                    </w:rPr>
                    <w:alias w:val="前十名股东持有股份状态"/>
                    <w:tag w:val="_GBC_d5194108b2a8481e94140819dbdc5afe"/>
                    <w:id w:val="2508881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冻结</w:t>
                        </w:r>
                      </w:p>
                    </w:tc>
                  </w:sdtContent>
                </w:sdt>
                <w:tc>
                  <w:tcPr>
                    <w:tcW w:w="0" w:type="auto"/>
                    <w:gridSpan w:val="2"/>
                    <w:shd w:val="clear" w:color="auto" w:fill="auto"/>
                  </w:tcPr>
                  <w:p w:rsidR="00830AE1" w:rsidRDefault="00830AE1" w:rsidP="00FB1C2A">
                    <w:pPr>
                      <w:jc w:val="right"/>
                      <w:rPr>
                        <w:szCs w:val="21"/>
                      </w:rPr>
                    </w:pPr>
                    <w:r>
                      <w:t>42,357,232</w:t>
                    </w:r>
                  </w:p>
                </w:tc>
                <w:sdt>
                  <w:sdtPr>
                    <w:rPr>
                      <w:szCs w:val="21"/>
                    </w:rPr>
                    <w:alias w:val="前十名股东的股东性质"/>
                    <w:tag w:val="_GBC_71380bc899eb4b9781e95e37e7a1e221"/>
                    <w:id w:val="250888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24"/>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朱汉坤</w:t>
                    </w:r>
                  </w:p>
                </w:tc>
                <w:tc>
                  <w:tcPr>
                    <w:tcW w:w="0" w:type="auto"/>
                    <w:shd w:val="clear" w:color="auto" w:fill="auto"/>
                  </w:tcPr>
                  <w:p w:rsidR="00830AE1" w:rsidRDefault="00830AE1" w:rsidP="00FB1C2A">
                    <w:pPr>
                      <w:jc w:val="right"/>
                      <w:rPr>
                        <w:szCs w:val="21"/>
                      </w:rPr>
                    </w:pPr>
                    <w:r>
                      <w:rPr>
                        <w:rFonts w:hint="eastAsia"/>
                        <w:szCs w:val="21"/>
                      </w:rPr>
                      <w:t>0</w:t>
                    </w:r>
                  </w:p>
                </w:tc>
                <w:tc>
                  <w:tcPr>
                    <w:tcW w:w="0" w:type="auto"/>
                    <w:gridSpan w:val="2"/>
                    <w:shd w:val="clear" w:color="auto" w:fill="auto"/>
                  </w:tcPr>
                  <w:p w:rsidR="00830AE1" w:rsidRDefault="00830AE1" w:rsidP="00FB1C2A">
                    <w:pPr>
                      <w:jc w:val="right"/>
                      <w:rPr>
                        <w:szCs w:val="21"/>
                      </w:rPr>
                    </w:pPr>
                    <w:r>
                      <w:t>12,393,988</w:t>
                    </w:r>
                  </w:p>
                </w:tc>
                <w:tc>
                  <w:tcPr>
                    <w:tcW w:w="0" w:type="auto"/>
                    <w:shd w:val="clear" w:color="auto" w:fill="auto"/>
                  </w:tcPr>
                  <w:p w:rsidR="00830AE1" w:rsidRDefault="00830AE1" w:rsidP="00FB1C2A">
                    <w:pPr>
                      <w:jc w:val="right"/>
                      <w:rPr>
                        <w:szCs w:val="21"/>
                      </w:rPr>
                    </w:pPr>
                    <w:r>
                      <w:t>2.38</w:t>
                    </w:r>
                  </w:p>
                </w:tc>
                <w:tc>
                  <w:tcPr>
                    <w:tcW w:w="0" w:type="auto"/>
                    <w:gridSpan w:val="2"/>
                    <w:shd w:val="clear" w:color="auto" w:fill="auto"/>
                  </w:tcPr>
                  <w:p w:rsidR="00830AE1" w:rsidRDefault="00830AE1" w:rsidP="00FB1C2A">
                    <w:pPr>
                      <w:jc w:val="right"/>
                      <w:rPr>
                        <w:szCs w:val="21"/>
                      </w:rPr>
                    </w:pPr>
                    <w:r>
                      <w:t>12,393,988</w:t>
                    </w:r>
                  </w:p>
                </w:tc>
                <w:sdt>
                  <w:sdtPr>
                    <w:rPr>
                      <w:szCs w:val="21"/>
                    </w:rPr>
                    <w:alias w:val="前十名股东持有股份状态"/>
                    <w:tag w:val="_GBC_d5194108b2a8481e94140819dbdc5afe"/>
                    <w:id w:val="2508882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冻结</w:t>
                        </w:r>
                      </w:p>
                    </w:tc>
                  </w:sdtContent>
                </w:sdt>
                <w:tc>
                  <w:tcPr>
                    <w:tcW w:w="0" w:type="auto"/>
                    <w:gridSpan w:val="2"/>
                    <w:shd w:val="clear" w:color="auto" w:fill="auto"/>
                  </w:tcPr>
                  <w:p w:rsidR="00830AE1" w:rsidRDefault="00830AE1" w:rsidP="00FB1C2A">
                    <w:pPr>
                      <w:jc w:val="right"/>
                      <w:rPr>
                        <w:szCs w:val="21"/>
                      </w:rPr>
                    </w:pPr>
                    <w:r>
                      <w:t>12,393,988</w:t>
                    </w:r>
                  </w:p>
                </w:tc>
                <w:sdt>
                  <w:sdtPr>
                    <w:rPr>
                      <w:szCs w:val="21"/>
                    </w:rPr>
                    <w:alias w:val="前十名股东的股东性质"/>
                    <w:tag w:val="_GBC_71380bc899eb4b9781e95e37e7a1e221"/>
                    <w:id w:val="250888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27"/>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张奕</w:t>
                    </w:r>
                  </w:p>
                </w:tc>
                <w:tc>
                  <w:tcPr>
                    <w:tcW w:w="0" w:type="auto"/>
                    <w:shd w:val="clear" w:color="auto" w:fill="auto"/>
                  </w:tcPr>
                  <w:p w:rsidR="00830AE1" w:rsidRDefault="00830AE1" w:rsidP="00FB1C2A">
                    <w:pPr>
                      <w:jc w:val="right"/>
                      <w:rPr>
                        <w:szCs w:val="21"/>
                      </w:rPr>
                    </w:pPr>
                    <w:r>
                      <w:rPr>
                        <w:rFonts w:hint="eastAsia"/>
                        <w:szCs w:val="21"/>
                      </w:rPr>
                      <w:t>0</w:t>
                    </w:r>
                  </w:p>
                </w:tc>
                <w:tc>
                  <w:tcPr>
                    <w:tcW w:w="0" w:type="auto"/>
                    <w:gridSpan w:val="2"/>
                    <w:shd w:val="clear" w:color="auto" w:fill="auto"/>
                  </w:tcPr>
                  <w:p w:rsidR="00830AE1" w:rsidRDefault="00830AE1" w:rsidP="00FB1C2A">
                    <w:pPr>
                      <w:jc w:val="right"/>
                      <w:rPr>
                        <w:szCs w:val="21"/>
                      </w:rPr>
                    </w:pPr>
                    <w:r>
                      <w:t>7,218,720</w:t>
                    </w:r>
                  </w:p>
                </w:tc>
                <w:tc>
                  <w:tcPr>
                    <w:tcW w:w="0" w:type="auto"/>
                    <w:shd w:val="clear" w:color="auto" w:fill="auto"/>
                  </w:tcPr>
                  <w:p w:rsidR="00830AE1" w:rsidRDefault="00830AE1" w:rsidP="00FB1C2A">
                    <w:pPr>
                      <w:jc w:val="right"/>
                      <w:rPr>
                        <w:szCs w:val="21"/>
                      </w:rPr>
                    </w:pPr>
                    <w:r>
                      <w:t>1.38</w:t>
                    </w:r>
                  </w:p>
                </w:tc>
                <w:tc>
                  <w:tcPr>
                    <w:tcW w:w="0" w:type="auto"/>
                    <w:gridSpan w:val="2"/>
                    <w:shd w:val="clear" w:color="auto" w:fill="auto"/>
                  </w:tcPr>
                  <w:p w:rsidR="00830AE1" w:rsidRDefault="00830AE1" w:rsidP="00FB1C2A">
                    <w:pPr>
                      <w:jc w:val="right"/>
                      <w:rPr>
                        <w:szCs w:val="21"/>
                      </w:rPr>
                    </w:pPr>
                    <w:r>
                      <w:t>7,218,720</w:t>
                    </w:r>
                  </w:p>
                </w:tc>
                <w:sdt>
                  <w:sdtPr>
                    <w:rPr>
                      <w:szCs w:val="21"/>
                    </w:rPr>
                    <w:alias w:val="前十名股东持有股份状态"/>
                    <w:tag w:val="_GBC_d5194108b2a8481e94140819dbdc5afe"/>
                    <w:id w:val="2508882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冻结</w:t>
                        </w:r>
                      </w:p>
                    </w:tc>
                  </w:sdtContent>
                </w:sdt>
                <w:tc>
                  <w:tcPr>
                    <w:tcW w:w="0" w:type="auto"/>
                    <w:gridSpan w:val="2"/>
                    <w:shd w:val="clear" w:color="auto" w:fill="auto"/>
                  </w:tcPr>
                  <w:p w:rsidR="00830AE1" w:rsidRDefault="00830AE1" w:rsidP="00FB1C2A">
                    <w:pPr>
                      <w:jc w:val="right"/>
                      <w:rPr>
                        <w:szCs w:val="21"/>
                      </w:rPr>
                    </w:pPr>
                    <w:r>
                      <w:t>7,218,720</w:t>
                    </w:r>
                  </w:p>
                </w:tc>
                <w:sdt>
                  <w:sdtPr>
                    <w:rPr>
                      <w:szCs w:val="21"/>
                    </w:rPr>
                    <w:alias w:val="前十名股东的股东性质"/>
                    <w:tag w:val="_GBC_71380bc899eb4b9781e95e37e7a1e221"/>
                    <w:id w:val="250888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30"/>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南昌万和宜家股权投资合伙企业（有限合伙）</w:t>
                    </w:r>
                  </w:p>
                </w:tc>
                <w:tc>
                  <w:tcPr>
                    <w:tcW w:w="0" w:type="auto"/>
                    <w:shd w:val="clear" w:color="auto" w:fill="auto"/>
                  </w:tcPr>
                  <w:p w:rsidR="00830AE1" w:rsidRDefault="00830AE1" w:rsidP="00FB1C2A">
                    <w:pPr>
                      <w:jc w:val="right"/>
                      <w:rPr>
                        <w:szCs w:val="21"/>
                      </w:rPr>
                    </w:pPr>
                    <w:r>
                      <w:rPr>
                        <w:rFonts w:hint="eastAsia"/>
                        <w:szCs w:val="21"/>
                      </w:rPr>
                      <w:t>0</w:t>
                    </w:r>
                  </w:p>
                </w:tc>
                <w:tc>
                  <w:tcPr>
                    <w:tcW w:w="0" w:type="auto"/>
                    <w:gridSpan w:val="2"/>
                    <w:shd w:val="clear" w:color="auto" w:fill="auto"/>
                  </w:tcPr>
                  <w:p w:rsidR="00830AE1" w:rsidRDefault="00830AE1" w:rsidP="00FB1C2A">
                    <w:pPr>
                      <w:jc w:val="right"/>
                      <w:rPr>
                        <w:szCs w:val="21"/>
                      </w:rPr>
                    </w:pPr>
                    <w:r>
                      <w:t>5,997,091</w:t>
                    </w:r>
                  </w:p>
                </w:tc>
                <w:tc>
                  <w:tcPr>
                    <w:tcW w:w="0" w:type="auto"/>
                    <w:shd w:val="clear" w:color="auto" w:fill="auto"/>
                  </w:tcPr>
                  <w:p w:rsidR="00830AE1" w:rsidRDefault="00830AE1" w:rsidP="00FB1C2A">
                    <w:pPr>
                      <w:jc w:val="right"/>
                      <w:rPr>
                        <w:szCs w:val="21"/>
                      </w:rPr>
                    </w:pPr>
                    <w:r>
                      <w:t>1.15</w:t>
                    </w:r>
                  </w:p>
                </w:tc>
                <w:tc>
                  <w:tcPr>
                    <w:tcW w:w="0" w:type="auto"/>
                    <w:gridSpan w:val="2"/>
                    <w:shd w:val="clear" w:color="auto" w:fill="auto"/>
                  </w:tcPr>
                  <w:p w:rsidR="00830AE1" w:rsidRDefault="00830AE1" w:rsidP="00FB1C2A">
                    <w:pPr>
                      <w:jc w:val="right"/>
                      <w:rPr>
                        <w:szCs w:val="21"/>
                      </w:rPr>
                    </w:pPr>
                    <w:r>
                      <w:t>5,997,091</w:t>
                    </w:r>
                  </w:p>
                </w:tc>
                <w:sdt>
                  <w:sdtPr>
                    <w:rPr>
                      <w:szCs w:val="21"/>
                    </w:rPr>
                    <w:alias w:val="前十名股东持有股份状态"/>
                    <w:tag w:val="_GBC_d5194108b2a8481e94140819dbdc5afe"/>
                    <w:id w:val="2508882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冻结</w:t>
                        </w:r>
                      </w:p>
                    </w:tc>
                  </w:sdtContent>
                </w:sdt>
                <w:tc>
                  <w:tcPr>
                    <w:tcW w:w="0" w:type="auto"/>
                    <w:gridSpan w:val="2"/>
                    <w:shd w:val="clear" w:color="auto" w:fill="auto"/>
                  </w:tcPr>
                  <w:p w:rsidR="00830AE1" w:rsidRDefault="00830AE1" w:rsidP="00FB1C2A">
                    <w:pPr>
                      <w:jc w:val="right"/>
                      <w:rPr>
                        <w:szCs w:val="21"/>
                      </w:rPr>
                    </w:pPr>
                    <w:r>
                      <w:t>5,997,091</w:t>
                    </w:r>
                  </w:p>
                </w:tc>
                <w:sdt>
                  <w:sdtPr>
                    <w:rPr>
                      <w:szCs w:val="21"/>
                    </w:rPr>
                    <w:alias w:val="前十名股东的股东性质"/>
                    <w:tag w:val="_GBC_71380bc899eb4b9781e95e37e7a1e221"/>
                    <w:id w:val="250888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境内非国有法人</w:t>
                        </w:r>
                      </w:p>
                    </w:tc>
                  </w:sdtContent>
                </w:sdt>
              </w:tr>
            </w:sdtContent>
          </w:sdt>
          <w:sdt>
            <w:sdtPr>
              <w:rPr>
                <w:szCs w:val="21"/>
              </w:rPr>
              <w:alias w:val="前十名股东持股情况"/>
              <w:tag w:val="_GBC_5fc8eaeeffc7456eb1a09687db3d4206"/>
              <w:id w:val="25088833"/>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陈家强</w:t>
                    </w:r>
                  </w:p>
                </w:tc>
                <w:tc>
                  <w:tcPr>
                    <w:tcW w:w="0" w:type="auto"/>
                    <w:shd w:val="clear" w:color="auto" w:fill="auto"/>
                  </w:tcPr>
                  <w:p w:rsidR="00830AE1" w:rsidRDefault="00830AE1" w:rsidP="00FB1C2A">
                    <w:pPr>
                      <w:jc w:val="right"/>
                      <w:rPr>
                        <w:szCs w:val="21"/>
                      </w:rPr>
                    </w:pPr>
                    <w:r>
                      <w:t>3,499,900</w:t>
                    </w:r>
                  </w:p>
                </w:tc>
                <w:tc>
                  <w:tcPr>
                    <w:tcW w:w="0" w:type="auto"/>
                    <w:gridSpan w:val="2"/>
                    <w:shd w:val="clear" w:color="auto" w:fill="auto"/>
                  </w:tcPr>
                  <w:p w:rsidR="00830AE1" w:rsidRDefault="00830AE1" w:rsidP="00FB1C2A">
                    <w:pPr>
                      <w:jc w:val="right"/>
                      <w:rPr>
                        <w:szCs w:val="21"/>
                      </w:rPr>
                    </w:pPr>
                    <w:r>
                      <w:t>3,499,900</w:t>
                    </w:r>
                  </w:p>
                </w:tc>
                <w:tc>
                  <w:tcPr>
                    <w:tcW w:w="0" w:type="auto"/>
                    <w:shd w:val="clear" w:color="auto" w:fill="auto"/>
                  </w:tcPr>
                  <w:p w:rsidR="00830AE1" w:rsidRDefault="00830AE1" w:rsidP="00FB1C2A">
                    <w:pPr>
                      <w:jc w:val="right"/>
                      <w:rPr>
                        <w:szCs w:val="21"/>
                      </w:rPr>
                    </w:pPr>
                    <w:r>
                      <w:t>0.67</w:t>
                    </w:r>
                  </w:p>
                </w:tc>
                <w:tc>
                  <w:tcPr>
                    <w:tcW w:w="0" w:type="auto"/>
                    <w:gridSpan w:val="2"/>
                    <w:shd w:val="clear" w:color="auto" w:fill="auto"/>
                  </w:tcPr>
                  <w:p w:rsidR="00830AE1" w:rsidRDefault="00830AE1" w:rsidP="00FB1C2A">
                    <w:pPr>
                      <w:jc w:val="right"/>
                      <w:rPr>
                        <w:szCs w:val="21"/>
                      </w:rPr>
                    </w:pPr>
                    <w:r>
                      <w:rPr>
                        <w:rFonts w:hint="eastAsia"/>
                        <w:szCs w:val="21"/>
                      </w:rPr>
                      <w:t>0</w:t>
                    </w:r>
                  </w:p>
                </w:tc>
                <w:sdt>
                  <w:sdtPr>
                    <w:rPr>
                      <w:szCs w:val="21"/>
                    </w:rPr>
                    <w:alias w:val="前十名股东持有股份状态"/>
                    <w:tag w:val="_GBC_d5194108b2a8481e94140819dbdc5afe"/>
                    <w:id w:val="2508883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未知</w:t>
                        </w:r>
                      </w:p>
                    </w:tc>
                  </w:sdtContent>
                </w:sdt>
                <w:tc>
                  <w:tcPr>
                    <w:tcW w:w="0" w:type="auto"/>
                    <w:gridSpan w:val="2"/>
                    <w:shd w:val="clear" w:color="auto" w:fill="auto"/>
                  </w:tcPr>
                  <w:p w:rsidR="00830AE1" w:rsidRDefault="00830AE1" w:rsidP="00FB1C2A">
                    <w:pPr>
                      <w:jc w:val="right"/>
                      <w:rPr>
                        <w:szCs w:val="21"/>
                      </w:rPr>
                    </w:pPr>
                  </w:p>
                </w:tc>
                <w:sdt>
                  <w:sdtPr>
                    <w:rPr>
                      <w:szCs w:val="21"/>
                    </w:rPr>
                    <w:alias w:val="前十名股东的股东性质"/>
                    <w:tag w:val="_GBC_71380bc899eb4b9781e95e37e7a1e221"/>
                    <w:id w:val="250888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36"/>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宋天喜</w:t>
                    </w:r>
                  </w:p>
                </w:tc>
                <w:tc>
                  <w:tcPr>
                    <w:tcW w:w="0" w:type="auto"/>
                    <w:shd w:val="clear" w:color="auto" w:fill="auto"/>
                  </w:tcPr>
                  <w:p w:rsidR="00830AE1" w:rsidRDefault="00830AE1" w:rsidP="00FB1C2A">
                    <w:pPr>
                      <w:jc w:val="right"/>
                      <w:rPr>
                        <w:color w:val="000000"/>
                        <w:sz w:val="22"/>
                      </w:rPr>
                    </w:pPr>
                    <w:r>
                      <w:rPr>
                        <w:rFonts w:hint="eastAsia"/>
                        <w:color w:val="000000"/>
                        <w:sz w:val="22"/>
                      </w:rPr>
                      <w:t>841,500</w:t>
                    </w:r>
                  </w:p>
                  <w:p w:rsidR="00830AE1" w:rsidRDefault="00830AE1" w:rsidP="00FB1C2A">
                    <w:pPr>
                      <w:jc w:val="right"/>
                      <w:rPr>
                        <w:szCs w:val="21"/>
                      </w:rPr>
                    </w:pPr>
                  </w:p>
                </w:tc>
                <w:tc>
                  <w:tcPr>
                    <w:tcW w:w="0" w:type="auto"/>
                    <w:gridSpan w:val="2"/>
                    <w:shd w:val="clear" w:color="auto" w:fill="auto"/>
                  </w:tcPr>
                  <w:p w:rsidR="00830AE1" w:rsidRDefault="00830AE1" w:rsidP="00FB1C2A">
                    <w:pPr>
                      <w:jc w:val="right"/>
                      <w:rPr>
                        <w:szCs w:val="21"/>
                      </w:rPr>
                    </w:pPr>
                    <w:r>
                      <w:t>2,660,000</w:t>
                    </w:r>
                  </w:p>
                </w:tc>
                <w:tc>
                  <w:tcPr>
                    <w:tcW w:w="0" w:type="auto"/>
                    <w:shd w:val="clear" w:color="auto" w:fill="auto"/>
                  </w:tcPr>
                  <w:p w:rsidR="00830AE1" w:rsidRDefault="00830AE1" w:rsidP="00FB1C2A">
                    <w:pPr>
                      <w:jc w:val="right"/>
                      <w:rPr>
                        <w:szCs w:val="21"/>
                      </w:rPr>
                    </w:pPr>
                    <w:r>
                      <w:t>0.51</w:t>
                    </w:r>
                  </w:p>
                </w:tc>
                <w:tc>
                  <w:tcPr>
                    <w:tcW w:w="0" w:type="auto"/>
                    <w:gridSpan w:val="2"/>
                    <w:shd w:val="clear" w:color="auto" w:fill="auto"/>
                  </w:tcPr>
                  <w:p w:rsidR="00830AE1" w:rsidRDefault="00830AE1" w:rsidP="00FB1C2A">
                    <w:pPr>
                      <w:jc w:val="right"/>
                      <w:rPr>
                        <w:szCs w:val="21"/>
                      </w:rPr>
                    </w:pPr>
                    <w:r>
                      <w:rPr>
                        <w:rFonts w:hint="eastAsia"/>
                        <w:szCs w:val="21"/>
                      </w:rPr>
                      <w:t>0</w:t>
                    </w:r>
                  </w:p>
                </w:tc>
                <w:sdt>
                  <w:sdtPr>
                    <w:rPr>
                      <w:szCs w:val="21"/>
                    </w:rPr>
                    <w:alias w:val="前十名股东持有股份状态"/>
                    <w:tag w:val="_GBC_d5194108b2a8481e94140819dbdc5afe"/>
                    <w:id w:val="250888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未知</w:t>
                        </w:r>
                      </w:p>
                    </w:tc>
                  </w:sdtContent>
                </w:sdt>
                <w:tc>
                  <w:tcPr>
                    <w:tcW w:w="0" w:type="auto"/>
                    <w:gridSpan w:val="2"/>
                    <w:shd w:val="clear" w:color="auto" w:fill="auto"/>
                  </w:tcPr>
                  <w:p w:rsidR="00830AE1" w:rsidRDefault="00830AE1" w:rsidP="00FB1C2A">
                    <w:pPr>
                      <w:jc w:val="right"/>
                      <w:rPr>
                        <w:szCs w:val="21"/>
                      </w:rPr>
                    </w:pPr>
                  </w:p>
                </w:tc>
                <w:sdt>
                  <w:sdtPr>
                    <w:rPr>
                      <w:szCs w:val="21"/>
                    </w:rPr>
                    <w:alias w:val="前十名股东的股东性质"/>
                    <w:tag w:val="_GBC_71380bc899eb4b9781e95e37e7a1e221"/>
                    <w:id w:val="250888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39"/>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陈柏桦</w:t>
                    </w:r>
                  </w:p>
                </w:tc>
                <w:tc>
                  <w:tcPr>
                    <w:tcW w:w="0" w:type="auto"/>
                    <w:shd w:val="clear" w:color="auto" w:fill="auto"/>
                  </w:tcPr>
                  <w:p w:rsidR="00830AE1" w:rsidRDefault="00830AE1" w:rsidP="00FB1C2A">
                    <w:pPr>
                      <w:jc w:val="right"/>
                      <w:rPr>
                        <w:szCs w:val="21"/>
                      </w:rPr>
                    </w:pPr>
                    <w:r>
                      <w:t>1,902,700</w:t>
                    </w:r>
                  </w:p>
                </w:tc>
                <w:tc>
                  <w:tcPr>
                    <w:tcW w:w="0" w:type="auto"/>
                    <w:gridSpan w:val="2"/>
                    <w:shd w:val="clear" w:color="auto" w:fill="auto"/>
                  </w:tcPr>
                  <w:p w:rsidR="00830AE1" w:rsidRDefault="00830AE1" w:rsidP="00FB1C2A">
                    <w:pPr>
                      <w:jc w:val="right"/>
                      <w:rPr>
                        <w:szCs w:val="21"/>
                      </w:rPr>
                    </w:pPr>
                    <w:r>
                      <w:t>1,902,700</w:t>
                    </w:r>
                  </w:p>
                </w:tc>
                <w:tc>
                  <w:tcPr>
                    <w:tcW w:w="0" w:type="auto"/>
                    <w:shd w:val="clear" w:color="auto" w:fill="auto"/>
                  </w:tcPr>
                  <w:p w:rsidR="00830AE1" w:rsidRDefault="00830AE1" w:rsidP="00FB1C2A">
                    <w:pPr>
                      <w:jc w:val="right"/>
                      <w:rPr>
                        <w:szCs w:val="21"/>
                      </w:rPr>
                    </w:pPr>
                    <w:r>
                      <w:t>0.36</w:t>
                    </w:r>
                  </w:p>
                </w:tc>
                <w:tc>
                  <w:tcPr>
                    <w:tcW w:w="0" w:type="auto"/>
                    <w:gridSpan w:val="2"/>
                    <w:shd w:val="clear" w:color="auto" w:fill="auto"/>
                  </w:tcPr>
                  <w:p w:rsidR="00830AE1" w:rsidRDefault="00830AE1" w:rsidP="00FB1C2A">
                    <w:pPr>
                      <w:jc w:val="right"/>
                      <w:rPr>
                        <w:szCs w:val="21"/>
                      </w:rPr>
                    </w:pPr>
                    <w:r>
                      <w:rPr>
                        <w:rFonts w:hint="eastAsia"/>
                        <w:szCs w:val="21"/>
                      </w:rPr>
                      <w:t>0</w:t>
                    </w:r>
                  </w:p>
                </w:tc>
                <w:sdt>
                  <w:sdtPr>
                    <w:rPr>
                      <w:szCs w:val="21"/>
                    </w:rPr>
                    <w:alias w:val="前十名股东持有股份状态"/>
                    <w:tag w:val="_GBC_d5194108b2a8481e94140819dbdc5afe"/>
                    <w:id w:val="2508883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未知</w:t>
                        </w:r>
                      </w:p>
                    </w:tc>
                  </w:sdtContent>
                </w:sdt>
                <w:tc>
                  <w:tcPr>
                    <w:tcW w:w="0" w:type="auto"/>
                    <w:gridSpan w:val="2"/>
                    <w:shd w:val="clear" w:color="auto" w:fill="auto"/>
                  </w:tcPr>
                  <w:p w:rsidR="00830AE1" w:rsidRDefault="00830AE1" w:rsidP="00FB1C2A">
                    <w:pPr>
                      <w:jc w:val="right"/>
                      <w:rPr>
                        <w:szCs w:val="21"/>
                      </w:rPr>
                    </w:pPr>
                  </w:p>
                </w:tc>
                <w:sdt>
                  <w:sdtPr>
                    <w:rPr>
                      <w:szCs w:val="21"/>
                    </w:rPr>
                    <w:alias w:val="前十名股东的股东性质"/>
                    <w:tag w:val="_GBC_71380bc899eb4b9781e95e37e7a1e221"/>
                    <w:id w:val="250888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42"/>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马光</w:t>
                    </w:r>
                  </w:p>
                </w:tc>
                <w:tc>
                  <w:tcPr>
                    <w:tcW w:w="0" w:type="auto"/>
                    <w:shd w:val="clear" w:color="auto" w:fill="auto"/>
                  </w:tcPr>
                  <w:p w:rsidR="00830AE1" w:rsidRDefault="00830AE1" w:rsidP="00FB1C2A">
                    <w:pPr>
                      <w:jc w:val="right"/>
                      <w:rPr>
                        <w:color w:val="000000"/>
                        <w:sz w:val="22"/>
                      </w:rPr>
                    </w:pPr>
                    <w:r>
                      <w:rPr>
                        <w:rFonts w:hint="eastAsia"/>
                        <w:color w:val="000000"/>
                        <w:sz w:val="22"/>
                      </w:rPr>
                      <w:t>155,000</w:t>
                    </w:r>
                  </w:p>
                  <w:p w:rsidR="00830AE1" w:rsidRDefault="00830AE1" w:rsidP="00FB1C2A">
                    <w:pPr>
                      <w:jc w:val="right"/>
                      <w:rPr>
                        <w:szCs w:val="21"/>
                      </w:rPr>
                    </w:pPr>
                  </w:p>
                </w:tc>
                <w:tc>
                  <w:tcPr>
                    <w:tcW w:w="0" w:type="auto"/>
                    <w:gridSpan w:val="2"/>
                    <w:shd w:val="clear" w:color="auto" w:fill="auto"/>
                  </w:tcPr>
                  <w:p w:rsidR="00830AE1" w:rsidRDefault="00830AE1" w:rsidP="00FB1C2A">
                    <w:pPr>
                      <w:jc w:val="right"/>
                      <w:rPr>
                        <w:szCs w:val="21"/>
                      </w:rPr>
                    </w:pPr>
                    <w:r>
                      <w:t>1,893,510</w:t>
                    </w:r>
                  </w:p>
                </w:tc>
                <w:tc>
                  <w:tcPr>
                    <w:tcW w:w="0" w:type="auto"/>
                    <w:shd w:val="clear" w:color="auto" w:fill="auto"/>
                  </w:tcPr>
                  <w:p w:rsidR="00830AE1" w:rsidRDefault="00830AE1" w:rsidP="00FB1C2A">
                    <w:pPr>
                      <w:jc w:val="right"/>
                      <w:rPr>
                        <w:szCs w:val="21"/>
                      </w:rPr>
                    </w:pPr>
                    <w:r>
                      <w:t>0.36</w:t>
                    </w:r>
                  </w:p>
                </w:tc>
                <w:tc>
                  <w:tcPr>
                    <w:tcW w:w="0" w:type="auto"/>
                    <w:gridSpan w:val="2"/>
                    <w:shd w:val="clear" w:color="auto" w:fill="auto"/>
                  </w:tcPr>
                  <w:p w:rsidR="00830AE1" w:rsidRDefault="00830AE1" w:rsidP="00FB1C2A">
                    <w:pPr>
                      <w:jc w:val="right"/>
                      <w:rPr>
                        <w:szCs w:val="21"/>
                      </w:rPr>
                    </w:pPr>
                    <w:r>
                      <w:rPr>
                        <w:rFonts w:hint="eastAsia"/>
                        <w:szCs w:val="21"/>
                      </w:rPr>
                      <w:t>0</w:t>
                    </w:r>
                  </w:p>
                </w:tc>
                <w:sdt>
                  <w:sdtPr>
                    <w:rPr>
                      <w:szCs w:val="21"/>
                    </w:rPr>
                    <w:alias w:val="前十名股东持有股份状态"/>
                    <w:tag w:val="_GBC_d5194108b2a8481e94140819dbdc5afe"/>
                    <w:id w:val="250888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未知</w:t>
                        </w:r>
                      </w:p>
                    </w:tc>
                  </w:sdtContent>
                </w:sdt>
                <w:tc>
                  <w:tcPr>
                    <w:tcW w:w="0" w:type="auto"/>
                    <w:gridSpan w:val="2"/>
                    <w:shd w:val="clear" w:color="auto" w:fill="auto"/>
                  </w:tcPr>
                  <w:p w:rsidR="00830AE1" w:rsidRDefault="00830AE1" w:rsidP="00FB1C2A">
                    <w:pPr>
                      <w:jc w:val="right"/>
                      <w:rPr>
                        <w:szCs w:val="21"/>
                      </w:rPr>
                    </w:pPr>
                  </w:p>
                </w:tc>
                <w:sdt>
                  <w:sdtPr>
                    <w:rPr>
                      <w:szCs w:val="21"/>
                    </w:rPr>
                    <w:alias w:val="前十名股东的股东性质"/>
                    <w:tag w:val="_GBC_71380bc899eb4b9781e95e37e7a1e221"/>
                    <w:id w:val="250888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sdt>
            <w:sdtPr>
              <w:rPr>
                <w:szCs w:val="21"/>
              </w:rPr>
              <w:alias w:val="前十名股东持股情况"/>
              <w:tag w:val="_GBC_5fc8eaeeffc7456eb1a09687db3d4206"/>
              <w:id w:val="25088845"/>
              <w:lock w:val="sdtLocked"/>
            </w:sdtPr>
            <w:sdtEndPr>
              <w:rPr>
                <w:color w:val="FF9900"/>
              </w:rPr>
            </w:sdtEndPr>
            <w:sdtContent>
              <w:tr w:rsidR="00830AE1" w:rsidTr="00FB1C2A">
                <w:trPr>
                  <w:cantSplit/>
                </w:trPr>
                <w:tc>
                  <w:tcPr>
                    <w:tcW w:w="0" w:type="auto"/>
                    <w:shd w:val="clear" w:color="auto" w:fill="auto"/>
                  </w:tcPr>
                  <w:p w:rsidR="00830AE1" w:rsidRDefault="00830AE1" w:rsidP="00FB1C2A">
                    <w:pPr>
                      <w:rPr>
                        <w:szCs w:val="21"/>
                      </w:rPr>
                    </w:pPr>
                    <w:r>
                      <w:t>王一雷</w:t>
                    </w:r>
                  </w:p>
                </w:tc>
                <w:tc>
                  <w:tcPr>
                    <w:tcW w:w="0" w:type="auto"/>
                    <w:shd w:val="clear" w:color="auto" w:fill="auto"/>
                  </w:tcPr>
                  <w:p w:rsidR="00830AE1" w:rsidRDefault="00830AE1" w:rsidP="00FB1C2A">
                    <w:pPr>
                      <w:jc w:val="right"/>
                      <w:rPr>
                        <w:szCs w:val="21"/>
                      </w:rPr>
                    </w:pPr>
                    <w:r>
                      <w:t>1,530,000</w:t>
                    </w:r>
                  </w:p>
                </w:tc>
                <w:tc>
                  <w:tcPr>
                    <w:tcW w:w="0" w:type="auto"/>
                    <w:gridSpan w:val="2"/>
                    <w:shd w:val="clear" w:color="auto" w:fill="auto"/>
                  </w:tcPr>
                  <w:p w:rsidR="00830AE1" w:rsidRDefault="00830AE1" w:rsidP="00FB1C2A">
                    <w:pPr>
                      <w:jc w:val="right"/>
                      <w:rPr>
                        <w:szCs w:val="21"/>
                      </w:rPr>
                    </w:pPr>
                    <w:r>
                      <w:t>1,530,000</w:t>
                    </w:r>
                  </w:p>
                </w:tc>
                <w:tc>
                  <w:tcPr>
                    <w:tcW w:w="0" w:type="auto"/>
                    <w:shd w:val="clear" w:color="auto" w:fill="auto"/>
                  </w:tcPr>
                  <w:p w:rsidR="00830AE1" w:rsidRDefault="00830AE1" w:rsidP="00FB1C2A">
                    <w:pPr>
                      <w:jc w:val="right"/>
                      <w:rPr>
                        <w:szCs w:val="21"/>
                      </w:rPr>
                    </w:pPr>
                    <w:r>
                      <w:t>0.29</w:t>
                    </w:r>
                  </w:p>
                </w:tc>
                <w:tc>
                  <w:tcPr>
                    <w:tcW w:w="0" w:type="auto"/>
                    <w:gridSpan w:val="2"/>
                    <w:shd w:val="clear" w:color="auto" w:fill="auto"/>
                  </w:tcPr>
                  <w:p w:rsidR="00830AE1" w:rsidRDefault="00830AE1" w:rsidP="00FB1C2A">
                    <w:pPr>
                      <w:jc w:val="right"/>
                      <w:rPr>
                        <w:szCs w:val="21"/>
                      </w:rPr>
                    </w:pPr>
                    <w:r>
                      <w:rPr>
                        <w:rFonts w:hint="eastAsia"/>
                        <w:szCs w:val="21"/>
                      </w:rPr>
                      <w:t>0</w:t>
                    </w:r>
                  </w:p>
                </w:tc>
                <w:sdt>
                  <w:sdtPr>
                    <w:rPr>
                      <w:szCs w:val="21"/>
                    </w:rPr>
                    <w:alias w:val="前十名股东持有股份状态"/>
                    <w:tag w:val="_GBC_d5194108b2a8481e94140819dbdc5afe"/>
                    <w:id w:val="250888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0" w:type="auto"/>
                        <w:shd w:val="clear" w:color="auto" w:fill="auto"/>
                        <w:vAlign w:val="center"/>
                      </w:tcPr>
                      <w:p w:rsidR="00830AE1" w:rsidRDefault="001F115E" w:rsidP="00FB1C2A">
                        <w:pPr>
                          <w:jc w:val="center"/>
                          <w:rPr>
                            <w:color w:val="FF9900"/>
                            <w:szCs w:val="21"/>
                          </w:rPr>
                        </w:pPr>
                        <w:r>
                          <w:rPr>
                            <w:rFonts w:hint="eastAsia"/>
                            <w:szCs w:val="21"/>
                          </w:rPr>
                          <w:t>未知</w:t>
                        </w:r>
                      </w:p>
                    </w:tc>
                  </w:sdtContent>
                </w:sdt>
                <w:tc>
                  <w:tcPr>
                    <w:tcW w:w="0" w:type="auto"/>
                    <w:gridSpan w:val="2"/>
                    <w:shd w:val="clear" w:color="auto" w:fill="auto"/>
                  </w:tcPr>
                  <w:p w:rsidR="00830AE1" w:rsidRDefault="00830AE1" w:rsidP="00FB1C2A">
                    <w:pPr>
                      <w:jc w:val="right"/>
                      <w:rPr>
                        <w:szCs w:val="21"/>
                      </w:rPr>
                    </w:pPr>
                  </w:p>
                </w:tc>
                <w:sdt>
                  <w:sdtPr>
                    <w:rPr>
                      <w:szCs w:val="21"/>
                    </w:rPr>
                    <w:alias w:val="前十名股东的股东性质"/>
                    <w:tag w:val="_GBC_71380bc899eb4b9781e95e37e7a1e221"/>
                    <w:id w:val="2508884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0" w:type="auto"/>
                        <w:shd w:val="clear" w:color="auto" w:fill="auto"/>
                      </w:tcPr>
                      <w:p w:rsidR="00830AE1" w:rsidRDefault="001F115E" w:rsidP="00FB1C2A">
                        <w:pPr>
                          <w:rPr>
                            <w:color w:val="FF9900"/>
                            <w:szCs w:val="21"/>
                          </w:rPr>
                        </w:pPr>
                        <w:r>
                          <w:rPr>
                            <w:rFonts w:hint="eastAsia"/>
                            <w:szCs w:val="21"/>
                          </w:rPr>
                          <w:t>境内自然人</w:t>
                        </w:r>
                      </w:p>
                    </w:tc>
                  </w:sdtContent>
                </w:sdt>
              </w:tr>
            </w:sdtContent>
          </w:sdt>
          <w:tr w:rsidR="00830AE1" w:rsidTr="00FB1C2A">
            <w:trPr>
              <w:cantSplit/>
            </w:trPr>
            <w:sdt>
              <w:sdtPr>
                <w:tag w:val="_PLD_6f36efd0621247ffb7b2462dd9753e27"/>
                <w:id w:val="25088846"/>
                <w:lock w:val="sdtLocked"/>
              </w:sdtPr>
              <w:sdtContent>
                <w:tc>
                  <w:tcPr>
                    <w:tcW w:w="0" w:type="auto"/>
                    <w:gridSpan w:val="11"/>
                    <w:shd w:val="clear" w:color="auto" w:fill="auto"/>
                  </w:tcPr>
                  <w:p w:rsidR="00830AE1" w:rsidRDefault="00830AE1" w:rsidP="00FB1C2A">
                    <w:pPr>
                      <w:jc w:val="center"/>
                      <w:rPr>
                        <w:color w:val="FF9900"/>
                        <w:szCs w:val="21"/>
                      </w:rPr>
                    </w:pPr>
                    <w:r>
                      <w:rPr>
                        <w:szCs w:val="21"/>
                      </w:rPr>
                      <w:t>前十名无限售条件股东持股情况</w:t>
                    </w:r>
                  </w:p>
                </w:tc>
              </w:sdtContent>
            </w:sdt>
          </w:tr>
          <w:tr w:rsidR="00830AE1" w:rsidTr="001B0A5E">
            <w:trPr>
              <w:cantSplit/>
            </w:trPr>
            <w:sdt>
              <w:sdtPr>
                <w:tag w:val="_PLD_6c8c7d50ba2b44858757eeaaa20b5499"/>
                <w:id w:val="25088847"/>
                <w:lock w:val="sdtLocked"/>
              </w:sdtPr>
              <w:sdtContent>
                <w:tc>
                  <w:tcPr>
                    <w:tcW w:w="2660" w:type="dxa"/>
                    <w:gridSpan w:val="3"/>
                    <w:vMerge w:val="restart"/>
                    <w:shd w:val="clear" w:color="auto" w:fill="auto"/>
                    <w:vAlign w:val="center"/>
                  </w:tcPr>
                  <w:p w:rsidR="00830AE1" w:rsidRDefault="00830AE1" w:rsidP="00FB1C2A">
                    <w:pPr>
                      <w:jc w:val="center"/>
                      <w:rPr>
                        <w:color w:val="FF9900"/>
                        <w:szCs w:val="21"/>
                      </w:rPr>
                    </w:pPr>
                    <w:r>
                      <w:t>股东名称</w:t>
                    </w:r>
                  </w:p>
                </w:tc>
              </w:sdtContent>
            </w:sdt>
            <w:sdt>
              <w:sdtPr>
                <w:tag w:val="_PLD_e4987b1a07a6489c82ab5ef0aa3370ea"/>
                <w:id w:val="25088848"/>
                <w:lock w:val="sdtLocked"/>
              </w:sdtPr>
              <w:sdtContent>
                <w:tc>
                  <w:tcPr>
                    <w:tcW w:w="2891" w:type="dxa"/>
                    <w:gridSpan w:val="3"/>
                    <w:vMerge w:val="restart"/>
                    <w:shd w:val="clear" w:color="auto" w:fill="auto"/>
                    <w:vAlign w:val="center"/>
                  </w:tcPr>
                  <w:p w:rsidR="00830AE1" w:rsidRDefault="00830AE1" w:rsidP="00FB1C2A">
                    <w:pPr>
                      <w:jc w:val="center"/>
                      <w:rPr>
                        <w:color w:val="FF9900"/>
                        <w:szCs w:val="21"/>
                      </w:rPr>
                    </w:pPr>
                    <w:r>
                      <w:t>持有无限售条件流通股的数量</w:t>
                    </w:r>
                  </w:p>
                </w:tc>
              </w:sdtContent>
            </w:sdt>
            <w:sdt>
              <w:sdtPr>
                <w:tag w:val="_PLD_26ce78cac14a427ca05aa80b21b65936"/>
                <w:id w:val="25088849"/>
                <w:lock w:val="sdtLocked"/>
              </w:sdtPr>
              <w:sdtContent>
                <w:tc>
                  <w:tcPr>
                    <w:tcW w:w="3498" w:type="dxa"/>
                    <w:gridSpan w:val="5"/>
                    <w:tcBorders>
                      <w:bottom w:val="single" w:sz="4" w:space="0" w:color="auto"/>
                    </w:tcBorders>
                    <w:shd w:val="clear" w:color="auto" w:fill="auto"/>
                    <w:vAlign w:val="center"/>
                  </w:tcPr>
                  <w:p w:rsidR="00830AE1" w:rsidRDefault="00830AE1" w:rsidP="00FB1C2A">
                    <w:pPr>
                      <w:jc w:val="center"/>
                      <w:rPr>
                        <w:color w:val="FF9900"/>
                        <w:szCs w:val="21"/>
                      </w:rPr>
                    </w:pPr>
                    <w:r>
                      <w:rPr>
                        <w:szCs w:val="21"/>
                      </w:rPr>
                      <w:t>股份种类</w:t>
                    </w:r>
                    <w:r>
                      <w:rPr>
                        <w:rFonts w:hint="eastAsia"/>
                        <w:szCs w:val="21"/>
                      </w:rPr>
                      <w:t>及数量</w:t>
                    </w:r>
                  </w:p>
                </w:tc>
              </w:sdtContent>
            </w:sdt>
          </w:tr>
          <w:tr w:rsidR="00830AE1" w:rsidTr="001B0A5E">
            <w:trPr>
              <w:cantSplit/>
            </w:trPr>
            <w:tc>
              <w:tcPr>
                <w:tcW w:w="2660" w:type="dxa"/>
                <w:gridSpan w:val="3"/>
                <w:vMerge/>
                <w:shd w:val="clear" w:color="auto" w:fill="auto"/>
                <w:vAlign w:val="center"/>
              </w:tcPr>
              <w:p w:rsidR="00830AE1" w:rsidRDefault="00830AE1" w:rsidP="00FB1C2A">
                <w:pPr>
                  <w:jc w:val="center"/>
                  <w:rPr>
                    <w:color w:val="FF9900"/>
                    <w:szCs w:val="21"/>
                  </w:rPr>
                </w:pPr>
              </w:p>
            </w:tc>
            <w:tc>
              <w:tcPr>
                <w:tcW w:w="2891" w:type="dxa"/>
                <w:gridSpan w:val="3"/>
                <w:vMerge/>
                <w:shd w:val="clear" w:color="auto" w:fill="auto"/>
                <w:vAlign w:val="center"/>
              </w:tcPr>
              <w:p w:rsidR="00830AE1" w:rsidRDefault="00830AE1" w:rsidP="00FB1C2A">
                <w:pPr>
                  <w:jc w:val="center"/>
                  <w:rPr>
                    <w:color w:val="FF9900"/>
                    <w:szCs w:val="21"/>
                  </w:rPr>
                </w:pPr>
              </w:p>
            </w:tc>
            <w:sdt>
              <w:sdtPr>
                <w:tag w:val="_PLD_05580a00e3f942c0b2da618818a84669"/>
                <w:id w:val="25088850"/>
                <w:lock w:val="sdtLocked"/>
              </w:sdtPr>
              <w:sdtContent>
                <w:tc>
                  <w:tcPr>
                    <w:tcW w:w="1953" w:type="dxa"/>
                    <w:gridSpan w:val="3"/>
                    <w:shd w:val="clear" w:color="auto" w:fill="auto"/>
                    <w:vAlign w:val="center"/>
                  </w:tcPr>
                  <w:p w:rsidR="00830AE1" w:rsidRDefault="00830AE1" w:rsidP="00FB1C2A">
                    <w:pPr>
                      <w:jc w:val="center"/>
                      <w:rPr>
                        <w:color w:val="008000"/>
                        <w:szCs w:val="21"/>
                      </w:rPr>
                    </w:pPr>
                    <w:r>
                      <w:rPr>
                        <w:rFonts w:hint="eastAsia"/>
                        <w:szCs w:val="21"/>
                      </w:rPr>
                      <w:t>种类</w:t>
                    </w:r>
                  </w:p>
                </w:tc>
              </w:sdtContent>
            </w:sdt>
            <w:sdt>
              <w:sdtPr>
                <w:tag w:val="_PLD_7f8ec6251e234192b411b34b07ccd732"/>
                <w:id w:val="25088851"/>
                <w:lock w:val="sdtLocked"/>
              </w:sdtPr>
              <w:sdtContent>
                <w:tc>
                  <w:tcPr>
                    <w:tcW w:w="0" w:type="auto"/>
                    <w:gridSpan w:val="2"/>
                    <w:shd w:val="clear" w:color="auto" w:fill="auto"/>
                    <w:vAlign w:val="center"/>
                  </w:tcPr>
                  <w:p w:rsidR="00830AE1" w:rsidRDefault="00830AE1" w:rsidP="00FB1C2A">
                    <w:pPr>
                      <w:jc w:val="center"/>
                      <w:rPr>
                        <w:color w:val="008000"/>
                        <w:szCs w:val="21"/>
                      </w:rPr>
                    </w:pPr>
                    <w:r>
                      <w:rPr>
                        <w:rFonts w:hint="eastAsia"/>
                        <w:szCs w:val="21"/>
                      </w:rPr>
                      <w:t>数量</w:t>
                    </w:r>
                  </w:p>
                </w:tc>
              </w:sdtContent>
            </w:sdt>
          </w:tr>
          <w:sdt>
            <w:sdtPr>
              <w:rPr>
                <w:szCs w:val="21"/>
              </w:rPr>
              <w:alias w:val="前十名无限售条件股东持股情况"/>
              <w:tag w:val="_GBC_d4835fea183942b8823bf8913d1f2f26"/>
              <w:id w:val="25088853"/>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中国航天科工集团有限公司</w:t>
                    </w:r>
                  </w:p>
                </w:tc>
                <w:tc>
                  <w:tcPr>
                    <w:tcW w:w="2891" w:type="dxa"/>
                    <w:gridSpan w:val="3"/>
                    <w:shd w:val="clear" w:color="auto" w:fill="auto"/>
                  </w:tcPr>
                  <w:p w:rsidR="00830AE1" w:rsidRDefault="00830AE1" w:rsidP="00FB1C2A">
                    <w:pPr>
                      <w:jc w:val="right"/>
                      <w:rPr>
                        <w:szCs w:val="21"/>
                      </w:rPr>
                    </w:pPr>
                    <w:r>
                      <w:t>100,207,883</w:t>
                    </w:r>
                  </w:p>
                </w:tc>
                <w:sdt>
                  <w:sdtPr>
                    <w:rPr>
                      <w:bCs/>
                      <w:szCs w:val="21"/>
                    </w:rPr>
                    <w:alias w:val="前十名无限售条件股东期末持有流通股的种类"/>
                    <w:tag w:val="_GBC_5d0d3dfc3b8545ce906ab8a21728fb94"/>
                    <w:id w:val="2508885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100,207,883</w:t>
                    </w:r>
                  </w:p>
                </w:tc>
              </w:tr>
            </w:sdtContent>
          </w:sdt>
          <w:sdt>
            <w:sdtPr>
              <w:rPr>
                <w:szCs w:val="21"/>
              </w:rPr>
              <w:alias w:val="前十名无限售条件股东持股情况"/>
              <w:tag w:val="_GBC_d4835fea183942b8823bf8913d1f2f26"/>
              <w:id w:val="25088855"/>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陈家强</w:t>
                    </w:r>
                  </w:p>
                </w:tc>
                <w:tc>
                  <w:tcPr>
                    <w:tcW w:w="2891" w:type="dxa"/>
                    <w:gridSpan w:val="3"/>
                    <w:shd w:val="clear" w:color="auto" w:fill="auto"/>
                  </w:tcPr>
                  <w:p w:rsidR="00830AE1" w:rsidRDefault="00830AE1" w:rsidP="00FB1C2A">
                    <w:pPr>
                      <w:jc w:val="right"/>
                      <w:rPr>
                        <w:szCs w:val="21"/>
                      </w:rPr>
                    </w:pPr>
                    <w:r>
                      <w:t>3,499,900</w:t>
                    </w:r>
                  </w:p>
                </w:tc>
                <w:sdt>
                  <w:sdtPr>
                    <w:rPr>
                      <w:bCs/>
                      <w:szCs w:val="21"/>
                    </w:rPr>
                    <w:alias w:val="前十名无限售条件股东期末持有流通股的种类"/>
                    <w:tag w:val="_GBC_5d0d3dfc3b8545ce906ab8a21728fb94"/>
                    <w:id w:val="2508885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3,499,900</w:t>
                    </w:r>
                  </w:p>
                </w:tc>
              </w:tr>
            </w:sdtContent>
          </w:sdt>
          <w:sdt>
            <w:sdtPr>
              <w:rPr>
                <w:szCs w:val="21"/>
              </w:rPr>
              <w:alias w:val="前十名无限售条件股东持股情况"/>
              <w:tag w:val="_GBC_d4835fea183942b8823bf8913d1f2f26"/>
              <w:id w:val="25088857"/>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宋天喜</w:t>
                    </w:r>
                  </w:p>
                </w:tc>
                <w:tc>
                  <w:tcPr>
                    <w:tcW w:w="2891" w:type="dxa"/>
                    <w:gridSpan w:val="3"/>
                    <w:shd w:val="clear" w:color="auto" w:fill="auto"/>
                  </w:tcPr>
                  <w:p w:rsidR="00830AE1" w:rsidRDefault="00830AE1" w:rsidP="00FB1C2A">
                    <w:pPr>
                      <w:jc w:val="right"/>
                      <w:rPr>
                        <w:szCs w:val="21"/>
                      </w:rPr>
                    </w:pPr>
                    <w:r>
                      <w:t>2,660,000</w:t>
                    </w:r>
                  </w:p>
                </w:tc>
                <w:sdt>
                  <w:sdtPr>
                    <w:rPr>
                      <w:bCs/>
                      <w:szCs w:val="21"/>
                    </w:rPr>
                    <w:alias w:val="前十名无限售条件股东期末持有流通股的种类"/>
                    <w:tag w:val="_GBC_5d0d3dfc3b8545ce906ab8a21728fb94"/>
                    <w:id w:val="2508885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2,660,000</w:t>
                    </w:r>
                  </w:p>
                </w:tc>
              </w:tr>
            </w:sdtContent>
          </w:sdt>
          <w:sdt>
            <w:sdtPr>
              <w:rPr>
                <w:szCs w:val="21"/>
              </w:rPr>
              <w:alias w:val="前十名无限售条件股东持股情况"/>
              <w:tag w:val="_GBC_d4835fea183942b8823bf8913d1f2f26"/>
              <w:id w:val="25088859"/>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陈柏桦</w:t>
                    </w:r>
                  </w:p>
                </w:tc>
                <w:tc>
                  <w:tcPr>
                    <w:tcW w:w="2891" w:type="dxa"/>
                    <w:gridSpan w:val="3"/>
                    <w:shd w:val="clear" w:color="auto" w:fill="auto"/>
                  </w:tcPr>
                  <w:p w:rsidR="00830AE1" w:rsidRDefault="00830AE1" w:rsidP="00FB1C2A">
                    <w:pPr>
                      <w:jc w:val="right"/>
                      <w:rPr>
                        <w:szCs w:val="21"/>
                      </w:rPr>
                    </w:pPr>
                    <w:r>
                      <w:t>1,902,700</w:t>
                    </w:r>
                  </w:p>
                </w:tc>
                <w:sdt>
                  <w:sdtPr>
                    <w:rPr>
                      <w:bCs/>
                      <w:szCs w:val="21"/>
                    </w:rPr>
                    <w:alias w:val="前十名无限售条件股东期末持有流通股的种类"/>
                    <w:tag w:val="_GBC_5d0d3dfc3b8545ce906ab8a21728fb94"/>
                    <w:id w:val="2508885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1,902,700</w:t>
                    </w:r>
                  </w:p>
                </w:tc>
              </w:tr>
            </w:sdtContent>
          </w:sdt>
          <w:sdt>
            <w:sdtPr>
              <w:rPr>
                <w:szCs w:val="21"/>
              </w:rPr>
              <w:alias w:val="前十名无限售条件股东持股情况"/>
              <w:tag w:val="_GBC_d4835fea183942b8823bf8913d1f2f26"/>
              <w:id w:val="25088861"/>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马光</w:t>
                    </w:r>
                  </w:p>
                </w:tc>
                <w:tc>
                  <w:tcPr>
                    <w:tcW w:w="2891" w:type="dxa"/>
                    <w:gridSpan w:val="3"/>
                    <w:shd w:val="clear" w:color="auto" w:fill="auto"/>
                  </w:tcPr>
                  <w:p w:rsidR="00830AE1" w:rsidRDefault="00830AE1" w:rsidP="00FB1C2A">
                    <w:pPr>
                      <w:jc w:val="right"/>
                      <w:rPr>
                        <w:szCs w:val="21"/>
                      </w:rPr>
                    </w:pPr>
                    <w:r>
                      <w:t>1,893,510</w:t>
                    </w:r>
                  </w:p>
                </w:tc>
                <w:sdt>
                  <w:sdtPr>
                    <w:rPr>
                      <w:bCs/>
                      <w:szCs w:val="21"/>
                    </w:rPr>
                    <w:alias w:val="前十名无限售条件股东期末持有流通股的种类"/>
                    <w:tag w:val="_GBC_5d0d3dfc3b8545ce906ab8a21728fb94"/>
                    <w:id w:val="2508886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1,893,510</w:t>
                    </w:r>
                  </w:p>
                </w:tc>
              </w:tr>
            </w:sdtContent>
          </w:sdt>
          <w:sdt>
            <w:sdtPr>
              <w:rPr>
                <w:szCs w:val="21"/>
              </w:rPr>
              <w:alias w:val="前十名无限售条件股东持股情况"/>
              <w:tag w:val="_GBC_d4835fea183942b8823bf8913d1f2f26"/>
              <w:id w:val="25088863"/>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王一雷</w:t>
                    </w:r>
                  </w:p>
                </w:tc>
                <w:tc>
                  <w:tcPr>
                    <w:tcW w:w="2891" w:type="dxa"/>
                    <w:gridSpan w:val="3"/>
                    <w:shd w:val="clear" w:color="auto" w:fill="auto"/>
                  </w:tcPr>
                  <w:p w:rsidR="00830AE1" w:rsidRDefault="00830AE1" w:rsidP="00FB1C2A">
                    <w:pPr>
                      <w:jc w:val="right"/>
                      <w:rPr>
                        <w:szCs w:val="21"/>
                      </w:rPr>
                    </w:pPr>
                    <w:r>
                      <w:t>1,530,000</w:t>
                    </w:r>
                  </w:p>
                </w:tc>
                <w:sdt>
                  <w:sdtPr>
                    <w:rPr>
                      <w:bCs/>
                      <w:szCs w:val="21"/>
                    </w:rPr>
                    <w:alias w:val="前十名无限售条件股东期末持有流通股的种类"/>
                    <w:tag w:val="_GBC_5d0d3dfc3b8545ce906ab8a21728fb94"/>
                    <w:id w:val="25088862"/>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1,530,000</w:t>
                    </w:r>
                  </w:p>
                </w:tc>
              </w:tr>
            </w:sdtContent>
          </w:sdt>
          <w:sdt>
            <w:sdtPr>
              <w:rPr>
                <w:szCs w:val="21"/>
              </w:rPr>
              <w:alias w:val="前十名无限售条件股东持股情况"/>
              <w:tag w:val="_GBC_d4835fea183942b8823bf8913d1f2f26"/>
              <w:id w:val="25088865"/>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西藏紫光春华投资有限公司</w:t>
                    </w:r>
                  </w:p>
                </w:tc>
                <w:tc>
                  <w:tcPr>
                    <w:tcW w:w="2891" w:type="dxa"/>
                    <w:gridSpan w:val="3"/>
                    <w:shd w:val="clear" w:color="auto" w:fill="auto"/>
                  </w:tcPr>
                  <w:p w:rsidR="00830AE1" w:rsidRDefault="00830AE1" w:rsidP="00FB1C2A">
                    <w:pPr>
                      <w:jc w:val="right"/>
                      <w:rPr>
                        <w:szCs w:val="21"/>
                      </w:rPr>
                    </w:pPr>
                    <w:r>
                      <w:t>1,503,080</w:t>
                    </w:r>
                  </w:p>
                </w:tc>
                <w:sdt>
                  <w:sdtPr>
                    <w:rPr>
                      <w:bCs/>
                      <w:szCs w:val="21"/>
                    </w:rPr>
                    <w:alias w:val="前十名无限售条件股东期末持有流通股的种类"/>
                    <w:tag w:val="_GBC_5d0d3dfc3b8545ce906ab8a21728fb94"/>
                    <w:id w:val="25088864"/>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1,503,080</w:t>
                    </w:r>
                  </w:p>
                </w:tc>
              </w:tr>
            </w:sdtContent>
          </w:sdt>
          <w:sdt>
            <w:sdtPr>
              <w:rPr>
                <w:szCs w:val="21"/>
              </w:rPr>
              <w:alias w:val="前十名无限售条件股东持股情况"/>
              <w:tag w:val="_GBC_d4835fea183942b8823bf8913d1f2f26"/>
              <w:id w:val="25088867"/>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王志明</w:t>
                    </w:r>
                  </w:p>
                </w:tc>
                <w:tc>
                  <w:tcPr>
                    <w:tcW w:w="2891" w:type="dxa"/>
                    <w:gridSpan w:val="3"/>
                    <w:shd w:val="clear" w:color="auto" w:fill="auto"/>
                  </w:tcPr>
                  <w:p w:rsidR="00830AE1" w:rsidRDefault="00830AE1" w:rsidP="00FB1C2A">
                    <w:pPr>
                      <w:jc w:val="right"/>
                      <w:rPr>
                        <w:szCs w:val="21"/>
                      </w:rPr>
                    </w:pPr>
                    <w:r>
                      <w:t>1,397,600</w:t>
                    </w:r>
                  </w:p>
                </w:tc>
                <w:sdt>
                  <w:sdtPr>
                    <w:rPr>
                      <w:bCs/>
                      <w:szCs w:val="21"/>
                    </w:rPr>
                    <w:alias w:val="前十名无限售条件股东期末持有流通股的种类"/>
                    <w:tag w:val="_GBC_5d0d3dfc3b8545ce906ab8a21728fb94"/>
                    <w:id w:val="25088866"/>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1,397,600</w:t>
                    </w:r>
                  </w:p>
                </w:tc>
              </w:tr>
            </w:sdtContent>
          </w:sdt>
          <w:sdt>
            <w:sdtPr>
              <w:rPr>
                <w:szCs w:val="21"/>
              </w:rPr>
              <w:alias w:val="前十名无限售条件股东持股情况"/>
              <w:tag w:val="_GBC_d4835fea183942b8823bf8913d1f2f26"/>
              <w:id w:val="25088869"/>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孙亮</w:t>
                    </w:r>
                  </w:p>
                </w:tc>
                <w:tc>
                  <w:tcPr>
                    <w:tcW w:w="2891" w:type="dxa"/>
                    <w:gridSpan w:val="3"/>
                    <w:shd w:val="clear" w:color="auto" w:fill="auto"/>
                  </w:tcPr>
                  <w:p w:rsidR="00830AE1" w:rsidRDefault="00830AE1" w:rsidP="00FB1C2A">
                    <w:pPr>
                      <w:jc w:val="right"/>
                      <w:rPr>
                        <w:szCs w:val="21"/>
                      </w:rPr>
                    </w:pPr>
                    <w:r>
                      <w:t>1,377,700</w:t>
                    </w:r>
                  </w:p>
                </w:tc>
                <w:sdt>
                  <w:sdtPr>
                    <w:rPr>
                      <w:bCs/>
                      <w:szCs w:val="21"/>
                    </w:rPr>
                    <w:alias w:val="前十名无限售条件股东期末持有流通股的种类"/>
                    <w:tag w:val="_GBC_5d0d3dfc3b8545ce906ab8a21728fb94"/>
                    <w:id w:val="25088868"/>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1,377,700</w:t>
                    </w:r>
                  </w:p>
                </w:tc>
              </w:tr>
            </w:sdtContent>
          </w:sdt>
          <w:sdt>
            <w:sdtPr>
              <w:rPr>
                <w:szCs w:val="21"/>
              </w:rPr>
              <w:alias w:val="前十名无限售条件股东持股情况"/>
              <w:tag w:val="_GBC_d4835fea183942b8823bf8913d1f2f26"/>
              <w:id w:val="25088871"/>
              <w:lock w:val="sdtLocked"/>
            </w:sdtPr>
            <w:sdtContent>
              <w:tr w:rsidR="00830AE1" w:rsidTr="001B0A5E">
                <w:trPr>
                  <w:cantSplit/>
                </w:trPr>
                <w:tc>
                  <w:tcPr>
                    <w:tcW w:w="2660" w:type="dxa"/>
                    <w:gridSpan w:val="3"/>
                    <w:shd w:val="clear" w:color="auto" w:fill="auto"/>
                  </w:tcPr>
                  <w:p w:rsidR="00830AE1" w:rsidRDefault="00830AE1" w:rsidP="00FB1C2A">
                    <w:pPr>
                      <w:rPr>
                        <w:szCs w:val="21"/>
                      </w:rPr>
                    </w:pPr>
                    <w:r>
                      <w:t>潘信燃</w:t>
                    </w:r>
                  </w:p>
                </w:tc>
                <w:tc>
                  <w:tcPr>
                    <w:tcW w:w="2891" w:type="dxa"/>
                    <w:gridSpan w:val="3"/>
                    <w:shd w:val="clear" w:color="auto" w:fill="auto"/>
                  </w:tcPr>
                  <w:p w:rsidR="00830AE1" w:rsidRDefault="00830AE1" w:rsidP="00FB1C2A">
                    <w:pPr>
                      <w:jc w:val="right"/>
                      <w:rPr>
                        <w:szCs w:val="21"/>
                      </w:rPr>
                    </w:pPr>
                    <w:r>
                      <w:t>1,209,000</w:t>
                    </w:r>
                  </w:p>
                </w:tc>
                <w:sdt>
                  <w:sdtPr>
                    <w:rPr>
                      <w:bCs/>
                      <w:szCs w:val="21"/>
                    </w:rPr>
                    <w:alias w:val="前十名无限售条件股东期末持有流通股的种类"/>
                    <w:tag w:val="_GBC_5d0d3dfc3b8545ce906ab8a21728fb94"/>
                    <w:id w:val="2508887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953" w:type="dxa"/>
                        <w:gridSpan w:val="3"/>
                        <w:shd w:val="clear" w:color="auto" w:fill="auto"/>
                        <w:vAlign w:val="center"/>
                      </w:tcPr>
                      <w:p w:rsidR="00830AE1" w:rsidRDefault="001F115E" w:rsidP="00FB1C2A">
                        <w:pPr>
                          <w:jc w:val="center"/>
                          <w:rPr>
                            <w:bCs/>
                            <w:szCs w:val="21"/>
                          </w:rPr>
                        </w:pPr>
                        <w:r>
                          <w:rPr>
                            <w:rFonts w:hint="eastAsia"/>
                            <w:bCs/>
                            <w:szCs w:val="21"/>
                          </w:rPr>
                          <w:t>人民币普通股</w:t>
                        </w:r>
                      </w:p>
                    </w:tc>
                  </w:sdtContent>
                </w:sdt>
                <w:tc>
                  <w:tcPr>
                    <w:tcW w:w="0" w:type="auto"/>
                    <w:gridSpan w:val="2"/>
                    <w:shd w:val="clear" w:color="auto" w:fill="auto"/>
                  </w:tcPr>
                  <w:p w:rsidR="00830AE1" w:rsidRDefault="00830AE1" w:rsidP="00FB1C2A">
                    <w:pPr>
                      <w:jc w:val="right"/>
                      <w:rPr>
                        <w:szCs w:val="21"/>
                      </w:rPr>
                    </w:pPr>
                    <w:r>
                      <w:t>1,209,000</w:t>
                    </w:r>
                  </w:p>
                </w:tc>
              </w:tr>
            </w:sdtContent>
          </w:sdt>
          <w:tr w:rsidR="00830AE1" w:rsidTr="001B0A5E">
            <w:trPr>
              <w:cantSplit/>
            </w:trPr>
            <w:sdt>
              <w:sdtPr>
                <w:tag w:val="_PLD_7013809d29cf4718a9bcc3305f3a2fcd"/>
                <w:id w:val="25088872"/>
                <w:lock w:val="sdtLocked"/>
              </w:sdtPr>
              <w:sdtContent>
                <w:tc>
                  <w:tcPr>
                    <w:tcW w:w="2660" w:type="dxa"/>
                    <w:gridSpan w:val="3"/>
                    <w:shd w:val="clear" w:color="auto" w:fill="auto"/>
                  </w:tcPr>
                  <w:p w:rsidR="00830AE1" w:rsidRDefault="00830AE1" w:rsidP="00FB1C2A">
                    <w:pPr>
                      <w:rPr>
                        <w:szCs w:val="21"/>
                      </w:rPr>
                    </w:pPr>
                    <w:r>
                      <w:rPr>
                        <w:szCs w:val="21"/>
                      </w:rPr>
                      <w:t>上述股东关联关系或一致行动的说明</w:t>
                    </w:r>
                  </w:p>
                </w:tc>
              </w:sdtContent>
            </w:sdt>
            <w:tc>
              <w:tcPr>
                <w:tcW w:w="6389" w:type="dxa"/>
                <w:gridSpan w:val="8"/>
                <w:shd w:val="clear" w:color="auto" w:fill="auto"/>
              </w:tcPr>
              <w:p w:rsidR="00830AE1" w:rsidRPr="00361858" w:rsidRDefault="00830AE1" w:rsidP="00FB1C2A">
                <w:pPr>
                  <w:rPr>
                    <w:szCs w:val="21"/>
                  </w:rPr>
                </w:pPr>
                <w:r w:rsidRPr="00361858">
                  <w:rPr>
                    <w:rFonts w:asciiTheme="minorEastAsia" w:hAnsiTheme="minorEastAsia"/>
                    <w:szCs w:val="21"/>
                  </w:rPr>
                  <w:t>张奕与邹永杭为夫妻关系</w:t>
                </w:r>
                <w:r w:rsidRPr="00361858">
                  <w:rPr>
                    <w:rFonts w:asciiTheme="minorEastAsia" w:hAnsiTheme="minorEastAsia" w:hint="eastAsia"/>
                    <w:szCs w:val="21"/>
                  </w:rPr>
                  <w:t>；邹永杭为南昌万和宜家股权投资合伙企业（有限合伙）执行事务合伙人。</w:t>
                </w:r>
              </w:p>
            </w:tc>
          </w:tr>
          <w:tr w:rsidR="00830AE1" w:rsidTr="001B0A5E">
            <w:trPr>
              <w:cantSplit/>
            </w:trPr>
            <w:sdt>
              <w:sdtPr>
                <w:tag w:val="_PLD_03a6639ad7fb4ac1a2cd145fe333146e"/>
                <w:id w:val="25088873"/>
                <w:lock w:val="sdtLocked"/>
              </w:sdtPr>
              <w:sdtContent>
                <w:tc>
                  <w:tcPr>
                    <w:tcW w:w="2660" w:type="dxa"/>
                    <w:gridSpan w:val="3"/>
                    <w:shd w:val="clear" w:color="auto" w:fill="auto"/>
                  </w:tcPr>
                  <w:p w:rsidR="00830AE1" w:rsidRDefault="00830AE1" w:rsidP="00FB1C2A">
                    <w:pPr>
                      <w:rPr>
                        <w:szCs w:val="21"/>
                      </w:rPr>
                    </w:pPr>
                    <w:r>
                      <w:rPr>
                        <w:rFonts w:hint="eastAsia"/>
                        <w:szCs w:val="21"/>
                      </w:rPr>
                      <w:t>表决权恢复的优先股股东及持股数量的说明</w:t>
                    </w:r>
                  </w:p>
                </w:tc>
              </w:sdtContent>
            </w:sdt>
            <w:tc>
              <w:tcPr>
                <w:tcW w:w="6389" w:type="dxa"/>
                <w:gridSpan w:val="8"/>
                <w:shd w:val="clear" w:color="auto" w:fill="auto"/>
              </w:tcPr>
              <w:p w:rsidR="00830AE1" w:rsidRDefault="00830AE1" w:rsidP="00FB1C2A">
                <w:pPr>
                  <w:rPr>
                    <w:szCs w:val="21"/>
                  </w:rPr>
                </w:pPr>
              </w:p>
            </w:tc>
          </w:tr>
        </w:tbl>
        <w:p w:rsidR="00830AE1" w:rsidRDefault="00830AE1"/>
        <w:p w:rsidR="00CE2FF5" w:rsidRDefault="009C58EC">
          <w:pPr>
            <w:rPr>
              <w:szCs w:val="21"/>
            </w:rPr>
          </w:pPr>
          <w:r>
            <w:rPr>
              <w:szCs w:val="21"/>
            </w:rPr>
            <w:t>前十名有限售条件股东持股数量及限售条件</w:t>
          </w:r>
        </w:p>
        <w:sdt>
          <w:sdtPr>
            <w:rPr>
              <w:bCs/>
              <w:szCs w:val="21"/>
            </w:rPr>
            <w:alias w:val="是否适用：前十名有限售条件股东持股数量及限售条件[双击切换]"/>
            <w:tag w:val="_GBC_681c25d581914cb19d4b007c00511b6a"/>
            <w:id w:val="-1955167338"/>
            <w:lock w:val="sdtContentLocked"/>
            <w:placeholder>
              <w:docPart w:val="GBC22222222222222222222222222222"/>
            </w:placeholder>
          </w:sdtPr>
          <w:sdtContent>
            <w:p w:rsidR="00CE2FF5" w:rsidRDefault="00C45FBA">
              <w:pPr>
                <w:rPr>
                  <w:bCs/>
                  <w:szCs w:val="21"/>
                </w:rPr>
              </w:pPr>
              <w:r>
                <w:rPr>
                  <w:bCs/>
                  <w:szCs w:val="21"/>
                </w:rPr>
                <w:fldChar w:fldCharType="begin"/>
              </w:r>
              <w:r w:rsidR="00B96D55">
                <w:rPr>
                  <w:bCs/>
                  <w:szCs w:val="21"/>
                </w:rPr>
                <w:instrText xml:space="preserve"> MACROBUTTON  SnrToggleCheckbox √适用 </w:instrText>
              </w:r>
              <w:r>
                <w:rPr>
                  <w:bCs/>
                  <w:szCs w:val="21"/>
                </w:rPr>
                <w:fldChar w:fldCharType="end"/>
              </w:r>
              <w:r>
                <w:rPr>
                  <w:bCs/>
                  <w:szCs w:val="21"/>
                </w:rPr>
                <w:fldChar w:fldCharType="begin"/>
              </w:r>
              <w:r w:rsidR="00B96D55">
                <w:rPr>
                  <w:bCs/>
                  <w:szCs w:val="21"/>
                </w:rPr>
                <w:instrText xml:space="preserve"> MACROBUTTON  SnrToggleCheckbox □不适用 </w:instrText>
              </w:r>
              <w:r>
                <w:rPr>
                  <w:bCs/>
                  <w:szCs w:val="21"/>
                </w:rPr>
                <w:fldChar w:fldCharType="end"/>
              </w:r>
            </w:p>
          </w:sdtContent>
        </w:sdt>
        <w:p w:rsidR="00B96D55" w:rsidRDefault="009C58EC">
          <w:pPr>
            <w:jc w:val="right"/>
            <w:rPr>
              <w:szCs w:val="21"/>
            </w:rPr>
          </w:pPr>
          <w:r>
            <w:rPr>
              <w:szCs w:val="21"/>
            </w:rPr>
            <w:t>单位</w:t>
          </w:r>
          <w:r>
            <w:rPr>
              <w:rFonts w:hint="eastAsia"/>
              <w:szCs w:val="21"/>
            </w:rPr>
            <w:t>：</w:t>
          </w:r>
          <w:sdt>
            <w:sdtPr>
              <w:rPr>
                <w:szCs w:val="21"/>
              </w:rPr>
              <w:alias w:val="单位：前十名有限售条件股东持股数量及限售条件"/>
              <w:tag w:val="_GBC_e1f4dc77c6fe470d84a40ebf654565a1"/>
              <w:id w:val="18561690"/>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001F115E">
                <w:rPr>
                  <w:rFonts w:hint="eastAsia"/>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5"/>
            <w:gridCol w:w="1146"/>
            <w:gridCol w:w="1276"/>
            <w:gridCol w:w="709"/>
            <w:gridCol w:w="1133"/>
            <w:gridCol w:w="3980"/>
          </w:tblGrid>
          <w:tr w:rsidR="00B96D55" w:rsidTr="00361858">
            <w:trPr>
              <w:cantSplit/>
            </w:trPr>
            <w:sdt>
              <w:sdtPr>
                <w:tag w:val="_PLD_c92f9760fb844bdcbf137801edfe1487"/>
                <w:id w:val="28120565"/>
                <w:lock w:val="sdtLocked"/>
              </w:sdtPr>
              <w:sdtContent>
                <w:tc>
                  <w:tcPr>
                    <w:tcW w:w="445" w:type="pct"/>
                    <w:vMerge w:val="restart"/>
                    <w:shd w:val="clear" w:color="auto" w:fill="auto"/>
                    <w:vAlign w:val="center"/>
                  </w:tcPr>
                  <w:p w:rsidR="00B96D55" w:rsidRDefault="00B96D55" w:rsidP="00B96D55">
                    <w:pPr>
                      <w:jc w:val="center"/>
                      <w:rPr>
                        <w:szCs w:val="21"/>
                      </w:rPr>
                    </w:pPr>
                    <w:r>
                      <w:rPr>
                        <w:szCs w:val="21"/>
                      </w:rPr>
                      <w:t>序号</w:t>
                    </w:r>
                  </w:p>
                </w:tc>
              </w:sdtContent>
            </w:sdt>
            <w:sdt>
              <w:sdtPr>
                <w:tag w:val="_PLD_f0351f96214540d48d3086df8f215bd8"/>
                <w:id w:val="28120566"/>
                <w:lock w:val="sdtLocked"/>
              </w:sdtPr>
              <w:sdtContent>
                <w:tc>
                  <w:tcPr>
                    <w:tcW w:w="633" w:type="pct"/>
                    <w:vMerge w:val="restart"/>
                    <w:shd w:val="clear" w:color="auto" w:fill="auto"/>
                    <w:vAlign w:val="center"/>
                  </w:tcPr>
                  <w:p w:rsidR="00B96D55" w:rsidRDefault="00B96D55" w:rsidP="00B96D55">
                    <w:pPr>
                      <w:jc w:val="center"/>
                      <w:rPr>
                        <w:szCs w:val="21"/>
                      </w:rPr>
                    </w:pPr>
                    <w:r>
                      <w:rPr>
                        <w:szCs w:val="21"/>
                      </w:rPr>
                      <w:t>有限售条件股东名称</w:t>
                    </w:r>
                  </w:p>
                </w:tc>
              </w:sdtContent>
            </w:sdt>
            <w:sdt>
              <w:sdtPr>
                <w:tag w:val="_PLD_0c27248bc4a349a5829f031d37409979"/>
                <w:id w:val="28120567"/>
                <w:lock w:val="sdtLocked"/>
              </w:sdtPr>
              <w:sdtContent>
                <w:tc>
                  <w:tcPr>
                    <w:tcW w:w="705" w:type="pct"/>
                    <w:vMerge w:val="restart"/>
                    <w:shd w:val="clear" w:color="auto" w:fill="auto"/>
                    <w:vAlign w:val="center"/>
                  </w:tcPr>
                  <w:p w:rsidR="00B96D55" w:rsidRDefault="00B96D55" w:rsidP="00B96D55">
                    <w:pPr>
                      <w:jc w:val="center"/>
                      <w:rPr>
                        <w:szCs w:val="21"/>
                      </w:rPr>
                    </w:pPr>
                    <w:r>
                      <w:rPr>
                        <w:szCs w:val="21"/>
                      </w:rPr>
                      <w:t>持有的有限售条件股份数量</w:t>
                    </w:r>
                  </w:p>
                </w:tc>
              </w:sdtContent>
            </w:sdt>
            <w:sdt>
              <w:sdtPr>
                <w:tag w:val="_PLD_587ec775b6a04dd5a88413426813db47"/>
                <w:id w:val="28120568"/>
                <w:lock w:val="sdtLocked"/>
              </w:sdtPr>
              <w:sdtContent>
                <w:tc>
                  <w:tcPr>
                    <w:tcW w:w="1018" w:type="pct"/>
                    <w:gridSpan w:val="2"/>
                    <w:shd w:val="clear" w:color="auto" w:fill="auto"/>
                    <w:vAlign w:val="center"/>
                  </w:tcPr>
                  <w:p w:rsidR="00B96D55" w:rsidRDefault="00B96D55" w:rsidP="00B96D55">
                    <w:pPr>
                      <w:jc w:val="center"/>
                      <w:rPr>
                        <w:szCs w:val="21"/>
                      </w:rPr>
                    </w:pPr>
                    <w:r>
                      <w:rPr>
                        <w:szCs w:val="21"/>
                      </w:rPr>
                      <w:t>有限售条件股份可上市交易情况</w:t>
                    </w:r>
                  </w:p>
                </w:tc>
              </w:sdtContent>
            </w:sdt>
            <w:sdt>
              <w:sdtPr>
                <w:tag w:val="_PLD_0d2174cf11f94614b4639460c051a27a"/>
                <w:id w:val="28120569"/>
                <w:lock w:val="sdtLocked"/>
              </w:sdtPr>
              <w:sdtContent>
                <w:tc>
                  <w:tcPr>
                    <w:tcW w:w="2199" w:type="pct"/>
                    <w:vMerge w:val="restart"/>
                    <w:shd w:val="clear" w:color="auto" w:fill="auto"/>
                    <w:vAlign w:val="center"/>
                  </w:tcPr>
                  <w:p w:rsidR="00B96D55" w:rsidRDefault="00B96D55" w:rsidP="00B96D55">
                    <w:pPr>
                      <w:jc w:val="center"/>
                      <w:rPr>
                        <w:szCs w:val="21"/>
                      </w:rPr>
                    </w:pPr>
                    <w:r>
                      <w:rPr>
                        <w:szCs w:val="21"/>
                      </w:rPr>
                      <w:t>限售条件</w:t>
                    </w:r>
                  </w:p>
                </w:tc>
              </w:sdtContent>
            </w:sdt>
          </w:tr>
          <w:tr w:rsidR="00B96D55" w:rsidTr="00361858">
            <w:trPr>
              <w:cantSplit/>
            </w:trPr>
            <w:tc>
              <w:tcPr>
                <w:tcW w:w="445" w:type="pct"/>
                <w:vMerge/>
                <w:shd w:val="clear" w:color="auto" w:fill="auto"/>
              </w:tcPr>
              <w:p w:rsidR="00B96D55" w:rsidRDefault="00B96D55" w:rsidP="00B96D55">
                <w:pPr>
                  <w:jc w:val="center"/>
                  <w:rPr>
                    <w:szCs w:val="21"/>
                  </w:rPr>
                </w:pPr>
              </w:p>
            </w:tc>
            <w:tc>
              <w:tcPr>
                <w:tcW w:w="633" w:type="pct"/>
                <w:vMerge/>
                <w:shd w:val="clear" w:color="auto" w:fill="auto"/>
              </w:tcPr>
              <w:p w:rsidR="00B96D55" w:rsidRDefault="00B96D55" w:rsidP="00B96D55">
                <w:pPr>
                  <w:jc w:val="center"/>
                  <w:rPr>
                    <w:szCs w:val="21"/>
                  </w:rPr>
                </w:pPr>
              </w:p>
            </w:tc>
            <w:tc>
              <w:tcPr>
                <w:tcW w:w="705" w:type="pct"/>
                <w:vMerge/>
                <w:shd w:val="clear" w:color="auto" w:fill="auto"/>
              </w:tcPr>
              <w:p w:rsidR="00B96D55" w:rsidRDefault="00B96D55" w:rsidP="00B96D55">
                <w:pPr>
                  <w:jc w:val="center"/>
                  <w:rPr>
                    <w:szCs w:val="21"/>
                  </w:rPr>
                </w:pPr>
              </w:p>
            </w:tc>
            <w:sdt>
              <w:sdtPr>
                <w:tag w:val="_PLD_b302119e40884c6483e7fa11ca891aa5"/>
                <w:id w:val="28120570"/>
                <w:lock w:val="sdtLocked"/>
              </w:sdtPr>
              <w:sdtContent>
                <w:tc>
                  <w:tcPr>
                    <w:tcW w:w="392" w:type="pct"/>
                    <w:shd w:val="clear" w:color="auto" w:fill="auto"/>
                    <w:vAlign w:val="center"/>
                  </w:tcPr>
                  <w:p w:rsidR="00B96D55" w:rsidRDefault="00B96D55" w:rsidP="00B96D55">
                    <w:pPr>
                      <w:jc w:val="center"/>
                      <w:rPr>
                        <w:szCs w:val="21"/>
                      </w:rPr>
                    </w:pPr>
                    <w:r>
                      <w:rPr>
                        <w:szCs w:val="21"/>
                      </w:rPr>
                      <w:t>可上市交易时间</w:t>
                    </w:r>
                  </w:p>
                </w:tc>
              </w:sdtContent>
            </w:sdt>
            <w:sdt>
              <w:sdtPr>
                <w:tag w:val="_PLD_91e34be7fab047108c36f6a6d8a5ce0d"/>
                <w:id w:val="28120571"/>
                <w:lock w:val="sdtLocked"/>
              </w:sdtPr>
              <w:sdtContent>
                <w:tc>
                  <w:tcPr>
                    <w:tcW w:w="626" w:type="pct"/>
                    <w:shd w:val="clear" w:color="auto" w:fill="auto"/>
                    <w:vAlign w:val="center"/>
                  </w:tcPr>
                  <w:p w:rsidR="00B96D55" w:rsidRDefault="00B96D55" w:rsidP="00B96D55">
                    <w:pPr>
                      <w:jc w:val="center"/>
                      <w:rPr>
                        <w:szCs w:val="21"/>
                      </w:rPr>
                    </w:pPr>
                    <w:r>
                      <w:rPr>
                        <w:szCs w:val="21"/>
                      </w:rPr>
                      <w:t>新增可上市交易股份数量</w:t>
                    </w:r>
                  </w:p>
                </w:tc>
              </w:sdtContent>
            </w:sdt>
            <w:tc>
              <w:tcPr>
                <w:tcW w:w="2199" w:type="pct"/>
                <w:vMerge/>
                <w:shd w:val="clear" w:color="auto" w:fill="auto"/>
              </w:tcPr>
              <w:p w:rsidR="00B96D55" w:rsidRDefault="00B96D55" w:rsidP="00B96D55">
                <w:pPr>
                  <w:jc w:val="center"/>
                  <w:rPr>
                    <w:szCs w:val="21"/>
                  </w:rPr>
                </w:pPr>
              </w:p>
            </w:tc>
          </w:tr>
          <w:sdt>
            <w:sdtPr>
              <w:rPr>
                <w:rFonts w:ascii="宋体" w:eastAsiaTheme="minorEastAsia" w:hAnsi="宋体" w:cs="宋体"/>
                <w:kern w:val="0"/>
                <w:szCs w:val="22"/>
              </w:rPr>
              <w:alias w:val="前十名有限售条件股东持股数量及限售条件"/>
              <w:tag w:val="_GBC_62e0ab38d74544fd9d47241b6b823153"/>
              <w:id w:val="28120573"/>
              <w:lock w:val="sdtLocked"/>
            </w:sdtPr>
            <w:sdtEndPr>
              <w:rPr>
                <w:rFonts w:eastAsia="宋体"/>
                <w:szCs w:val="24"/>
              </w:rPr>
            </w:sdtEndPr>
            <w:sdtContent>
              <w:tr w:rsidR="00B96D55" w:rsidTr="00361858">
                <w:trPr>
                  <w:cantSplit/>
                  <w:trHeight w:val="345"/>
                </w:trPr>
                <w:tc>
                  <w:tcPr>
                    <w:tcW w:w="445" w:type="pct"/>
                    <w:shd w:val="clear" w:color="auto" w:fill="auto"/>
                  </w:tcPr>
                  <w:sdt>
                    <w:sdtPr>
                      <w:rPr>
                        <w:rFonts w:ascii="宋体" w:hAnsi="宋体" w:cs="宋体"/>
                        <w:kern w:val="0"/>
                        <w:szCs w:val="22"/>
                      </w:rPr>
                      <w:tag w:val="_GBC_f32d0bdb0c31457e83a46f73c1a5c98a"/>
                      <w:id w:val="28120572"/>
                      <w:lock w:val="sdtLocked"/>
                    </w:sdtPr>
                    <w:sdtEndPr>
                      <w:rPr>
                        <w:rFonts w:cs="Times New Roman"/>
                        <w:kern w:val="2"/>
                        <w:szCs w:val="21"/>
                      </w:rPr>
                    </w:sdtEndPr>
                    <w:sdtContent>
                      <w:p w:rsidR="00B96D55" w:rsidRDefault="00B96D55" w:rsidP="00B96D55">
                        <w:pPr>
                          <w:pStyle w:val="a8"/>
                          <w:rPr>
                            <w:rFonts w:ascii="宋体" w:hAnsi="宋体"/>
                          </w:rPr>
                        </w:pPr>
                        <w:r>
                          <w:rPr>
                            <w:rFonts w:ascii="宋体" w:hAnsi="宋体"/>
                          </w:rPr>
                          <w:t>1</w:t>
                        </w:r>
                      </w:p>
                    </w:sdtContent>
                  </w:sdt>
                </w:tc>
                <w:tc>
                  <w:tcPr>
                    <w:tcW w:w="633" w:type="pct"/>
                    <w:shd w:val="clear" w:color="auto" w:fill="auto"/>
                  </w:tcPr>
                  <w:p w:rsidR="00B96D55" w:rsidRDefault="00B96D55" w:rsidP="00B96D55">
                    <w:pPr>
                      <w:rPr>
                        <w:szCs w:val="21"/>
                      </w:rPr>
                    </w:pPr>
                    <w:r>
                      <w:t>邹永杭</w:t>
                    </w:r>
                  </w:p>
                </w:tc>
                <w:tc>
                  <w:tcPr>
                    <w:tcW w:w="705" w:type="pct"/>
                    <w:shd w:val="clear" w:color="auto" w:fill="auto"/>
                  </w:tcPr>
                  <w:p w:rsidR="00B96D55" w:rsidRDefault="00B96D55" w:rsidP="00B96D55">
                    <w:pPr>
                      <w:jc w:val="right"/>
                      <w:rPr>
                        <w:szCs w:val="21"/>
                      </w:rPr>
                    </w:pPr>
                    <w:r>
                      <w:t>42,357,232</w:t>
                    </w:r>
                  </w:p>
                </w:tc>
                <w:tc>
                  <w:tcPr>
                    <w:tcW w:w="392" w:type="pct"/>
                    <w:shd w:val="clear" w:color="auto" w:fill="auto"/>
                  </w:tcPr>
                  <w:p w:rsidR="00B96D55" w:rsidRDefault="00B96D55" w:rsidP="00B96D55">
                    <w:pPr>
                      <w:rPr>
                        <w:szCs w:val="21"/>
                      </w:rPr>
                    </w:pPr>
                    <w:r>
                      <w:t> </w:t>
                    </w:r>
                  </w:p>
                </w:tc>
                <w:tc>
                  <w:tcPr>
                    <w:tcW w:w="626" w:type="pct"/>
                    <w:shd w:val="clear" w:color="auto" w:fill="auto"/>
                  </w:tcPr>
                  <w:p w:rsidR="00B96D55" w:rsidRDefault="00B96D55" w:rsidP="00B96D55">
                    <w:pPr>
                      <w:jc w:val="right"/>
                      <w:rPr>
                        <w:szCs w:val="21"/>
                      </w:rPr>
                    </w:pPr>
                    <w:r>
                      <w:t>0</w:t>
                    </w:r>
                  </w:p>
                </w:tc>
                <w:tc>
                  <w:tcPr>
                    <w:tcW w:w="2199" w:type="pct"/>
                    <w:shd w:val="clear" w:color="auto" w:fill="auto"/>
                  </w:tcPr>
                  <w:p w:rsidR="00B96D55" w:rsidRDefault="00B96D55" w:rsidP="00B96D55">
                    <w:pPr>
                      <w:rPr>
                        <w:szCs w:val="21"/>
                      </w:rPr>
                    </w:pPr>
                    <w:r>
                      <w:t>6,353,585股本次发行实施完毕之日起12个月且达到其对公司2016年度的业绩承诺；6,353,585股本次发行实施完毕之日起24个月且达到其对公司2017年度的业绩承诺；29,650,062股自本次发行实施完毕之日起36个月且完成对公司的最后一次盈利差异补偿和减值测试补偿完成</w:t>
                    </w:r>
                  </w:p>
                </w:tc>
              </w:tr>
            </w:sdtContent>
          </w:sdt>
          <w:sdt>
            <w:sdtPr>
              <w:rPr>
                <w:rFonts w:ascii="宋体" w:eastAsiaTheme="minorEastAsia" w:hAnsi="宋体" w:cs="宋体"/>
                <w:kern w:val="0"/>
                <w:szCs w:val="22"/>
              </w:rPr>
              <w:alias w:val="前十名有限售条件股东持股数量及限售条件"/>
              <w:tag w:val="_GBC_62e0ab38d74544fd9d47241b6b823153"/>
              <w:id w:val="28120575"/>
              <w:lock w:val="sdtLocked"/>
            </w:sdtPr>
            <w:sdtEndPr>
              <w:rPr>
                <w:rFonts w:eastAsia="宋体"/>
                <w:szCs w:val="24"/>
              </w:rPr>
            </w:sdtEndPr>
            <w:sdtContent>
              <w:tr w:rsidR="00B96D55" w:rsidTr="00361858">
                <w:trPr>
                  <w:cantSplit/>
                  <w:trHeight w:val="345"/>
                </w:trPr>
                <w:tc>
                  <w:tcPr>
                    <w:tcW w:w="445" w:type="pct"/>
                    <w:shd w:val="clear" w:color="auto" w:fill="auto"/>
                  </w:tcPr>
                  <w:sdt>
                    <w:sdtPr>
                      <w:rPr>
                        <w:rFonts w:ascii="宋体" w:hAnsi="宋体" w:cs="宋体"/>
                        <w:kern w:val="0"/>
                        <w:szCs w:val="22"/>
                      </w:rPr>
                      <w:tag w:val="_GBC_f32d0bdb0c31457e83a46f73c1a5c98a"/>
                      <w:id w:val="28120574"/>
                      <w:lock w:val="sdtLocked"/>
                    </w:sdtPr>
                    <w:sdtEndPr>
                      <w:rPr>
                        <w:rFonts w:cs="Times New Roman"/>
                        <w:kern w:val="2"/>
                        <w:szCs w:val="21"/>
                      </w:rPr>
                    </w:sdtEndPr>
                    <w:sdtContent>
                      <w:p w:rsidR="00B96D55" w:rsidRDefault="00B96D55" w:rsidP="00B96D55">
                        <w:pPr>
                          <w:pStyle w:val="a8"/>
                          <w:rPr>
                            <w:rFonts w:ascii="宋体" w:hAnsi="宋体"/>
                          </w:rPr>
                        </w:pPr>
                        <w:r>
                          <w:rPr>
                            <w:rFonts w:ascii="宋体" w:hAnsi="宋体"/>
                          </w:rPr>
                          <w:t>2</w:t>
                        </w:r>
                      </w:p>
                    </w:sdtContent>
                  </w:sdt>
                </w:tc>
                <w:tc>
                  <w:tcPr>
                    <w:tcW w:w="633" w:type="pct"/>
                    <w:shd w:val="clear" w:color="auto" w:fill="auto"/>
                  </w:tcPr>
                  <w:p w:rsidR="00B96D55" w:rsidRDefault="00B96D55" w:rsidP="00B96D55">
                    <w:pPr>
                      <w:rPr>
                        <w:szCs w:val="21"/>
                      </w:rPr>
                    </w:pPr>
                    <w:r>
                      <w:t>朱汉坤</w:t>
                    </w:r>
                  </w:p>
                </w:tc>
                <w:tc>
                  <w:tcPr>
                    <w:tcW w:w="705" w:type="pct"/>
                    <w:shd w:val="clear" w:color="auto" w:fill="auto"/>
                  </w:tcPr>
                  <w:p w:rsidR="00B96D55" w:rsidRDefault="00B96D55" w:rsidP="00B96D55">
                    <w:pPr>
                      <w:jc w:val="right"/>
                      <w:rPr>
                        <w:szCs w:val="21"/>
                      </w:rPr>
                    </w:pPr>
                    <w:r>
                      <w:t>12,393,988</w:t>
                    </w:r>
                  </w:p>
                </w:tc>
                <w:tc>
                  <w:tcPr>
                    <w:tcW w:w="392" w:type="pct"/>
                    <w:shd w:val="clear" w:color="auto" w:fill="auto"/>
                  </w:tcPr>
                  <w:p w:rsidR="00B96D55" w:rsidRDefault="00B96D55" w:rsidP="00B96D55">
                    <w:pPr>
                      <w:rPr>
                        <w:szCs w:val="21"/>
                      </w:rPr>
                    </w:pPr>
                    <w:r>
                      <w:t> </w:t>
                    </w:r>
                  </w:p>
                </w:tc>
                <w:tc>
                  <w:tcPr>
                    <w:tcW w:w="626" w:type="pct"/>
                    <w:shd w:val="clear" w:color="auto" w:fill="auto"/>
                  </w:tcPr>
                  <w:p w:rsidR="00B96D55" w:rsidRDefault="00B96D55" w:rsidP="00B96D55">
                    <w:pPr>
                      <w:jc w:val="right"/>
                      <w:rPr>
                        <w:szCs w:val="21"/>
                      </w:rPr>
                    </w:pPr>
                    <w:r>
                      <w:t>0</w:t>
                    </w:r>
                  </w:p>
                </w:tc>
                <w:tc>
                  <w:tcPr>
                    <w:tcW w:w="2199" w:type="pct"/>
                    <w:shd w:val="clear" w:color="auto" w:fill="auto"/>
                  </w:tcPr>
                  <w:p w:rsidR="00B96D55" w:rsidRDefault="00B96D55" w:rsidP="00B96D55">
                    <w:pPr>
                      <w:rPr>
                        <w:szCs w:val="21"/>
                      </w:rPr>
                    </w:pPr>
                    <w:r>
                      <w:t>859,098股本次发行实施完毕之日起12个月且达到其对公司2016年度的业绩承诺；859,098股本次发行实施完毕之日起24个月且达到其对公司2017年度的业绩承诺；8,675,792股自本次发行实施完毕之日起36个月且完成对公司的最后一次盈利差异补偿和减值测试补偿完成</w:t>
                    </w:r>
                  </w:p>
                </w:tc>
              </w:tr>
            </w:sdtContent>
          </w:sdt>
          <w:sdt>
            <w:sdtPr>
              <w:rPr>
                <w:rFonts w:ascii="宋体" w:eastAsiaTheme="minorEastAsia" w:hAnsi="宋体" w:cs="宋体"/>
                <w:kern w:val="0"/>
                <w:szCs w:val="22"/>
              </w:rPr>
              <w:alias w:val="前十名有限售条件股东持股数量及限售条件"/>
              <w:tag w:val="_GBC_62e0ab38d74544fd9d47241b6b823153"/>
              <w:id w:val="28120577"/>
              <w:lock w:val="sdtLocked"/>
            </w:sdtPr>
            <w:sdtEndPr>
              <w:rPr>
                <w:rFonts w:eastAsia="宋体"/>
                <w:szCs w:val="24"/>
              </w:rPr>
            </w:sdtEndPr>
            <w:sdtContent>
              <w:tr w:rsidR="00B96D55" w:rsidTr="00361858">
                <w:trPr>
                  <w:cantSplit/>
                  <w:trHeight w:val="345"/>
                </w:trPr>
                <w:tc>
                  <w:tcPr>
                    <w:tcW w:w="445" w:type="pct"/>
                    <w:shd w:val="clear" w:color="auto" w:fill="auto"/>
                  </w:tcPr>
                  <w:sdt>
                    <w:sdtPr>
                      <w:rPr>
                        <w:rFonts w:ascii="宋体" w:hAnsi="宋体" w:cs="宋体"/>
                        <w:kern w:val="0"/>
                        <w:szCs w:val="22"/>
                      </w:rPr>
                      <w:tag w:val="_GBC_f32d0bdb0c31457e83a46f73c1a5c98a"/>
                      <w:id w:val="28120576"/>
                      <w:lock w:val="sdtLocked"/>
                    </w:sdtPr>
                    <w:sdtEndPr>
                      <w:rPr>
                        <w:rFonts w:cs="Times New Roman"/>
                        <w:kern w:val="2"/>
                        <w:szCs w:val="21"/>
                      </w:rPr>
                    </w:sdtEndPr>
                    <w:sdtContent>
                      <w:p w:rsidR="00B96D55" w:rsidRDefault="00B96D55" w:rsidP="00B96D55">
                        <w:pPr>
                          <w:pStyle w:val="a8"/>
                          <w:rPr>
                            <w:rFonts w:ascii="宋体" w:hAnsi="宋体"/>
                          </w:rPr>
                        </w:pPr>
                        <w:r>
                          <w:rPr>
                            <w:rFonts w:ascii="宋体" w:hAnsi="宋体"/>
                          </w:rPr>
                          <w:t>3</w:t>
                        </w:r>
                      </w:p>
                    </w:sdtContent>
                  </w:sdt>
                </w:tc>
                <w:tc>
                  <w:tcPr>
                    <w:tcW w:w="633" w:type="pct"/>
                    <w:shd w:val="clear" w:color="auto" w:fill="auto"/>
                  </w:tcPr>
                  <w:p w:rsidR="00B96D55" w:rsidRDefault="00B96D55" w:rsidP="00B96D55">
                    <w:pPr>
                      <w:rPr>
                        <w:szCs w:val="21"/>
                      </w:rPr>
                    </w:pPr>
                    <w:r>
                      <w:t>张奕</w:t>
                    </w:r>
                  </w:p>
                </w:tc>
                <w:tc>
                  <w:tcPr>
                    <w:tcW w:w="705" w:type="pct"/>
                    <w:shd w:val="clear" w:color="auto" w:fill="auto"/>
                  </w:tcPr>
                  <w:p w:rsidR="00B96D55" w:rsidRDefault="00B96D55" w:rsidP="00B96D55">
                    <w:pPr>
                      <w:jc w:val="right"/>
                      <w:rPr>
                        <w:szCs w:val="21"/>
                      </w:rPr>
                    </w:pPr>
                    <w:r>
                      <w:t>7,218,720</w:t>
                    </w:r>
                  </w:p>
                </w:tc>
                <w:tc>
                  <w:tcPr>
                    <w:tcW w:w="392" w:type="pct"/>
                    <w:shd w:val="clear" w:color="auto" w:fill="auto"/>
                  </w:tcPr>
                  <w:p w:rsidR="00B96D55" w:rsidRDefault="00B96D55" w:rsidP="00B96D55">
                    <w:pPr>
                      <w:rPr>
                        <w:szCs w:val="21"/>
                      </w:rPr>
                    </w:pPr>
                    <w:r>
                      <w:t> </w:t>
                    </w:r>
                  </w:p>
                </w:tc>
                <w:tc>
                  <w:tcPr>
                    <w:tcW w:w="626" w:type="pct"/>
                    <w:shd w:val="clear" w:color="auto" w:fill="auto"/>
                  </w:tcPr>
                  <w:p w:rsidR="00B96D55" w:rsidRDefault="00B96D55" w:rsidP="00B96D55">
                    <w:pPr>
                      <w:jc w:val="right"/>
                      <w:rPr>
                        <w:szCs w:val="21"/>
                      </w:rPr>
                    </w:pPr>
                    <w:r>
                      <w:t>0</w:t>
                    </w:r>
                  </w:p>
                </w:tc>
                <w:tc>
                  <w:tcPr>
                    <w:tcW w:w="2199" w:type="pct"/>
                    <w:shd w:val="clear" w:color="auto" w:fill="auto"/>
                  </w:tcPr>
                  <w:p w:rsidR="00B96D55" w:rsidRDefault="00B96D55" w:rsidP="00B96D55">
                    <w:pPr>
                      <w:rPr>
                        <w:szCs w:val="21"/>
                      </w:rPr>
                    </w:pPr>
                    <w:r>
                      <w:t>自本次发行实施完毕之日起36个月且完成对上市公司的最后一次盈利差异补偿和减值测试补偿完成</w:t>
                    </w:r>
                  </w:p>
                </w:tc>
              </w:tr>
            </w:sdtContent>
          </w:sdt>
          <w:sdt>
            <w:sdtPr>
              <w:rPr>
                <w:rFonts w:ascii="宋体" w:eastAsiaTheme="minorEastAsia" w:hAnsi="宋体" w:cs="宋体"/>
                <w:kern w:val="0"/>
                <w:szCs w:val="22"/>
              </w:rPr>
              <w:alias w:val="前十名有限售条件股东持股数量及限售条件"/>
              <w:tag w:val="_GBC_62e0ab38d74544fd9d47241b6b823153"/>
              <w:id w:val="28120579"/>
              <w:lock w:val="sdtLocked"/>
            </w:sdtPr>
            <w:sdtEndPr>
              <w:rPr>
                <w:rFonts w:eastAsia="宋体"/>
                <w:szCs w:val="24"/>
              </w:rPr>
            </w:sdtEndPr>
            <w:sdtContent>
              <w:tr w:rsidR="00B96D55" w:rsidTr="00361858">
                <w:trPr>
                  <w:cantSplit/>
                  <w:trHeight w:val="345"/>
                </w:trPr>
                <w:tc>
                  <w:tcPr>
                    <w:tcW w:w="445" w:type="pct"/>
                    <w:shd w:val="clear" w:color="auto" w:fill="auto"/>
                  </w:tcPr>
                  <w:sdt>
                    <w:sdtPr>
                      <w:rPr>
                        <w:rFonts w:ascii="宋体" w:hAnsi="宋体" w:cs="宋体"/>
                        <w:kern w:val="0"/>
                        <w:szCs w:val="22"/>
                      </w:rPr>
                      <w:tag w:val="_GBC_f32d0bdb0c31457e83a46f73c1a5c98a"/>
                      <w:id w:val="28120578"/>
                      <w:lock w:val="sdtLocked"/>
                    </w:sdtPr>
                    <w:sdtEndPr>
                      <w:rPr>
                        <w:rFonts w:cs="Times New Roman"/>
                        <w:kern w:val="2"/>
                        <w:szCs w:val="21"/>
                      </w:rPr>
                    </w:sdtEndPr>
                    <w:sdtContent>
                      <w:p w:rsidR="00B96D55" w:rsidRDefault="00B96D55" w:rsidP="00B96D55">
                        <w:pPr>
                          <w:pStyle w:val="a8"/>
                          <w:rPr>
                            <w:rFonts w:ascii="宋体" w:hAnsi="宋体"/>
                          </w:rPr>
                        </w:pPr>
                        <w:r>
                          <w:rPr>
                            <w:rFonts w:ascii="宋体" w:hAnsi="宋体"/>
                          </w:rPr>
                          <w:t>4</w:t>
                        </w:r>
                      </w:p>
                    </w:sdtContent>
                  </w:sdt>
                </w:tc>
                <w:tc>
                  <w:tcPr>
                    <w:tcW w:w="633" w:type="pct"/>
                    <w:shd w:val="clear" w:color="auto" w:fill="auto"/>
                  </w:tcPr>
                  <w:p w:rsidR="00B96D55" w:rsidRDefault="00B96D55" w:rsidP="00B96D55">
                    <w:pPr>
                      <w:rPr>
                        <w:szCs w:val="21"/>
                      </w:rPr>
                    </w:pPr>
                    <w:r>
                      <w:t>南昌万和宜家股权投资合伙企业（有限合伙）</w:t>
                    </w:r>
                  </w:p>
                </w:tc>
                <w:tc>
                  <w:tcPr>
                    <w:tcW w:w="705" w:type="pct"/>
                    <w:shd w:val="clear" w:color="auto" w:fill="auto"/>
                  </w:tcPr>
                  <w:p w:rsidR="00B96D55" w:rsidRDefault="00B96D55" w:rsidP="00B96D55">
                    <w:pPr>
                      <w:jc w:val="right"/>
                      <w:rPr>
                        <w:szCs w:val="21"/>
                      </w:rPr>
                    </w:pPr>
                    <w:r>
                      <w:t>5,997,091</w:t>
                    </w:r>
                  </w:p>
                </w:tc>
                <w:tc>
                  <w:tcPr>
                    <w:tcW w:w="392" w:type="pct"/>
                    <w:shd w:val="clear" w:color="auto" w:fill="auto"/>
                  </w:tcPr>
                  <w:p w:rsidR="00B96D55" w:rsidRDefault="00B96D55" w:rsidP="00B96D55">
                    <w:pPr>
                      <w:rPr>
                        <w:szCs w:val="21"/>
                      </w:rPr>
                    </w:pPr>
                    <w:r>
                      <w:t> </w:t>
                    </w:r>
                  </w:p>
                </w:tc>
                <w:tc>
                  <w:tcPr>
                    <w:tcW w:w="626" w:type="pct"/>
                    <w:shd w:val="clear" w:color="auto" w:fill="auto"/>
                  </w:tcPr>
                  <w:p w:rsidR="00B96D55" w:rsidRDefault="00B96D55" w:rsidP="00B96D55">
                    <w:pPr>
                      <w:jc w:val="right"/>
                      <w:rPr>
                        <w:szCs w:val="21"/>
                      </w:rPr>
                    </w:pPr>
                    <w:r>
                      <w:t>0</w:t>
                    </w:r>
                  </w:p>
                </w:tc>
                <w:tc>
                  <w:tcPr>
                    <w:tcW w:w="2199" w:type="pct"/>
                    <w:shd w:val="clear" w:color="auto" w:fill="auto"/>
                  </w:tcPr>
                  <w:p w:rsidR="00B96D55" w:rsidRDefault="00B96D55" w:rsidP="00B96D55">
                    <w:pPr>
                      <w:rPr>
                        <w:szCs w:val="21"/>
                      </w:rPr>
                    </w:pPr>
                    <w:r>
                      <w:t>自本次发行实施完毕之日起36个月且完成对上市公司的最后一次盈利差异补偿和减值测试补偿完成</w:t>
                    </w:r>
                  </w:p>
                </w:tc>
              </w:tr>
            </w:sdtContent>
          </w:sdt>
          <w:tr w:rsidR="00B96D55" w:rsidRPr="00B96D55" w:rsidTr="00361858">
            <w:trPr>
              <w:cantSplit/>
            </w:trPr>
            <w:sdt>
              <w:sdtPr>
                <w:tag w:val="_PLD_36d7b2d69f1746d18d12a19b0bd1d57e"/>
                <w:id w:val="28120592"/>
                <w:lock w:val="sdtLocked"/>
              </w:sdtPr>
              <w:sdtContent>
                <w:tc>
                  <w:tcPr>
                    <w:tcW w:w="1078" w:type="pct"/>
                    <w:gridSpan w:val="2"/>
                    <w:shd w:val="clear" w:color="auto" w:fill="auto"/>
                  </w:tcPr>
                  <w:p w:rsidR="00B96D55" w:rsidRDefault="00B96D55" w:rsidP="00B96D55">
                    <w:pPr>
                      <w:ind w:rightChars="46" w:right="97"/>
                      <w:rPr>
                        <w:szCs w:val="21"/>
                      </w:rPr>
                    </w:pPr>
                    <w:r>
                      <w:rPr>
                        <w:rFonts w:hint="eastAsia"/>
                        <w:szCs w:val="21"/>
                      </w:rPr>
                      <w:t>上述股东关联关系或一致行动的说明</w:t>
                    </w:r>
                  </w:p>
                </w:tc>
              </w:sdtContent>
            </w:sdt>
            <w:tc>
              <w:tcPr>
                <w:tcW w:w="3922" w:type="pct"/>
                <w:gridSpan w:val="4"/>
                <w:shd w:val="clear" w:color="auto" w:fill="auto"/>
              </w:tcPr>
              <w:p w:rsidR="00B96D55" w:rsidRPr="00B96D55" w:rsidRDefault="00C266A2" w:rsidP="00B96D55">
                <w:r w:rsidRPr="002E3805">
                  <w:rPr>
                    <w:rFonts w:asciiTheme="minorEastAsia" w:hAnsiTheme="minorEastAsia"/>
                  </w:rPr>
                  <w:t>张奕与邹永杭为夫妻关系</w:t>
                </w:r>
                <w:r w:rsidRPr="002E3805">
                  <w:rPr>
                    <w:rFonts w:asciiTheme="minorEastAsia" w:hAnsiTheme="minorEastAsia" w:hint="eastAsia"/>
                  </w:rPr>
                  <w:t>；</w:t>
                </w:r>
                <w:r w:rsidRPr="002E3805">
                  <w:rPr>
                    <w:rFonts w:hint="eastAsia"/>
                  </w:rPr>
                  <w:t>邹永杭为</w:t>
                </w:r>
                <w:r w:rsidRPr="002E3805">
                  <w:rPr>
                    <w:rFonts w:asciiTheme="minorEastAsia" w:hAnsiTheme="minorEastAsia" w:hint="eastAsia"/>
                  </w:rPr>
                  <w:t>南昌万和宜家股权投资合伙企业</w:t>
                </w:r>
                <w:r w:rsidRPr="002E3805">
                  <w:rPr>
                    <w:rFonts w:hint="eastAsia"/>
                  </w:rPr>
                  <w:t>（有限合伙）执行事务合伙人。</w:t>
                </w:r>
              </w:p>
            </w:tc>
          </w:tr>
        </w:tbl>
        <w:p w:rsidR="00CE2FF5" w:rsidRPr="00B96D55" w:rsidRDefault="00C45FBA" w:rsidP="00B96D55"/>
      </w:sdtContent>
    </w:sdt>
    <w:p w:rsidR="00CE2FF5" w:rsidRDefault="00CE2FF5">
      <w:bookmarkStart w:id="41" w:name="_Toc342059487"/>
      <w:bookmarkStart w:id="42" w:name="_Toc342566000"/>
    </w:p>
    <w:sdt>
      <w:sdtPr>
        <w:rPr>
          <w:rFonts w:ascii="宋体" w:hAnsi="宋体" w:cs="宋体"/>
          <w:b w:val="0"/>
          <w:bCs w:val="0"/>
          <w:kern w:val="0"/>
          <w:szCs w:val="22"/>
        </w:rPr>
        <w:alias w:val="模块:战略投资者或一般法人因配售新股成为前10名股东"/>
        <w:tag w:val="_GBC_e978a717352b4bf6852a761b15c1e95b"/>
        <w:id w:val="19905884"/>
        <w:lock w:val="sdtLocked"/>
        <w:placeholder>
          <w:docPart w:val="GBC22222222222222222222222222222"/>
        </w:placeholder>
      </w:sdtPr>
      <w:sdtEndPr>
        <w:rPr>
          <w:rFonts w:hint="eastAsia"/>
          <w:szCs w:val="24"/>
        </w:rPr>
      </w:sdtEndPr>
      <w:sdtContent>
        <w:p w:rsidR="00CE2FF5" w:rsidRDefault="009C58EC">
          <w:pPr>
            <w:pStyle w:val="30"/>
            <w:numPr>
              <w:ilvl w:val="1"/>
              <w:numId w:val="15"/>
            </w:numPr>
          </w:pPr>
          <w:r>
            <w:t>战略投资者或一般法人因配售新股成为前</w:t>
          </w:r>
          <w:r>
            <w:rPr>
              <w:rFonts w:hint="eastAsia"/>
            </w:rPr>
            <w:t>十</w:t>
          </w:r>
          <w:r>
            <w:t>名股东</w:t>
          </w:r>
        </w:p>
        <w:p w:rsidR="000368C6" w:rsidRDefault="000368C6"/>
        <w:p w:rsidR="00CE2FF5" w:rsidRDefault="00C45FBA" w:rsidP="00613335">
          <w:sdt>
            <w:sdtPr>
              <w:alias w:val="是否适用：战略投资者或一般法人因配售新股成为前10名股东[双击切换]"/>
              <w:tag w:val="_GBC_fe7bdc72bd78490fb48d0f3eaca6248e"/>
              <w:id w:val="1958683986"/>
              <w:lock w:val="sdtContentLocked"/>
              <w:placeholder>
                <w:docPart w:val="GBC22222222222222222222222222222"/>
              </w:placeholder>
            </w:sdtPr>
            <w:sdtContent>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sdtContent>
          </w:sdt>
        </w:p>
      </w:sdtContent>
    </w:sdt>
    <w:bookmarkEnd w:id="41"/>
    <w:bookmarkEnd w:id="42"/>
    <w:p w:rsidR="00CE2FF5" w:rsidRDefault="009C58EC">
      <w:pPr>
        <w:pStyle w:val="20"/>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18561717"/>
        <w:lock w:val="sdtLocked"/>
        <w:placeholder>
          <w:docPart w:val="GBC22222222222222222222222222222"/>
        </w:placeholder>
      </w:sdtPr>
      <w:sdtContent>
        <w:sdt>
          <w:sdtPr>
            <w:alias w:val="是否适用：控股股东及实际控制人变更情况[双击切换]"/>
            <w:tag w:val="_GBC_84ff369a3f714dbbbec5a13460906f4b"/>
            <w:id w:val="18561712"/>
            <w:lock w:val="sdtContentLocked"/>
            <w:placeholder>
              <w:docPart w:val="GBC22222222222222222222222222222"/>
            </w:placeholder>
          </w:sdtPr>
          <w:sdtContent>
            <w:p w:rsidR="00CE2FF5" w:rsidRDefault="00C45FBA" w:rsidP="00613335">
              <w:pPr>
                <w:rPr>
                  <w:color w:val="0000FF"/>
                  <w:szCs w:val="21"/>
                  <w:highlight w:val="yellow"/>
                  <w:bdr w:val="single" w:sz="4" w:space="0" w:color="auto"/>
                </w:rPr>
              </w:pPr>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p>
          </w:sdtContent>
        </w:sdt>
      </w:sdtContent>
    </w:sdt>
    <w:p w:rsidR="00CE2FF5" w:rsidRDefault="00CE2FF5">
      <w:pPr>
        <w:kinsoku w:val="0"/>
        <w:overflowPunct w:val="0"/>
        <w:autoSpaceDE w:val="0"/>
        <w:autoSpaceDN w:val="0"/>
        <w:adjustRightInd w:val="0"/>
        <w:snapToGrid w:val="0"/>
        <w:rPr>
          <w:color w:val="0000FF"/>
          <w:szCs w:val="21"/>
          <w:highlight w:val="yellow"/>
          <w:bdr w:val="single" w:sz="4" w:space="0" w:color="auto"/>
        </w:rPr>
      </w:pPr>
    </w:p>
    <w:p w:rsidR="00CE2FF5" w:rsidRDefault="00CE2FF5"/>
    <w:p w:rsidR="00CE2FF5" w:rsidRDefault="009C58EC">
      <w:pPr>
        <w:pStyle w:val="11"/>
        <w:numPr>
          <w:ilvl w:val="0"/>
          <w:numId w:val="3"/>
        </w:numPr>
      </w:pPr>
      <w:bookmarkStart w:id="43" w:name="_Toc392233017"/>
      <w:bookmarkStart w:id="44" w:name="_Toc484510570"/>
      <w:r>
        <w:rPr>
          <w:rFonts w:hint="eastAsia"/>
        </w:rPr>
        <w:t>优先股相关情况</w:t>
      </w:r>
      <w:bookmarkEnd w:id="43"/>
      <w:bookmarkEnd w:id="44"/>
    </w:p>
    <w:sdt>
      <w:sdtPr>
        <w:alias w:val="是否适用：优先股相关情况[双击切换]"/>
        <w:tag w:val="_GBC_2113adbee8464e1c828b3d6d35c60abf"/>
        <w:id w:val="835425082"/>
        <w:lock w:val="sdtContentLocked"/>
        <w:placeholder>
          <w:docPart w:val="GBC22222222222222222222222222222"/>
        </w:placeholder>
      </w:sdtPr>
      <w:sdtContent>
        <w:p w:rsidR="00613335" w:rsidRDefault="00C45FBA" w:rsidP="00613335">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p>
      </w:sdtContent>
    </w:sdt>
    <w:p w:rsidR="00CE2FF5" w:rsidRDefault="00CE2FF5"/>
    <w:p w:rsidR="00CE2FF5" w:rsidRDefault="009C58EC">
      <w:pPr>
        <w:pStyle w:val="11"/>
        <w:numPr>
          <w:ilvl w:val="0"/>
          <w:numId w:val="3"/>
        </w:numPr>
      </w:pPr>
      <w:bookmarkStart w:id="45" w:name="_Toc342566003"/>
      <w:bookmarkStart w:id="46" w:name="_Toc392233018"/>
      <w:bookmarkStart w:id="47" w:name="_Toc484510571"/>
      <w:r>
        <w:rPr>
          <w:rFonts w:hint="eastAsia"/>
        </w:rPr>
        <w:t>董事、监事、高级管理人员</w:t>
      </w:r>
      <w:bookmarkEnd w:id="45"/>
      <w:r>
        <w:rPr>
          <w:rFonts w:hint="eastAsia"/>
        </w:rPr>
        <w:t>情况</w:t>
      </w:r>
      <w:bookmarkEnd w:id="46"/>
      <w:bookmarkEnd w:id="47"/>
    </w:p>
    <w:p w:rsidR="00CE2FF5" w:rsidRDefault="009C58EC">
      <w:pPr>
        <w:pStyle w:val="20"/>
        <w:numPr>
          <w:ilvl w:val="0"/>
          <w:numId w:val="5"/>
        </w:numPr>
        <w:spacing w:line="360" w:lineRule="auto"/>
      </w:pPr>
      <w:bookmarkStart w:id="48" w:name="_Toc342566004"/>
      <w:bookmarkStart w:id="49" w:name="_Toc342057944"/>
      <w:r>
        <w:rPr>
          <w:rFonts w:hint="eastAsia"/>
        </w:rPr>
        <w:t>持股变动情况</w:t>
      </w:r>
    </w:p>
    <w:sdt>
      <w:sdtPr>
        <w:rPr>
          <w:rFonts w:ascii="宋体" w:hAnsi="宋体" w:cs="宋体"/>
          <w:b w:val="0"/>
          <w:bCs w:val="0"/>
          <w:kern w:val="0"/>
          <w:szCs w:val="24"/>
        </w:rPr>
        <w:alias w:val="模块:现任及报告期内离任董事、监事和高级管理人员持股变动情况 "/>
        <w:tag w:val="_SEC_34f8808520ab47be851d00ee44fc510b"/>
        <w:id w:val="984122983"/>
        <w:lock w:val="sdtLocked"/>
        <w:placeholder>
          <w:docPart w:val="GBC22222222222222222222222222222"/>
        </w:placeholder>
      </w:sdtPr>
      <w:sdtEndPr>
        <w:rPr>
          <w:rFonts w:hint="eastAsia"/>
        </w:rPr>
      </w:sdtEndPr>
      <w:sdtContent>
        <w:p w:rsidR="00CE2FF5" w:rsidRDefault="009C58EC">
          <w:pPr>
            <w:pStyle w:val="30"/>
            <w:numPr>
              <w:ilvl w:val="2"/>
              <w:numId w:val="16"/>
            </w:numPr>
          </w:pPr>
          <w:r>
            <w:t>现任及报告期内离任董事、监事和高级管理人员持股变动情况</w:t>
          </w:r>
        </w:p>
        <w:p w:rsidR="00CE2FF5" w:rsidRDefault="00C45FBA" w:rsidP="00613335">
          <w:sdt>
            <w:sdtPr>
              <w:alias w:val="是否适用：董事、监事和高级管理人员持股变动[双击切换]"/>
              <w:tag w:val="_GBC_e4aa9f89c24b4cbb80c479762adcf568"/>
              <w:id w:val="-72819814"/>
              <w:lock w:val="sdtContentLocked"/>
              <w:placeholder>
                <w:docPart w:val="GBC22222222222222222222222222222"/>
              </w:placeholder>
            </w:sdtPr>
            <w:sdtContent>
              <w:r>
                <w:fldChar w:fldCharType="begin"/>
              </w:r>
              <w:r w:rsidR="0076298F">
                <w:instrText xml:space="preserve"> MACROBUTTON  SnrToggleCheckbox □适用 </w:instrText>
              </w:r>
              <w:r>
                <w:fldChar w:fldCharType="end"/>
              </w:r>
              <w:r>
                <w:fldChar w:fldCharType="begin"/>
              </w:r>
              <w:r w:rsidR="0076298F">
                <w:instrText xml:space="preserve"> MACROBUTTON  SnrToggleCheckbox √不适用 </w:instrText>
              </w:r>
              <w:r>
                <w:fldChar w:fldCharType="end"/>
              </w:r>
            </w:sdtContent>
          </w:sdt>
        </w:p>
      </w:sdtContent>
    </w:sdt>
    <w:sdt>
      <w:sdtPr>
        <w:alias w:val="模块:其它情况说明"/>
        <w:tag w:val="_SEC_ddbdd27d049d452a9d63bfa087a3f3c5"/>
        <w:id w:val="1777598669"/>
        <w:lock w:val="sdtLocked"/>
        <w:placeholder>
          <w:docPart w:val="GBC22222222222222222222222222222"/>
        </w:placeholder>
      </w:sdtPr>
      <w:sdtEndPr>
        <w:rPr>
          <w:rFonts w:hint="eastAsia"/>
        </w:rPr>
      </w:sdtEndPr>
      <w:sdtContent>
        <w:p w:rsidR="00CE2FF5" w:rsidRDefault="009C58EC">
          <w:r>
            <w:t>其它情况说明</w:t>
          </w:r>
        </w:p>
        <w:sdt>
          <w:sdtPr>
            <w:alias w:val="是否适用：董事、监事 和高级管理人员持股变动及报酬情况其他情况说明[双击切换]"/>
            <w:tag w:val="_GBC_6604d619d6f94a81b12f8155637bb211"/>
            <w:id w:val="1386447113"/>
            <w:lock w:val="sdtContentLocked"/>
            <w:placeholder>
              <w:docPart w:val="GBC22222222222222222222222222222"/>
            </w:placeholder>
          </w:sdtPr>
          <w:sdtContent>
            <w:p w:rsidR="00CE2FF5" w:rsidRDefault="00C45FBA" w:rsidP="0076298F">
              <w:r>
                <w:fldChar w:fldCharType="begin"/>
              </w:r>
              <w:r w:rsidR="0076298F">
                <w:instrText xml:space="preserve"> MACROBUTTON  SnrToggleCheckbox □适用 </w:instrText>
              </w:r>
              <w:r>
                <w:fldChar w:fldCharType="end"/>
              </w:r>
              <w:r>
                <w:fldChar w:fldCharType="begin"/>
              </w:r>
              <w:r w:rsidR="0076298F">
                <w:instrText xml:space="preserve"> MACROBUTTON  SnrToggleCheckbox √不适用 </w:instrText>
              </w:r>
              <w:r>
                <w:fldChar w:fldCharType="end"/>
              </w:r>
            </w:p>
          </w:sdtContent>
        </w:sdt>
      </w:sdtContent>
    </w:sdt>
    <w:bookmarkEnd w:id="49" w:displacedByCustomXml="next"/>
    <w:bookmarkEnd w:id="48" w:displacedByCustomXml="next"/>
    <w:bookmarkStart w:id="50" w:name="_Toc342057945" w:displacedByCustomXml="next"/>
    <w:bookmarkStart w:id="51" w:name="_Toc342566005" w:displacedByCustomXml="next"/>
    <w:sdt>
      <w:sdtPr>
        <w:rPr>
          <w:rFonts w:ascii="宋体" w:hAnsi="宋体" w:cs="宋体" w:hint="eastAsia"/>
          <w:b w:val="0"/>
          <w:bCs w:val="0"/>
          <w:kern w:val="0"/>
          <w:szCs w:val="24"/>
        </w:rPr>
        <w:alias w:val="模块:董事、监事、高级管理人员报告期内被授予的股权激励情况"/>
        <w:tag w:val="_SEC_e31f847e559a4ff7aa07914d45526543"/>
        <w:id w:val="-1737319707"/>
        <w:lock w:val="sdtLocked"/>
        <w:placeholder>
          <w:docPart w:val="GBC22222222222222222222222222222"/>
        </w:placeholder>
      </w:sdtPr>
      <w:sdtEndPr>
        <w:rPr>
          <w:rFonts w:hint="default"/>
          <w:color w:val="0000FF"/>
          <w:szCs w:val="21"/>
        </w:rPr>
      </w:sdtEndPr>
      <w:sdtContent>
        <w:p w:rsidR="00CE2FF5" w:rsidRDefault="009C58EC">
          <w:pPr>
            <w:pStyle w:val="30"/>
            <w:numPr>
              <w:ilvl w:val="2"/>
              <w:numId w:val="16"/>
            </w:numPr>
          </w:pPr>
          <w:r>
            <w:rPr>
              <w:rFonts w:hint="eastAsia"/>
            </w:rPr>
            <w:t>董事、监事、高级管理人员报告期内被授予的股权激励情况</w:t>
          </w:r>
          <w:bookmarkEnd w:id="51"/>
          <w:bookmarkEnd w:id="50"/>
        </w:p>
        <w:p w:rsidR="00CE2FF5" w:rsidRDefault="00C45FBA" w:rsidP="00613335">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18561718"/>
              <w:lock w:val="sdtContentLocked"/>
              <w:placeholder>
                <w:docPart w:val="GBC22222222222222222222222222222"/>
              </w:placeholder>
            </w:sdtPr>
            <w:sdtContent>
              <w:r>
                <w:rPr>
                  <w:szCs w:val="21"/>
                </w:rPr>
                <w:fldChar w:fldCharType="begin"/>
              </w:r>
              <w:r w:rsidR="00613335">
                <w:rPr>
                  <w:szCs w:val="21"/>
                </w:rPr>
                <w:instrText>MACROBUTTON  SnrToggleCheckbox □适用</w:instrText>
              </w:r>
              <w:r>
                <w:rPr>
                  <w:szCs w:val="21"/>
                </w:rPr>
                <w:fldChar w:fldCharType="end"/>
              </w:r>
              <w:r>
                <w:rPr>
                  <w:szCs w:val="21"/>
                </w:rPr>
                <w:fldChar w:fldCharType="begin"/>
              </w:r>
              <w:r w:rsidR="00613335">
                <w:rPr>
                  <w:szCs w:val="21"/>
                </w:rPr>
                <w:instrText xml:space="preserve"> MACROBUTTON  SnrToggleCheckbox √不适用 </w:instrText>
              </w:r>
              <w:r>
                <w:rPr>
                  <w:szCs w:val="21"/>
                </w:rPr>
                <w:fldChar w:fldCharType="end"/>
              </w:r>
            </w:sdtContent>
          </w:sdt>
        </w:p>
      </w:sdtContent>
    </w:sdt>
    <w:sdt>
      <w:sdtPr>
        <w:rPr>
          <w:rFonts w:hint="eastAsia"/>
          <w:szCs w:val="21"/>
        </w:rPr>
        <w:alias w:val="模块:董事、监事、高级管理人员报告期内被授予的股权激励情况表二"/>
        <w:tag w:val="_SEC_b5cd47f19fe24fecafd1039d3c1c6b51"/>
        <w:id w:val="1658566001"/>
        <w:lock w:val="sdtLocked"/>
        <w:placeholder>
          <w:docPart w:val="GBC22222222222222222222222222222"/>
        </w:placeholder>
      </w:sdtPr>
      <w:sdtEndPr>
        <w:rPr>
          <w:rFonts w:hint="default"/>
        </w:rPr>
      </w:sdtEndPr>
      <w:sdtContent>
        <w:sdt>
          <w:sdtPr>
            <w:rPr>
              <w:rFonts w:hint="eastAsia"/>
              <w:szCs w:val="21"/>
            </w:rPr>
            <w:alias w:val="是否适用：董事、监事、高级管理人员报告期内被授予的限制性股票激励情况[双击切换]"/>
            <w:tag w:val="_GBC_52038769d27b4379944f3c75f1cecf6b"/>
            <w:id w:val="188884325"/>
            <w:lock w:val="sdtContentLocked"/>
            <w:placeholder>
              <w:docPart w:val="GBC22222222222222222222222222222"/>
            </w:placeholder>
          </w:sdtPr>
          <w:sdtContent>
            <w:p w:rsidR="00CE2FF5" w:rsidRDefault="00C45FBA" w:rsidP="00613335">
              <w:pPr>
                <w:kinsoku w:val="0"/>
                <w:overflowPunct w:val="0"/>
                <w:autoSpaceDE w:val="0"/>
                <w:autoSpaceDN w:val="0"/>
                <w:adjustRightInd w:val="0"/>
                <w:snapToGrid w:val="0"/>
                <w:rPr>
                  <w:color w:val="0000FF"/>
                  <w:szCs w:val="21"/>
                </w:rPr>
              </w:pPr>
              <w:r>
                <w:rPr>
                  <w:szCs w:val="21"/>
                </w:rPr>
                <w:fldChar w:fldCharType="begin"/>
              </w:r>
              <w:r w:rsidR="00613335">
                <w:rPr>
                  <w:szCs w:val="21"/>
                </w:rPr>
                <w:instrText>MACROBUTTON  SnrToggleCheckbox □适用</w:instrText>
              </w:r>
              <w:r>
                <w:rPr>
                  <w:szCs w:val="21"/>
                </w:rPr>
                <w:fldChar w:fldCharType="end"/>
              </w:r>
              <w:r>
                <w:rPr>
                  <w:szCs w:val="21"/>
                </w:rPr>
                <w:fldChar w:fldCharType="begin"/>
              </w:r>
              <w:r w:rsidR="00613335">
                <w:rPr>
                  <w:szCs w:val="21"/>
                </w:rPr>
                <w:instrText xml:space="preserve"> MACROBUTTON  SnrToggleCheckbox √不适用 </w:instrText>
              </w:r>
              <w:r>
                <w:rPr>
                  <w:szCs w:val="21"/>
                </w:rPr>
                <w:fldChar w:fldCharType="end"/>
              </w:r>
            </w:p>
          </w:sdtContent>
        </w:sdt>
      </w:sdtContent>
    </w:sdt>
    <w:p w:rsidR="00CE2FF5" w:rsidRDefault="00CE2FF5">
      <w:pPr>
        <w:kinsoku w:val="0"/>
        <w:overflowPunct w:val="0"/>
        <w:autoSpaceDE w:val="0"/>
        <w:autoSpaceDN w:val="0"/>
        <w:adjustRightInd w:val="0"/>
        <w:snapToGrid w:val="0"/>
        <w:rPr>
          <w:color w:val="0000FF"/>
          <w:szCs w:val="21"/>
        </w:rPr>
      </w:pPr>
    </w:p>
    <w:bookmarkStart w:id="52" w:name="_Toc342057949" w:displacedByCustomXml="next"/>
    <w:bookmarkStart w:id="53" w:name="_Toc342566009" w:displacedByCustomXml="next"/>
    <w:sdt>
      <w:sdtPr>
        <w:rPr>
          <w:rFonts w:ascii="宋体" w:hAnsi="宋体" w:cs="宋体" w:hint="eastAsia"/>
          <w:b w:val="0"/>
          <w:bCs w:val="0"/>
          <w:kern w:val="0"/>
          <w:szCs w:val="24"/>
        </w:rPr>
        <w:alias w:val="模块:公司董事、监事、高级管理人员变动情况"/>
        <w:tag w:val="_SEC_fe90051e8bfd40b8bb8541284a29b30e"/>
        <w:id w:val="1539862725"/>
        <w:lock w:val="sdtLocked"/>
        <w:placeholder>
          <w:docPart w:val="GBC22222222222222222222222222222"/>
        </w:placeholder>
      </w:sdtPr>
      <w:sdtContent>
        <w:p w:rsidR="00CE2FF5" w:rsidRDefault="009C58EC">
          <w:pPr>
            <w:pStyle w:val="20"/>
            <w:numPr>
              <w:ilvl w:val="0"/>
              <w:numId w:val="5"/>
            </w:numPr>
            <w:spacing w:line="360" w:lineRule="auto"/>
          </w:pPr>
          <w:r>
            <w:rPr>
              <w:rFonts w:hint="eastAsia"/>
            </w:rPr>
            <w:t>公司董事、监事、高级管理人员变动情况</w:t>
          </w:r>
          <w:bookmarkEnd w:id="53"/>
          <w:bookmarkEnd w:id="52"/>
        </w:p>
        <w:sdt>
          <w:sdtPr>
            <w:alias w:val="是否适用：公司董事、监事、高级管理人员变动情况[双击切换]"/>
            <w:tag w:val="_GBC_001d837207464f1aaa52a7fb8cd9d226"/>
            <w:id w:val="-1634090531"/>
            <w:lock w:val="sdtContentLocked"/>
            <w:placeholder>
              <w:docPart w:val="GBC22222222222222222222222222222"/>
            </w:placeholder>
          </w:sdtPr>
          <w:sdtContent>
            <w:p w:rsidR="00CE2FF5" w:rsidRDefault="00C45FBA">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CE2FF5" w:rsidTr="00E24790">
            <w:sdt>
              <w:sdtPr>
                <w:tag w:val="_PLD_8d21520223e04755b8822b634d237604"/>
                <w:id w:val="1328489454"/>
                <w:lock w:val="sdtLocked"/>
              </w:sdtPr>
              <w:sdtContent>
                <w:tc>
                  <w:tcPr>
                    <w:tcW w:w="1643" w:type="pct"/>
                    <w:shd w:val="clear" w:color="auto" w:fill="auto"/>
                  </w:tcPr>
                  <w:p w:rsidR="00CE2FF5" w:rsidRDefault="009C58EC">
                    <w:pPr>
                      <w:kinsoku w:val="0"/>
                      <w:overflowPunct w:val="0"/>
                      <w:autoSpaceDE w:val="0"/>
                      <w:autoSpaceDN w:val="0"/>
                      <w:adjustRightInd w:val="0"/>
                      <w:snapToGrid w:val="0"/>
                      <w:jc w:val="center"/>
                      <w:rPr>
                        <w:szCs w:val="21"/>
                      </w:rPr>
                    </w:pPr>
                    <w:r>
                      <w:rPr>
                        <w:rFonts w:hint="eastAsia"/>
                        <w:szCs w:val="21"/>
                      </w:rPr>
                      <w:t>姓名</w:t>
                    </w:r>
                  </w:p>
                </w:tc>
              </w:sdtContent>
            </w:sdt>
            <w:sdt>
              <w:sdtPr>
                <w:tag w:val="_PLD_fbd3bf633b6f43caac5e618a32167462"/>
                <w:id w:val="-1182193474"/>
                <w:lock w:val="sdtLocked"/>
              </w:sdtPr>
              <w:sdtContent>
                <w:tc>
                  <w:tcPr>
                    <w:tcW w:w="1732" w:type="pct"/>
                    <w:shd w:val="clear" w:color="auto" w:fill="auto"/>
                  </w:tcPr>
                  <w:p w:rsidR="00CE2FF5" w:rsidRDefault="009C58EC">
                    <w:pPr>
                      <w:kinsoku w:val="0"/>
                      <w:overflowPunct w:val="0"/>
                      <w:autoSpaceDE w:val="0"/>
                      <w:autoSpaceDN w:val="0"/>
                      <w:adjustRightInd w:val="0"/>
                      <w:snapToGrid w:val="0"/>
                      <w:jc w:val="center"/>
                      <w:rPr>
                        <w:szCs w:val="21"/>
                      </w:rPr>
                    </w:pPr>
                    <w:r>
                      <w:rPr>
                        <w:rFonts w:hint="eastAsia"/>
                        <w:szCs w:val="21"/>
                      </w:rPr>
                      <w:t>担任的职务</w:t>
                    </w:r>
                  </w:p>
                </w:tc>
              </w:sdtContent>
            </w:sdt>
            <w:sdt>
              <w:sdtPr>
                <w:tag w:val="_PLD_32b7efb7e5ea42b9a9c73ad4470b3d12"/>
                <w:id w:val="1613934135"/>
                <w:lock w:val="sdtLocked"/>
              </w:sdtPr>
              <w:sdtContent>
                <w:tc>
                  <w:tcPr>
                    <w:tcW w:w="1625" w:type="pct"/>
                    <w:shd w:val="clear" w:color="auto" w:fill="auto"/>
                  </w:tcPr>
                  <w:p w:rsidR="00CE2FF5" w:rsidRDefault="009C58EC">
                    <w:pPr>
                      <w:kinsoku w:val="0"/>
                      <w:overflowPunct w:val="0"/>
                      <w:autoSpaceDE w:val="0"/>
                      <w:autoSpaceDN w:val="0"/>
                      <w:adjustRightInd w:val="0"/>
                      <w:snapToGrid w:val="0"/>
                      <w:jc w:val="center"/>
                      <w:rPr>
                        <w:szCs w:val="21"/>
                        <w:highlight w:val="cyan"/>
                      </w:rPr>
                    </w:pPr>
                    <w:r>
                      <w:rPr>
                        <w:rFonts w:hint="eastAsia"/>
                        <w:szCs w:val="21"/>
                      </w:rPr>
                      <w:t>变动情形</w:t>
                    </w:r>
                  </w:p>
                </w:tc>
              </w:sdtContent>
            </w:sdt>
          </w:tr>
          <w:sdt>
            <w:sdtPr>
              <w:rPr>
                <w:rFonts w:hint="eastAsia"/>
                <w:szCs w:val="21"/>
              </w:rPr>
              <w:alias w:val="在报告期内公司董事、监事、高级管理人员变动情况"/>
              <w:tag w:val="_GBC_f8245c93a5574f05bb6e0a400a7c4f3b"/>
              <w:id w:val="18561737"/>
              <w:lock w:val="sdtLocked"/>
            </w:sdtPr>
            <w:sdtContent>
              <w:tr w:rsidR="00CE2FF5" w:rsidTr="00E24790">
                <w:tc>
                  <w:tcPr>
                    <w:tcW w:w="1643" w:type="pct"/>
                  </w:tcPr>
                  <w:p w:rsidR="00CE2FF5" w:rsidRDefault="000368C6">
                    <w:pPr>
                      <w:kinsoku w:val="0"/>
                      <w:overflowPunct w:val="0"/>
                      <w:autoSpaceDE w:val="0"/>
                      <w:autoSpaceDN w:val="0"/>
                      <w:adjustRightInd w:val="0"/>
                      <w:snapToGrid w:val="0"/>
                      <w:rPr>
                        <w:szCs w:val="21"/>
                      </w:rPr>
                    </w:pPr>
                    <w:r>
                      <w:rPr>
                        <w:rFonts w:hint="eastAsia"/>
                        <w:szCs w:val="21"/>
                      </w:rPr>
                      <w:t>范海鹏</w:t>
                    </w:r>
                  </w:p>
                </w:tc>
                <w:tc>
                  <w:tcPr>
                    <w:tcW w:w="1732" w:type="pct"/>
                  </w:tcPr>
                  <w:p w:rsidR="00CE2FF5" w:rsidRDefault="000368C6">
                    <w:pPr>
                      <w:kinsoku w:val="0"/>
                      <w:overflowPunct w:val="0"/>
                      <w:autoSpaceDE w:val="0"/>
                      <w:autoSpaceDN w:val="0"/>
                      <w:adjustRightInd w:val="0"/>
                      <w:snapToGrid w:val="0"/>
                      <w:rPr>
                        <w:szCs w:val="21"/>
                      </w:rPr>
                    </w:pPr>
                    <w:r>
                      <w:rPr>
                        <w:szCs w:val="21"/>
                      </w:rPr>
                      <w:t>副总裁</w:t>
                    </w:r>
                  </w:p>
                </w:tc>
                <w:sdt>
                  <w:sdtPr>
                    <w:rPr>
                      <w:szCs w:val="21"/>
                    </w:rPr>
                    <w:alias w:val="公司董事、监事、高级管理人员的变动情形"/>
                    <w:tag w:val="_GBC_466f24fb36cc4d949be4225fed8d37c7"/>
                    <w:id w:val="18561735"/>
                    <w:lock w:val="sdtLocked"/>
                    <w:comboBox>
                      <w:listItem w:displayText="聘任" w:value="聘任"/>
                      <w:listItem w:displayText="离任" w:value="离任"/>
                      <w:listItem w:displayText="解任" w:value="解任"/>
                      <w:listItem w:displayText="选举" w:value="选举"/>
                    </w:comboBox>
                  </w:sdtPr>
                  <w:sdtContent>
                    <w:tc>
                      <w:tcPr>
                        <w:tcW w:w="1625" w:type="pct"/>
                      </w:tcPr>
                      <w:p w:rsidR="00CE2FF5" w:rsidRDefault="000368C6">
                        <w:pPr>
                          <w:kinsoku w:val="0"/>
                          <w:overflowPunct w:val="0"/>
                          <w:autoSpaceDE w:val="0"/>
                          <w:autoSpaceDN w:val="0"/>
                          <w:adjustRightInd w:val="0"/>
                          <w:snapToGrid w:val="0"/>
                          <w:rPr>
                            <w:color w:val="FFC000"/>
                            <w:szCs w:val="21"/>
                          </w:rPr>
                        </w:pPr>
                        <w:r>
                          <w:rPr>
                            <w:szCs w:val="21"/>
                          </w:rPr>
                          <w:t>聘任</w:t>
                        </w:r>
                      </w:p>
                    </w:tc>
                  </w:sdtContent>
                </w:sdt>
              </w:tr>
            </w:sdtContent>
          </w:sdt>
        </w:tbl>
        <w:p w:rsidR="00CE2FF5" w:rsidRDefault="00C45FBA"/>
      </w:sdtContent>
    </w:sdt>
    <w:sdt>
      <w:sdtPr>
        <w:rPr>
          <w:rFonts w:hint="eastAsia"/>
        </w:rPr>
        <w:alias w:val="模块:公司董事、监事、高级管理人员变动的情况说明"/>
        <w:tag w:val="_SEC_9d764ab9e1c44e0e972e846b8ecf0813"/>
        <w:id w:val="1886291228"/>
        <w:lock w:val="sdtLocked"/>
        <w:placeholder>
          <w:docPart w:val="GBC22222222222222222222222222222"/>
        </w:placeholder>
      </w:sdtPr>
      <w:sdtContent>
        <w:p w:rsidR="00CE2FF5" w:rsidRDefault="009C58EC">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1110240516"/>
            <w:lock w:val="sdtContentLocked"/>
            <w:placeholder>
              <w:docPart w:val="GBC22222222222222222222222222222"/>
            </w:placeholder>
          </w:sdtPr>
          <w:sdtContent>
            <w:p w:rsidR="00CE2FF5" w:rsidRDefault="00C45FBA">
              <w:r>
                <w:fldChar w:fldCharType="begin"/>
              </w:r>
              <w:r w:rsidR="000368C6">
                <w:instrText>MACROBUTTON  SnrToggleCheckbox √适用</w:instrText>
              </w:r>
              <w:r>
                <w:fldChar w:fldCharType="end"/>
              </w:r>
              <w:r>
                <w:fldChar w:fldCharType="begin"/>
              </w:r>
              <w:r w:rsidR="000368C6">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586656302"/>
            <w:lock w:val="sdtLocked"/>
            <w:placeholder>
              <w:docPart w:val="GBC22222222222222222222222222222"/>
            </w:placeholder>
          </w:sdtPr>
          <w:sdtContent>
            <w:p w:rsidR="00CE2FF5" w:rsidRDefault="008C0641" w:rsidP="00361858">
              <w:pPr>
                <w:ind w:firstLineChars="200" w:firstLine="420"/>
              </w:pPr>
              <w:r>
                <w:rPr>
                  <w:rFonts w:hint="eastAsia"/>
                </w:rPr>
                <w:t>经公司八届二十六次董事会审议，聘任范海鹏为公司副总裁。</w:t>
              </w:r>
            </w:p>
          </w:sdtContent>
        </w:sdt>
      </w:sdtContent>
    </w:sdt>
    <w:p w:rsidR="00CE2FF5" w:rsidRDefault="00CE2FF5"/>
    <w:sdt>
      <w:sdtPr>
        <w:rPr>
          <w:rFonts w:ascii="宋体" w:hAnsi="宋体" w:cs="宋体" w:hint="eastAsia"/>
          <w:b w:val="0"/>
          <w:bCs w:val="0"/>
          <w:kern w:val="0"/>
          <w:szCs w:val="24"/>
        </w:rPr>
        <w:alias w:val="模块:其他董事、监事、高级管理人员和员工情况"/>
        <w:tag w:val="_SEC_a1a4d90699494886b231030a7c17645b"/>
        <w:id w:val="-1693914638"/>
        <w:lock w:val="sdtLocked"/>
        <w:placeholder>
          <w:docPart w:val="GBC22222222222222222222222222222"/>
        </w:placeholder>
      </w:sdtPr>
      <w:sdtEndPr>
        <w:rPr>
          <w:rFonts w:hint="default"/>
        </w:rPr>
      </w:sdtEndPr>
      <w:sdtContent>
        <w:p w:rsidR="00CE2FF5" w:rsidRDefault="009C58EC">
          <w:pPr>
            <w:pStyle w:val="20"/>
            <w:numPr>
              <w:ilvl w:val="0"/>
              <w:numId w:val="5"/>
            </w:numPr>
            <w:spacing w:line="360" w:lineRule="auto"/>
          </w:pPr>
          <w:r>
            <w:rPr>
              <w:rFonts w:hint="eastAsia"/>
            </w:rPr>
            <w:t>其他说明</w:t>
          </w:r>
        </w:p>
        <w:sdt>
          <w:sdtPr>
            <w:alias w:val="是否适用：其他董事、监事、高级管理人员情况说明[双击切换]"/>
            <w:tag w:val="_GBC_8e7eb434c4c34c1b86cdb9f39b70c323"/>
            <w:id w:val="1250536221"/>
            <w:lock w:val="sdtContentLocked"/>
            <w:placeholder>
              <w:docPart w:val="GBC22222222222222222222222222222"/>
            </w:placeholder>
          </w:sdtPr>
          <w:sdtContent>
            <w:p w:rsidR="00CE2FF5" w:rsidRDefault="00C45FBA" w:rsidP="00613335">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p>
          </w:sdtContent>
        </w:sdt>
      </w:sdtContent>
    </w:sdt>
    <w:p w:rsidR="00CE2FF5" w:rsidRDefault="009C58EC">
      <w:pPr>
        <w:spacing w:line="360" w:lineRule="exact"/>
        <w:ind w:right="5"/>
      </w:pPr>
      <w:r>
        <w:br w:type="page"/>
      </w:r>
    </w:p>
    <w:p w:rsidR="00CE2FF5" w:rsidRDefault="009C58EC">
      <w:pPr>
        <w:pStyle w:val="11"/>
        <w:numPr>
          <w:ilvl w:val="0"/>
          <w:numId w:val="3"/>
        </w:numPr>
        <w:rPr>
          <w:bCs w:val="0"/>
          <w:szCs w:val="28"/>
        </w:rPr>
      </w:pPr>
      <w:bookmarkStart w:id="54" w:name="_Toc437440717"/>
      <w:bookmarkStart w:id="55" w:name="_Toc438111012"/>
      <w:bookmarkStart w:id="56" w:name="_Toc484510572"/>
      <w:r>
        <w:rPr>
          <w:rFonts w:hint="eastAsia"/>
          <w:bCs w:val="0"/>
          <w:szCs w:val="28"/>
        </w:rPr>
        <w:lastRenderedPageBreak/>
        <w:t>公司债券相关情况</w:t>
      </w:r>
      <w:bookmarkEnd w:id="54"/>
      <w:bookmarkEnd w:id="55"/>
      <w:bookmarkEnd w:id="56"/>
    </w:p>
    <w:sdt>
      <w:sdtPr>
        <w:rPr>
          <w:szCs w:val="21"/>
        </w:rPr>
        <w:alias w:val="是否适用：公司债券相关情况[双击切换]"/>
        <w:tag w:val="_GBC_0aefba4fc6d84d32a7c7d372906dfb2e"/>
        <w:id w:val="10554357"/>
        <w:lock w:val="sdtContentLocked"/>
        <w:placeholder>
          <w:docPart w:val="GBC22222222222222222222222222222"/>
        </w:placeholder>
      </w:sdtPr>
      <w:sdtContent>
        <w:p w:rsidR="00613335" w:rsidRDefault="00C45FBA" w:rsidP="00613335">
          <w:r>
            <w:rPr>
              <w:szCs w:val="21"/>
            </w:rPr>
            <w:fldChar w:fldCharType="begin"/>
          </w:r>
          <w:r w:rsidR="00613335">
            <w:rPr>
              <w:szCs w:val="21"/>
            </w:rPr>
            <w:instrText xml:space="preserve"> MACROBUTTON  SnrToggleCheckbox □适用 </w:instrText>
          </w:r>
          <w:r>
            <w:rPr>
              <w:szCs w:val="21"/>
            </w:rPr>
            <w:fldChar w:fldCharType="end"/>
          </w:r>
          <w:r>
            <w:rPr>
              <w:szCs w:val="21"/>
            </w:rPr>
            <w:fldChar w:fldCharType="begin"/>
          </w:r>
          <w:r w:rsidR="00613335">
            <w:rPr>
              <w:szCs w:val="21"/>
            </w:rPr>
            <w:instrText xml:space="preserve"> MACROBUTTON  SnrToggleCheckbox √不适用 </w:instrText>
          </w:r>
          <w:r>
            <w:rPr>
              <w:szCs w:val="21"/>
            </w:rPr>
            <w:fldChar w:fldCharType="end"/>
          </w:r>
        </w:p>
      </w:sdtContent>
    </w:sdt>
    <w:p w:rsidR="00CE2FF5" w:rsidRDefault="00CE2FF5">
      <w:pPr>
        <w:spacing w:line="360" w:lineRule="exact"/>
        <w:ind w:right="5"/>
      </w:pPr>
    </w:p>
    <w:p w:rsidR="00CE2FF5" w:rsidRDefault="009C58EC">
      <w:pPr>
        <w:pStyle w:val="11"/>
        <w:numPr>
          <w:ilvl w:val="0"/>
          <w:numId w:val="3"/>
        </w:numPr>
        <w:rPr>
          <w:rFonts w:ascii="宋体" w:eastAsia="宋体" w:hAnsi="宋体"/>
          <w:bCs w:val="0"/>
          <w:szCs w:val="28"/>
        </w:rPr>
      </w:pPr>
      <w:bookmarkStart w:id="57" w:name="_Toc484510573"/>
      <w:r>
        <w:rPr>
          <w:rFonts w:ascii="宋体" w:eastAsia="宋体" w:hAnsi="宋体"/>
          <w:bCs w:val="0"/>
          <w:szCs w:val="28"/>
        </w:rPr>
        <w:t>财务报告</w:t>
      </w:r>
      <w:bookmarkEnd w:id="57"/>
    </w:p>
    <w:sdt>
      <w:sdtPr>
        <w:rPr>
          <w:rFonts w:ascii="宋体" w:hAnsi="宋体" w:cs="宋体" w:hint="eastAsia"/>
          <w:b w:val="0"/>
          <w:bCs w:val="0"/>
          <w:kern w:val="0"/>
          <w:szCs w:val="24"/>
        </w:rPr>
        <w:alias w:val="模块:审计报告"/>
        <w:tag w:val="_GBC_3c4b7d00409449a2b71d41277e7bd042"/>
        <w:id w:val="-1222136977"/>
        <w:lock w:val="sdtLocked"/>
        <w:placeholder>
          <w:docPart w:val="GBC22222222222222222222222222222"/>
        </w:placeholder>
      </w:sdtPr>
      <w:sdtContent>
        <w:p w:rsidR="00CE2FF5" w:rsidRDefault="009C58EC" w:rsidP="00F918AB">
          <w:pPr>
            <w:pStyle w:val="20"/>
            <w:numPr>
              <w:ilvl w:val="0"/>
              <w:numId w:val="31"/>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959464993"/>
            <w:lock w:val="sdtContentLocked"/>
            <w:placeholder>
              <w:docPart w:val="GBC22222222222222222222222222222"/>
            </w:placeholder>
          </w:sdtPr>
          <w:sdtContent>
            <w:p w:rsidR="00CE2FF5" w:rsidRDefault="00C45FBA" w:rsidP="00613335">
              <w:r>
                <w:fldChar w:fldCharType="begin"/>
              </w:r>
              <w:r w:rsidR="00613335">
                <w:instrText xml:space="preserve"> MACROBUTTON  SnrToggleCheckbox □适用 </w:instrText>
              </w:r>
              <w:r>
                <w:fldChar w:fldCharType="end"/>
              </w:r>
              <w:r>
                <w:fldChar w:fldCharType="begin"/>
              </w:r>
              <w:r w:rsidR="00613335">
                <w:instrText xml:space="preserve"> MACROBUTTON  SnrToggleCheckbox √不适用 </w:instrText>
              </w:r>
              <w:r>
                <w:fldChar w:fldCharType="end"/>
              </w:r>
            </w:p>
          </w:sdtContent>
        </w:sdt>
      </w:sdtContent>
    </w:sdt>
    <w:p w:rsidR="00CE2FF5" w:rsidRDefault="00CE2FF5"/>
    <w:p w:rsidR="00CE2FF5" w:rsidRDefault="009C58EC" w:rsidP="00F918AB">
      <w:pPr>
        <w:pStyle w:val="20"/>
        <w:numPr>
          <w:ilvl w:val="0"/>
          <w:numId w:val="31"/>
        </w:numPr>
        <w:rPr>
          <w:rFonts w:ascii="宋体" w:hAnsi="宋体"/>
        </w:rPr>
      </w:pPr>
      <w:r>
        <w:rPr>
          <w:rFonts w:ascii="宋体" w:hAnsi="宋体" w:hint="eastAsia"/>
        </w:rPr>
        <w:t>财务报表</w:t>
      </w:r>
    </w:p>
    <w:bookmarkStart w:id="58" w:name="_Hlk10208794" w:displacedByCustomXml="next"/>
    <w:sdt>
      <w:sdtPr>
        <w:rPr>
          <w:rFonts w:ascii="宋体" w:hAnsi="宋体" w:cs="宋体"/>
          <w:b w:val="0"/>
          <w:bCs w:val="0"/>
          <w:kern w:val="0"/>
          <w:szCs w:val="24"/>
        </w:rPr>
        <w:alias w:val="选项模块:需要编制合并报表"/>
        <w:tag w:val="_GBC_f3d43b26b5d34a4c88db3cb7d81650cc"/>
        <w:id w:val="118501254"/>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b84409e42f904bdab44813a972d54149"/>
            <w:id w:val="-273025745"/>
            <w:lock w:val="sdtLocked"/>
            <w:placeholder>
              <w:docPart w:val="GBC22222222222222222222222222222"/>
            </w:placeholder>
          </w:sdtPr>
          <w:sdtEndPr>
            <w:rPr>
              <w:rFonts w:hint="default"/>
              <w:color w:val="008000"/>
              <w:szCs w:val="21"/>
              <w:u w:val="single"/>
            </w:rPr>
          </w:sdtEndPr>
          <w:sdtContent>
            <w:p w:rsidR="00CE2FF5" w:rsidRDefault="009C58EC">
              <w:pPr>
                <w:pStyle w:val="30"/>
                <w:jc w:val="center"/>
              </w:pPr>
              <w:r>
                <w:rPr>
                  <w:rFonts w:hint="eastAsia"/>
                </w:rPr>
                <w:t>合并资产负债表</w:t>
              </w:r>
            </w:p>
            <w:p w:rsidR="00CE2FF5" w:rsidRDefault="009C58EC">
              <w:pPr>
                <w:snapToGrid w:val="0"/>
                <w:spacing w:line="240" w:lineRule="atLeast"/>
                <w:jc w:val="center"/>
                <w:rPr>
                  <w:b/>
                  <w:szCs w:val="21"/>
                </w:rPr>
              </w:pPr>
              <w:r>
                <w:rPr>
                  <w:szCs w:val="21"/>
                </w:rPr>
                <w:t>2020年6月30日</w:t>
              </w:r>
            </w:p>
            <w:p w:rsidR="00CE2FF5" w:rsidRDefault="009C58EC">
              <w:pPr>
                <w:rPr>
                  <w:szCs w:val="21"/>
                </w:rPr>
              </w:pPr>
              <w:r>
                <w:rPr>
                  <w:szCs w:val="21"/>
                </w:rPr>
                <w:t xml:space="preserve">编制单位: </w:t>
              </w:r>
              <w:sdt>
                <w:sdtPr>
                  <w:rPr>
                    <w:szCs w:val="21"/>
                  </w:rPr>
                  <w:alias w:val="公司法定中文名称"/>
                  <w:tag w:val="_GBC_76dae7aa62d842859c05c05e750163c2"/>
                  <w:id w:val="934245854"/>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1F115E">
                    <w:rPr>
                      <w:rFonts w:hint="eastAsia"/>
                      <w:szCs w:val="21"/>
                    </w:rPr>
                    <w:t>航天通信控股集团股份有限公司</w:t>
                  </w:r>
                </w:sdtContent>
              </w:sdt>
            </w:p>
            <w:p w:rsidR="00CE2FF5" w:rsidRDefault="009C58EC">
              <w:pPr>
                <w:jc w:val="right"/>
                <w:rPr>
                  <w:szCs w:val="21"/>
                </w:rPr>
              </w:pPr>
              <w:r>
                <w:rPr>
                  <w:szCs w:val="21"/>
                </w:rPr>
                <w:t>单位:</w:t>
              </w:r>
              <w:sdt>
                <w:sdtPr>
                  <w:rPr>
                    <w:szCs w:val="21"/>
                  </w:rPr>
                  <w:alias w:val="单位：合并资产负债表"/>
                  <w:tag w:val="_GBC_710dced47e5943589779e071c78c5512"/>
                  <w:id w:val="311307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合并资产负债表"/>
                  <w:tag w:val="_GBC_7e2679155b104d33ba04158c7414bcff"/>
                  <w:id w:val="79988603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FC340A" w:rsidTr="00FC340A">
                <w:sdt>
                  <w:sdtPr>
                    <w:tag w:val="_PLD_1d3f74748a444e6ea0d191e81e54edca"/>
                    <w:id w:val="5846921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jc w:val="center"/>
                          <w:rPr>
                            <w:b/>
                            <w:szCs w:val="21"/>
                          </w:rPr>
                        </w:pPr>
                        <w:r>
                          <w:rPr>
                            <w:b/>
                            <w:szCs w:val="21"/>
                          </w:rPr>
                          <w:t>项目</w:t>
                        </w:r>
                      </w:p>
                    </w:tc>
                  </w:sdtContent>
                </w:sdt>
                <w:sdt>
                  <w:sdtPr>
                    <w:tag w:val="_PLD_da216b439a53487e85f12225916c5563"/>
                    <w:id w:val="584692139"/>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jc w:val="center"/>
                          <w:rPr>
                            <w:b/>
                            <w:szCs w:val="21"/>
                          </w:rPr>
                        </w:pPr>
                        <w:r>
                          <w:rPr>
                            <w:rFonts w:hint="eastAsia"/>
                            <w:b/>
                            <w:szCs w:val="21"/>
                          </w:rPr>
                          <w:t>附注</w:t>
                        </w:r>
                      </w:p>
                    </w:tc>
                  </w:sdtContent>
                </w:sdt>
                <w:sdt>
                  <w:sdtPr>
                    <w:tag w:val="_PLD_21df1d74f3114abf83688ef31bc4d9a7"/>
                    <w:id w:val="584692140"/>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jc w:val="center"/>
                          <w:rPr>
                            <w:b/>
                            <w:szCs w:val="21"/>
                          </w:rPr>
                        </w:pPr>
                        <w:r>
                          <w:rPr>
                            <w:rFonts w:hint="eastAsia"/>
                            <w:b/>
                          </w:rPr>
                          <w:t>2020年6月30日</w:t>
                        </w:r>
                      </w:p>
                    </w:tc>
                  </w:sdtContent>
                </w:sdt>
                <w:sdt>
                  <w:sdtPr>
                    <w:tag w:val="_PLD_d92c936206d34a64b4b2139999e7311b"/>
                    <w:id w:val="584692141"/>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jc w:val="center"/>
                          <w:rPr>
                            <w:b/>
                            <w:szCs w:val="21"/>
                          </w:rPr>
                        </w:pPr>
                        <w:r>
                          <w:rPr>
                            <w:rFonts w:hint="eastAsia"/>
                            <w:b/>
                            <w:szCs w:val="21"/>
                          </w:rPr>
                          <w:t>2019年12月31日</w:t>
                        </w:r>
                      </w:p>
                    </w:tc>
                  </w:sdtContent>
                </w:sdt>
              </w:tr>
              <w:tr w:rsidR="00FC340A" w:rsidTr="00FC340A">
                <w:sdt>
                  <w:sdtPr>
                    <w:tag w:val="_PLD_c47a329e79ad491ca413bdaf35b1f19b"/>
                    <w:id w:val="5846921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rPr>
                        <w:b/>
                        <w:color w:val="FF00FF"/>
                        <w:szCs w:val="21"/>
                      </w:rPr>
                    </w:pPr>
                  </w:p>
                </w:tc>
              </w:tr>
              <w:tr w:rsidR="00FC340A" w:rsidTr="00FC340A">
                <w:sdt>
                  <w:sdtPr>
                    <w:tag w:val="_PLD_36a7056a6e314e22ba0fd39d033ba0ea"/>
                    <w:id w:val="584692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530,646,025.64</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988,046,704.41</w:t>
                    </w:r>
                  </w:p>
                </w:tc>
              </w:tr>
              <w:tr w:rsidR="00FC340A" w:rsidTr="00FC340A">
                <w:sdt>
                  <w:sdtPr>
                    <w:tag w:val="_PLD_eeecea89787644c581a60f0ab1e1e353"/>
                    <w:id w:val="5846921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结算备付金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879bf785eb864905ac5a35d3fcf6fc5e"/>
                    <w:id w:val="58469214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拆出资金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6d63ef987134b32b553402ba76eef23"/>
                      <w:id w:val="584692146"/>
                      <w:lock w:val="sdtLocked"/>
                    </w:sdtPr>
                    <w:sdtContent>
                      <w:p w:rsidR="00FC340A" w:rsidRDefault="00FC340A" w:rsidP="00FC340A">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a2a2e8b160574a929568047f67b21dba"/>
                    <w:id w:val="5846921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b4275fbbd6c24380aaa849df8e4a5394"/>
                    <w:id w:val="5846921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207,418,114.97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290,487,144.12</w:t>
                    </w:r>
                  </w:p>
                </w:tc>
              </w:tr>
              <w:tr w:rsidR="00FC340A" w:rsidTr="00FC340A">
                <w:sdt>
                  <w:sdtPr>
                    <w:tag w:val="_PLD_916701d47616495dad873446e57f88f1"/>
                    <w:id w:val="58469214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1,251,963,551.68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1,255,115,509.60</w:t>
                    </w: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1ffdf4cf3084797bec970e07c957549"/>
                      <w:id w:val="584692150"/>
                      <w:lock w:val="sdtLocked"/>
                    </w:sdtPr>
                    <w:sdtContent>
                      <w:p w:rsidR="00FC340A" w:rsidRDefault="00FC340A" w:rsidP="00FC340A">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16,768,697.23</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43,115,600.68</w:t>
                    </w:r>
                  </w:p>
                </w:tc>
              </w:tr>
              <w:tr w:rsidR="00FC340A" w:rsidTr="00FC340A">
                <w:sdt>
                  <w:sdtPr>
                    <w:tag w:val="_PLD_eff32a719f7a407f8e2bd0fc67579696"/>
                    <w:id w:val="5846921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center"/>
                      <w:rPr>
                        <w:szCs w:val="21"/>
                      </w:rPr>
                    </w:pPr>
                    <w:r>
                      <w:t>753,826,686.08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454,336,259.68</w:t>
                    </w:r>
                  </w:p>
                </w:tc>
              </w:tr>
              <w:tr w:rsidR="00FC340A" w:rsidTr="00FC340A">
                <w:sdt>
                  <w:sdtPr>
                    <w:tag w:val="_PLD_a40cfdfb0ba6490cb057d30f2eced3ad"/>
                    <w:id w:val="5846921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应收保费</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78ae33502cc54f38ad943e4f0832ea8d"/>
                    <w:id w:val="5846921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应收分保账款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81dfd1c51694e04be879fd98e2f222f"/>
                    <w:id w:val="584692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应收分保合同准备金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14b6c1004ee94e9c86f6872629ce8ec5"/>
                    <w:id w:val="5846921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37,951,700.32</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153,011,306.02</w:t>
                    </w:r>
                  </w:p>
                </w:tc>
              </w:tr>
              <w:tr w:rsidR="00FC340A" w:rsidTr="00FC340A">
                <w:sdt>
                  <w:sdtPr>
                    <w:tag w:val="_PLD_f7b8b5cf09f34b18bdaa893a720147a3"/>
                    <w:id w:val="58469215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56671E" w:rsidTr="00FC340A">
                <w:sdt>
                  <w:sdtPr>
                    <w:tag w:val="_PLD_4d3fdbd13bd44399aedfc802cf2f5e84"/>
                    <w:id w:val="5846921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6671E" w:rsidRDefault="0056671E" w:rsidP="00FC340A">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56671E" w:rsidRDefault="0056671E"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56671E" w:rsidRDefault="0056671E" w:rsidP="00D521DE">
                    <w:pPr>
                      <w:ind w:right="5"/>
                      <w:jc w:val="right"/>
                      <w:rPr>
                        <w:szCs w:val="21"/>
                      </w:rPr>
                    </w:pPr>
                    <w:r>
                      <w:t>3,362,978.02</w:t>
                    </w:r>
                  </w:p>
                </w:tc>
                <w:tc>
                  <w:tcPr>
                    <w:tcW w:w="1333" w:type="pct"/>
                    <w:tcBorders>
                      <w:top w:val="outset" w:sz="6" w:space="0" w:color="auto"/>
                      <w:left w:val="outset" w:sz="6" w:space="0" w:color="auto"/>
                      <w:bottom w:val="outset" w:sz="6" w:space="0" w:color="auto"/>
                      <w:right w:val="outset" w:sz="6" w:space="0" w:color="auto"/>
                    </w:tcBorders>
                  </w:tcPr>
                  <w:p w:rsidR="0056671E" w:rsidRDefault="0056671E" w:rsidP="00FC340A">
                    <w:pPr>
                      <w:jc w:val="right"/>
                      <w:rPr>
                        <w:szCs w:val="21"/>
                      </w:rPr>
                    </w:pPr>
                    <w:r>
                      <w:t>3,558,545.23</w:t>
                    </w:r>
                  </w:p>
                </w:tc>
              </w:tr>
              <w:tr w:rsidR="00FC340A" w:rsidTr="00FC340A">
                <w:sdt>
                  <w:sdtPr>
                    <w:tag w:val="_PLD_150565b75bcd4f3c8e385b838e4135fa"/>
                    <w:id w:val="5846921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买入返售金融资产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0967af437eee4294b4f611b5abd91937"/>
                    <w:id w:val="584692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1,241,829,227.40</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1,060,729,446.94</w:t>
                    </w: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ecfb75d6b6f43eaab87b9fe006ab819"/>
                      <w:id w:val="584692160"/>
                      <w:lock w:val="sdtLocked"/>
                    </w:sdtPr>
                    <w:sdtContent>
                      <w:p w:rsidR="00FC340A" w:rsidRDefault="00FC340A" w:rsidP="00FC340A">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8,910,159.99</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20a26361e8f8463bbf996022971e66c0"/>
                    <w:id w:val="5846921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85034baf09ae473db2e4694be7430d29"/>
                    <w:id w:val="5846921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59111301b0474503970c30d14c6c16c1"/>
                    <w:id w:val="5846921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75,289,587.28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61,709,228.51</w:t>
                    </w:r>
                  </w:p>
                </w:tc>
              </w:tr>
              <w:tr w:rsidR="00FC340A" w:rsidTr="00FC340A">
                <w:sdt>
                  <w:sdtPr>
                    <w:tag w:val="_PLD_e89c5fc1115a4751868d93f96af78d12"/>
                    <w:id w:val="5846921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4,124,603,750.59</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4,306,551,199.96</w:t>
                    </w:r>
                  </w:p>
                </w:tc>
              </w:tr>
              <w:tr w:rsidR="00FC340A" w:rsidTr="00FC340A">
                <w:sdt>
                  <w:sdtPr>
                    <w:tag w:val="_PLD_66ac6acc14e74939b5cc43190a3afd2b"/>
                    <w:id w:val="5846921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r>
              <w:tr w:rsidR="00FC340A" w:rsidTr="00FC340A">
                <w:sdt>
                  <w:sdtPr>
                    <w:tag w:val="_PLD_22aa48a975974ca794a64ae94835362c"/>
                    <w:id w:val="5846921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发放贷款和垫款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b4e85a6b3e74bac9cd4834b80365bf5"/>
                      <w:id w:val="584692167"/>
                      <w:lock w:val="sdtLocked"/>
                    </w:sdtPr>
                    <w:sdtContent>
                      <w:p w:rsidR="00FC340A" w:rsidRDefault="00FC340A" w:rsidP="00FC340A">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a42e80c658846cda83a637d16a3300f"/>
                      <w:id w:val="584692168"/>
                      <w:lock w:val="sdtLocked"/>
                    </w:sdtPr>
                    <w:sdtContent>
                      <w:p w:rsidR="00FC340A" w:rsidRDefault="00FC340A" w:rsidP="00FC340A">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235e8def5b4b4c7abc05596f3566e5ca"/>
                    <w:id w:val="5846921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a03693997f484cfcaa912b0e71d5709d"/>
                    <w:id w:val="5846921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178,888,581.05</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179,228,320.55</w:t>
                    </w: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c57523e7f9d4490b8fc01da554e0edf"/>
                      <w:id w:val="584692171"/>
                      <w:lock w:val="sdtLocked"/>
                    </w:sdtPr>
                    <w:sdtContent>
                      <w:p w:rsidR="00FC340A" w:rsidRDefault="00FC340A" w:rsidP="00FC340A">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79,574,719.98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79,574,719.98</w:t>
                    </w: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89d47082a034512856b0d9af89eed72"/>
                      <w:id w:val="584692172"/>
                      <w:lock w:val="sdtLocked"/>
                    </w:sdtPr>
                    <w:sdtContent>
                      <w:p w:rsidR="00FC340A" w:rsidRDefault="00FC340A" w:rsidP="00FC340A">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4684cd13f34942aabf4f5a55f1148c84"/>
                    <w:id w:val="5846921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190,374,890.42</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315,892,563.95</w:t>
                    </w:r>
                  </w:p>
                </w:tc>
              </w:tr>
              <w:tr w:rsidR="00FC340A" w:rsidTr="00FC340A">
                <w:sdt>
                  <w:sdtPr>
                    <w:tag w:val="_PLD_ea85d42312a14428bf960d1d9ac28904"/>
                    <w:id w:val="5846921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962,540,572.52</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995,415,202.66</w:t>
                    </w:r>
                  </w:p>
                </w:tc>
              </w:tr>
              <w:tr w:rsidR="00FC340A" w:rsidTr="00FC340A">
                <w:sdt>
                  <w:sdtPr>
                    <w:tag w:val="_PLD_6572a20e6bfc4146a00336e842a92a6c"/>
                    <w:id w:val="5846921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31,707,373.19</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31,727,263.81</w:t>
                    </w:r>
                  </w:p>
                </w:tc>
              </w:tr>
              <w:tr w:rsidR="00FC340A" w:rsidTr="00FC340A">
                <w:sdt>
                  <w:sdtPr>
                    <w:tag w:val="_PLD_681c8940563045f7a9114e64a64c0cbb"/>
                    <w:id w:val="5846921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86e2225c67a84720afd738287a9c2365"/>
                    <w:id w:val="5846921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039fa9358a43b398f3274466785fc8"/>
                      <w:id w:val="584692178"/>
                      <w:lock w:val="sdtLocked"/>
                    </w:sdtPr>
                    <w:sdtContent>
                      <w:p w:rsidR="00FC340A" w:rsidRDefault="00FC340A" w:rsidP="00FC340A">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f9f0cc8ce8dc4387b1611032921da1ea"/>
                    <w:id w:val="5846921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252,801,810.01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295,843,660.65</w:t>
                    </w:r>
                  </w:p>
                </w:tc>
              </w:tr>
              <w:tr w:rsidR="00FC340A" w:rsidTr="00FC340A">
                <w:sdt>
                  <w:sdtPr>
                    <w:tag w:val="_PLD_9e19501f4749495c8e2c099358304536"/>
                    <w:id w:val="5846921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2,735,280.27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f8ed91a88675406ea5643bb20525ebab"/>
                    <w:id w:val="5846921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7616aaf37e541948f0c2ca1f9b68af9"/>
                    <w:id w:val="584692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tabs>
                        <w:tab w:val="left" w:pos="600"/>
                      </w:tabs>
                      <w:jc w:val="right"/>
                      <w:rPr>
                        <w:szCs w:val="21"/>
                      </w:rPr>
                    </w:pPr>
                    <w:r>
                      <w:rPr>
                        <w:szCs w:val="21"/>
                      </w:rPr>
                      <w:tab/>
                      <w:t>42,359,812.78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43,975,730.13</w:t>
                    </w:r>
                  </w:p>
                </w:tc>
              </w:tr>
              <w:tr w:rsidR="00FC340A" w:rsidTr="00FC340A">
                <w:sdt>
                  <w:sdtPr>
                    <w:tag w:val="_PLD_831746b98bdc4418bed3ce5f97331371"/>
                    <w:id w:val="5846921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20,769,428.30</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20,044,462.08</w:t>
                    </w:r>
                  </w:p>
                </w:tc>
              </w:tr>
              <w:tr w:rsidR="00FC340A" w:rsidTr="00FC340A">
                <w:sdt>
                  <w:sdtPr>
                    <w:tag w:val="_PLD_b16d4dbbdf9e4712984ce3d90131c10b"/>
                    <w:id w:val="5846921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18,809,375.26</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14,546,612.79</w:t>
                    </w:r>
                  </w:p>
                </w:tc>
              </w:tr>
              <w:tr w:rsidR="00FC340A" w:rsidTr="00FC340A">
                <w:sdt>
                  <w:sdtPr>
                    <w:tag w:val="_PLD_244b63fab9214d849ab2fc2afd25f0a8"/>
                    <w:id w:val="5846921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1,780,561,843.78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1,976,248,536.60</w:t>
                    </w:r>
                  </w:p>
                </w:tc>
              </w:tr>
              <w:tr w:rsidR="00FC340A" w:rsidTr="00FC340A">
                <w:sdt>
                  <w:sdtPr>
                    <w:tag w:val="_PLD_6e563319c2e4471398624f06f1db4a4e"/>
                    <w:id w:val="5846921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5,905,165,594.37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6,282,799,736.56</w:t>
                    </w:r>
                  </w:p>
                </w:tc>
              </w:tr>
              <w:tr w:rsidR="00FC340A" w:rsidTr="00FC340A">
                <w:sdt>
                  <w:sdtPr>
                    <w:tag w:val="_PLD_9375d0f637964c329fb26d2b4f648745"/>
                    <w:id w:val="5846921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FF00FF"/>
                        <w:szCs w:val="21"/>
                      </w:rPr>
                    </w:pPr>
                  </w:p>
                </w:tc>
              </w:tr>
              <w:tr w:rsidR="00FC340A" w:rsidTr="00FC340A">
                <w:sdt>
                  <w:sdtPr>
                    <w:tag w:val="_PLD_2fd37dc37d5e4c28b5b0dbe25be93232"/>
                    <w:id w:val="5846921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2,111,766,912.17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2,480,797,245.52</w:t>
                    </w:r>
                  </w:p>
                </w:tc>
              </w:tr>
              <w:tr w:rsidR="00FC340A" w:rsidTr="00FC340A">
                <w:sdt>
                  <w:sdtPr>
                    <w:tag w:val="_PLD_d4d41992aeff449e841a25d78244a217"/>
                    <w:id w:val="5846921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向中央银行借款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aa8e7d1680b146519de30874741a7d72"/>
                    <w:id w:val="5846921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拆入资金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695121b86514004a89ae09bf4805868"/>
                      <w:id w:val="584692191"/>
                      <w:lock w:val="sdtLocked"/>
                    </w:sdtPr>
                    <w:sdtContent>
                      <w:p w:rsidR="00FC340A" w:rsidRDefault="00FC340A" w:rsidP="00FC340A">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24e5d5bfa7f841d1bd60fddcb2e66c58"/>
                    <w:id w:val="5846921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a1ccdf0c4f4443b685142442e1c3f8f6"/>
                    <w:id w:val="5846921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241,881,690.45</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391,909,618.55</w:t>
                    </w:r>
                  </w:p>
                </w:tc>
              </w:tr>
              <w:tr w:rsidR="00FC340A" w:rsidTr="00FC340A">
                <w:sdt>
                  <w:sdtPr>
                    <w:tag w:val="_PLD_63f7bc90fdbe4fe9b76159c57157c382"/>
                    <w:id w:val="5846921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968,023,493.72</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959,021,604.88</w:t>
                    </w:r>
                  </w:p>
                </w:tc>
              </w:tr>
              <w:tr w:rsidR="00FC340A" w:rsidTr="00FC340A">
                <w:sdt>
                  <w:sdtPr>
                    <w:tag w:val="_PLD_3652c9d68fee4d45b2cd80abc417bcfd"/>
                    <w:id w:val="5846921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255,810,688.71</w:t>
                    </w: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c16bfcfaac284e66b961859169968520"/>
                      <w:id w:val="584692196"/>
                      <w:lock w:val="sdtLocked"/>
                    </w:sdtPr>
                    <w:sdtContent>
                      <w:p w:rsidR="00FC340A" w:rsidRDefault="00FC340A" w:rsidP="00FC340A">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384,989,817.27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be5eec398fb24e96b51c778e07be994c"/>
                    <w:id w:val="5846921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卖出回购金融资产款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96881e9f0ab40769bcc86283e6097ff"/>
                    <w:id w:val="5846921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吸收存款及同业存放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f52e1d03b4c642029c957ce402548b4d"/>
                    <w:id w:val="5846921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代理买卖证券款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ac3eaf64a174f42beaddc0b3be0ef73"/>
                    <w:id w:val="5846922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代理承销证券款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b46164c72e3e41ec9fc7c62554dc88df"/>
                    <w:id w:val="5846922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29,429,097.69</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65,565,434.68</w:t>
                    </w:r>
                  </w:p>
                </w:tc>
              </w:tr>
              <w:tr w:rsidR="00FC340A" w:rsidTr="00FC340A">
                <w:sdt>
                  <w:sdtPr>
                    <w:tag w:val="_PLD_da4e94adb66d4e528e4e8867ce4f2302"/>
                    <w:id w:val="5846922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158,961,311.61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155,584,410.60</w:t>
                    </w:r>
                  </w:p>
                </w:tc>
              </w:tr>
              <w:tr w:rsidR="00FC340A" w:rsidTr="00FC340A">
                <w:sdt>
                  <w:sdtPr>
                    <w:tag w:val="_PLD_f1bb75ef275f4cabafc790de2f817512"/>
                    <w:id w:val="5846922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902,633,487.51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896,881,916.67</w:t>
                    </w:r>
                  </w:p>
                </w:tc>
              </w:tr>
              <w:tr w:rsidR="00FC340A" w:rsidTr="00FC340A">
                <w:sdt>
                  <w:sdtPr>
                    <w:tag w:val="_PLD_c2d9be160e384569b83c6b4fa8a1aa71"/>
                    <w:id w:val="584692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56671E" w:rsidTr="00FC340A">
                <w:sdt>
                  <w:sdtPr>
                    <w:tag w:val="_PLD_d687f45d03d4450780c80600a9c2e9d5"/>
                    <w:id w:val="584692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56671E" w:rsidRDefault="0056671E" w:rsidP="00FC340A">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56671E" w:rsidRDefault="0056671E"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56671E" w:rsidRDefault="0056671E" w:rsidP="00D521DE">
                    <w:pPr>
                      <w:tabs>
                        <w:tab w:val="right" w:pos="3690"/>
                        <w:tab w:val="right" w:pos="5130"/>
                        <w:tab w:val="right" w:pos="6030"/>
                        <w:tab w:val="right" w:pos="7650"/>
                        <w:tab w:val="right" w:pos="9270"/>
                      </w:tabs>
                      <w:adjustRightInd w:val="0"/>
                      <w:snapToGrid w:val="0"/>
                      <w:jc w:val="right"/>
                      <w:rPr>
                        <w:szCs w:val="21"/>
                      </w:rPr>
                    </w:pPr>
                    <w:r>
                      <w:t>97,602,554.17</w:t>
                    </w:r>
                  </w:p>
                </w:tc>
                <w:tc>
                  <w:tcPr>
                    <w:tcW w:w="1333" w:type="pct"/>
                    <w:tcBorders>
                      <w:top w:val="outset" w:sz="6" w:space="0" w:color="auto"/>
                      <w:left w:val="outset" w:sz="6" w:space="0" w:color="auto"/>
                      <w:bottom w:val="outset" w:sz="6" w:space="0" w:color="auto"/>
                      <w:right w:val="outset" w:sz="6" w:space="0" w:color="auto"/>
                    </w:tcBorders>
                  </w:tcPr>
                  <w:p w:rsidR="0056671E" w:rsidRDefault="0056671E" w:rsidP="00FC340A">
                    <w:pPr>
                      <w:jc w:val="right"/>
                      <w:rPr>
                        <w:szCs w:val="21"/>
                      </w:rPr>
                    </w:pPr>
                    <w:r>
                      <w:t>103,710,817.40</w:t>
                    </w:r>
                  </w:p>
                </w:tc>
              </w:tr>
              <w:tr w:rsidR="00FC340A" w:rsidTr="00FC340A">
                <w:sdt>
                  <w:sdtPr>
                    <w:tag w:val="_PLD_92ed0ec1441a49ed9ae726f88f149d23"/>
                    <w:id w:val="5846922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应付手续费及佣金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3cd74a6b00ca416da58e99206b2a6150"/>
                    <w:id w:val="5846922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应付分保账款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2e76edca1004352bfa9fe9ea4f74480"/>
                    <w:id w:val="5846922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3d84ac3419c14af1a70409a1e659bc33"/>
                    <w:id w:val="58469220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49,549,852.05</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215,965,901.37</w:t>
                    </w:r>
                  </w:p>
                </w:tc>
              </w:tr>
              <w:tr w:rsidR="00FC340A" w:rsidTr="00FC340A">
                <w:sdt>
                  <w:sdtPr>
                    <w:tag w:val="_PLD_d98d6b8169c447a0bc0b1ae069d60a30"/>
                    <w:id w:val="58469221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163,776,713.01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150,000,000.00</w:t>
                    </w:r>
                  </w:p>
                </w:tc>
              </w:tr>
              <w:tr w:rsidR="00FC340A" w:rsidTr="00FC340A">
                <w:sdt>
                  <w:sdtPr>
                    <w:tag w:val="_PLD_d6387f8c45ce4f8599c26d4b88544573"/>
                    <w:id w:val="58469221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5,011,012,375.48</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5,571,536,820.98</w:t>
                    </w:r>
                  </w:p>
                </w:tc>
              </w:tr>
              <w:tr w:rsidR="00FC340A" w:rsidTr="00FC340A">
                <w:sdt>
                  <w:sdtPr>
                    <w:tag w:val="_PLD_e92d79badc1945afbed8782cdacf599f"/>
                    <w:id w:val="58469221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color w:val="008000"/>
                        <w:szCs w:val="21"/>
                      </w:rPr>
                    </w:pPr>
                  </w:p>
                </w:tc>
              </w:tr>
              <w:tr w:rsidR="00FC340A" w:rsidTr="00FC340A">
                <w:sdt>
                  <w:sdtPr>
                    <w:tag w:val="_PLD_4515eae7d3ee403aac2fdade1a6ff71a"/>
                    <w:id w:val="58469221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保险合同准备金</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0b8d7682584443f4bae26e2ed50f8040"/>
                    <w:id w:val="58469221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261,858,149.32</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120,000,000.00</w:t>
                    </w:r>
                  </w:p>
                </w:tc>
              </w:tr>
              <w:tr w:rsidR="00FC340A" w:rsidTr="00FC340A">
                <w:sdt>
                  <w:sdtPr>
                    <w:tag w:val="_PLD_21503c6281dc48d19440b9f16f150ec0"/>
                    <w:id w:val="58469221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feff2e31a4d4689842e8f9ce5e8b342"/>
                    <w:id w:val="58469221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36b6cba673904261afdd80fbfbf5d1b4"/>
                    <w:id w:val="58469221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f24a143dea468283877b9adfce049b"/>
                      <w:id w:val="584692218"/>
                      <w:lock w:val="sdtLocked"/>
                    </w:sdtPr>
                    <w:sdtContent>
                      <w:p w:rsidR="00FC340A" w:rsidRDefault="00FC340A" w:rsidP="00FC340A">
                        <w:pPr>
                          <w:ind w:firstLineChars="100" w:firstLine="210"/>
                        </w:pPr>
                        <w:r>
                          <w:rPr>
                            <w:rFonts w:hint="eastAsia"/>
                          </w:rPr>
                          <w:t>租赁负债</w:t>
                        </w:r>
                      </w:p>
                    </w:sdtContent>
                  </w:sdt>
                </w:tc>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7eb803a0fb248e2b8805e67dbe2336f"/>
                    <w:id w:val="58469221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5eafba3923544dfc81be450ef6e000ee"/>
                    <w:id w:val="58469222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d2d2511d3684ed0ac593049a3abc203"/>
                    <w:id w:val="58469222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e1b0ee29ae24aa09d29da2690e141a2"/>
                    <w:id w:val="58469222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85,598,886.97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83,720,318.21</w:t>
                    </w:r>
                  </w:p>
                </w:tc>
              </w:tr>
              <w:tr w:rsidR="00FC340A" w:rsidTr="00FC340A">
                <w:sdt>
                  <w:sdtPr>
                    <w:tag w:val="_PLD_f6e51ce85b734d1984a9495c17250c42"/>
                    <w:id w:val="5846922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65,238,471.46</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49,932,930.70</w:t>
                    </w:r>
                  </w:p>
                </w:tc>
              </w:tr>
              <w:tr w:rsidR="00FC340A" w:rsidTr="00FC340A">
                <w:sdt>
                  <w:sdtPr>
                    <w:tag w:val="_PLD_4811ce5907e64a868d871af763ddc347"/>
                    <w:id w:val="58469222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32,344,891.81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31,896,594.69</w:t>
                    </w:r>
                  </w:p>
                </w:tc>
              </w:tr>
              <w:tr w:rsidR="00FC340A" w:rsidTr="00FC340A">
                <w:sdt>
                  <w:sdtPr>
                    <w:tag w:val="_PLD_9a037ee272c84e11aebdce23c3e2fab7"/>
                    <w:id w:val="58469222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445,040,399.56</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285,549,843.60</w:t>
                    </w:r>
                  </w:p>
                </w:tc>
              </w:tr>
              <w:tr w:rsidR="00FC340A" w:rsidTr="00FC340A">
                <w:sdt>
                  <w:sdtPr>
                    <w:tag w:val="_PLD_233108162bf84d59baba5ef73da9dcd0"/>
                    <w:id w:val="58469222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5,456,052,775.04</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5,857,086,664.58</w:t>
                    </w:r>
                  </w:p>
                </w:tc>
              </w:tr>
              <w:tr w:rsidR="00FC340A" w:rsidTr="00FC340A">
                <w:sdt>
                  <w:sdtPr>
                    <w:tag w:val="_PLD_4fe68479676b4c8c840de2211f0c67b8"/>
                    <w:id w:val="5846922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rPr>
                        <w:color w:val="008000"/>
                        <w:szCs w:val="21"/>
                      </w:rPr>
                    </w:pPr>
                  </w:p>
                </w:tc>
              </w:tr>
              <w:tr w:rsidR="00FC340A" w:rsidTr="00FC340A">
                <w:sdt>
                  <w:sdtPr>
                    <w:tag w:val="_PLD_b456a8ee715b430f8ed57755440db66b"/>
                    <w:id w:val="5846922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center"/>
                      <w:rPr>
                        <w:szCs w:val="21"/>
                      </w:rPr>
                    </w:pPr>
                    <w:r>
                      <w:t>521,791,700.00</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521,791,700.00</w:t>
                    </w:r>
                  </w:p>
                </w:tc>
              </w:tr>
              <w:tr w:rsidR="00FC340A" w:rsidTr="00FC340A">
                <w:sdt>
                  <w:sdtPr>
                    <w:tag w:val="_PLD_f03411a9f0b84565a295b92424cbb955"/>
                    <w:id w:val="58469222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9ec7a87a13f488c86dc6eef623b59eb"/>
                    <w:id w:val="5846922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b955a4562374c1795f3fa8ff4b3341b"/>
                    <w:id w:val="5846922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6837305adaf4d9aba334aa74c5bef79"/>
                    <w:id w:val="5846922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2,150,240,353.63</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2,129,685,645.23</w:t>
                    </w:r>
                  </w:p>
                </w:tc>
              </w:tr>
              <w:tr w:rsidR="00FC340A" w:rsidTr="00FC340A">
                <w:sdt>
                  <w:sdtPr>
                    <w:tag w:val="_PLD_a0bc7febf8c447638471a1616647725d"/>
                    <w:id w:val="58469223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ed778b8c2aaa425cb45af63fe0d20a4d"/>
                    <w:id w:val="5846922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43,890,465.63</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43,890,465.63</w:t>
                    </w:r>
                  </w:p>
                </w:tc>
              </w:tr>
              <w:tr w:rsidR="00FC340A" w:rsidTr="00FC340A">
                <w:sdt>
                  <w:sdtPr>
                    <w:tag w:val="_PLD_88ef3a1b7ae6448183de3fe2b91f7cd5"/>
                    <w:id w:val="5846922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178,015.67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9f1157091e4b41f7b980273a3e11b2e5"/>
                    <w:id w:val="5846922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8,966,292.51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8,966,292.51</w:t>
                    </w:r>
                  </w:p>
                </w:tc>
              </w:tr>
              <w:tr w:rsidR="00FC340A" w:rsidTr="00FC340A">
                <w:sdt>
                  <w:sdtPr>
                    <w:tag w:val="_PLD_c223f5905b0e4651a5a022690a7a5a1c"/>
                    <w:id w:val="5846922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一般风险准备</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p>
                </w:tc>
              </w:tr>
              <w:tr w:rsidR="00FC340A" w:rsidTr="00FC340A">
                <w:sdt>
                  <w:sdtPr>
                    <w:tag w:val="_PLD_c329719465d9412cab74b5424ac30bd4"/>
                    <w:id w:val="5846922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-2,905,918,168.61</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-2,851,795,537.79</w:t>
                    </w:r>
                  </w:p>
                </w:tc>
              </w:tr>
              <w:tr w:rsidR="00FC340A" w:rsidTr="00FC340A">
                <w:sdt>
                  <w:sdtPr>
                    <w:tag w:val="_PLD_09fcb4ca82f14307ab214d34a90b9ef2"/>
                    <w:id w:val="58469223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rPr>
                          <w:t>归属于母公司所有者权益（或股东权益）合计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-180,851,341.17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-147,461,434.42</w:t>
                    </w:r>
                  </w:p>
                </w:tc>
              </w:tr>
              <w:tr w:rsidR="00FC340A" w:rsidTr="00FC340A">
                <w:sdt>
                  <w:sdtPr>
                    <w:tag w:val="_PLD_ba9844f67b5f427c8b672b584512bc30"/>
                    <w:id w:val="5846922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100" w:firstLine="210"/>
                          <w:rPr>
                            <w:szCs w:val="21"/>
                          </w:rPr>
                        </w:pPr>
                        <w:r>
                          <w:rPr>
                            <w:rFonts w:hint="eastAsia"/>
                            <w:szCs w:val="21"/>
                          </w:rPr>
                          <w:t>少数股东权益</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629,964,160.50</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573,174,506.40</w:t>
                    </w:r>
                  </w:p>
                </w:tc>
              </w:tr>
              <w:tr w:rsidR="00FC340A" w:rsidTr="00FC340A">
                <w:sdt>
                  <w:sdtPr>
                    <w:tag w:val="_PLD_49d0693ecf324c179ed30b3065d9fd15"/>
                    <w:id w:val="5846922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449,112,819.33</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425,713,071.98</w:t>
                    </w:r>
                  </w:p>
                </w:tc>
              </w:tr>
              <w:tr w:rsidR="00FC340A" w:rsidTr="00FC340A">
                <w:sdt>
                  <w:sdtPr>
                    <w:tag w:val="_PLD_def9f9081ac845ec93bbb1e70817d650"/>
                    <w:id w:val="5846922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FC340A" w:rsidRDefault="00FC340A" w:rsidP="00FC340A">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FC340A" w:rsidRDefault="00FC340A" w:rsidP="00FC340A">
                    <w:pPr>
                      <w:rPr>
                        <w:szCs w:val="21"/>
                      </w:rPr>
                    </w:pPr>
                  </w:p>
                </w:tc>
                <w:tc>
                  <w:tcPr>
                    <w:tcW w:w="1411"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5,905,165,594.37</w:t>
                    </w:r>
                  </w:p>
                </w:tc>
                <w:tc>
                  <w:tcPr>
                    <w:tcW w:w="1333" w:type="pct"/>
                    <w:tcBorders>
                      <w:top w:val="outset" w:sz="6" w:space="0" w:color="auto"/>
                      <w:left w:val="outset" w:sz="6" w:space="0" w:color="auto"/>
                      <w:bottom w:val="outset" w:sz="6" w:space="0" w:color="auto"/>
                      <w:right w:val="outset" w:sz="6" w:space="0" w:color="auto"/>
                    </w:tcBorders>
                  </w:tcPr>
                  <w:p w:rsidR="00FC340A" w:rsidRDefault="00FC340A" w:rsidP="00FC340A">
                    <w:pPr>
                      <w:jc w:val="right"/>
                      <w:rPr>
                        <w:szCs w:val="21"/>
                      </w:rPr>
                    </w:pPr>
                    <w:r>
                      <w:t>6,282,799,736.56</w:t>
                    </w:r>
                  </w:p>
                </w:tc>
              </w:tr>
            </w:tbl>
            <w:p w:rsidR="00FC340A" w:rsidRDefault="00FC340A"/>
            <w:p w:rsidR="00CE2FF5" w:rsidRDefault="009C58EC">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663737927"/>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586143514"/>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1523513867"/>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p w:rsidR="00CE2FF5" w:rsidRDefault="00C45FBA">
              <w:pPr>
                <w:ind w:rightChars="-73" w:right="-153"/>
                <w:rPr>
                  <w:b/>
                  <w:bCs/>
                  <w:color w:val="008000"/>
                  <w:szCs w:val="21"/>
                  <w:u w:val="single"/>
                </w:rPr>
              </w:pPr>
            </w:p>
          </w:sdtContent>
        </w:sdt>
        <w:p w:rsidR="00CE2FF5" w:rsidRDefault="00CE2FF5">
          <w:pPr>
            <w:snapToGrid w:val="0"/>
            <w:spacing w:line="240" w:lineRule="atLeast"/>
            <w:ind w:rightChars="-759" w:right="-1594"/>
            <w:rPr>
              <w:szCs w:val="21"/>
            </w:rPr>
          </w:pPr>
        </w:p>
        <w:sdt>
          <w:sdtPr>
            <w:rPr>
              <w:rFonts w:ascii="宋体" w:hAnsi="宋体" w:cs="宋体" w:hint="eastAsia"/>
              <w:b w:val="0"/>
              <w:bCs w:val="0"/>
              <w:kern w:val="0"/>
              <w:szCs w:val="24"/>
            </w:rPr>
            <w:tag w:val="_GBC_af8c8d1094d041008b00be724891aff3"/>
            <w:id w:val="-14920311"/>
            <w:lock w:val="sdtLocked"/>
            <w:placeholder>
              <w:docPart w:val="GBC22222222222222222222222222222"/>
            </w:placeholder>
          </w:sdtPr>
          <w:sdtEndPr>
            <w:rPr>
              <w:szCs w:val="21"/>
            </w:rPr>
          </w:sdtEndPr>
          <w:sdtContent>
            <w:p w:rsidR="00CE2FF5" w:rsidRDefault="009C58EC">
              <w:pPr>
                <w:pStyle w:val="30"/>
                <w:jc w:val="center"/>
              </w:pPr>
              <w:r>
                <w:rPr>
                  <w:rFonts w:hint="eastAsia"/>
                </w:rPr>
                <w:t>母公司</w:t>
              </w:r>
              <w:r>
                <w:t>资产负债表</w:t>
              </w:r>
            </w:p>
            <w:p w:rsidR="00CE2FF5" w:rsidRDefault="009C58EC">
              <w:pPr>
                <w:jc w:val="center"/>
                <w:rPr>
                  <w:b/>
                  <w:bCs/>
                  <w:szCs w:val="21"/>
                </w:rPr>
              </w:pPr>
              <w:r>
                <w:rPr>
                  <w:szCs w:val="21"/>
                </w:rPr>
                <w:t>2020年6月30日</w:t>
              </w:r>
            </w:p>
            <w:p w:rsidR="00CE2FF5" w:rsidRDefault="009C58EC">
              <w:pPr>
                <w:rPr>
                  <w:szCs w:val="21"/>
                </w:rPr>
              </w:pPr>
              <w:r>
                <w:rPr>
                  <w:szCs w:val="21"/>
                </w:rPr>
                <w:t>编制单位:</w:t>
              </w:r>
              <w:sdt>
                <w:sdtPr>
                  <w:rPr>
                    <w:szCs w:val="21"/>
                  </w:rPr>
                  <w:alias w:val="公司法定中文名称"/>
                  <w:tag w:val="_GBC_824a3e7402834e78aa66a9ee77d287bc"/>
                  <w:id w:val="-2080425596"/>
                  <w:lock w:val="sdtLocked"/>
                  <w:placeholder>
                    <w:docPart w:val="GBC22222222222222222222222222222"/>
                  </w:placeholder>
                  <w:dataBinding w:prefixMappings="xmlns:clcid-cgi='clcid-cgi'" w:xpath="/*/clcid-cgi:GongSiFaDingZhongWenMingCheng[not(@periodRef)]" w:storeItemID="{89EBAB94-44A0-46A2-B712-30D997D04A6D}"/>
                  <w:text/>
                </w:sdtPr>
                <w:sdtContent>
                  <w:r w:rsidR="001F115E">
                    <w:rPr>
                      <w:rFonts w:hint="eastAsia"/>
                      <w:szCs w:val="21"/>
                    </w:rPr>
                    <w:t>航天通信控股集团股份有限公司</w:t>
                  </w:r>
                </w:sdtContent>
              </w:sdt>
              <w:r>
                <w:rPr>
                  <w:szCs w:val="21"/>
                </w:rPr>
                <w:t> </w:t>
              </w:r>
            </w:p>
            <w:p w:rsidR="00CE2FF5" w:rsidRDefault="009C58EC">
              <w:pPr>
                <w:jc w:val="right"/>
                <w:rPr>
                  <w:szCs w:val="21"/>
                </w:rPr>
              </w:pPr>
              <w:r>
                <w:rPr>
                  <w:szCs w:val="21"/>
                </w:rPr>
                <w:t>单位:</w:t>
              </w:r>
              <w:sdt>
                <w:sdtPr>
                  <w:rPr>
                    <w:szCs w:val="21"/>
                  </w:rPr>
                  <w:alias w:val="单位：母公司资产负债表"/>
                  <w:tag w:val="_GBC_7be010b1a07f4048a3805d40208ccda4"/>
                  <w:id w:val="-11070405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母公司资产负债表"/>
                  <w:tag w:val="_GBC_ecd35f8ce6f84d6f8ad30e1e244c15ff"/>
                  <w:id w:val="-17781716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2944"/>
                <w:gridCol w:w="1133"/>
                <w:gridCol w:w="2551"/>
                <w:gridCol w:w="2410"/>
              </w:tblGrid>
              <w:tr w:rsidR="00BF6FC2" w:rsidTr="00BF6FC2">
                <w:sdt>
                  <w:sdtPr>
                    <w:tag w:val="_PLD_7b231a79acb54050b640bf23dd34ab8c"/>
                    <w:id w:val="58470512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jc w:val="center"/>
                          <w:rPr>
                            <w:b/>
                            <w:szCs w:val="21"/>
                          </w:rPr>
                        </w:pPr>
                        <w:r>
                          <w:rPr>
                            <w:b/>
                            <w:szCs w:val="21"/>
                          </w:rPr>
                          <w:t>项目</w:t>
                        </w:r>
                      </w:p>
                    </w:tc>
                  </w:sdtContent>
                </w:sdt>
                <w:sdt>
                  <w:sdtPr>
                    <w:tag w:val="_PLD_5e370aa08a144a709185abd9b2f11c20"/>
                    <w:id w:val="584705124"/>
                    <w:lock w:val="sdtLocked"/>
                  </w:sdtPr>
                  <w:sdtContent>
                    <w:tc>
                      <w:tcPr>
                        <w:tcW w:w="627"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jc w:val="center"/>
                          <w:rPr>
                            <w:b/>
                            <w:szCs w:val="21"/>
                          </w:rPr>
                        </w:pPr>
                        <w:r>
                          <w:rPr>
                            <w:rFonts w:hint="eastAsia"/>
                            <w:b/>
                            <w:szCs w:val="21"/>
                          </w:rPr>
                          <w:t>附注</w:t>
                        </w:r>
                      </w:p>
                    </w:tc>
                  </w:sdtContent>
                </w:sdt>
                <w:sdt>
                  <w:sdtPr>
                    <w:tag w:val="_PLD_0aa0a7a0cd4c45afa7cfb1bcfbba36c3"/>
                    <w:id w:val="584705125"/>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jc w:val="center"/>
                          <w:rPr>
                            <w:b/>
                            <w:szCs w:val="21"/>
                          </w:rPr>
                        </w:pPr>
                        <w:r>
                          <w:rPr>
                            <w:rFonts w:hint="eastAsia"/>
                            <w:b/>
                          </w:rPr>
                          <w:t>2020年6月30日</w:t>
                        </w:r>
                      </w:p>
                    </w:tc>
                  </w:sdtContent>
                </w:sdt>
                <w:sdt>
                  <w:sdtPr>
                    <w:tag w:val="_PLD_e986dda0dbc74346a9296e5a4646b696"/>
                    <w:id w:val="584705126"/>
                    <w:lock w:val="sdtLocked"/>
                  </w:sdtPr>
                  <w:sdtContent>
                    <w:tc>
                      <w:tcPr>
                        <w:tcW w:w="1333"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jc w:val="center"/>
                          <w:rPr>
                            <w:b/>
                            <w:szCs w:val="21"/>
                          </w:rPr>
                        </w:pPr>
                        <w:r>
                          <w:rPr>
                            <w:rFonts w:hint="eastAsia"/>
                            <w:b/>
                            <w:szCs w:val="21"/>
                          </w:rPr>
                          <w:t>2019年12月31日</w:t>
                        </w:r>
                      </w:p>
                    </w:tc>
                  </w:sdtContent>
                </w:sdt>
              </w:tr>
              <w:tr w:rsidR="00BF6FC2" w:rsidTr="00BF6FC2">
                <w:sdt>
                  <w:sdtPr>
                    <w:tag w:val="_PLD_64ae72669eea4837a1a220d585585bdf"/>
                    <w:id w:val="58470512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rPr>
                            <w:szCs w:val="21"/>
                          </w:rPr>
                        </w:pPr>
                        <w:r>
                          <w:rPr>
                            <w:rFonts w:hint="eastAsia"/>
                            <w:b/>
                            <w:bCs/>
                            <w:szCs w:val="21"/>
                          </w:rPr>
                          <w:t>流动资产：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b/>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rPr>
                        <w:b/>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rPr>
                        <w:b/>
                        <w:color w:val="FF00FF"/>
                        <w:szCs w:val="21"/>
                      </w:rPr>
                    </w:pPr>
                  </w:p>
                </w:tc>
              </w:tr>
              <w:tr w:rsidR="00BF6FC2" w:rsidTr="00BF6FC2">
                <w:sdt>
                  <w:sdtPr>
                    <w:tag w:val="_PLD_9b78743cdab64576b5cd6da9a3a930fa"/>
                    <w:id w:val="58470512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货币资金</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41,276,618.84</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67,641,793.04</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110b32630da4518a6cd2897b5ab904c"/>
                      <w:id w:val="584705129"/>
                      <w:lock w:val="sdtLocked"/>
                    </w:sdtPr>
                    <w:sdtContent>
                      <w:p w:rsidR="00BF6FC2" w:rsidRDefault="00BF6FC2" w:rsidP="00BF6FC2">
                        <w:pPr>
                          <w:ind w:firstLineChars="100" w:firstLine="210"/>
                        </w:pPr>
                        <w:r>
                          <w:rPr>
                            <w:rFonts w:hint="eastAsia"/>
                          </w:rPr>
                          <w:t>交易性金融资产</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1bfca77991c7445a99252c547d869547"/>
                    <w:id w:val="58470513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衍生金融资产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ff993f326eb24b209c608805e7d5452d"/>
                    <w:id w:val="58470513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应收票据</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e1b51c42e6ff4b2b89ce73b84b0ca8c1"/>
                    <w:id w:val="58470513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应收账款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2,179,047.45</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4,160,664.43</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1cc65422d84c058777e9f23de9aaef"/>
                      <w:id w:val="584705133"/>
                      <w:lock w:val="sdtLocked"/>
                    </w:sdtPr>
                    <w:sdtContent>
                      <w:p w:rsidR="00BF6FC2" w:rsidRDefault="00BF6FC2" w:rsidP="00BF6FC2">
                        <w:pPr>
                          <w:ind w:firstLineChars="100" w:firstLine="210"/>
                        </w:pPr>
                        <w:r>
                          <w:rPr>
                            <w:rFonts w:hint="eastAsia"/>
                          </w:rPr>
                          <w:t>应收款项融资</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805b2d340ad24fae990479b422656525"/>
                    <w:id w:val="58470513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预付款项</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5,598,082.92</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5,598,082.92</w:t>
                    </w:r>
                  </w:p>
                </w:tc>
              </w:tr>
              <w:tr w:rsidR="00BF6FC2" w:rsidTr="00BF6FC2">
                <w:sdt>
                  <w:sdtPr>
                    <w:tag w:val="_PLD_cf9f116dabbb48b2a5a0f3ba0b4772cd"/>
                    <w:id w:val="58470513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其他应收款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297,505,232.55</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340,837,217.88</w:t>
                    </w:r>
                  </w:p>
                </w:tc>
              </w:tr>
              <w:tr w:rsidR="00BF6FC2" w:rsidTr="00BF6FC2">
                <w:sdt>
                  <w:sdtPr>
                    <w:tag w:val="_PLD_b55f9182bb0f4ff099725b83128277f5"/>
                    <w:id w:val="58470513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rPr>
                          <w:t>其中：</w:t>
                        </w:r>
                        <w:r>
                          <w:rPr>
                            <w:rFonts w:hint="eastAsia"/>
                            <w:szCs w:val="21"/>
                          </w:rPr>
                          <w:t>应收利息</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D521DE" w:rsidTr="00BF6FC2">
                <w:sdt>
                  <w:sdtPr>
                    <w:tag w:val="_PLD_e9ef2df028eb46cbb98922f7b2e9c423"/>
                    <w:id w:val="58470513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D521DE" w:rsidRDefault="00D521DE" w:rsidP="00BF6FC2">
                        <w:pPr>
                          <w:ind w:firstLineChars="400" w:firstLine="840"/>
                          <w:rPr>
                            <w:szCs w:val="21"/>
                          </w:rPr>
                        </w:pPr>
                        <w:r>
                          <w:rPr>
                            <w:rFonts w:hint="eastAsia"/>
                            <w:szCs w:val="21"/>
                          </w:rPr>
                          <w:t>应收股利</w:t>
                        </w:r>
                      </w:p>
                    </w:tc>
                  </w:sdtContent>
                </w:sdt>
                <w:tc>
                  <w:tcPr>
                    <w:tcW w:w="627" w:type="pct"/>
                    <w:tcBorders>
                      <w:top w:val="outset" w:sz="6" w:space="0" w:color="auto"/>
                      <w:left w:val="outset" w:sz="6" w:space="0" w:color="auto"/>
                      <w:bottom w:val="outset" w:sz="6" w:space="0" w:color="auto"/>
                      <w:right w:val="outset" w:sz="6" w:space="0" w:color="auto"/>
                    </w:tcBorders>
                  </w:tcPr>
                  <w:p w:rsidR="00D521DE" w:rsidRDefault="00D521DE"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D521DE" w:rsidRDefault="00D521DE" w:rsidP="00D521DE">
                    <w:pPr>
                      <w:ind w:right="5"/>
                      <w:jc w:val="right"/>
                      <w:rPr>
                        <w:szCs w:val="21"/>
                      </w:rPr>
                    </w:pPr>
                    <w:r>
                      <w:t>96,242,804.69</w:t>
                    </w:r>
                  </w:p>
                </w:tc>
                <w:tc>
                  <w:tcPr>
                    <w:tcW w:w="1333" w:type="pct"/>
                    <w:tcBorders>
                      <w:top w:val="outset" w:sz="6" w:space="0" w:color="auto"/>
                      <w:left w:val="outset" w:sz="6" w:space="0" w:color="auto"/>
                      <w:bottom w:val="outset" w:sz="6" w:space="0" w:color="auto"/>
                      <w:right w:val="outset" w:sz="6" w:space="0" w:color="auto"/>
                    </w:tcBorders>
                  </w:tcPr>
                  <w:p w:rsidR="00D521DE" w:rsidRDefault="00D521DE" w:rsidP="00BF6FC2">
                    <w:pPr>
                      <w:jc w:val="right"/>
                      <w:rPr>
                        <w:szCs w:val="21"/>
                      </w:rPr>
                    </w:pPr>
                    <w:r>
                      <w:t>120,512,804.69</w:t>
                    </w:r>
                  </w:p>
                </w:tc>
              </w:tr>
              <w:tr w:rsidR="00BF6FC2" w:rsidTr="00BF6FC2">
                <w:sdt>
                  <w:sdtPr>
                    <w:tag w:val="_PLD_6cc0aeaf59b04efabb1f01b5c63b990f"/>
                    <w:id w:val="58470513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存货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77,166.67</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77,166.67</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e3d0e1008ca4d3b96e66b5c92068d38"/>
                      <w:id w:val="584705139"/>
                      <w:lock w:val="sdtLocked"/>
                    </w:sdtPr>
                    <w:sdtContent>
                      <w:p w:rsidR="00BF6FC2" w:rsidRDefault="00BF6FC2" w:rsidP="00BF6FC2">
                        <w:pPr>
                          <w:ind w:firstLineChars="100" w:firstLine="210"/>
                        </w:pPr>
                        <w:r>
                          <w:rPr>
                            <w:rFonts w:hint="eastAsia"/>
                          </w:rPr>
                          <w:t>合同资产</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a0e80251eb49414f8ed0e4f3efcb5263"/>
                    <w:id w:val="58470514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持有待售资产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b0b228c115df478088a29f03f8d7ad59"/>
                    <w:id w:val="58470514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一年内到期的非流动资产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62c79909426d483f990fd7869da0a773"/>
                    <w:id w:val="58470514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其他流动资产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107,197,455.24</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145,459,627.26</w:t>
                    </w:r>
                  </w:p>
                </w:tc>
              </w:tr>
              <w:tr w:rsidR="00BF6FC2" w:rsidTr="00BF6FC2">
                <w:sdt>
                  <w:sdtPr>
                    <w:tag w:val="_PLD_b5f1546085cd4f41ba16ec6a8b42ac7f"/>
                    <w:id w:val="58470514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200" w:firstLine="420"/>
                          <w:rPr>
                            <w:szCs w:val="21"/>
                          </w:rPr>
                        </w:pPr>
                        <w:r>
                          <w:rPr>
                            <w:rFonts w:hint="eastAsia"/>
                            <w:szCs w:val="21"/>
                          </w:rPr>
                          <w:t>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453,833,603.67</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563,774,552.20</w:t>
                    </w:r>
                  </w:p>
                </w:tc>
              </w:tr>
              <w:tr w:rsidR="00BF6FC2" w:rsidTr="00BF6FC2">
                <w:sdt>
                  <w:sdtPr>
                    <w:tag w:val="_PLD_71f45ac7535d4ffeaa6273d6527bae0d"/>
                    <w:id w:val="58470514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rPr>
                            <w:szCs w:val="21"/>
                          </w:rPr>
                        </w:pPr>
                        <w:r>
                          <w:rPr>
                            <w:rFonts w:hint="eastAsia"/>
                            <w:b/>
                            <w:bCs/>
                            <w:szCs w:val="21"/>
                          </w:rPr>
                          <w:t>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c2fbd80d951495a9e6e271d71a458e3"/>
                      <w:id w:val="584705145"/>
                      <w:lock w:val="sdtLocked"/>
                    </w:sdtPr>
                    <w:sdtContent>
                      <w:p w:rsidR="00BF6FC2" w:rsidRDefault="00BF6FC2" w:rsidP="00BF6FC2">
                        <w:pPr>
                          <w:ind w:firstLineChars="100" w:firstLine="210"/>
                        </w:pPr>
                        <w:r>
                          <w:rPr>
                            <w:rFonts w:hint="eastAsia"/>
                          </w:rPr>
                          <w:t>债权投资</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e13bbca7370496690a32404c8d408c7"/>
                      <w:id w:val="584705146"/>
                      <w:lock w:val="sdtLocked"/>
                    </w:sdtPr>
                    <w:sdtContent>
                      <w:p w:rsidR="00BF6FC2" w:rsidRDefault="00BF6FC2" w:rsidP="00BF6FC2">
                        <w:pPr>
                          <w:ind w:firstLineChars="100" w:firstLine="210"/>
                        </w:pPr>
                        <w:r>
                          <w:rPr>
                            <w:rFonts w:hint="eastAsia"/>
                          </w:rPr>
                          <w:t>其他债权投资</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6305d0ab634c4b40bd8df81ff23c8d0d"/>
                    <w:id w:val="58470514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长期应收款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fa3d0d37a62a4d8890171550ab1664b1"/>
                    <w:id w:val="58470514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长期股权投资</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1,893,480,838.02</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1,879,747,666.62</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f348e432d64b2db9dfbd6062b82eb5"/>
                      <w:id w:val="584705149"/>
                      <w:lock w:val="sdtLocked"/>
                    </w:sdtPr>
                    <w:sdtContent>
                      <w:p w:rsidR="00BF6FC2" w:rsidRDefault="00BF6FC2" w:rsidP="00BF6FC2">
                        <w:pPr>
                          <w:ind w:firstLineChars="100" w:firstLine="210"/>
                        </w:pPr>
                        <w:r>
                          <w:rPr>
                            <w:rFonts w:hint="eastAsia"/>
                          </w:rPr>
                          <w:t>其他权益工具投资</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79,520,620.84</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79,520,620.84</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d3127ce1ff284582992a5980b440c217"/>
                      <w:id w:val="584705150"/>
                      <w:lock w:val="sdtLocked"/>
                    </w:sdtPr>
                    <w:sdtContent>
                      <w:p w:rsidR="00BF6FC2" w:rsidRDefault="00BF6FC2" w:rsidP="00BF6FC2">
                        <w:pPr>
                          <w:ind w:firstLineChars="100" w:firstLine="210"/>
                        </w:pPr>
                        <w:r>
                          <w:rPr>
                            <w:rFonts w:hint="eastAsia"/>
                          </w:rPr>
                          <w:t>其他非流动金融资产</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d598b192b9aa4c77b3dbe14be0a567ae"/>
                    <w:id w:val="58470515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投资性房地产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187,729,255.82</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190,880,735.51</w:t>
                    </w:r>
                  </w:p>
                </w:tc>
              </w:tr>
              <w:tr w:rsidR="00BF6FC2" w:rsidTr="00BF6FC2">
                <w:sdt>
                  <w:sdtPr>
                    <w:tag w:val="_PLD_36c5e0c04606490d92af21e793463b46"/>
                    <w:id w:val="58470515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固定资产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113,572,509.18</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116,021,511.68</w:t>
                    </w:r>
                  </w:p>
                </w:tc>
              </w:tr>
              <w:tr w:rsidR="00BF6FC2" w:rsidTr="00BF6FC2">
                <w:sdt>
                  <w:sdtPr>
                    <w:tag w:val="_PLD_81cd0ff44d5a4f0e8701c556dd24e59c"/>
                    <w:id w:val="58470515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在建工程</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28,294,662.53</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28,604,685.29</w:t>
                    </w:r>
                  </w:p>
                </w:tc>
              </w:tr>
              <w:tr w:rsidR="00BF6FC2" w:rsidTr="00BF6FC2">
                <w:sdt>
                  <w:sdtPr>
                    <w:tag w:val="_PLD_74c33ad5ce6d42528b0c43102a02972c"/>
                    <w:id w:val="58470515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生产性生物资产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edcc58c83399408895b0a6d09d9073f2"/>
                    <w:id w:val="58470515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油气资产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d2c3b675df54b0b89d82ab1b691d06c"/>
                      <w:id w:val="584705156"/>
                      <w:lock w:val="sdtLocked"/>
                    </w:sdtPr>
                    <w:sdtContent>
                      <w:p w:rsidR="00BF6FC2" w:rsidRDefault="00BF6FC2" w:rsidP="00BF6FC2">
                        <w:pPr>
                          <w:ind w:firstLineChars="100" w:firstLine="210"/>
                        </w:pPr>
                        <w:r>
                          <w:rPr>
                            <w:rFonts w:hint="eastAsia"/>
                          </w:rPr>
                          <w:t>使用权资产</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e97c32de07ca406c995520445e6dffbf"/>
                    <w:id w:val="58470515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无形资产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40,369,888.43</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40,587,663.29</w:t>
                    </w:r>
                  </w:p>
                </w:tc>
              </w:tr>
              <w:tr w:rsidR="00BF6FC2" w:rsidTr="00BF6FC2">
                <w:sdt>
                  <w:sdtPr>
                    <w:tag w:val="_PLD_f4ffd10790ec4e6bb2e54090fd20cdea"/>
                    <w:id w:val="58470515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开发支出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8ab7a8967dca44f3b2bd0ec65150e937"/>
                    <w:id w:val="58470515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商誉</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c056001bc1b3464fb0b5268a537d7ec4"/>
                    <w:id w:val="58470516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长期待摊费用</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9,114,396.31</w:t>
                    </w:r>
                  </w:p>
                </w:tc>
                <w:tc>
                  <w:tcPr>
                    <w:tcW w:w="1333" w:type="pct"/>
                    <w:tcBorders>
                      <w:top w:val="outset" w:sz="6" w:space="0" w:color="auto"/>
                      <w:left w:val="outset" w:sz="6" w:space="0" w:color="auto"/>
                      <w:bottom w:val="outset" w:sz="6" w:space="0" w:color="auto"/>
                      <w:right w:val="outset" w:sz="6" w:space="0" w:color="auto"/>
                    </w:tcBorders>
                  </w:tcPr>
                  <w:p w:rsidR="00BF6FC2" w:rsidRDefault="0077032A" w:rsidP="00BF6FC2">
                    <w:pPr>
                      <w:jc w:val="right"/>
                      <w:rPr>
                        <w:szCs w:val="21"/>
                      </w:rPr>
                    </w:pPr>
                    <w:r>
                      <w:t>9,279,324.31</w:t>
                    </w:r>
                  </w:p>
                </w:tc>
              </w:tr>
              <w:tr w:rsidR="00BF6FC2" w:rsidTr="00BF6FC2">
                <w:sdt>
                  <w:sdtPr>
                    <w:tag w:val="_PLD_8c08fa756eba4bf89ad37621da0216df"/>
                    <w:id w:val="58470516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递延所得税资产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2c72539456a6441ab49e4634f35d3b45"/>
                    <w:id w:val="58470516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其他非流动资产</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9,200,324.05</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9,200,324.05</w:t>
                    </w:r>
                  </w:p>
                </w:tc>
              </w:tr>
              <w:tr w:rsidR="00BF6FC2" w:rsidTr="00BF6FC2">
                <w:sdt>
                  <w:sdtPr>
                    <w:tag w:val="_PLD_0584991385414bca8cca9a7a9f5fabfd"/>
                    <w:id w:val="58470516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200" w:firstLine="420"/>
                          <w:rPr>
                            <w:szCs w:val="21"/>
                          </w:rPr>
                        </w:pPr>
                        <w:r>
                          <w:rPr>
                            <w:rFonts w:hint="eastAsia"/>
                            <w:szCs w:val="21"/>
                          </w:rPr>
                          <w:t>非流动资产合计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2,361,282,495.18</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2,353,842,531.59</w:t>
                    </w:r>
                  </w:p>
                </w:tc>
              </w:tr>
              <w:tr w:rsidR="00BF6FC2" w:rsidTr="00BF6FC2">
                <w:sdt>
                  <w:sdtPr>
                    <w:tag w:val="_PLD_064f3b6fe172472c8abf2e1bf1a2b68a"/>
                    <w:id w:val="58470516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300" w:firstLine="630"/>
                          <w:rPr>
                            <w:szCs w:val="21"/>
                          </w:rPr>
                        </w:pPr>
                        <w:r>
                          <w:rPr>
                            <w:rFonts w:hint="eastAsia"/>
                            <w:szCs w:val="21"/>
                          </w:rPr>
                          <w:t>资产总计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2,815,116,098.85</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2,917,617,083.79</w:t>
                    </w:r>
                  </w:p>
                </w:tc>
              </w:tr>
              <w:tr w:rsidR="00BF6FC2" w:rsidTr="00BF6FC2">
                <w:sdt>
                  <w:sdtPr>
                    <w:tag w:val="_PLD_380943e088034c15ad8af33927d58d1b"/>
                    <w:id w:val="58470516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rPr>
                            <w:szCs w:val="21"/>
                          </w:rPr>
                        </w:pPr>
                        <w:r>
                          <w:rPr>
                            <w:rFonts w:hint="eastAsia"/>
                            <w:b/>
                            <w:bCs/>
                            <w:szCs w:val="21"/>
                          </w:rPr>
                          <w:t>流动负债：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FF00FF"/>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FF00FF"/>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FF00FF"/>
                        <w:szCs w:val="21"/>
                      </w:rPr>
                    </w:pPr>
                  </w:p>
                </w:tc>
              </w:tr>
              <w:tr w:rsidR="00BF6FC2" w:rsidTr="00BF6FC2">
                <w:sdt>
                  <w:sdtPr>
                    <w:tag w:val="_PLD_43de8e9c3fff4ed09c99de434527ef0d"/>
                    <w:id w:val="58470516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短期借款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center"/>
                      <w:rPr>
                        <w:szCs w:val="21"/>
                      </w:rPr>
                    </w:pPr>
                    <w:r>
                      <w:t>1,158,658,605.40</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1,304,804,583.75</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c16a31b429943b78fc30663bc4be1b8"/>
                      <w:id w:val="584705167"/>
                      <w:lock w:val="sdtLocked"/>
                    </w:sdtPr>
                    <w:sdtContent>
                      <w:p w:rsidR="00BF6FC2" w:rsidRDefault="00BF6FC2" w:rsidP="00BF6FC2">
                        <w:pPr>
                          <w:ind w:firstLineChars="100" w:firstLine="210"/>
                        </w:pPr>
                        <w:r>
                          <w:rPr>
                            <w:rFonts w:hint="eastAsia"/>
                          </w:rPr>
                          <w:t>交易性金融负债</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9ca7ab0d48474bdbb62e5ad7f94b7c27"/>
                    <w:id w:val="58470516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衍生金融负债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ef54e09967474f6490bedae105a3d5af"/>
                    <w:id w:val="58470516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应付票据</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73f601396ff94f55ba0d9f4f04bea3f7"/>
                    <w:id w:val="58470517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应付账款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tabs>
                        <w:tab w:val="left" w:pos="495"/>
                      </w:tabs>
                      <w:jc w:val="right"/>
                      <w:rPr>
                        <w:szCs w:val="21"/>
                      </w:rPr>
                    </w:pPr>
                    <w:r>
                      <w:rPr>
                        <w:szCs w:val="21"/>
                      </w:rPr>
                      <w:tab/>
                      <w:t>48,291,783.36</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48,291,783.36</w:t>
                    </w:r>
                  </w:p>
                </w:tc>
              </w:tr>
              <w:tr w:rsidR="00BF6FC2" w:rsidTr="00BF6FC2">
                <w:sdt>
                  <w:sdtPr>
                    <w:tag w:val="_PLD_8d33cba97f8f47758fee51d65c9dfe52"/>
                    <w:id w:val="58470517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预收款项</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7,620,590.95</w:t>
                    </w:r>
                  </w:p>
                </w:tc>
              </w:tr>
              <w:tr w:rsidR="00BF6FC2" w:rsidTr="00BF6FC2">
                <w:tc>
                  <w:tcPr>
                    <w:tcW w:w="1629"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57a9889c00684dd48ad945fce53e8274"/>
                      <w:id w:val="584705172"/>
                      <w:lock w:val="sdtLocked"/>
                    </w:sdtPr>
                    <w:sdtContent>
                      <w:p w:rsidR="00BF6FC2" w:rsidRDefault="00BF6FC2" w:rsidP="00BF6FC2">
                        <w:pPr>
                          <w:ind w:firstLineChars="100" w:firstLine="210"/>
                        </w:pPr>
                        <w:r>
                          <w:rPr>
                            <w:rFonts w:hint="eastAsia"/>
                          </w:rPr>
                          <w:t>合同负债</w:t>
                        </w:r>
                      </w:p>
                    </w:sdtContent>
                  </w:sdt>
                </w:tc>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7,014,807.52</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5179db1f484045d98b88860edc153236"/>
                    <w:id w:val="58470517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4,358,350.34</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11,459,186.51</w:t>
                    </w:r>
                  </w:p>
                </w:tc>
              </w:tr>
              <w:tr w:rsidR="00BF6FC2" w:rsidTr="00BF6FC2">
                <w:sdt>
                  <w:sdtPr>
                    <w:tag w:val="_PLD_f9c6f095658e40b2a72d3d8b778fd72b"/>
                    <w:id w:val="58470517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应交税费</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241,645.69</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1,286,644.03</w:t>
                    </w:r>
                  </w:p>
                </w:tc>
              </w:tr>
              <w:tr w:rsidR="00BF6FC2" w:rsidTr="00BF6FC2">
                <w:sdt>
                  <w:sdtPr>
                    <w:tag w:val="_PLD_c490ad2cbccd426084cbcc4f5ffff983"/>
                    <w:id w:val="58470517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其他应付款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1,375,485,190.69</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1,292,662,646.16</w:t>
                    </w:r>
                  </w:p>
                </w:tc>
              </w:tr>
              <w:tr w:rsidR="00BF6FC2" w:rsidTr="00BF6FC2">
                <w:sdt>
                  <w:sdtPr>
                    <w:tag w:val="_PLD_33305757c71a4e02885ac4b4bd4dd023"/>
                    <w:id w:val="58470517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rPr>
                          <w:t>其中：</w:t>
                        </w:r>
                        <w:r>
                          <w:rPr>
                            <w:rFonts w:hint="eastAsia"/>
                            <w:szCs w:val="21"/>
                          </w:rPr>
                          <w:t>应付利息</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af17ddcf0f4c41d7ad5d3631e95d7da2"/>
                    <w:id w:val="58470517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400" w:firstLine="840"/>
                          <w:rPr>
                            <w:szCs w:val="21"/>
                          </w:rPr>
                        </w:pPr>
                        <w:r>
                          <w:rPr>
                            <w:rFonts w:hint="eastAsia"/>
                            <w:szCs w:val="21"/>
                          </w:rPr>
                          <w:t>应付股利</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f77f7dcdf9d04cd9ae289b7b3f5b7b02"/>
                    <w:id w:val="58470517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持有待售负债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a29046fb2b7d4844a6a2146909afbe96"/>
                    <w:id w:val="58470517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一年内到期的非流动负债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9E19A6" w:rsidP="00BF6FC2">
                    <w:pPr>
                      <w:jc w:val="right"/>
                      <w:rPr>
                        <w:szCs w:val="21"/>
                      </w:rPr>
                    </w:pPr>
                    <w:r>
                      <w:rPr>
                        <w:rFonts w:hint="eastAsia"/>
                      </w:rPr>
                      <w:t>49</w:t>
                    </w:r>
                    <w:r>
                      <w:t>,</w:t>
                    </w:r>
                    <w:r>
                      <w:rPr>
                        <w:rFonts w:hint="eastAsia"/>
                      </w:rPr>
                      <w:t>549</w:t>
                    </w:r>
                    <w:r>
                      <w:t>,</w:t>
                    </w:r>
                    <w:r>
                      <w:rPr>
                        <w:rFonts w:hint="eastAsia"/>
                      </w:rPr>
                      <w:t>852</w:t>
                    </w:r>
                    <w:r w:rsidR="00BF6FC2">
                      <w:t>.</w:t>
                    </w:r>
                    <w:r>
                      <w:rPr>
                        <w:rFonts w:hint="eastAsia"/>
                      </w:rPr>
                      <w:t>05</w:t>
                    </w:r>
                  </w:p>
                </w:tc>
                <w:tc>
                  <w:tcPr>
                    <w:tcW w:w="1333" w:type="pct"/>
                    <w:tcBorders>
                      <w:top w:val="outset" w:sz="6" w:space="0" w:color="auto"/>
                      <w:left w:val="outset" w:sz="6" w:space="0" w:color="auto"/>
                      <w:bottom w:val="outset" w:sz="6" w:space="0" w:color="auto"/>
                      <w:right w:val="outset" w:sz="6" w:space="0" w:color="auto"/>
                    </w:tcBorders>
                  </w:tcPr>
                  <w:p w:rsidR="00BF6FC2" w:rsidRDefault="00D64483" w:rsidP="00BF6FC2">
                    <w:pPr>
                      <w:jc w:val="right"/>
                      <w:rPr>
                        <w:szCs w:val="21"/>
                      </w:rPr>
                    </w:pPr>
                    <w:r>
                      <w:t>215,965,901.37</w:t>
                    </w:r>
                  </w:p>
                </w:tc>
              </w:tr>
              <w:tr w:rsidR="00BF6FC2" w:rsidTr="00BF6FC2">
                <w:sdt>
                  <w:sdtPr>
                    <w:tag w:val="_PLD_29a119c77a3042f187a5aba37b5deecc"/>
                    <w:id w:val="58470518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其他流动负债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150,605,783.43</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150,000,000.00</w:t>
                    </w:r>
                  </w:p>
                </w:tc>
              </w:tr>
              <w:tr w:rsidR="00BF6FC2" w:rsidTr="00BF6FC2">
                <w:sdt>
                  <w:sdtPr>
                    <w:tag w:val="_PLD_fd497b996a3c46b99eb5112ec0f3d649"/>
                    <w:id w:val="58470518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200" w:firstLine="420"/>
                          <w:rPr>
                            <w:szCs w:val="21"/>
                          </w:rPr>
                        </w:pPr>
                        <w:r>
                          <w:rPr>
                            <w:rFonts w:hint="eastAsia"/>
                            <w:szCs w:val="21"/>
                          </w:rPr>
                          <w:t>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9E19A6">
                    <w:pPr>
                      <w:jc w:val="right"/>
                      <w:rPr>
                        <w:szCs w:val="21"/>
                      </w:rPr>
                    </w:pPr>
                    <w:r>
                      <w:t>2,79</w:t>
                    </w:r>
                    <w:r w:rsidR="009E19A6">
                      <w:rPr>
                        <w:rFonts w:hint="eastAsia"/>
                      </w:rPr>
                      <w:t>4</w:t>
                    </w:r>
                    <w:r>
                      <w:t>,</w:t>
                    </w:r>
                    <w:r w:rsidR="009E19A6">
                      <w:rPr>
                        <w:rFonts w:hint="eastAsia"/>
                      </w:rPr>
                      <w:t>206</w:t>
                    </w:r>
                    <w:r>
                      <w:t>,</w:t>
                    </w:r>
                    <w:r w:rsidR="009E19A6">
                      <w:rPr>
                        <w:rFonts w:hint="eastAsia"/>
                      </w:rPr>
                      <w:t>018</w:t>
                    </w:r>
                    <w:r>
                      <w:t>.</w:t>
                    </w:r>
                    <w:r w:rsidR="009E19A6">
                      <w:rPr>
                        <w:rFonts w:hint="eastAsia"/>
                      </w:rPr>
                      <w:t>48</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3,032,091,336.13</w:t>
                    </w:r>
                  </w:p>
                </w:tc>
              </w:tr>
              <w:tr w:rsidR="00BF6FC2" w:rsidTr="00BF6FC2">
                <w:sdt>
                  <w:sdtPr>
                    <w:tag w:val="_PLD_e62929b21cd4456494013c9cb0dc5b16"/>
                    <w:id w:val="58470518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rPr>
                            <w:szCs w:val="21"/>
                          </w:rPr>
                        </w:pPr>
                        <w:r>
                          <w:rPr>
                            <w:rFonts w:hint="eastAsia"/>
                            <w:b/>
                            <w:bCs/>
                            <w:szCs w:val="21"/>
                          </w:rPr>
                          <w:t>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ind w:right="210"/>
                      <w:jc w:val="right"/>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color w:val="008000"/>
                        <w:szCs w:val="21"/>
                      </w:rPr>
                    </w:pPr>
                  </w:p>
                </w:tc>
              </w:tr>
              <w:tr w:rsidR="00BF6FC2" w:rsidTr="00BF6FC2">
                <w:sdt>
                  <w:sdtPr>
                    <w:tag w:val="_PLD_dc705bf824d14c06a0f0ff2183f061bb"/>
                    <w:id w:val="58470518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长期借款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9E19A6">
                    <w:pPr>
                      <w:jc w:val="right"/>
                      <w:rPr>
                        <w:szCs w:val="21"/>
                      </w:rPr>
                    </w:pPr>
                    <w:r>
                      <w:t>26</w:t>
                    </w:r>
                    <w:r w:rsidR="009E19A6">
                      <w:rPr>
                        <w:rFonts w:hint="eastAsia"/>
                      </w:rPr>
                      <w:t>1</w:t>
                    </w:r>
                    <w:r>
                      <w:t>,</w:t>
                    </w:r>
                    <w:r w:rsidR="009E19A6">
                      <w:rPr>
                        <w:rFonts w:hint="eastAsia"/>
                      </w:rPr>
                      <w:t>858</w:t>
                    </w:r>
                    <w:r>
                      <w:t>,</w:t>
                    </w:r>
                    <w:r w:rsidR="009E19A6">
                      <w:rPr>
                        <w:rFonts w:hint="eastAsia"/>
                      </w:rPr>
                      <w:t>149</w:t>
                    </w:r>
                    <w:r>
                      <w:t>.</w:t>
                    </w:r>
                    <w:r w:rsidR="009E19A6">
                      <w:rPr>
                        <w:rFonts w:hint="eastAsia"/>
                      </w:rPr>
                      <w:t>32</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100,000,000.00</w:t>
                    </w:r>
                  </w:p>
                </w:tc>
              </w:tr>
              <w:tr w:rsidR="00BF6FC2" w:rsidTr="00BF6FC2">
                <w:sdt>
                  <w:sdtPr>
                    <w:tag w:val="_PLD_338e61244aeb4a06b85c45422b5d2e25"/>
                    <w:id w:val="58470518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应付债券</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314bd73553e7420a8c904cb2018c47e8"/>
                    <w:id w:val="58470518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5044e414e8a34f969372ff67406d75ff"/>
                    <w:id w:val="58470518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7b2441d86aba45d4ab5739ca0af69796"/>
                    <w:id w:val="58470518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pPr>
                        <w:r>
                          <w:rPr>
                            <w:rFonts w:hint="eastAsia"/>
                          </w:rPr>
                          <w:t>租赁负债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d268871ae8f24f1d920dd95b56180bba"/>
                    <w:id w:val="58470518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长期应付款</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200b2b0412114e3b932260eef9b4c6fe"/>
                    <w:id w:val="58470518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长期应付职工薪酬</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175206d9834f4332bb966826e2fc6cf7"/>
                    <w:id w:val="58470519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预计负债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eab00dbf5a03497493b7cecfc307a4f7"/>
                    <w:id w:val="58470519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递延收益</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2,979,874.26</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2,979,874.26</w:t>
                    </w:r>
                  </w:p>
                </w:tc>
              </w:tr>
              <w:tr w:rsidR="00BF6FC2" w:rsidTr="00BF6FC2">
                <w:sdt>
                  <w:sdtPr>
                    <w:tag w:val="_PLD_b27860a290d6473991cd09d203f00279"/>
                    <w:id w:val="58470519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递延所得税负债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14,630,155.21</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14,630,155.21</w:t>
                    </w:r>
                  </w:p>
                </w:tc>
              </w:tr>
              <w:tr w:rsidR="00BF6FC2" w:rsidTr="00BF6FC2">
                <w:sdt>
                  <w:sdtPr>
                    <w:tag w:val="_PLD_4e68f69147854f91a45d2da03b70d4d5"/>
                    <w:id w:val="58470519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其他非流动负债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1,401,584.19</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1,401,584.19</w:t>
                    </w:r>
                  </w:p>
                </w:tc>
              </w:tr>
              <w:tr w:rsidR="00BF6FC2" w:rsidTr="00BF6FC2">
                <w:sdt>
                  <w:sdtPr>
                    <w:tag w:val="_PLD_2c899ef8da434424b5289e4324851489"/>
                    <w:id w:val="58470519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200" w:firstLine="420"/>
                          <w:rPr>
                            <w:szCs w:val="21"/>
                          </w:rPr>
                        </w:pPr>
                        <w:r>
                          <w:rPr>
                            <w:rFonts w:hint="eastAsia"/>
                            <w:szCs w:val="21"/>
                          </w:rPr>
                          <w:t>非流动负债合计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9E19A6" w:rsidP="009E19A6">
                    <w:pPr>
                      <w:jc w:val="right"/>
                      <w:rPr>
                        <w:szCs w:val="21"/>
                      </w:rPr>
                    </w:pPr>
                    <w:r>
                      <w:rPr>
                        <w:rFonts w:hint="eastAsia"/>
                      </w:rPr>
                      <w:t>280</w:t>
                    </w:r>
                    <w:r w:rsidR="00BF6FC2">
                      <w:t>,</w:t>
                    </w:r>
                    <w:r>
                      <w:rPr>
                        <w:rFonts w:hint="eastAsia"/>
                      </w:rPr>
                      <w:t>869</w:t>
                    </w:r>
                    <w:r w:rsidR="00BF6FC2">
                      <w:t>,</w:t>
                    </w:r>
                    <w:r>
                      <w:rPr>
                        <w:rFonts w:hint="eastAsia"/>
                      </w:rPr>
                      <w:t>762</w:t>
                    </w:r>
                    <w:r w:rsidR="00BF6FC2">
                      <w:t>.</w:t>
                    </w:r>
                    <w:r>
                      <w:rPr>
                        <w:rFonts w:hint="eastAsia"/>
                      </w:rPr>
                      <w:t>98</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119,011,613.66</w:t>
                    </w:r>
                  </w:p>
                </w:tc>
              </w:tr>
              <w:tr w:rsidR="00BF6FC2" w:rsidTr="00BF6FC2">
                <w:sdt>
                  <w:sdtPr>
                    <w:tag w:val="_PLD_e2102ad9792147f2bf11ec884c204033"/>
                    <w:id w:val="58470519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300" w:firstLine="630"/>
                          <w:rPr>
                            <w:szCs w:val="21"/>
                          </w:rPr>
                        </w:pPr>
                        <w:r>
                          <w:rPr>
                            <w:rFonts w:hint="eastAsia"/>
                            <w:szCs w:val="21"/>
                          </w:rPr>
                          <w:t>负债合计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3,075,075,781.46</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3,151,102,949.79</w:t>
                    </w:r>
                  </w:p>
                </w:tc>
              </w:tr>
              <w:tr w:rsidR="00BF6FC2" w:rsidTr="00BF6FC2">
                <w:sdt>
                  <w:sdtPr>
                    <w:tag w:val="_PLD_b3c95ee428314f8b8091bd15dff2a83d"/>
                    <w:id w:val="58470519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rPr>
                            <w:szCs w:val="21"/>
                          </w:rPr>
                        </w:pPr>
                        <w:r>
                          <w:rPr>
                            <w:rFonts w:hint="eastAsia"/>
                            <w:b/>
                            <w:bCs/>
                            <w:szCs w:val="21"/>
                          </w:rPr>
                          <w:t>所有者权益（或股东权益）：</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rPr>
                        <w:color w:val="008000"/>
                        <w:szCs w:val="21"/>
                      </w:rPr>
                    </w:pPr>
                  </w:p>
                </w:tc>
              </w:tr>
              <w:tr w:rsidR="00BF6FC2" w:rsidTr="00BF6FC2">
                <w:sdt>
                  <w:sdtPr>
                    <w:tag w:val="_PLD_4dc50e71aa7b412096aaa176abd95e28"/>
                    <w:id w:val="58470519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实收资本（或股本）</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521,791,700.00</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521,791,700.00</w:t>
                    </w:r>
                  </w:p>
                </w:tc>
              </w:tr>
              <w:tr w:rsidR="00BF6FC2" w:rsidTr="00BF6FC2">
                <w:sdt>
                  <w:sdtPr>
                    <w:tag w:val="_PLD_f36127e51236487893688b464544872d"/>
                    <w:id w:val="58470519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其他权益工具</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6ff9fed10f5e4421b4d017b86f339700"/>
                    <w:id w:val="584705199"/>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其中：优先股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a53508683d034577843778ba9d06a615"/>
                    <w:id w:val="584705200"/>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leftChars="300" w:left="630" w:firstLineChars="100" w:firstLine="210"/>
                          <w:rPr>
                            <w:szCs w:val="21"/>
                          </w:rPr>
                        </w:pPr>
                        <w:r>
                          <w:rPr>
                            <w:rFonts w:hint="eastAsia"/>
                            <w:szCs w:val="21"/>
                          </w:rPr>
                          <w:t>永续债</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08724ab7c9244a1186a8219085238e9f"/>
                    <w:id w:val="584705201"/>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资本公积</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2,171,978,940.24</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2,171,978,940.24</w:t>
                    </w:r>
                  </w:p>
                </w:tc>
              </w:tr>
              <w:tr w:rsidR="00BF6FC2" w:rsidTr="00BF6FC2">
                <w:sdt>
                  <w:sdtPr>
                    <w:tag w:val="_PLD_acf5eb5023ce48a38a6314aa3a59978b"/>
                    <w:id w:val="584705202"/>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减：库存股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b511319799ae49febdfc2f1e81f6d67c"/>
                    <w:id w:val="584705203"/>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其他综合收益</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43,890,465.63</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43,890,465.63</w:t>
                    </w:r>
                  </w:p>
                </w:tc>
              </w:tr>
              <w:tr w:rsidR="00BF6FC2" w:rsidTr="00BF6FC2">
                <w:sdt>
                  <w:sdtPr>
                    <w:tag w:val="_PLD_485864b6f1a24685a2635ee51b952005"/>
                    <w:id w:val="584705204"/>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专项储备</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p>
                </w:tc>
              </w:tr>
              <w:tr w:rsidR="00BF6FC2" w:rsidTr="00BF6FC2">
                <w:sdt>
                  <w:sdtPr>
                    <w:tag w:val="_PLD_81d459a1820947dd8bb91df8e71c615b"/>
                    <w:id w:val="584705205"/>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盈余公积</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8,966,292.51</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8,966,292.51</w:t>
                    </w:r>
                  </w:p>
                </w:tc>
              </w:tr>
              <w:tr w:rsidR="00BF6FC2" w:rsidTr="00BF6FC2">
                <w:sdt>
                  <w:sdtPr>
                    <w:tag w:val="_PLD_9bf3fa2bf87240889853d8e32c117a77"/>
                    <w:id w:val="584705206"/>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100" w:firstLine="210"/>
                          <w:rPr>
                            <w:szCs w:val="21"/>
                          </w:rPr>
                        </w:pPr>
                        <w:r>
                          <w:rPr>
                            <w:rFonts w:hint="eastAsia"/>
                            <w:szCs w:val="21"/>
                          </w:rPr>
                          <w:t>未分配利润</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-3,006,587,080.99</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-2,980,113,264.38</w:t>
                    </w:r>
                  </w:p>
                </w:tc>
              </w:tr>
              <w:tr w:rsidR="00BF6FC2" w:rsidTr="00BF6FC2">
                <w:sdt>
                  <w:sdtPr>
                    <w:tag w:val="_PLD_a8e701b7d2f8447c8bb34870babce384"/>
                    <w:id w:val="584705207"/>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200" w:firstLine="420"/>
                          <w:rPr>
                            <w:szCs w:val="21"/>
                          </w:rPr>
                        </w:pPr>
                        <w:r>
                          <w:rPr>
                            <w:rFonts w:hint="eastAsia"/>
                          </w:rPr>
                          <w:t>所有者权益（或股东权益）合计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-259,959,682.61</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-233,485,866.00</w:t>
                    </w:r>
                  </w:p>
                </w:tc>
              </w:tr>
              <w:tr w:rsidR="00BF6FC2" w:rsidTr="00BF6FC2">
                <w:sdt>
                  <w:sdtPr>
                    <w:tag w:val="_PLD_448d7a5f1f6c488cb5525aa8d0d88441"/>
                    <w:id w:val="584705208"/>
                    <w:lock w:val="sdtLocked"/>
                  </w:sdtPr>
                  <w:sdtContent>
                    <w:tc>
                      <w:tcPr>
                        <w:tcW w:w="1629" w:type="pct"/>
                        <w:tcBorders>
                          <w:top w:val="outset" w:sz="6" w:space="0" w:color="auto"/>
                          <w:left w:val="outset" w:sz="6" w:space="0" w:color="auto"/>
                          <w:bottom w:val="outset" w:sz="6" w:space="0" w:color="auto"/>
                          <w:right w:val="outset" w:sz="6" w:space="0" w:color="auto"/>
                        </w:tcBorders>
                        <w:vAlign w:val="center"/>
                      </w:tcPr>
                      <w:p w:rsidR="00BF6FC2" w:rsidRDefault="00BF6FC2" w:rsidP="00BF6FC2">
                        <w:pPr>
                          <w:ind w:firstLineChars="300" w:firstLine="630"/>
                          <w:rPr>
                            <w:szCs w:val="21"/>
                          </w:rPr>
                        </w:pPr>
                        <w:r>
                          <w:rPr>
                            <w:rFonts w:hint="eastAsia"/>
                            <w:szCs w:val="21"/>
                          </w:rPr>
                          <w:t>负债和所有者权益（或股东权益）总计</w:t>
                        </w:r>
                      </w:p>
                    </w:tc>
                  </w:sdtContent>
                </w:sdt>
                <w:tc>
                  <w:tcPr>
                    <w:tcW w:w="627" w:type="pct"/>
                    <w:tcBorders>
                      <w:top w:val="outset" w:sz="6" w:space="0" w:color="auto"/>
                      <w:left w:val="outset" w:sz="6" w:space="0" w:color="auto"/>
                      <w:bottom w:val="outset" w:sz="6" w:space="0" w:color="auto"/>
                      <w:right w:val="outset" w:sz="6" w:space="0" w:color="auto"/>
                    </w:tcBorders>
                  </w:tcPr>
                  <w:p w:rsidR="00BF6FC2" w:rsidRDefault="00BF6FC2" w:rsidP="00BF6FC2">
                    <w:pPr>
                      <w:rPr>
                        <w:szCs w:val="21"/>
                      </w:rPr>
                    </w:pPr>
                  </w:p>
                </w:tc>
                <w:tc>
                  <w:tcPr>
                    <w:tcW w:w="1411"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2,815,116,098.85</w:t>
                    </w:r>
                  </w:p>
                </w:tc>
                <w:tc>
                  <w:tcPr>
                    <w:tcW w:w="1333" w:type="pct"/>
                    <w:tcBorders>
                      <w:top w:val="outset" w:sz="6" w:space="0" w:color="auto"/>
                      <w:left w:val="outset" w:sz="6" w:space="0" w:color="auto"/>
                      <w:bottom w:val="outset" w:sz="6" w:space="0" w:color="auto"/>
                      <w:right w:val="outset" w:sz="6" w:space="0" w:color="auto"/>
                    </w:tcBorders>
                  </w:tcPr>
                  <w:p w:rsidR="00BF6FC2" w:rsidRDefault="00BF6FC2" w:rsidP="00BF6FC2">
                    <w:pPr>
                      <w:jc w:val="right"/>
                      <w:rPr>
                        <w:szCs w:val="21"/>
                      </w:rPr>
                    </w:pPr>
                    <w:r>
                      <w:t>2,917,617,083.79</w:t>
                    </w:r>
                  </w:p>
                </w:tc>
              </w:tr>
            </w:tbl>
            <w:p w:rsidR="00BF6FC2" w:rsidRDefault="00BF6FC2"/>
            <w:p w:rsidR="00CE2FF5" w:rsidRDefault="009C58EC">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1099834565"/>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64859225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629590069"/>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45FBA">
          <w:pPr>
            <w:snapToGrid w:val="0"/>
            <w:rPr>
              <w:szCs w:val="21"/>
            </w:rPr>
          </w:pPr>
        </w:p>
      </w:sdtContent>
    </w:sdt>
    <w:bookmarkEnd w:id="58" w:displacedByCustomXml="prev"/>
    <w:p w:rsidR="00CE2FF5" w:rsidRDefault="00CE2FF5">
      <w:pPr>
        <w:ind w:rightChars="-73" w:right="-153"/>
        <w:rPr>
          <w:b/>
          <w:bCs/>
          <w:color w:val="008000"/>
          <w:szCs w:val="21"/>
          <w:u w:val="single"/>
        </w:rPr>
      </w:pPr>
    </w:p>
    <w:bookmarkStart w:id="59" w:name="_Hlk10210822" w:displacedByCustomXml="next"/>
    <w:sdt>
      <w:sdtPr>
        <w:rPr>
          <w:rFonts w:hint="eastAsia"/>
          <w:b/>
          <w:szCs w:val="21"/>
        </w:rPr>
        <w:alias w:val="选项模块:需要编制合并报表"/>
        <w:tag w:val="_GBC_bf89afc47e17438594730edb3412d929"/>
        <w:id w:val="-1267069215"/>
        <w:lock w:val="sdtLocked"/>
        <w:placeholder>
          <w:docPart w:val="GBC22222222222222222222222222222"/>
        </w:placeholder>
      </w:sdtPr>
      <w:sdtEndPr>
        <w:rPr>
          <w:rFonts w:cs="宋体-方正超大字符集"/>
          <w:b w:val="0"/>
        </w:rPr>
      </w:sdtEndPr>
      <w:sdtContent>
        <w:p w:rsidR="00CE2FF5" w:rsidRDefault="00CE2FF5">
          <w:pPr>
            <w:jc w:val="center"/>
            <w:rPr>
              <w:b/>
              <w:szCs w:val="21"/>
            </w:rPr>
          </w:pPr>
        </w:p>
        <w:sdt>
          <w:sdtPr>
            <w:rPr>
              <w:rFonts w:ascii="宋体" w:hAnsi="宋体" w:cs="宋体" w:hint="eastAsia"/>
              <w:b w:val="0"/>
              <w:bCs w:val="0"/>
              <w:kern w:val="0"/>
              <w:szCs w:val="24"/>
            </w:rPr>
            <w:tag w:val="_GBC_cc363e9840a448cbaf363887668cbe2a"/>
            <w:id w:val="521594129"/>
            <w:lock w:val="sdtLocked"/>
            <w:placeholder>
              <w:docPart w:val="GBC22222222222222222222222222222"/>
            </w:placeholder>
          </w:sdtPr>
          <w:sdtEndPr>
            <w:rPr>
              <w:szCs w:val="21"/>
            </w:rPr>
          </w:sdtEndPr>
          <w:sdtContent>
            <w:p w:rsidR="00CE2FF5" w:rsidRDefault="009C58EC">
              <w:pPr>
                <w:pStyle w:val="30"/>
                <w:jc w:val="center"/>
              </w:pPr>
              <w:r w:rsidRPr="00064D1B">
                <w:rPr>
                  <w:rFonts w:hint="eastAsia"/>
                </w:rPr>
                <w:t>合并</w:t>
              </w:r>
              <w:r w:rsidRPr="00064D1B">
                <w:t>利润</w:t>
              </w:r>
              <w:r>
                <w:t>表</w:t>
              </w:r>
            </w:p>
            <w:p w:rsidR="00CE2FF5" w:rsidRDefault="009C58EC">
              <w:pPr>
                <w:jc w:val="center"/>
                <w:rPr>
                  <w:b/>
                  <w:bCs/>
                  <w:szCs w:val="21"/>
                </w:rPr>
              </w:pPr>
              <w:r>
                <w:rPr>
                  <w:szCs w:val="21"/>
                </w:rPr>
                <w:t>2020年</w:t>
              </w:r>
              <w:r>
                <w:rPr>
                  <w:rFonts w:hint="eastAsia"/>
                  <w:szCs w:val="21"/>
                </w:rPr>
                <w:t>1—6</w:t>
              </w:r>
              <w:r>
                <w:rPr>
                  <w:szCs w:val="21"/>
                </w:rPr>
                <w:t>月</w:t>
              </w:r>
            </w:p>
            <w:p w:rsidR="00CE2FF5" w:rsidRDefault="009C58EC">
              <w:pPr>
                <w:jc w:val="right"/>
                <w:rPr>
                  <w:szCs w:val="21"/>
                </w:rPr>
              </w:pPr>
              <w:r>
                <w:rPr>
                  <w:szCs w:val="21"/>
                </w:rPr>
                <w:t>单位:</w:t>
              </w:r>
              <w:sdt>
                <w:sdtPr>
                  <w:rPr>
                    <w:szCs w:val="21"/>
                  </w:rPr>
                  <w:alias w:val="单位：合并利润表"/>
                  <w:tag w:val="_GBC_4fec24feb4834b768c484fe556046382"/>
                  <w:id w:val="-20923829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合并利润表"/>
                  <w:tag w:val="_GBC_ae5c0d79e5694eb28ba1b8160e27a464"/>
                  <w:id w:val="135569031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995"/>
                <w:gridCol w:w="2268"/>
                <w:gridCol w:w="2279"/>
              </w:tblGrid>
              <w:tr w:rsidR="00356C4F" w:rsidTr="00356C4F">
                <w:trPr>
                  <w:cantSplit/>
                </w:trPr>
                <w:sdt>
                  <w:sdtPr>
                    <w:tag w:val="_PLD_ea01e0b0c9224fe59426c375515c2359"/>
                    <w:id w:val="1754103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leftChars="-19" w:hangingChars="19" w:hanging="40"/>
                          <w:jc w:val="center"/>
                          <w:rPr>
                            <w:b/>
                            <w:szCs w:val="21"/>
                          </w:rPr>
                        </w:pPr>
                        <w:r>
                          <w:rPr>
                            <w:b/>
                            <w:szCs w:val="21"/>
                          </w:rPr>
                          <w:t>项目</w:t>
                        </w:r>
                      </w:p>
                    </w:tc>
                  </w:sdtContent>
                </w:sdt>
                <w:sdt>
                  <w:sdtPr>
                    <w:tag w:val="_PLD_e4f45f42e79e4a4aba892e3a7a7b123d"/>
                    <w:id w:val="17541036"/>
                    <w:lock w:val="sdtLocked"/>
                  </w:sdtPr>
                  <w:sdtContent>
                    <w:tc>
                      <w:tcPr>
                        <w:tcW w:w="550"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jc w:val="center"/>
                          <w:rPr>
                            <w:b/>
                            <w:szCs w:val="21"/>
                          </w:rPr>
                        </w:pPr>
                        <w:r>
                          <w:rPr>
                            <w:rFonts w:hint="eastAsia"/>
                            <w:b/>
                            <w:szCs w:val="21"/>
                          </w:rPr>
                          <w:t>附注</w:t>
                        </w:r>
                      </w:p>
                    </w:tc>
                  </w:sdtContent>
                </w:sdt>
                <w:sdt>
                  <w:sdtPr>
                    <w:tag w:val="_PLD_41682cdf00e5450394986df99de953d1"/>
                    <w:id w:val="17541037"/>
                    <w:lock w:val="sdtLocked"/>
                  </w:sdtPr>
                  <w:sdtContent>
                    <w:tc>
                      <w:tcPr>
                        <w:tcW w:w="1253"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jc w:val="center"/>
                          <w:rPr>
                            <w:b/>
                            <w:szCs w:val="21"/>
                          </w:rPr>
                        </w:pPr>
                        <w:r>
                          <w:rPr>
                            <w:rFonts w:hint="eastAsia"/>
                            <w:b/>
                            <w:szCs w:val="21"/>
                          </w:rPr>
                          <w:t>20</w:t>
                        </w:r>
                        <w:r>
                          <w:rPr>
                            <w:b/>
                            <w:szCs w:val="21"/>
                          </w:rPr>
                          <w:t>20</w:t>
                        </w:r>
                        <w:r>
                          <w:rPr>
                            <w:rFonts w:hint="eastAsia"/>
                            <w:b/>
                            <w:szCs w:val="21"/>
                          </w:rPr>
                          <w:t>年半年度</w:t>
                        </w:r>
                      </w:p>
                    </w:tc>
                  </w:sdtContent>
                </w:sdt>
                <w:sdt>
                  <w:sdtPr>
                    <w:tag w:val="_PLD_f020215569a54a6db2bd3d5298280e01"/>
                    <w:id w:val="17541038"/>
                    <w:lock w:val="sdtLocked"/>
                  </w:sdtPr>
                  <w:sdtContent>
                    <w:tc>
                      <w:tcPr>
                        <w:tcW w:w="1259"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jc w:val="center"/>
                          <w:rPr>
                            <w:b/>
                            <w:szCs w:val="21"/>
                          </w:rPr>
                        </w:pPr>
                        <w:r>
                          <w:rPr>
                            <w:rFonts w:hint="eastAsia"/>
                            <w:b/>
                            <w:szCs w:val="21"/>
                          </w:rPr>
                          <w:t>201</w:t>
                        </w:r>
                        <w:r>
                          <w:rPr>
                            <w:b/>
                            <w:szCs w:val="21"/>
                          </w:rPr>
                          <w:t>9</w:t>
                        </w:r>
                        <w:r>
                          <w:rPr>
                            <w:rFonts w:hint="eastAsia"/>
                            <w:b/>
                            <w:szCs w:val="21"/>
                          </w:rPr>
                          <w:t>年半年度</w:t>
                        </w:r>
                      </w:p>
                    </w:tc>
                  </w:sdtContent>
                </w:sdt>
              </w:tr>
              <w:tr w:rsidR="00356C4F" w:rsidTr="00356C4F">
                <w:sdt>
                  <w:sdtPr>
                    <w:tag w:val="_PLD_2d877c352d5440b8bf7dcd1940d9f85b"/>
                    <w:id w:val="175410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一、营业总收入</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1,321,711,077.78</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1,860,389,305.59</w:t>
                    </w:r>
                  </w:p>
                </w:tc>
              </w:tr>
              <w:tr w:rsidR="00356C4F" w:rsidTr="00356C4F">
                <w:sdt>
                  <w:sdtPr>
                    <w:tag w:val="_PLD_7f7b1fb368014debb0a48d797b8c9159"/>
                    <w:id w:val="175410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其中：营业收入</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1,321,711,077.78</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1,860,389,305.59</w:t>
                    </w:r>
                  </w:p>
                </w:tc>
              </w:tr>
              <w:tr w:rsidR="00356C4F" w:rsidTr="00356C4F">
                <w:sdt>
                  <w:sdtPr>
                    <w:tag w:val="_PLD_4bb4a9195510467caafeb8cff0762036"/>
                    <w:id w:val="175410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color w:val="000000"/>
                            <w:szCs w:val="21"/>
                          </w:rPr>
                        </w:pPr>
                        <w:r>
                          <w:rPr>
                            <w:rFonts w:hint="eastAsia"/>
                            <w:szCs w:val="21"/>
                          </w:rPr>
                          <w:t>利息收入</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30359468eba04ffa9f75eced8813c7f6"/>
                    <w:id w:val="175410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已赚保费</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b7b3fd7ce91b4e7e9b50735409fad4b2"/>
                    <w:id w:val="1754104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手续费及佣金收入</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f666055067944f82816d6d4acfa0eb4c"/>
                    <w:id w:val="175410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二、营业总成本</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DB4AA6" w:rsidP="00356C4F">
                    <w:pPr>
                      <w:jc w:val="right"/>
                      <w:rPr>
                        <w:szCs w:val="21"/>
                      </w:rPr>
                    </w:pPr>
                    <w:r>
                      <w:rPr>
                        <w:szCs w:val="21"/>
                      </w:rPr>
                      <w:t>1,392,465,885.87</w:t>
                    </w:r>
                  </w:p>
                </w:tc>
                <w:tc>
                  <w:tcPr>
                    <w:tcW w:w="1259" w:type="pct"/>
                    <w:tcBorders>
                      <w:top w:val="outset" w:sz="4" w:space="0" w:color="auto"/>
                      <w:left w:val="outset" w:sz="4" w:space="0" w:color="auto"/>
                      <w:bottom w:val="outset" w:sz="4" w:space="0" w:color="auto"/>
                      <w:right w:val="outset" w:sz="4" w:space="0" w:color="auto"/>
                    </w:tcBorders>
                  </w:tcPr>
                  <w:p w:rsidR="00356C4F" w:rsidRDefault="00DB4AA6" w:rsidP="00356C4F">
                    <w:pPr>
                      <w:jc w:val="right"/>
                      <w:rPr>
                        <w:szCs w:val="21"/>
                      </w:rPr>
                    </w:pPr>
                    <w:r>
                      <w:rPr>
                        <w:szCs w:val="21"/>
                      </w:rPr>
                      <w:t>2,367,976,204.65</w:t>
                    </w:r>
                  </w:p>
                </w:tc>
              </w:tr>
              <w:tr w:rsidR="00356C4F" w:rsidTr="00356C4F">
                <w:sdt>
                  <w:sdtPr>
                    <w:tag w:val="_PLD_21171334ba69445a843af4e467f2f7b1"/>
                    <w:id w:val="1754104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其中：营业成本</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1,056,149,980.68</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1,744,142,903.20</w:t>
                    </w:r>
                  </w:p>
                </w:tc>
              </w:tr>
              <w:tr w:rsidR="00356C4F" w:rsidTr="00356C4F">
                <w:sdt>
                  <w:sdtPr>
                    <w:tag w:val="_PLD_63933a3d083f4e46896b598fd5ce81e0"/>
                    <w:id w:val="1754104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利息支出</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934fe982f64044ad97c0d08ecb41b364"/>
                    <w:id w:val="175410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手续费及佣金支出</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eaafee5ba2dd4351ac6567c52b90028d"/>
                    <w:id w:val="175410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退保金</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d2b12062f8d44ca990403c69bec23c10"/>
                    <w:id w:val="1754104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赔付支出净额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875c876824d140a6b5076aa4e7f82db5"/>
                    <w:id w:val="1754105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提取保险责任准备金净额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9d4d1ca3123b4cdc816e88724acaf725"/>
                    <w:id w:val="1754105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保单红利支出</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c70ac86a67b244f1a170db9b0705b55a"/>
                    <w:id w:val="1754105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分保费用</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06c17ba723b44617ab108e2265705c9e"/>
                    <w:id w:val="1754105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税金及附加</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19,351,456.96</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20,036,639.94</w:t>
                    </w:r>
                  </w:p>
                </w:tc>
              </w:tr>
              <w:tr w:rsidR="00356C4F" w:rsidTr="00356C4F">
                <w:sdt>
                  <w:sdtPr>
                    <w:tag w:val="_PLD_a3b8d65ff4ec461aa0e45656973f9d4f"/>
                    <w:id w:val="175410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销售费用</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37,406,490.12</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70,658,622.51</w:t>
                    </w:r>
                  </w:p>
                </w:tc>
              </w:tr>
              <w:tr w:rsidR="00356C4F" w:rsidTr="00356C4F">
                <w:sdt>
                  <w:sdtPr>
                    <w:tag w:val="_PLD_bed77e0a08324462af3ef7a5005bb139"/>
                    <w:id w:val="175410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管理费用</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121,394,572.14</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224,895,850.24</w:t>
                    </w: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016c8567363a4b4facb5a9c7d99f206b"/>
                      <w:id w:val="17541056"/>
                      <w:lock w:val="sdtLocked"/>
                    </w:sdtPr>
                    <w:sdtContent>
                      <w:p w:rsidR="00356C4F" w:rsidRDefault="00356C4F" w:rsidP="00356C4F">
                        <w:pPr>
                          <w:ind w:firstLineChars="300" w:firstLine="630"/>
                        </w:pPr>
                        <w:r>
                          <w:rPr>
                            <w:rFonts w:hint="eastAsia"/>
                          </w:rPr>
                          <w:t>研发费用</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88,740,158.89</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189,722,544.53</w:t>
                    </w:r>
                  </w:p>
                </w:tc>
              </w:tr>
              <w:tr w:rsidR="00356C4F" w:rsidTr="00356C4F">
                <w:sdt>
                  <w:sdtPr>
                    <w:tag w:val="_PLD_6faf3cf39dfa4fd1925e0d9be4566671"/>
                    <w:id w:val="175410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财务费用</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69,423,227.08</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118,519,644.23</w:t>
                    </w: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8e9b72af75c437aafc0c975b29e2a55"/>
                      <w:id w:val="17541058"/>
                      <w:lock w:val="sdtLocked"/>
                    </w:sdtPr>
                    <w:sdtContent>
                      <w:p w:rsidR="00356C4F" w:rsidRDefault="00356C4F" w:rsidP="00356C4F">
                        <w:pPr>
                          <w:ind w:firstLineChars="300" w:firstLine="630"/>
                        </w:pPr>
                        <w:r>
                          <w:rPr>
                            <w:rFonts w:hint="eastAsia"/>
                          </w:rPr>
                          <w:t>其中：利息费用</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70,815,481.39</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113,489,464.64</w:t>
                    </w: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295ba98b84473595f32450ae66410e"/>
                      <w:id w:val="17541059"/>
                      <w:lock w:val="sdtLocked"/>
                    </w:sdtPr>
                    <w:sdtContent>
                      <w:p w:rsidR="00356C4F" w:rsidRDefault="00356C4F" w:rsidP="00356C4F">
                        <w:pPr>
                          <w:ind w:firstLineChars="600" w:firstLine="1260"/>
                        </w:pPr>
                        <w:r>
                          <w:rPr>
                            <w:rFonts w:hint="eastAsia"/>
                          </w:rPr>
                          <w:t>利息收入</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2,409,738.42</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3,751,841.10</w:t>
                    </w:r>
                  </w:p>
                </w:tc>
              </w:tr>
              <w:tr w:rsidR="00356C4F" w:rsidTr="00356C4F">
                <w:sdt>
                  <w:sdtPr>
                    <w:tag w:val="_PLD_c5148208867748028cb9d238ab2addb6"/>
                    <w:id w:val="175410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rFonts w:hint="eastAsia"/>
                          </w:rPr>
                          <w:t>加：</w:t>
                        </w:r>
                        <w:r>
                          <w:rPr>
                            <w:rFonts w:hint="eastAsia"/>
                            <w:szCs w:val="21"/>
                          </w:rPr>
                          <w:t>其他收益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13,810,592.53</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62,320,532.60</w:t>
                    </w:r>
                  </w:p>
                </w:tc>
              </w:tr>
              <w:tr w:rsidR="00356C4F" w:rsidTr="00356C4F">
                <w:sdt>
                  <w:sdtPr>
                    <w:tag w:val="_PLD_c58a027e2ee74b79b026fbba720ccf3a"/>
                    <w:id w:val="175410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投资收益（损失以“－”号填列）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-339,739.50</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194,539.07</w:t>
                    </w:r>
                  </w:p>
                </w:tc>
              </w:tr>
              <w:tr w:rsidR="00356C4F" w:rsidTr="00356C4F">
                <w:sdt>
                  <w:sdtPr>
                    <w:tag w:val="_PLD_58f92dc598044243844972f7264dee3f"/>
                    <w:id w:val="175410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其中：对联营企业和合营企业的投资收益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-339,739.50</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194,539.07</w:t>
                    </w:r>
                  </w:p>
                </w:tc>
              </w:tr>
              <w:tr w:rsidR="00356C4F" w:rsidTr="00356C4F">
                <w:sdt>
                  <w:sdtPr>
                    <w:tag w:val="_PLD_f783ee8c18aa4ec6b0fe746603c1afc2"/>
                    <w:id w:val="17541063"/>
                    <w:lock w:val="sdtLocked"/>
                  </w:sdtPr>
                  <w:sdtContent>
                    <w:tc>
                      <w:tcPr>
                        <w:tcW w:w="1938" w:type="pct"/>
                        <w:tcBorders>
                          <w:top w:val="outset" w:sz="4" w:space="0" w:color="auto"/>
                          <w:left w:val="outset" w:sz="4" w:space="0" w:color="auto"/>
                          <w:bottom w:val="outset" w:sz="4" w:space="0" w:color="auto"/>
                          <w:right w:val="outset" w:sz="4" w:space="0" w:color="auto"/>
                        </w:tcBorders>
                      </w:tcPr>
                      <w:p w:rsidR="00356C4F" w:rsidRDefault="00356C4F" w:rsidP="00356C4F">
                        <w:pPr>
                          <w:ind w:firstLineChars="550" w:firstLine="1155"/>
                        </w:pPr>
                        <w:r>
                          <w:rPr>
                            <w:rFonts w:hint="eastAsia"/>
                          </w:rPr>
                          <w:t>以摊余成本计量的金融资产终止确认收益（损失以“</w:t>
                        </w:r>
                        <w:r>
                          <w:t>-”号填列）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33855fc7ddf74a1b9f9c1dfc4ab34fc7"/>
                    <w:id w:val="1754106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汇兑收益（损失以“－”号填列）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351bb9f9f034ce8b252cc8056810655"/>
                      <w:id w:val="17541065"/>
                      <w:lock w:val="sdtLocked"/>
                    </w:sdtPr>
                    <w:sdtEndPr>
                      <w:rPr>
                        <w:rFonts w:hint="default"/>
                      </w:rPr>
                    </w:sdtEndPr>
                    <w:sdtContent>
                      <w:p w:rsidR="00356C4F" w:rsidRDefault="00356C4F" w:rsidP="00356C4F">
                        <w:pPr>
                          <w:ind w:firstLineChars="300" w:firstLine="630"/>
                        </w:pPr>
                        <w:r>
                          <w:rPr>
                            <w:rFonts w:hint="eastAsia"/>
                          </w:rPr>
                          <w:t>净敞口套期收益（损失以“</w:t>
                        </w:r>
                        <w:r>
                          <w:t>-”号填列）</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e6e5f627ac054b8b8f91f930cd45c7d6"/>
                    <w:id w:val="1754106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color w:val="000000"/>
                            <w:szCs w:val="21"/>
                          </w:rPr>
                        </w:pPr>
                        <w:r>
                          <w:rPr>
                            <w:rFonts w:hint="eastAsia"/>
                            <w:szCs w:val="21"/>
                          </w:rPr>
                          <w:t>公允价值变动收益（损失以“－”号填列）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30e32ac0eb74cccbe4261a78579a5ff"/>
                      <w:id w:val="17541067"/>
                      <w:lock w:val="sdtLocked"/>
                    </w:sdtPr>
                    <w:sdtContent>
                      <w:p w:rsidR="00356C4F" w:rsidRDefault="00356C4F" w:rsidP="00356C4F">
                        <w:pPr>
                          <w:ind w:firstLineChars="300" w:firstLine="630"/>
                        </w:pPr>
                        <w:r>
                          <w:rPr>
                            <w:rFonts w:hint="eastAsia"/>
                          </w:rPr>
                          <w:t>信用减值损失（损失以“</w:t>
                        </w:r>
                        <w:r>
                          <w:t>-”号填列）</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5,679,377.89</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-5,250,860.75</w:t>
                    </w:r>
                  </w:p>
                </w:tc>
              </w:tr>
              <w:tr w:rsidR="00356C4F" w:rsidTr="00356C4F">
                <w:sdt>
                  <w:sdtPr>
                    <w:tag w:val="_PLD_fe82d7189b7a42a6ae64dd80ca9bbe80"/>
                    <w:id w:val="1754106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rPr>
                            <w:szCs w:val="21"/>
                          </w:rPr>
                        </w:pPr>
                        <w:r>
                          <w:rPr>
                            <w:rFonts w:hint="eastAsia"/>
                            <w:szCs w:val="21"/>
                          </w:rPr>
                          <w:t>资产减值损失</w:t>
                        </w:r>
                        <w:r>
                          <w:rPr>
                            <w:rFonts w:hint="eastAsia"/>
                          </w:rPr>
                          <w:t>（损失以“</w:t>
                        </w:r>
                        <w:r>
                          <w:t>-”号填列）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rPr>
                      <w:rFonts w:hint="eastAsia"/>
                    </w:rPr>
                    <w:tag w:val="_PLD_60761ec4a82c4bc298a64deee215586d"/>
                    <w:id w:val="1754106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300" w:firstLine="630"/>
                        </w:pPr>
                        <w:r>
                          <w:rPr>
                            <w:rFonts w:hint="eastAsia"/>
                          </w:rPr>
                          <w:t>资产处置收益（损失以“－”号填列）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24,255,244.03</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106,697,166.90</w:t>
                    </w:r>
                  </w:p>
                </w:tc>
              </w:tr>
              <w:tr w:rsidR="00356C4F" w:rsidTr="00356C4F">
                <w:sdt>
                  <w:sdtPr>
                    <w:tag w:val="_PLD_18d15c0eacb94678be3131e09c8d9904"/>
                    <w:id w:val="175410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三、营业利润（亏损以“－”号填列）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tabs>
                        <w:tab w:val="left" w:pos="390"/>
                        <w:tab w:val="right" w:pos="2052"/>
                      </w:tabs>
                      <w:rPr>
                        <w:szCs w:val="21"/>
                      </w:rPr>
                    </w:pPr>
                    <w:r>
                      <w:rPr>
                        <w:szCs w:val="21"/>
                      </w:rPr>
                      <w:tab/>
                      <w:t>-27,349,333.14</w:t>
                    </w:r>
                    <w:r>
                      <w:rPr>
                        <w:szCs w:val="21"/>
                      </w:rPr>
                      <w:tab/>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-343,625,521.24</w:t>
                    </w:r>
                  </w:p>
                </w:tc>
              </w:tr>
              <w:tr w:rsidR="00356C4F" w:rsidTr="00356C4F">
                <w:sdt>
                  <w:sdtPr>
                    <w:tag w:val="_PLD_e328c8d559944bfd89e7332623e0aea3"/>
                    <w:id w:val="1754107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rFonts w:hint="eastAsia"/>
                            <w:szCs w:val="21"/>
                          </w:rPr>
                          <w:t>加：营业外收入</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2,434,845.91</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27,029,603.52</w:t>
                    </w:r>
                  </w:p>
                </w:tc>
              </w:tr>
              <w:tr w:rsidR="00356C4F" w:rsidTr="00356C4F">
                <w:sdt>
                  <w:sdtPr>
                    <w:tag w:val="_PLD_862b6a23799a4cfdb3792bfc43248bcd"/>
                    <w:id w:val="1754107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rFonts w:hint="eastAsia"/>
                            <w:szCs w:val="21"/>
                          </w:rPr>
                          <w:t>减：营业外支出</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3,903,290.28</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1,727,336.87</w:t>
                    </w:r>
                  </w:p>
                </w:tc>
              </w:tr>
              <w:tr w:rsidR="00356C4F" w:rsidTr="00356C4F">
                <w:sdt>
                  <w:sdtPr>
                    <w:tag w:val="_PLD_91e0599aa02a45b39a5b0dfc801cbadf"/>
                    <w:id w:val="1754107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-28,817,777.51</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-318,323,254.59</w:t>
                    </w:r>
                  </w:p>
                </w:tc>
              </w:tr>
              <w:tr w:rsidR="00356C4F" w:rsidTr="00356C4F">
                <w:sdt>
                  <w:sdtPr>
                    <w:tag w:val="_PLD_068015dc8ea145fca7f54b4569a31184"/>
                    <w:id w:val="1754107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color w:val="000000"/>
                            <w:szCs w:val="21"/>
                          </w:rPr>
                        </w:pPr>
                        <w:r>
                          <w:rPr>
                            <w:rFonts w:hint="eastAsia"/>
                            <w:szCs w:val="21"/>
                          </w:rPr>
                          <w:t>减：所得税费用</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15,645,467.58</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12,756,184.34</w:t>
                    </w:r>
                  </w:p>
                </w:tc>
              </w:tr>
              <w:tr w:rsidR="00356C4F" w:rsidTr="00356C4F">
                <w:sdt>
                  <w:sdtPr>
                    <w:tag w:val="_PLD_355129e4ca9b4d29bd85d210d08f622f"/>
                    <w:id w:val="1754107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-44,463,245.09</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-331,079,438.93</w:t>
                    </w:r>
                  </w:p>
                </w:tc>
              </w:tr>
              <w:tr w:rsidR="00356C4F" w:rsidTr="00356C4F">
                <w:sdt>
                  <w:sdtPr>
                    <w:tag w:val="_PLD_c576a2f5fbec4ba2b1cc36d0a215ba5c"/>
                    <w:id w:val="17541076"/>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szCs w:val="21"/>
                          </w:rPr>
                          <w:t>（一）</w:t>
                        </w:r>
                        <w:r>
                          <w:t>按经营持续性分类</w:t>
                        </w:r>
                      </w:p>
                    </w:tc>
                  </w:sdtContent>
                </w:sdt>
              </w:tr>
              <w:tr w:rsidR="00356C4F" w:rsidTr="00356C4F">
                <w:sdt>
                  <w:sdtPr>
                    <w:rPr>
                      <w:rFonts w:hint="eastAsia"/>
                    </w:rPr>
                    <w:tag w:val="_PLD_0cbbecfa36204e9cb4a8afb27df49afc"/>
                    <w:id w:val="1754107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200" w:firstLine="420"/>
                        </w:pPr>
                        <w:r>
                          <w:t>1.持续经营净利润（净亏损以“－”号填列）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-44,463,245.09</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-331,079,438.93</w:t>
                    </w:r>
                  </w:p>
                </w:tc>
              </w:tr>
              <w:tr w:rsidR="00356C4F" w:rsidTr="00356C4F">
                <w:sdt>
                  <w:sdtPr>
                    <w:rPr>
                      <w:rFonts w:hint="eastAsia"/>
                    </w:rPr>
                    <w:tag w:val="_PLD_52694b4d274c4f909bf793dd26abeda4"/>
                    <w:id w:val="175410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200" w:firstLine="420"/>
                        </w:pPr>
                        <w:r>
                          <w:t>2.终止经营净利润（净亏损以“－”号填列）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5da729560f54464cbcc9ce762078f9ba"/>
                    <w:id w:val="17541079"/>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szCs w:val="21"/>
                          </w:rPr>
                          <w:t>（二）</w:t>
                        </w:r>
                        <w:r>
                          <w:t>按所有权归属分类</w:t>
                        </w:r>
                      </w:p>
                    </w:tc>
                  </w:sdtContent>
                </w:sdt>
              </w:tr>
              <w:tr w:rsidR="00356C4F" w:rsidTr="00356C4F">
                <w:sdt>
                  <w:sdtPr>
                    <w:tag w:val="_PLD_d4f7c178814a4729a89415435ac2aac1"/>
                    <w:id w:val="175410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-54,122,630.82</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-153,611,670.83</w:t>
                    </w:r>
                  </w:p>
                </w:tc>
              </w:tr>
              <w:tr w:rsidR="00356C4F" w:rsidTr="00356C4F">
                <w:sdt>
                  <w:sdtPr>
                    <w:tag w:val="_PLD_095b31d3979943dc85b47d9a42d89a91"/>
                    <w:id w:val="1754108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200" w:firstLine="420"/>
                          <w:rPr>
                            <w:szCs w:val="21"/>
                          </w:rPr>
                        </w:pPr>
                        <w:r>
                          <w:t>2.</w:t>
                        </w:r>
                        <w:r>
                          <w:rPr>
                            <w:rFonts w:hint="eastAsia"/>
                            <w:szCs w:val="21"/>
                          </w:rPr>
                          <w:t>少数股东损益（净亏损以“</w:t>
                        </w:r>
                        <w:r>
                          <w:rPr>
                            <w:szCs w:val="21"/>
                          </w:rPr>
                          <w:t>-”号填列）</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9,659,385.73</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-177,467,768.10</w:t>
                    </w:r>
                  </w:p>
                </w:tc>
              </w:tr>
              <w:tr w:rsidR="00356C4F" w:rsidTr="00356C4F">
                <w:sdt>
                  <w:sdtPr>
                    <w:tag w:val="_PLD_6a43e7f14d234c52a7ab5dff443252a7"/>
                    <w:id w:val="1754108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szCs w:val="21"/>
                          </w:rPr>
                          <w:t>六、其他综合收益的税后净额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1,996,846.59</w:t>
                    </w:r>
                  </w:p>
                </w:tc>
              </w:tr>
              <w:tr w:rsidR="00356C4F" w:rsidTr="00356C4F">
                <w:sdt>
                  <w:sdtPr>
                    <w:tag w:val="_PLD_402e48f41e92468e9ccfc9f5b154d698"/>
                    <w:id w:val="1754108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rFonts w:hint="eastAsia"/>
                            <w:szCs w:val="21"/>
                          </w:rPr>
                          <w:t>（一）归属母公司所有者的其他综合收益的税后净额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1,171,749.58</w:t>
                    </w:r>
                  </w:p>
                </w:tc>
              </w:tr>
              <w:tr w:rsidR="00356C4F" w:rsidTr="00356C4F">
                <w:sdt>
                  <w:sdtPr>
                    <w:tag w:val="_PLD_b367f8195cde49b4861d967effb0f541"/>
                    <w:id w:val="1754108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200" w:firstLine="420"/>
                          <w:rPr>
                            <w:szCs w:val="21"/>
                          </w:rPr>
                        </w:pPr>
                        <w:r>
                          <w:rPr>
                            <w:szCs w:val="21"/>
                          </w:rPr>
                          <w:t>1.</w:t>
                        </w:r>
                        <w:r>
                          <w:rPr>
                            <w:rFonts w:hint="eastAsia"/>
                            <w:szCs w:val="21"/>
                          </w:rPr>
                          <w:t>不能重分类进损益的其他综合收益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c1d0eb5a70bd4147bff8f5ac51104882"/>
                    <w:id w:val="1754108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rPr>
                          <w:t>（1）</w:t>
                        </w:r>
                        <w:r>
                          <w:rPr>
                            <w:szCs w:val="21"/>
                          </w:rPr>
                          <w:t>重新计量设定受益计划变动额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da98b29079a040128e53e7426fc30a60"/>
                    <w:id w:val="1754108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rPr>
                          <w:t>（</w:t>
                        </w:r>
                        <w:r>
                          <w:t>2</w:t>
                        </w:r>
                        <w:r>
                          <w:rPr>
                            <w:rFonts w:hint="eastAsia"/>
                          </w:rPr>
                          <w:t>）</w:t>
                        </w:r>
                        <w:r>
                          <w:t>权益法下不能转损益的其他综合收益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tag w:val="_PLD_9346e4819ec34beabe92d365c497e001"/>
                      <w:id w:val="17541087"/>
                      <w:lock w:val="sdtLocked"/>
                    </w:sdtPr>
                    <w:sdtContent>
                      <w:p w:rsidR="00356C4F" w:rsidRDefault="00356C4F" w:rsidP="00356C4F">
                        <w:r>
                          <w:rPr>
                            <w:rFonts w:hint="eastAsia"/>
                          </w:rPr>
                          <w:t>（3）</w:t>
                        </w:r>
                        <w:r>
                          <w:t>其他权益工具投资公允价值变</w:t>
                        </w:r>
                        <w:r>
                          <w:lastRenderedPageBreak/>
                          <w:t>动</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tag w:val="_PLD_70f86b80dfa1468c8c481e18f675ad6a"/>
                      <w:id w:val="17541088"/>
                      <w:lock w:val="sdtLocked"/>
                    </w:sdtPr>
                    <w:sdtContent>
                      <w:p w:rsidR="00356C4F" w:rsidRDefault="00356C4F" w:rsidP="00356C4F">
                        <w:r>
                          <w:rPr>
                            <w:rFonts w:hint="eastAsia"/>
                          </w:rPr>
                          <w:t>（4）</w:t>
                        </w:r>
                        <w:r>
                          <w:t>企业自身信用风险公允价值变动</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1d4c3625b1a9453f98b920131a00b22a"/>
                    <w:id w:val="1754108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200" w:firstLine="420"/>
                          <w:rPr>
                            <w:szCs w:val="21"/>
                          </w:rPr>
                        </w:pPr>
                        <w:r>
                          <w:t>2</w:t>
                        </w:r>
                        <w:r>
                          <w:rPr>
                            <w:szCs w:val="21"/>
                          </w:rPr>
                          <w:t>.</w:t>
                        </w:r>
                        <w:r>
                          <w:rPr>
                            <w:rFonts w:hint="eastAsia"/>
                            <w:szCs w:val="21"/>
                          </w:rPr>
                          <w:t>将重分类进损益的其他综合收益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Pr="00BF6FC2"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1,171,749.58</w:t>
                    </w:r>
                  </w:p>
                </w:tc>
              </w:tr>
              <w:tr w:rsidR="00356C4F" w:rsidTr="00356C4F">
                <w:sdt>
                  <w:sdtPr>
                    <w:tag w:val="_PLD_e78255a0eaf548199db0c5a635c041ec"/>
                    <w:id w:val="1754109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rPr>
                          <w:t>（1）</w:t>
                        </w:r>
                        <w:r>
                          <w:t>权益法下可转损益的其他综合收益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tag w:val="_PLD_a608a9b526b94d059af9488704db19ed"/>
                      <w:id w:val="17541091"/>
                      <w:lock w:val="sdtLocked"/>
                    </w:sdtPr>
                    <w:sdtContent>
                      <w:p w:rsidR="00356C4F" w:rsidRDefault="00356C4F" w:rsidP="00356C4F">
                        <w:r>
                          <w:rPr>
                            <w:rFonts w:hint="eastAsia"/>
                          </w:rPr>
                          <w:t>（</w:t>
                        </w:r>
                        <w:r>
                          <w:t>2</w:t>
                        </w:r>
                        <w:r>
                          <w:rPr>
                            <w:rFonts w:hint="eastAsia"/>
                          </w:rPr>
                          <w:t>）</w:t>
                        </w:r>
                        <w:r>
                          <w:t>其他债权投资公允价值变动</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a9ae8ab6d184d70b8bcabf893d29ffc"/>
                      <w:id w:val="17541092"/>
                      <w:lock w:val="sdtLocked"/>
                    </w:sdtPr>
                    <w:sdtEndPr>
                      <w:rPr>
                        <w:rFonts w:hint="default"/>
                      </w:rPr>
                    </w:sdtEndPr>
                    <w:sdtContent>
                      <w:p w:rsidR="00356C4F" w:rsidRDefault="00356C4F" w:rsidP="00356C4F">
                        <w:r>
                          <w:rPr>
                            <w:rFonts w:hint="eastAsia"/>
                          </w:rPr>
                          <w:t>（3）</w:t>
                        </w:r>
                        <w:r>
                          <w:t>金融资产重分类计入其他综合收益的金额</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5de4743667a48328a43f776b78669b0"/>
                      <w:id w:val="17541093"/>
                      <w:lock w:val="sdtLocked"/>
                    </w:sdtPr>
                    <w:sdtEndPr>
                      <w:rPr>
                        <w:rFonts w:hint="default"/>
                      </w:rPr>
                    </w:sdtEndPr>
                    <w:sdtContent>
                      <w:p w:rsidR="00356C4F" w:rsidRDefault="00356C4F" w:rsidP="00356C4F">
                        <w:r>
                          <w:rPr>
                            <w:rFonts w:hint="eastAsia"/>
                          </w:rPr>
                          <w:t>（4）</w:t>
                        </w:r>
                        <w:r>
                          <w:t>其他债权投资信用减值准备</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tag w:val="_PLD_30eadfe5eb0b43159a484d6e9e241037"/>
                      <w:id w:val="17541094"/>
                      <w:lock w:val="sdtLocked"/>
                    </w:sdtPr>
                    <w:sdtContent>
                      <w:p w:rsidR="00356C4F" w:rsidRDefault="00356C4F" w:rsidP="00356C4F">
                        <w:r>
                          <w:rPr>
                            <w:rFonts w:hint="eastAsia"/>
                          </w:rPr>
                          <w:t>（5）</w:t>
                        </w:r>
                        <w:r>
                          <w:t>现金流量套期储备</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tag w:val="_PLD_a5d181921d264dc2857e201385fa2b90"/>
                      <w:id w:val="17541095"/>
                      <w:lock w:val="sdtLocked"/>
                    </w:sdtPr>
                    <w:sdtContent>
                      <w:p w:rsidR="00356C4F" w:rsidRDefault="00356C4F" w:rsidP="00356C4F">
                        <w:r>
                          <w:rPr>
                            <w:rFonts w:hint="eastAsia"/>
                          </w:rPr>
                          <w:t>（6）</w:t>
                        </w:r>
                        <w:r>
                          <w:t>外币财务报表折算差额</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Pr="00BF6FC2"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1,171,749.58</w:t>
                    </w:r>
                  </w:p>
                </w:tc>
              </w:tr>
              <w:tr w:rsidR="00356C4F" w:rsidTr="00356C4F">
                <w:tc>
                  <w:tcPr>
                    <w:tcW w:w="1938" w:type="pct"/>
                    <w:tcBorders>
                      <w:top w:val="outset" w:sz="4" w:space="0" w:color="auto"/>
                      <w:left w:val="outset" w:sz="4" w:space="0" w:color="auto"/>
                      <w:bottom w:val="outset" w:sz="4" w:space="0" w:color="auto"/>
                      <w:right w:val="outset" w:sz="4" w:space="0" w:color="auto"/>
                    </w:tcBorders>
                    <w:vAlign w:val="center"/>
                  </w:tcPr>
                  <w:sdt>
                    <w:sdtPr>
                      <w:tag w:val="_PLD_efc9c8840682443ab9c10573fa124a4f"/>
                      <w:id w:val="17541096"/>
                      <w:lock w:val="sdtLocked"/>
                    </w:sdtPr>
                    <w:sdtContent>
                      <w:p w:rsidR="00356C4F" w:rsidRDefault="00356C4F" w:rsidP="00356C4F">
                        <w:r>
                          <w:rPr>
                            <w:rFonts w:hint="eastAsia"/>
                          </w:rPr>
                          <w:t>（7）</w:t>
                        </w:r>
                        <w:r>
                          <w:t>其他</w:t>
                        </w:r>
                      </w:p>
                    </w:sdtContent>
                  </w:sdt>
                </w:tc>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p>
                </w:tc>
              </w:tr>
              <w:tr w:rsidR="00356C4F" w:rsidTr="00356C4F">
                <w:sdt>
                  <w:sdtPr>
                    <w:tag w:val="_PLD_4f19daa8ec184be19a8a0afe308c1896"/>
                    <w:id w:val="1754109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rFonts w:hint="eastAsia"/>
                            <w:szCs w:val="21"/>
                          </w:rPr>
                          <w:t>（二）归属于少数股东的其他综合收益的税后净额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Pr="00740D0F" w:rsidRDefault="00356C4F" w:rsidP="00356C4F">
                    <w:pPr>
                      <w:jc w:val="right"/>
                      <w:rPr>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825,097.01</w:t>
                    </w:r>
                  </w:p>
                </w:tc>
              </w:tr>
              <w:tr w:rsidR="00356C4F" w:rsidTr="00356C4F">
                <w:sdt>
                  <w:sdtPr>
                    <w:tag w:val="_PLD_29e4ab6c011f4b23961b002b616b19d8"/>
                    <w:id w:val="1754109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szCs w:val="21"/>
                          </w:rPr>
                        </w:pPr>
                        <w:r>
                          <w:rPr>
                            <w:rFonts w:hint="eastAsia"/>
                            <w:szCs w:val="21"/>
                          </w:rPr>
                          <w:t>七、综合收益总额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-44,463,245.09</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-329,082,592.34</w:t>
                    </w:r>
                  </w:p>
                </w:tc>
              </w:tr>
              <w:tr w:rsidR="00356C4F" w:rsidTr="00356C4F">
                <w:sdt>
                  <w:sdtPr>
                    <w:tag w:val="_PLD_c6a40d405b9d4a8a8406c1d4ba16ad58"/>
                    <w:id w:val="1754109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szCs w:val="21"/>
                          </w:rPr>
                          <w:t>（一）</w:t>
                        </w:r>
                        <w:r>
                          <w:rPr>
                            <w:rFonts w:hint="eastAsia"/>
                            <w:szCs w:val="21"/>
                          </w:rPr>
                          <w:t>归属于母公司所有者的综合收益总额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-54,122,630.82</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-152,439,921.25</w:t>
                    </w:r>
                  </w:p>
                </w:tc>
              </w:tr>
              <w:tr w:rsidR="00356C4F" w:rsidTr="00356C4F">
                <w:sdt>
                  <w:sdtPr>
                    <w:tag w:val="_PLD_a3f7a78de9cc4a0c8e2b3e050895da67"/>
                    <w:id w:val="1754110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szCs w:val="21"/>
                          </w:rPr>
                          <w:t>（二）</w:t>
                        </w:r>
                        <w:r>
                          <w:rPr>
                            <w:rFonts w:hint="eastAsia"/>
                            <w:szCs w:val="21"/>
                          </w:rPr>
                          <w:t>归属于少数股东的综合收益总额</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9,659,385.73</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-176,642,671.09</w:t>
                    </w:r>
                  </w:p>
                </w:tc>
              </w:tr>
              <w:tr w:rsidR="00356C4F" w:rsidTr="00356C4F">
                <w:sdt>
                  <w:sdtPr>
                    <w:tag w:val="_PLD_2faba48500f741229b3467bfe3ce2495"/>
                    <w:id w:val="1754110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rPr>
                            <w:color w:val="000000"/>
                            <w:szCs w:val="21"/>
                          </w:rPr>
                        </w:pPr>
                        <w:r>
                          <w:rPr>
                            <w:rFonts w:hint="eastAsia"/>
                            <w:szCs w:val="21"/>
                          </w:rPr>
                          <w:t>八、每股收益：</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color w:val="008000"/>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color w:val="008000"/>
                        <w:szCs w:val="21"/>
                      </w:rPr>
                    </w:pP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color w:val="008000"/>
                        <w:szCs w:val="21"/>
                      </w:rPr>
                    </w:pPr>
                  </w:p>
                </w:tc>
              </w:tr>
              <w:tr w:rsidR="00356C4F" w:rsidTr="00356C4F">
                <w:sdt>
                  <w:sdtPr>
                    <w:tag w:val="_PLD_16d9b9d4e8c34e3b874fbdaedc915880"/>
                    <w:id w:val="1754110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szCs w:val="21"/>
                          </w:rPr>
                          <w:t>（一）基本每股收益</w:t>
                        </w:r>
                        <w:r>
                          <w:rPr>
                            <w:rFonts w:hint="eastAsia"/>
                            <w:szCs w:val="21"/>
                          </w:rPr>
                          <w:t>(元/股)</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-0.10</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-0.29</w:t>
                    </w:r>
                  </w:p>
                </w:tc>
              </w:tr>
              <w:tr w:rsidR="00356C4F" w:rsidTr="00356C4F">
                <w:sdt>
                  <w:sdtPr>
                    <w:tag w:val="_PLD_ec4d9e148cba4e79bb3da0f8a0ddb92a"/>
                    <w:id w:val="1754110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356C4F" w:rsidRDefault="00356C4F" w:rsidP="00356C4F">
                        <w:pPr>
                          <w:ind w:firstLineChars="100" w:firstLine="210"/>
                          <w:rPr>
                            <w:szCs w:val="21"/>
                          </w:rPr>
                        </w:pPr>
                        <w:r>
                          <w:rPr>
                            <w:szCs w:val="21"/>
                          </w:rPr>
                          <w:t>（二）稀释每股收益</w:t>
                        </w:r>
                        <w:r>
                          <w:rPr>
                            <w:rFonts w:hint="eastAsia"/>
                            <w:szCs w:val="21"/>
                          </w:rPr>
                          <w:t>(元/股)</w:t>
                        </w:r>
                      </w:p>
                    </w:tc>
                  </w:sdtContent>
                </w:sdt>
                <w:tc>
                  <w:tcPr>
                    <w:tcW w:w="550" w:type="pct"/>
                    <w:tcBorders>
                      <w:top w:val="outset" w:sz="4" w:space="0" w:color="auto"/>
                      <w:left w:val="outset" w:sz="4" w:space="0" w:color="auto"/>
                      <w:bottom w:val="outset" w:sz="4" w:space="0" w:color="auto"/>
                      <w:right w:val="outset" w:sz="4" w:space="0" w:color="auto"/>
                    </w:tcBorders>
                  </w:tcPr>
                  <w:p w:rsidR="00356C4F" w:rsidRDefault="00356C4F" w:rsidP="00356C4F">
                    <w:pPr>
                      <w:rPr>
                        <w:szCs w:val="21"/>
                      </w:rPr>
                    </w:pPr>
                  </w:p>
                </w:tc>
                <w:tc>
                  <w:tcPr>
                    <w:tcW w:w="1253"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-0.10</w:t>
                    </w:r>
                  </w:p>
                </w:tc>
                <w:tc>
                  <w:tcPr>
                    <w:tcW w:w="1259" w:type="pct"/>
                    <w:tcBorders>
                      <w:top w:val="outset" w:sz="4" w:space="0" w:color="auto"/>
                      <w:left w:val="outset" w:sz="4" w:space="0" w:color="auto"/>
                      <w:bottom w:val="outset" w:sz="4" w:space="0" w:color="auto"/>
                      <w:right w:val="outset" w:sz="4" w:space="0" w:color="auto"/>
                    </w:tcBorders>
                  </w:tcPr>
                  <w:p w:rsidR="00356C4F" w:rsidRDefault="00356C4F" w:rsidP="00356C4F">
                    <w:pPr>
                      <w:jc w:val="right"/>
                      <w:rPr>
                        <w:szCs w:val="21"/>
                      </w:rPr>
                    </w:pPr>
                    <w:r>
                      <w:t>-0.29</w:t>
                    </w:r>
                  </w:p>
                </w:tc>
              </w:tr>
            </w:tbl>
            <w:p w:rsidR="00356C4F" w:rsidRDefault="00356C4F"/>
            <w:p w:rsidR="00CE2FF5" w:rsidRDefault="009C58EC">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0d3f3004d896427080339d4b0e2d499c"/>
                  <w:id w:val="-262689676"/>
                  <w:lock w:val="sdtLocked"/>
                  <w:placeholder>
                    <w:docPart w:val="GBC22222222222222222222222222222"/>
                  </w:placeholder>
                </w:sdtPr>
                <w:sdtContent>
                  <w:r w:rsidR="00740D0F">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7e8cf02e71b9434883c60dcb8fb33270"/>
                  <w:id w:val="197050451"/>
                  <w:lock w:val="sdtLocked"/>
                  <w:placeholder>
                    <w:docPart w:val="GBC22222222222222222222222222222"/>
                  </w:placeholder>
                </w:sdtPr>
                <w:sdtEndPr>
                  <w:rPr>
                    <w:rFonts w:hint="default"/>
                  </w:rPr>
                </w:sdtEndPr>
                <w:sdtContent>
                  <w:r w:rsidR="00740D0F">
                    <w:rPr>
                      <w:rFonts w:hint="eastAsia"/>
                      <w:szCs w:val="21"/>
                    </w:rPr>
                    <w:t>0</w:t>
                  </w:r>
                </w:sdtContent>
              </w:sdt>
              <w:r>
                <w:rPr>
                  <w:rFonts w:hint="eastAsia"/>
                  <w:szCs w:val="21"/>
                </w:rPr>
                <w:t xml:space="preserve"> 元。</w:t>
              </w:r>
            </w:p>
            <w:p w:rsidR="00CE2FF5" w:rsidRDefault="009C58EC">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1086962736"/>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67565222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83eea96809554a8b86e8c53c6e3da040"/>
                  <w:id w:val="-465197979"/>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E2FF5">
          <w:pPr>
            <w:rPr>
              <w:color w:val="008000"/>
              <w:szCs w:val="21"/>
              <w:u w:val="single"/>
            </w:rPr>
          </w:pPr>
        </w:p>
        <w:p w:rsidR="00CE2FF5" w:rsidRDefault="00CE2FF5">
          <w:pPr>
            <w:rPr>
              <w:color w:val="008000"/>
              <w:szCs w:val="21"/>
              <w:u w:val="single"/>
            </w:rPr>
          </w:pPr>
        </w:p>
        <w:sdt>
          <w:sdtPr>
            <w:rPr>
              <w:rFonts w:ascii="宋体" w:hAnsi="宋体" w:cs="宋体" w:hint="eastAsia"/>
              <w:b w:val="0"/>
              <w:bCs w:val="0"/>
              <w:kern w:val="0"/>
              <w:szCs w:val="24"/>
            </w:rPr>
            <w:tag w:val="_GBC_fab740d2e6854481af171030c14673b7"/>
            <w:id w:val="648402202"/>
            <w:lock w:val="sdtLocked"/>
            <w:placeholder>
              <w:docPart w:val="GBC22222222222222222222222222222"/>
            </w:placeholder>
          </w:sdtPr>
          <w:sdtEndPr>
            <w:rPr>
              <w:rFonts w:cs="宋体-方正超大字符集"/>
              <w:szCs w:val="21"/>
            </w:rPr>
          </w:sdtEndPr>
          <w:sdtContent>
            <w:p w:rsidR="00CE2FF5" w:rsidRDefault="009C58EC">
              <w:pPr>
                <w:pStyle w:val="30"/>
                <w:jc w:val="center"/>
              </w:pPr>
              <w:r>
                <w:rPr>
                  <w:rFonts w:hint="eastAsia"/>
                </w:rPr>
                <w:t>母公司</w:t>
              </w:r>
              <w:r>
                <w:t>利润表</w:t>
              </w:r>
            </w:p>
            <w:p w:rsidR="00CE2FF5" w:rsidRDefault="009C58EC">
              <w:pPr>
                <w:jc w:val="center"/>
                <w:rPr>
                  <w:b/>
                  <w:bCs/>
                  <w:szCs w:val="21"/>
                </w:rPr>
              </w:pPr>
              <w:r>
                <w:rPr>
                  <w:szCs w:val="21"/>
                </w:rPr>
                <w:t>2020年</w:t>
              </w:r>
              <w:r>
                <w:rPr>
                  <w:rFonts w:hint="eastAsia"/>
                  <w:szCs w:val="21"/>
                </w:rPr>
                <w:t>1—6</w:t>
              </w:r>
              <w:r>
                <w:rPr>
                  <w:szCs w:val="21"/>
                </w:rPr>
                <w:t>月</w:t>
              </w:r>
            </w:p>
            <w:p w:rsidR="00CE2FF5" w:rsidRDefault="009C58EC">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4928473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母公司利润表"/>
                  <w:tag w:val="_GBC_125a2547934143ccb384434361f57d37"/>
                  <w:id w:val="-11196852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507"/>
                <w:gridCol w:w="1517"/>
                <w:gridCol w:w="2009"/>
                <w:gridCol w:w="2016"/>
              </w:tblGrid>
              <w:tr w:rsidR="00740D0F" w:rsidTr="00740D0F">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746da9ce382479bbcc34de94cc91419"/>
                      <w:id w:val="584714634"/>
                      <w:lock w:val="sdtLocked"/>
                    </w:sdtPr>
                    <w:sdtContent>
                      <w:p w:rsidR="00740D0F" w:rsidRDefault="00740D0F" w:rsidP="00740D0F">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353d1b95815e4cb9bce619c23384aae7"/>
                      <w:id w:val="584714635"/>
                      <w:lock w:val="sdtLocked"/>
                    </w:sdtPr>
                    <w:sdtContent>
                      <w:p w:rsidR="00740D0F" w:rsidRDefault="00740D0F" w:rsidP="00740D0F">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a6da19e961f4f0aa9c1f47a5d8bdb21"/>
                      <w:id w:val="584714636"/>
                      <w:lock w:val="sdtLocked"/>
                    </w:sdtPr>
                    <w:sdtContent>
                      <w:p w:rsidR="00740D0F" w:rsidRDefault="00740D0F" w:rsidP="00740D0F">
                        <w:pPr>
                          <w:jc w:val="center"/>
                          <w:rPr>
                            <w:b/>
                          </w:rPr>
                        </w:pPr>
                        <w:r>
                          <w:rPr>
                            <w:rFonts w:hint="eastAsia"/>
                            <w:b/>
                          </w:rPr>
                          <w:t>20</w:t>
                        </w:r>
                        <w:r>
                          <w:rPr>
                            <w:b/>
                          </w:rPr>
                          <w:t>20</w:t>
                        </w:r>
                        <w:r>
                          <w:rPr>
                            <w:rFonts w:hint="eastAsia"/>
                            <w:b/>
                          </w:rPr>
                          <w:t>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d6f3d63a7544a05b6f572cee64f39fb"/>
                      <w:id w:val="584714637"/>
                      <w:lock w:val="sdtLocked"/>
                    </w:sdtPr>
                    <w:sdtContent>
                      <w:p w:rsidR="00740D0F" w:rsidRDefault="00740D0F" w:rsidP="00740D0F">
                        <w:pPr>
                          <w:jc w:val="center"/>
                          <w:rPr>
                            <w:b/>
                          </w:rPr>
                        </w:pPr>
                        <w:r>
                          <w:rPr>
                            <w:rFonts w:hint="eastAsia"/>
                            <w:b/>
                          </w:rPr>
                          <w:t>201</w:t>
                        </w:r>
                        <w:r>
                          <w:rPr>
                            <w:b/>
                          </w:rPr>
                          <w:t>9</w:t>
                        </w:r>
                        <w:r>
                          <w:rPr>
                            <w:rFonts w:hint="eastAsia"/>
                            <w:b/>
                          </w:rPr>
                          <w:t>年半年度</w:t>
                        </w:r>
                      </w:p>
                    </w:sdtContent>
                  </w:sdt>
                </w:tc>
              </w:tr>
              <w:tr w:rsidR="00740D0F" w:rsidTr="00740D0F">
                <w:sdt>
                  <w:sdtPr>
                    <w:tag w:val="_PLD_064cf96d2f1c4cf0927ae1121cfbe089"/>
                    <w:id w:val="58471463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rPr>
                            <w:color w:val="000000"/>
                            <w:szCs w:val="21"/>
                          </w:rPr>
                        </w:pPr>
                        <w:r>
                          <w:rPr>
                            <w:rFonts w:hint="eastAsia"/>
                            <w:szCs w:val="21"/>
                          </w:rPr>
                          <w:t>一、营业收入</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16,529,013.25</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50,365,877.65</w:t>
                    </w:r>
                  </w:p>
                </w:tc>
              </w:tr>
              <w:tr w:rsidR="00740D0F" w:rsidTr="00740D0F">
                <w:sdt>
                  <w:sdtPr>
                    <w:tag w:val="_PLD_d41d97fe7493434d8f6c5694b95ac217"/>
                    <w:id w:val="58471463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0" w:firstLine="210"/>
                          <w:rPr>
                            <w:color w:val="000000"/>
                            <w:szCs w:val="21"/>
                          </w:rPr>
                        </w:pPr>
                        <w:r>
                          <w:rPr>
                            <w:rFonts w:hint="eastAsia"/>
                            <w:szCs w:val="21"/>
                          </w:rPr>
                          <w:t>减：营业成本</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4,657,870.41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27,808,696.82</w:t>
                    </w:r>
                  </w:p>
                </w:tc>
              </w:tr>
              <w:tr w:rsidR="00740D0F" w:rsidTr="00740D0F">
                <w:sdt>
                  <w:sdtPr>
                    <w:tag w:val="_PLD_310d343d286f48cca8b82d2d78d02a7b"/>
                    <w:id w:val="58471464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税金及附加</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1,127,787.70</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1,102,200.07</w:t>
                    </w:r>
                  </w:p>
                </w:tc>
              </w:tr>
              <w:tr w:rsidR="00740D0F" w:rsidTr="00740D0F">
                <w:sdt>
                  <w:sdtPr>
                    <w:tag w:val="_PLD_991800b670f245798d81fceda321ab53"/>
                    <w:id w:val="58471464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销售费用</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274,198.87</w:t>
                    </w:r>
                  </w:p>
                </w:tc>
              </w:tr>
              <w:tr w:rsidR="00740D0F" w:rsidTr="00740D0F">
                <w:sdt>
                  <w:sdtPr>
                    <w:tag w:val="_PLD_a0661646595b49dea568535f2a30949c"/>
                    <w:id w:val="58471464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管理费用</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19,799,058.62</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22,549,925.14</w:t>
                    </w: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9852ba9e79247049df3a6bc9ca51ca0"/>
                      <w:id w:val="584714643"/>
                      <w:lock w:val="sdtLocked"/>
                    </w:sdtPr>
                    <w:sdtContent>
                      <w:p w:rsidR="00740D0F" w:rsidRDefault="00740D0F" w:rsidP="00740D0F">
                        <w:pPr>
                          <w:ind w:firstLineChars="300" w:firstLine="630"/>
                        </w:pPr>
                        <w:r>
                          <w:rPr>
                            <w:rFonts w:hint="eastAsia"/>
                          </w:rPr>
                          <w:t>研发费用</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8d80afb387a7412cacbf6e23bf7e765d"/>
                    <w:id w:val="58471464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财务费用</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60,940,447.41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38,277,091.21</w:t>
                    </w: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b579b7cdda84cef98e4af379ba33cb2"/>
                      <w:id w:val="584714645"/>
                      <w:lock w:val="sdtLocked"/>
                    </w:sdtPr>
                    <w:sdtContent>
                      <w:p w:rsidR="00740D0F" w:rsidRDefault="00740D0F" w:rsidP="00740D0F">
                        <w:pPr>
                          <w:ind w:firstLineChars="300" w:firstLine="630"/>
                        </w:pPr>
                        <w:r>
                          <w:rPr>
                            <w:rFonts w:hint="eastAsia"/>
                          </w:rPr>
                          <w:t>其中：利息费用</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60,850,415.19</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38,526,661.10</w:t>
                    </w: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5359bdf6941b58ec89fcbf4066014"/>
                      <w:id w:val="584714646"/>
                      <w:lock w:val="sdtLocked"/>
                    </w:sdtPr>
                    <w:sdtContent>
                      <w:p w:rsidR="00740D0F" w:rsidRDefault="00740D0F" w:rsidP="00740D0F">
                        <w:pPr>
                          <w:ind w:firstLineChars="600" w:firstLine="1260"/>
                        </w:pPr>
                        <w:r>
                          <w:rPr>
                            <w:rFonts w:hint="eastAsia"/>
                          </w:rPr>
                          <w:t>利息收入</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220,723.72</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533,047.93</w:t>
                    </w:r>
                  </w:p>
                </w:tc>
              </w:tr>
              <w:tr w:rsidR="00740D0F" w:rsidTr="00740D0F">
                <w:sdt>
                  <w:sdtPr>
                    <w:tag w:val="_PLD_57b368ef9f204da9ac5a6e42b07d2fda"/>
                    <w:id w:val="58471464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0" w:firstLine="210"/>
                          <w:rPr>
                            <w:szCs w:val="21"/>
                          </w:rPr>
                        </w:pPr>
                        <w:r>
                          <w:rPr>
                            <w:rFonts w:hint="eastAsia"/>
                          </w:rPr>
                          <w:t>加：</w:t>
                        </w:r>
                        <w:r>
                          <w:rPr>
                            <w:rFonts w:hint="eastAsia"/>
                            <w:szCs w:val="21"/>
                          </w:rPr>
                          <w:t>其他收益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102,156.95</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16fd18eb434d4828b40716d17c61b068"/>
                    <w:id w:val="58471464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投资收益（损失以“－”号填列）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50,855,732.90</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3,055,121.88</w:t>
                    </w:r>
                  </w:p>
                </w:tc>
              </w:tr>
              <w:tr w:rsidR="00740D0F" w:rsidTr="00740D0F">
                <w:sdt>
                  <w:sdtPr>
                    <w:tag w:val="_PLD_2bea34f5113c449e9a05ba733de8a76c"/>
                    <w:id w:val="58471464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其中：对联营企业和合营企业的投资收益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-186,828.60</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-126,463.11</w:t>
                    </w:r>
                  </w:p>
                </w:tc>
              </w:tr>
              <w:tr w:rsidR="00740D0F" w:rsidTr="00740D0F">
                <w:sdt>
                  <w:sdtPr>
                    <w:tag w:val="_PLD_a015afefb87543308b983fbb12c6212d"/>
                    <w:id w:val="584714650"/>
                    <w:lock w:val="sdtLocked"/>
                  </w:sdtPr>
                  <w:sdtContent>
                    <w:tc>
                      <w:tcPr>
                        <w:tcW w:w="1938"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550" w:firstLine="1155"/>
                        </w:pPr>
                        <w:r>
                          <w:rPr>
                            <w:rFonts w:hint="eastAsia"/>
                          </w:rPr>
                          <w:t>以摊余成本计量的金融</w:t>
                        </w:r>
                        <w:r>
                          <w:rPr>
                            <w:rFonts w:hint="eastAsia"/>
                          </w:rPr>
                          <w:lastRenderedPageBreak/>
                          <w:t>资产终止确认收益（损失以“</w:t>
                        </w:r>
                        <w: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bCs/>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cb300b294e416d865b2977935ac43a"/>
                      <w:id w:val="584714651"/>
                      <w:lock w:val="sdtLocked"/>
                    </w:sdtPr>
                    <w:sdtEndPr>
                      <w:rPr>
                        <w:rFonts w:hint="default"/>
                      </w:rPr>
                    </w:sdtEndPr>
                    <w:sdtContent>
                      <w:p w:rsidR="00740D0F" w:rsidRDefault="00740D0F" w:rsidP="00740D0F">
                        <w:pPr>
                          <w:ind w:firstLineChars="300" w:firstLine="630"/>
                        </w:pPr>
                        <w:r>
                          <w:rPr>
                            <w:rFonts w:hint="eastAsia"/>
                          </w:rPr>
                          <w:t>净敞口套期收益（损失以“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96dddecaabdb4c699853ad79ff8ce0c7"/>
                    <w:id w:val="58471465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color w:val="000000"/>
                            <w:szCs w:val="21"/>
                          </w:rPr>
                        </w:pPr>
                        <w:r>
                          <w:rPr>
                            <w:rFonts w:hint="eastAsia"/>
                            <w:szCs w:val="21"/>
                          </w:rPr>
                          <w:t>公允价值变动收益（损失以“－”号填列）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2ea4b74b8c74945853430e402c6958a"/>
                      <w:id w:val="584714653"/>
                      <w:lock w:val="sdtLocked"/>
                    </w:sdtPr>
                    <w:sdtContent>
                      <w:p w:rsidR="00740D0F" w:rsidRDefault="00740D0F" w:rsidP="00740D0F">
                        <w:pPr>
                          <w:ind w:firstLineChars="300" w:firstLine="630"/>
                        </w:pPr>
                        <w:r>
                          <w:rPr>
                            <w:rFonts w:hint="eastAsia"/>
                          </w:rPr>
                          <w:t>信用减值损失（损失以“</w:t>
                        </w:r>
                        <w:r>
                          <w:t>-”号填列）</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-3,856,509.07</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4,906,269.69</w:t>
                    </w:r>
                  </w:p>
                </w:tc>
              </w:tr>
              <w:tr w:rsidR="00740D0F" w:rsidTr="00740D0F">
                <w:sdt>
                  <w:sdtPr>
                    <w:tag w:val="_PLD_16430dcabb93489da19dede13b679da4"/>
                    <w:id w:val="58471465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rPr>
                            <w:szCs w:val="21"/>
                          </w:rPr>
                        </w:pPr>
                        <w:r>
                          <w:rPr>
                            <w:rFonts w:hint="eastAsia"/>
                            <w:szCs w:val="21"/>
                          </w:rPr>
                          <w:t>资产减值损失（损失以“</w:t>
                        </w:r>
                        <w:r>
                          <w:rPr>
                            <w:szCs w:val="21"/>
                          </w:rPr>
                          <w:t>-”号填列）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rPr>
                      <w:rFonts w:hint="eastAsia"/>
                    </w:rPr>
                    <w:tag w:val="_PLD_907d21105eff451b99c14b026296e12a"/>
                    <w:id w:val="58471465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300" w:firstLine="630"/>
                        </w:pPr>
                        <w:r>
                          <w:rPr>
                            <w:rFonts w:hint="eastAsia"/>
                          </w:rPr>
                          <w:t>资产处置收益（损失以“－”号填列）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P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106,714,950.32</w:t>
                    </w:r>
                  </w:p>
                </w:tc>
              </w:tr>
              <w:tr w:rsidR="00740D0F" w:rsidTr="00740D0F">
                <w:sdt>
                  <w:sdtPr>
                    <w:tag w:val="_PLD_107926df9ebd4b039128ab562ec28ff7"/>
                    <w:id w:val="58471465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rPr>
                            <w:color w:val="000000"/>
                            <w:szCs w:val="21"/>
                          </w:rPr>
                        </w:pPr>
                        <w:r>
                          <w:rPr>
                            <w:rFonts w:hint="eastAsia"/>
                            <w:szCs w:val="21"/>
                          </w:rPr>
                          <w:t>二、营业利润（亏损以“－”号填列）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-22,894,770.11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75,030,107.43</w:t>
                    </w:r>
                  </w:p>
                </w:tc>
              </w:tr>
              <w:tr w:rsidR="00740D0F" w:rsidTr="00740D0F">
                <w:sdt>
                  <w:sdtPr>
                    <w:tag w:val="_PLD_279fac843c63467da244e8b49f89e4dc"/>
                    <w:id w:val="58471465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0" w:firstLine="210"/>
                          <w:rPr>
                            <w:color w:val="000000"/>
                            <w:szCs w:val="21"/>
                          </w:rPr>
                        </w:pPr>
                        <w:r>
                          <w:rPr>
                            <w:rFonts w:hint="eastAsia"/>
                            <w:szCs w:val="21"/>
                          </w:rPr>
                          <w:t>加：营业外收入</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260,362.04</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24,948,843.77</w:t>
                    </w:r>
                  </w:p>
                </w:tc>
              </w:tr>
              <w:tr w:rsidR="00740D0F" w:rsidTr="00740D0F">
                <w:sdt>
                  <w:sdtPr>
                    <w:tag w:val="_PLD_f7c3a61b735644a1a4b866e88cef247a"/>
                    <w:id w:val="58471465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0" w:firstLine="210"/>
                          <w:rPr>
                            <w:color w:val="000000"/>
                            <w:szCs w:val="21"/>
                          </w:rPr>
                        </w:pPr>
                        <w:r>
                          <w:rPr>
                            <w:rFonts w:hint="eastAsia"/>
                            <w:szCs w:val="21"/>
                          </w:rPr>
                          <w:t>减：营业外支出</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3,839,408.54</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776,860.82</w:t>
                    </w:r>
                  </w:p>
                </w:tc>
              </w:tr>
              <w:tr w:rsidR="00740D0F" w:rsidTr="00740D0F">
                <w:sdt>
                  <w:sdtPr>
                    <w:tag w:val="_PLD_5956406fbb5b47029f2bca13fce9359e"/>
                    <w:id w:val="58471465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rPr>
                            <w:color w:val="000000"/>
                            <w:szCs w:val="21"/>
                          </w:rPr>
                        </w:pPr>
                        <w:r>
                          <w:rPr>
                            <w:rFonts w:hint="eastAsia"/>
                            <w:szCs w:val="21"/>
                          </w:rPr>
                          <w:t>三、利润总额（亏损总额以“－”号填列）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-26,473,816.61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99,202,090.38</w:t>
                    </w:r>
                  </w:p>
                </w:tc>
              </w:tr>
              <w:tr w:rsidR="00740D0F" w:rsidTr="00740D0F">
                <w:sdt>
                  <w:sdtPr>
                    <w:tag w:val="_PLD_6de0aad305fe4960b4c088f68ada351b"/>
                    <w:id w:val="58471466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firstLineChars="200" w:firstLine="420"/>
                          <w:rPr>
                            <w:color w:val="000000"/>
                            <w:szCs w:val="21"/>
                          </w:rPr>
                        </w:pPr>
                        <w:r>
                          <w:rPr>
                            <w:rFonts w:hint="eastAsia"/>
                            <w:szCs w:val="21"/>
                          </w:rPr>
                          <w:t>减：所得税费用</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7ab8a9f66eb1439ab50e43a032c9541e"/>
                    <w:id w:val="58471466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rPr>
                            <w:color w:val="000000"/>
                            <w:szCs w:val="21"/>
                          </w:rPr>
                        </w:pPr>
                        <w:r>
                          <w:rPr>
                            <w:rFonts w:hint="eastAsia"/>
                            <w:szCs w:val="21"/>
                          </w:rPr>
                          <w:t>四、净利润（净亏损以“－”号填列）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-26,473,816.61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99,202,090.38</w:t>
                    </w:r>
                  </w:p>
                </w:tc>
              </w:tr>
              <w:tr w:rsidR="00740D0F" w:rsidTr="00740D0F">
                <w:sdt>
                  <w:sdtPr>
                    <w:tag w:val="_PLD_289ca01a050e4d34aae7f623dfff6058"/>
                    <w:id w:val="584714662"/>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8" w:firstLine="227"/>
                        </w:pPr>
                        <w:r>
                          <w:rPr>
                            <w:rFonts w:hint="eastAsia"/>
                            <w:szCs w:val="21"/>
                          </w:rPr>
                          <w:t>（一）</w:t>
                        </w:r>
                        <w:r>
                          <w:t>持续经营净利润（净亏损以“－”号填列）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-26,473,816.61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99,202,090.38</w:t>
                    </w:r>
                  </w:p>
                </w:tc>
              </w:tr>
              <w:tr w:rsidR="00740D0F" w:rsidTr="00740D0F">
                <w:sdt>
                  <w:sdtPr>
                    <w:rPr>
                      <w:rFonts w:hint="eastAsia"/>
                    </w:rPr>
                    <w:tag w:val="_PLD_3b2e8ef21ec246eaabe42c7024d8ce19"/>
                    <w:id w:val="584714663"/>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8" w:firstLine="227"/>
                        </w:pPr>
                        <w:r>
                          <w:rPr>
                            <w:rFonts w:hint="eastAsia"/>
                          </w:rPr>
                          <w:t>（二）终止经营净利润（净亏损以“－”号填列）</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843a2fab84a848319e89b43f4f5f13af"/>
                    <w:id w:val="584714664"/>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Chars="-19" w:hangingChars="19" w:hanging="40"/>
                          <w:rPr>
                            <w:szCs w:val="21"/>
                          </w:rPr>
                        </w:pPr>
                        <w:r>
                          <w:rPr>
                            <w:rFonts w:hint="eastAsia"/>
                            <w:szCs w:val="21"/>
                          </w:rPr>
                          <w:t>五、其他综合收益的税后净额</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b8aa6d052de04d1a947a8cf96dde3fef"/>
                    <w:id w:val="584714665"/>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0" w:firstLine="210"/>
                          <w:rPr>
                            <w:szCs w:val="21"/>
                          </w:rPr>
                        </w:pPr>
                        <w:r>
                          <w:rPr>
                            <w:rFonts w:hint="eastAsia"/>
                            <w:szCs w:val="21"/>
                          </w:rPr>
                          <w:t>（一）不能重分类进损益的其他综合收益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2f95025f3e0f4c69b258974fe8486517"/>
                    <w:id w:val="584714666"/>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200" w:firstLine="420"/>
                          <w:rPr>
                            <w:szCs w:val="21"/>
                          </w:rPr>
                        </w:pPr>
                        <w:r>
                          <w:rPr>
                            <w:szCs w:val="21"/>
                          </w:rPr>
                          <w:t>1.重新计量设定受益计划变动额</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a1dd2af1863b4e3d917020633c99734c"/>
                    <w:id w:val="584714667"/>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200" w:firstLine="420"/>
                          <w:rPr>
                            <w:szCs w:val="21"/>
                          </w:rPr>
                        </w:pPr>
                        <w:r>
                          <w:rPr>
                            <w:szCs w:val="21"/>
                          </w:rPr>
                          <w:t>2.权益法下不能转损益的其他综合收益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db2b7892b44f4f818af9a0a288171043"/>
                      <w:id w:val="584714668"/>
                      <w:lock w:val="sdtLocked"/>
                    </w:sdtPr>
                    <w:sdtContent>
                      <w:p w:rsidR="00740D0F" w:rsidRDefault="00740D0F" w:rsidP="00740D0F">
                        <w:pPr>
                          <w:ind w:firstLineChars="200" w:firstLine="420"/>
                        </w:pPr>
                        <w:r>
                          <w:t>3.其他权益工具投资公允价值变动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2a0fa7e33fb34cd1bed8ba1525721e1e"/>
                      <w:id w:val="584714669"/>
                      <w:lock w:val="sdtLocked"/>
                    </w:sdtPr>
                    <w:sdtContent>
                      <w:p w:rsidR="00740D0F" w:rsidRDefault="00740D0F" w:rsidP="00740D0F">
                        <w:pPr>
                          <w:ind w:firstLineChars="200" w:firstLine="420"/>
                        </w:pPr>
                        <w:r>
                          <w:t>4.企业自身信用风险公允价值变动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37e542b34b764230a84886c730eceb4b"/>
                    <w:id w:val="58471467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100" w:firstLine="210"/>
                          <w:rPr>
                            <w:szCs w:val="21"/>
                          </w:rPr>
                        </w:pPr>
                        <w:r>
                          <w:rPr>
                            <w:rFonts w:hint="eastAsia"/>
                            <w:szCs w:val="21"/>
                          </w:rPr>
                          <w:t>（二）将重分类进损益的其他综合收益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d4ccf04d8d17419faa79e993ba558b97"/>
                    <w:id w:val="58471467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firstLineChars="200" w:firstLine="420"/>
                          <w:rPr>
                            <w:szCs w:val="21"/>
                          </w:rPr>
                        </w:pPr>
                        <w:r>
                          <w:rPr>
                            <w:szCs w:val="21"/>
                          </w:rPr>
                          <w:t>1.权益法下可转损益的其他综合收益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rPr>
                        <w:szCs w:val="21"/>
                      </w:rPr>
                      <w:tag w:val="_PLD_93132456e42c443bbad89584529b2f0a"/>
                      <w:id w:val="584714672"/>
                      <w:lock w:val="sdtLocked"/>
                    </w:sdtPr>
                    <w:sdtEndPr>
                      <w:rPr>
                        <w:szCs w:val="24"/>
                      </w:rPr>
                    </w:sdtEndPr>
                    <w:sdtContent>
                      <w:p w:rsidR="00740D0F" w:rsidRDefault="00740D0F" w:rsidP="00740D0F">
                        <w:pPr>
                          <w:ind w:firstLineChars="200" w:firstLine="420"/>
                        </w:pPr>
                        <w:r>
                          <w:rPr>
                            <w:szCs w:val="21"/>
                          </w:rPr>
                          <w:t>2.</w:t>
                        </w:r>
                        <w:r>
                          <w:t>其他债权投资公允价值变动</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a743db4ee3c74304b756c0773ac46b11"/>
                      <w:id w:val="584714673"/>
                      <w:lock w:val="sdtLocked"/>
                    </w:sdtPr>
                    <w:sdtContent>
                      <w:p w:rsidR="00740D0F" w:rsidRDefault="00740D0F" w:rsidP="00740D0F">
                        <w:pPr>
                          <w:ind w:firstLineChars="200" w:firstLine="420"/>
                        </w:pPr>
                        <w:r>
                          <w:t>3.金融资产重分类计入其他综合收益的金额</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14b4f884fa314ceab81d81f32b566281"/>
                      <w:id w:val="584714674"/>
                      <w:lock w:val="sdtLocked"/>
                    </w:sdtPr>
                    <w:sdtContent>
                      <w:p w:rsidR="00740D0F" w:rsidRDefault="00740D0F" w:rsidP="00740D0F">
                        <w:pPr>
                          <w:ind w:firstLineChars="200" w:firstLine="420"/>
                        </w:pPr>
                        <w:r>
                          <w:t>4.其他债权投资信用减值准备</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796032270909454aa844e29f93af9bfd"/>
                      <w:id w:val="584714675"/>
                      <w:lock w:val="sdtLocked"/>
                    </w:sdtPr>
                    <w:sdtContent>
                      <w:p w:rsidR="00740D0F" w:rsidRDefault="00740D0F" w:rsidP="00740D0F">
                        <w:pPr>
                          <w:ind w:firstLineChars="200" w:firstLine="420"/>
                        </w:pPr>
                        <w:r>
                          <w:t>5.现金流量套期储备</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323d275a987c439884f3d362a19ee65f"/>
                      <w:id w:val="584714676"/>
                      <w:lock w:val="sdtLocked"/>
                    </w:sdtPr>
                    <w:sdtContent>
                      <w:p w:rsidR="00740D0F" w:rsidRDefault="00740D0F" w:rsidP="00740D0F">
                        <w:pPr>
                          <w:ind w:firstLineChars="200" w:firstLine="420"/>
                        </w:pPr>
                        <w:r>
                          <w:t>6.外币财务报表折算差额</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938" w:type="pct"/>
                    <w:tcBorders>
                      <w:top w:val="outset" w:sz="4" w:space="0" w:color="auto"/>
                      <w:left w:val="outset" w:sz="4" w:space="0" w:color="auto"/>
                      <w:bottom w:val="outset" w:sz="4" w:space="0" w:color="auto"/>
                      <w:right w:val="outset" w:sz="4" w:space="0" w:color="auto"/>
                    </w:tcBorders>
                    <w:vAlign w:val="center"/>
                  </w:tcPr>
                  <w:sdt>
                    <w:sdtPr>
                      <w:tag w:val="_PLD_4762e9ad5d4d4b7c9fc8455f2f975e7d"/>
                      <w:id w:val="584714677"/>
                      <w:lock w:val="sdtLocked"/>
                    </w:sdtPr>
                    <w:sdtContent>
                      <w:p w:rsidR="00740D0F" w:rsidRDefault="00740D0F" w:rsidP="00740D0F">
                        <w:pPr>
                          <w:ind w:firstLineChars="200" w:firstLine="420"/>
                        </w:pPr>
                        <w:r>
                          <w:t>7.其他</w:t>
                        </w:r>
                      </w:p>
                    </w:sdtContent>
                  </w:sdt>
                </w:tc>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28547dbb231643aebb7e2c7f824bc757"/>
                    <w:id w:val="584714678"/>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rPr>
                            <w:szCs w:val="21"/>
                          </w:rPr>
                        </w:pPr>
                        <w:r>
                          <w:rPr>
                            <w:rFonts w:hint="eastAsia"/>
                            <w:szCs w:val="21"/>
                          </w:rPr>
                          <w:t>六、综合收益总额</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-26,473,816.61</w:t>
                    </w: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99,202,090.38</w:t>
                    </w:r>
                  </w:p>
                </w:tc>
              </w:tr>
              <w:tr w:rsidR="00740D0F" w:rsidTr="00740D0F">
                <w:sdt>
                  <w:sdtPr>
                    <w:tag w:val="_PLD_302a225367d84b88a766d8daaf22e468"/>
                    <w:id w:val="584714679"/>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Chars="-19" w:hangingChars="19" w:hanging="40"/>
                          <w:rPr>
                            <w:szCs w:val="21"/>
                          </w:rPr>
                        </w:pPr>
                        <w:r>
                          <w:rPr>
                            <w:rFonts w:hint="eastAsia"/>
                            <w:szCs w:val="21"/>
                          </w:rPr>
                          <w:t>七</w:t>
                        </w:r>
                        <w:r>
                          <w:rPr>
                            <w:szCs w:val="21"/>
                          </w:rPr>
                          <w:t>、每股收益：</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02c58dc4adaa4ac0a7ec8d49dda16ebf"/>
                    <w:id w:val="584714680"/>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firstLineChars="200" w:firstLine="420"/>
                          <w:rPr>
                            <w:szCs w:val="21"/>
                          </w:rPr>
                        </w:pPr>
                        <w:r>
                          <w:rPr>
                            <w:szCs w:val="21"/>
                          </w:rPr>
                          <w:t>（一）基本每股收益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59e8f40ed93e41f8a25596a736bf29e0"/>
                    <w:id w:val="584714681"/>
                    <w:lock w:val="sdtLocked"/>
                  </w:sdtPr>
                  <w:sdtContent>
                    <w:tc>
                      <w:tcPr>
                        <w:tcW w:w="1938" w:type="pct"/>
                        <w:tcBorders>
                          <w:top w:val="outset" w:sz="4" w:space="0" w:color="auto"/>
                          <w:left w:val="outset" w:sz="4" w:space="0" w:color="auto"/>
                          <w:bottom w:val="outset" w:sz="4" w:space="0" w:color="auto"/>
                          <w:right w:val="outset" w:sz="4" w:space="0" w:color="auto"/>
                        </w:tcBorders>
                        <w:vAlign w:val="center"/>
                      </w:tcPr>
                      <w:p w:rsidR="00740D0F" w:rsidRDefault="00740D0F" w:rsidP="00740D0F">
                        <w:pPr>
                          <w:ind w:left="-19" w:firstLineChars="200" w:firstLine="420"/>
                          <w:rPr>
                            <w:szCs w:val="21"/>
                          </w:rPr>
                        </w:pPr>
                        <w:r>
                          <w:rPr>
                            <w:szCs w:val="21"/>
                          </w:rPr>
                          <w:t>（二）稀释每股收益</w:t>
                        </w:r>
                        <w:r>
                          <w:rPr>
                            <w:rFonts w:hint="eastAsia"/>
                            <w:szCs w:val="21"/>
                          </w:rPr>
                          <w:t>(元/股)</w:t>
                        </w:r>
                      </w:p>
                    </w:tc>
                  </w:sdtContent>
                </w:sdt>
                <w:tc>
                  <w:tcPr>
                    <w:tcW w:w="838"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10"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bl>
            <w:p w:rsidR="00740D0F" w:rsidRDefault="00740D0F"/>
            <w:p w:rsidR="00CE2FF5" w:rsidRDefault="009C58EC">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1674073291"/>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143154611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60f6b900783346cfad817de4d84acf5e"/>
                  <w:id w:val="694896738"/>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45FBA">
          <w:pPr>
            <w:snapToGrid w:val="0"/>
            <w:spacing w:line="240" w:lineRule="atLeast"/>
            <w:ind w:rightChars="-73" w:right="-153"/>
            <w:rPr>
              <w:b/>
              <w:bCs/>
              <w:color w:val="FF0000"/>
              <w:szCs w:val="21"/>
            </w:rPr>
          </w:pPr>
        </w:p>
      </w:sdtContent>
    </w:sdt>
    <w:bookmarkEnd w:id="59" w:displacedByCustomXml="prev"/>
    <w:p w:rsidR="00CE2FF5" w:rsidRDefault="00CE2FF5">
      <w:pPr>
        <w:rPr>
          <w:color w:val="FF0000"/>
          <w:szCs w:val="21"/>
        </w:rPr>
      </w:pPr>
    </w:p>
    <w:p w:rsidR="00CE2FF5" w:rsidRDefault="00CE2FF5">
      <w:pPr>
        <w:rPr>
          <w:color w:val="FF0000"/>
          <w:szCs w:val="21"/>
        </w:rPr>
      </w:pPr>
    </w:p>
    <w:bookmarkStart w:id="60" w:name="_Hlk10211590" w:displacedByCustomXml="next"/>
    <w:sdt>
      <w:sdtPr>
        <w:rPr>
          <w:rFonts w:ascii="宋体" w:hAnsi="宋体" w:cs="宋体" w:hint="eastAsia"/>
          <w:b w:val="0"/>
          <w:bCs w:val="0"/>
          <w:kern w:val="0"/>
          <w:szCs w:val="24"/>
        </w:rPr>
        <w:alias w:val="选项模块:需要编制合并报表"/>
        <w:tag w:val="_GBC_d6533048a32749eaa7738390457b7f24"/>
        <w:id w:val="-1672328928"/>
        <w:lock w:val="sdtLocked"/>
        <w:placeholder>
          <w:docPart w:val="GBC22222222222222222222222222222"/>
        </w:placeholder>
      </w:sdtPr>
      <w:sdtEndPr>
        <w:rPr>
          <w:szCs w:val="21"/>
        </w:rPr>
      </w:sdtEndPr>
      <w:sdtContent>
        <w:sdt>
          <w:sdtPr>
            <w:rPr>
              <w:rFonts w:ascii="宋体" w:hAnsi="宋体" w:cs="宋体" w:hint="eastAsia"/>
              <w:b w:val="0"/>
              <w:bCs w:val="0"/>
              <w:kern w:val="0"/>
              <w:szCs w:val="24"/>
            </w:rPr>
            <w:tag w:val="_GBC_17c43da24c7845d3aa093910aeaf2348"/>
            <w:id w:val="1382902676"/>
            <w:lock w:val="sdtLocked"/>
            <w:placeholder>
              <w:docPart w:val="GBC22222222222222222222222222222"/>
            </w:placeholder>
          </w:sdtPr>
          <w:sdtEndPr>
            <w:rPr>
              <w:szCs w:val="21"/>
            </w:rPr>
          </w:sdtEndPr>
          <w:sdtContent>
            <w:p w:rsidR="00CE2FF5" w:rsidRDefault="009C58EC">
              <w:pPr>
                <w:pStyle w:val="30"/>
                <w:jc w:val="center"/>
              </w:pPr>
              <w:r>
                <w:rPr>
                  <w:rFonts w:hint="eastAsia"/>
                </w:rPr>
                <w:t>合并</w:t>
              </w:r>
              <w:r>
                <w:t>现金流量表</w:t>
              </w:r>
            </w:p>
            <w:p w:rsidR="00CE2FF5" w:rsidRDefault="009C58EC">
              <w:pPr>
                <w:jc w:val="center"/>
                <w:rPr>
                  <w:b/>
                  <w:bCs/>
                  <w:szCs w:val="21"/>
                </w:rPr>
              </w:pPr>
              <w:r>
                <w:rPr>
                  <w:szCs w:val="21"/>
                </w:rPr>
                <w:t>2020年</w:t>
              </w:r>
              <w:r>
                <w:rPr>
                  <w:rFonts w:hint="eastAsia"/>
                  <w:szCs w:val="21"/>
                </w:rPr>
                <w:t>1—6</w:t>
              </w:r>
              <w:r>
                <w:rPr>
                  <w:szCs w:val="21"/>
                </w:rPr>
                <w:t>月</w:t>
              </w:r>
            </w:p>
            <w:p w:rsidR="00CE2FF5" w:rsidRDefault="009C58EC">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142"/>
                <w:gridCol w:w="1567"/>
                <w:gridCol w:w="2174"/>
                <w:gridCol w:w="2166"/>
              </w:tblGrid>
              <w:tr w:rsidR="00740D0F" w:rsidTr="00740D0F">
                <w:sdt>
                  <w:sdtPr>
                    <w:tag w:val="_PLD_2a3b6af3ab824e2db1022630f7a58e18"/>
                    <w:id w:val="58471819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jc w:val="center"/>
                          <w:rPr>
                            <w:b/>
                            <w:bCs/>
                            <w:szCs w:val="21"/>
                          </w:rPr>
                        </w:pPr>
                        <w:r>
                          <w:rPr>
                            <w:b/>
                            <w:szCs w:val="21"/>
                          </w:rPr>
                          <w:t>项目</w:t>
                        </w:r>
                      </w:p>
                    </w:tc>
                  </w:sdtContent>
                </w:sdt>
                <w:sdt>
                  <w:sdtPr>
                    <w:tag w:val="_PLD_49df1a6f5a224085bdcd56671a898d47"/>
                    <w:id w:val="584718195"/>
                    <w:lock w:val="sdtLocked"/>
                  </w:sdtPr>
                  <w:sdtConten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jc w:val="center"/>
                          <w:rPr>
                            <w:b/>
                            <w:szCs w:val="21"/>
                          </w:rPr>
                        </w:pPr>
                        <w:r>
                          <w:rPr>
                            <w:b/>
                            <w:szCs w:val="21"/>
                          </w:rPr>
                          <w:t>附注</w:t>
                        </w:r>
                      </w:p>
                    </w:tc>
                  </w:sdtContent>
                </w:sdt>
                <w:sdt>
                  <w:sdtPr>
                    <w:tag w:val="_PLD_aba5e14092764f689b78fdbe9892bc51"/>
                    <w:id w:val="584718196"/>
                    <w:lock w:val="sdtLocked"/>
                  </w:sdtPr>
                  <w:sdtContent>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autoSpaceDE w:val="0"/>
                          <w:autoSpaceDN w:val="0"/>
                          <w:adjustRightInd w:val="0"/>
                          <w:jc w:val="center"/>
                          <w:rPr>
                            <w:b/>
                            <w:szCs w:val="21"/>
                          </w:rPr>
                        </w:pPr>
                        <w:r>
                          <w:rPr>
                            <w:rFonts w:hint="eastAsia"/>
                            <w:b/>
                            <w:szCs w:val="21"/>
                          </w:rPr>
                          <w:t>20</w:t>
                        </w:r>
                        <w:r>
                          <w:rPr>
                            <w:b/>
                            <w:szCs w:val="21"/>
                          </w:rPr>
                          <w:t>20</w:t>
                        </w:r>
                        <w:r>
                          <w:rPr>
                            <w:rFonts w:hint="eastAsia"/>
                            <w:b/>
                            <w:szCs w:val="21"/>
                          </w:rPr>
                          <w:t>年半年度</w:t>
                        </w:r>
                      </w:p>
                    </w:tc>
                  </w:sdtContent>
                </w:sdt>
                <w:sdt>
                  <w:sdtPr>
                    <w:tag w:val="_PLD_8cac70c6f00c4266a9b8cff482cc71cc"/>
                    <w:id w:val="584718197"/>
                    <w:lock w:val="sdtLocked"/>
                  </w:sdtPr>
                  <w:sdtContent>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740D0F" w:rsidTr="00740D0F">
                <w:sdt>
                  <w:sdtPr>
                    <w:tag w:val="_PLD_ffd119a1ffa641c1a00397806a78ee23"/>
                    <w:id w:val="584718198"/>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0000"/>
                            <w:szCs w:val="21"/>
                          </w:rPr>
                        </w:pPr>
                        <w:r>
                          <w:rPr>
                            <w:rFonts w:hint="eastAsia"/>
                            <w:b/>
                            <w:bCs/>
                            <w:szCs w:val="21"/>
                          </w:rPr>
                          <w:t>一、经营活动产生的现金流量：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r>
              <w:tr w:rsidR="00740D0F" w:rsidTr="00740D0F">
                <w:sdt>
                  <w:sdtPr>
                    <w:tag w:val="_PLD_3737bef37bc541e2b41571186e0af02f"/>
                    <w:id w:val="584718199"/>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销售商品、提供劳务收到的现金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1,615,747,312.27</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3,180,125,276.00</w:t>
                    </w:r>
                  </w:p>
                </w:tc>
              </w:tr>
              <w:tr w:rsidR="00740D0F" w:rsidTr="00740D0F">
                <w:sdt>
                  <w:sdtPr>
                    <w:tag w:val="_PLD_0e165cb86e9e42a0b268845ab2bfbc62"/>
                    <w:id w:val="584718200"/>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客户存款和同业存放款项净增加额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53ac9ac9881c4fd7a23a964afe0f5ab9"/>
                    <w:id w:val="584718201"/>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向中央银行借款净增加额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4fa5cd7231084d5e8d16a86dececd3b2"/>
                    <w:id w:val="584718202"/>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向其他金融机构拆入资金净增加额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ca0d502c0b574483ab47d4c8173169f9"/>
                    <w:id w:val="584718203"/>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收到原保险合同保费取得的现金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27d3854b584b426e821112162a2315b7"/>
                    <w:id w:val="58471820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收到再保业务现金净额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9042657b6c95463292e1d70a9dcb4339"/>
                    <w:id w:val="584718205"/>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保户储金及投资款净增加额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f2b940928e9a441385d0fbc1e03e9847"/>
                    <w:id w:val="584718206"/>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收取利息、手续费及佣金的现金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fb8a102c0adb420b81df819e96f35605"/>
                    <w:id w:val="584718207"/>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拆入资金净增加额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ed524170a3b440c494db2f51afa02dae"/>
                    <w:id w:val="584718208"/>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回购业务资金净增加额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92047b241c2a4992afcdac105b616305"/>
                      <w:id w:val="584718209"/>
                      <w:lock w:val="sdtLocked"/>
                    </w:sdtPr>
                    <w:sdtContent>
                      <w:p w:rsidR="00740D0F" w:rsidRDefault="00740D0F" w:rsidP="00740D0F">
                        <w:pPr>
                          <w:ind w:firstLineChars="100" w:firstLine="210"/>
                        </w:pPr>
                        <w:r>
                          <w:rPr>
                            <w:rFonts w:hint="eastAsia"/>
                          </w:rPr>
                          <w:t>代理买卖证券收到的现金净额</w:t>
                        </w:r>
                      </w:p>
                    </w:sdtContent>
                  </w:sdt>
                </w:tc>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64653926f1d7432aafc100b141947533"/>
                    <w:id w:val="584718210"/>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收到的税费返还</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7,353,178.02</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207,950,114.48</w:t>
                    </w:r>
                  </w:p>
                </w:tc>
              </w:tr>
              <w:tr w:rsidR="00740D0F" w:rsidTr="00740D0F">
                <w:sdt>
                  <w:sdtPr>
                    <w:tag w:val="_PLD_a5a847bd8381445cacfacf3bd061b567"/>
                    <w:id w:val="584718211"/>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收到其他与经营活动有关的现金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105,758,524.83</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2,462,403,739.17</w:t>
                    </w:r>
                  </w:p>
                </w:tc>
              </w:tr>
              <w:tr w:rsidR="00740D0F" w:rsidTr="00740D0F">
                <w:sdt>
                  <w:sdtPr>
                    <w:tag w:val="_PLD_99ee67e244574f82a472dc4db883c019"/>
                    <w:id w:val="584718212"/>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200" w:firstLine="420"/>
                          <w:rPr>
                            <w:color w:val="000000"/>
                            <w:szCs w:val="21"/>
                          </w:rPr>
                        </w:pPr>
                        <w:r>
                          <w:rPr>
                            <w:rFonts w:hint="eastAsia"/>
                            <w:szCs w:val="21"/>
                          </w:rPr>
                          <w:t>经营活动现金流入小计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1,728,859,015.12</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5,850,479,129.65</w:t>
                    </w:r>
                  </w:p>
                </w:tc>
              </w:tr>
              <w:tr w:rsidR="00740D0F" w:rsidTr="00740D0F">
                <w:sdt>
                  <w:sdtPr>
                    <w:tag w:val="_PLD_7c898111c7fa4c2db82bbfa4cfade7b1"/>
                    <w:id w:val="584718213"/>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购买商品、接受劳务支付的现金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1,614,696,342.15</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3,217,623,221.65</w:t>
                    </w:r>
                  </w:p>
                </w:tc>
              </w:tr>
              <w:tr w:rsidR="00740D0F" w:rsidTr="00740D0F">
                <w:sdt>
                  <w:sdtPr>
                    <w:tag w:val="_PLD_f94c31d02a6a46e28ef866c8d8b1eb4f"/>
                    <w:id w:val="58471821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客户贷款及垫款净增加额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c930b8bdc14d4d048d2b903bf85928a6"/>
                    <w:id w:val="584718215"/>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存放中央银行和同业款项净增加额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eb41952abbe741389032345de9aedbff"/>
                    <w:id w:val="584718216"/>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支付原保险合同赔付款项的现金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tc>
                  <w:tcPr>
                    <w:tcW w:w="1736" w:type="pct"/>
                    <w:tcBorders>
                      <w:top w:val="outset" w:sz="4" w:space="0" w:color="auto"/>
                      <w:left w:val="outset" w:sz="4" w:space="0" w:color="auto"/>
                      <w:bottom w:val="outset" w:sz="4" w:space="0" w:color="auto"/>
                      <w:right w:val="outset" w:sz="4" w:space="0" w:color="auto"/>
                    </w:tcBorders>
                  </w:tcPr>
                  <w:sdt>
                    <w:sdtPr>
                      <w:rPr>
                        <w:rFonts w:hint="eastAsia"/>
                      </w:rPr>
                      <w:tag w:val="_PLD_22a8c5b88fa84ee5bb2a7df3c08dff78"/>
                      <w:id w:val="584718217"/>
                      <w:lock w:val="sdtLocked"/>
                    </w:sdtPr>
                    <w:sdtContent>
                      <w:p w:rsidR="00740D0F" w:rsidRDefault="00740D0F" w:rsidP="00740D0F">
                        <w:pPr>
                          <w:ind w:firstLineChars="100" w:firstLine="210"/>
                        </w:pPr>
                        <w:r>
                          <w:rPr>
                            <w:rFonts w:hint="eastAsia"/>
                          </w:rPr>
                          <w:t>拆出资金净增加额</w:t>
                        </w:r>
                      </w:p>
                    </w:sdtContent>
                  </w:sdt>
                </w:tc>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182352293eb948718bd2d2895af0d012"/>
                    <w:id w:val="584718218"/>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支付利息、手续费及佣金的现金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c4e139d97f004b09b9ef784db1d19d92"/>
                    <w:id w:val="584718219"/>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支付保单红利的现金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1706e75cd4ec4004b26be27bc8d7bb92"/>
                    <w:id w:val="584718220"/>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支付给职工及为职工支付的现金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266,131,967.32</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414,661,395.76</w:t>
                    </w:r>
                  </w:p>
                </w:tc>
              </w:tr>
              <w:tr w:rsidR="00740D0F" w:rsidTr="00740D0F">
                <w:sdt>
                  <w:sdtPr>
                    <w:tag w:val="_PLD_afa9119929c34433add5e6feaff13661"/>
                    <w:id w:val="584718221"/>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支付的各项税费</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36,357,515.82</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88,265,464.58</w:t>
                    </w:r>
                  </w:p>
                </w:tc>
              </w:tr>
              <w:tr w:rsidR="00740D0F" w:rsidTr="00740D0F">
                <w:sdt>
                  <w:sdtPr>
                    <w:tag w:val="_PLD_32d29e7e43cb4df78fb5562eda7075c6"/>
                    <w:id w:val="584718222"/>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支付其他与经营活动有关的现金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187,483,850.82</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2,144,256,700.09</w:t>
                    </w:r>
                  </w:p>
                </w:tc>
              </w:tr>
              <w:tr w:rsidR="00740D0F" w:rsidTr="00740D0F">
                <w:sdt>
                  <w:sdtPr>
                    <w:tag w:val="_PLD_1898b9e3495c4369a548071a900462f2"/>
                    <w:id w:val="584718223"/>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200" w:firstLine="420"/>
                          <w:rPr>
                            <w:color w:val="000000"/>
                            <w:szCs w:val="21"/>
                          </w:rPr>
                        </w:pPr>
                        <w:r>
                          <w:rPr>
                            <w:rFonts w:hint="eastAsia"/>
                            <w:szCs w:val="21"/>
                          </w:rPr>
                          <w:t>经营活动现金流出小计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2,104,669,676.11</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5,864,806,782.08</w:t>
                    </w:r>
                  </w:p>
                </w:tc>
              </w:tr>
              <w:tr w:rsidR="00740D0F" w:rsidTr="00740D0F">
                <w:sdt>
                  <w:sdtPr>
                    <w:tag w:val="_PLD_3668436c46fe4d03bca9e7585b314b78"/>
                    <w:id w:val="58471822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300" w:firstLine="630"/>
                          <w:rPr>
                            <w:color w:val="000000"/>
                            <w:szCs w:val="21"/>
                          </w:rPr>
                        </w:pPr>
                        <w:r>
                          <w:rPr>
                            <w:rFonts w:hint="eastAsia"/>
                            <w:szCs w:val="21"/>
                          </w:rPr>
                          <w:t>经营活动产生的现金流</w:t>
                        </w:r>
                        <w:r>
                          <w:rPr>
                            <w:rFonts w:hint="eastAsia"/>
                            <w:szCs w:val="21"/>
                          </w:rPr>
                          <w:lastRenderedPageBreak/>
                          <w:t>量净额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-375,810,660.99</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-14,327,652.43</w:t>
                    </w:r>
                  </w:p>
                </w:tc>
              </w:tr>
              <w:tr w:rsidR="00740D0F" w:rsidTr="00740D0F">
                <w:sdt>
                  <w:sdtPr>
                    <w:tag w:val="_PLD_95b1c638e8714129b03173a0758b863f"/>
                    <w:id w:val="584718225"/>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0000"/>
                            <w:szCs w:val="21"/>
                          </w:rPr>
                        </w:pPr>
                        <w:r>
                          <w:rPr>
                            <w:rFonts w:hint="eastAsia"/>
                            <w:b/>
                            <w:bCs/>
                            <w:szCs w:val="21"/>
                          </w:rPr>
                          <w:t>二、投资活动产生的现金流量：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color w:val="008000"/>
                        <w:szCs w:val="21"/>
                      </w:rPr>
                    </w:pPr>
                  </w:p>
                </w:tc>
              </w:tr>
              <w:tr w:rsidR="00740D0F" w:rsidTr="00740D0F">
                <w:sdt>
                  <w:sdtPr>
                    <w:tag w:val="_PLD_95fbf0328fd24ef59c8541003255b0f4"/>
                    <w:id w:val="584718226"/>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收回投资收到的现金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35e4982400d84c73b6fc0f506a5d5376"/>
                    <w:id w:val="584718227"/>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取得投资收益收到的现金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7,985,444.96</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7070e73d5e4b4f3ab454e8266545ce2f"/>
                    <w:id w:val="584718228"/>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处置固定资产、无形资产和其他长期资产收回的现金净额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237,225,010.00</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156,094,942.08</w:t>
                    </w:r>
                  </w:p>
                </w:tc>
              </w:tr>
              <w:tr w:rsidR="00740D0F" w:rsidTr="00740D0F">
                <w:sdt>
                  <w:sdtPr>
                    <w:tag w:val="_PLD_c759f863222a4b86a2bd00d28adee545"/>
                    <w:id w:val="584718229"/>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处置子公司及其他营业单位收到的现金净额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952d04204f8a403a94876043b8095de0"/>
                    <w:id w:val="584718230"/>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收到其他与投资活动有关的现金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64f8da16e041496994b857c4c1889283"/>
                    <w:id w:val="584718231"/>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200" w:firstLine="420"/>
                          <w:rPr>
                            <w:color w:val="000000"/>
                            <w:szCs w:val="21"/>
                          </w:rPr>
                        </w:pPr>
                        <w:r>
                          <w:rPr>
                            <w:rFonts w:hint="eastAsia"/>
                            <w:szCs w:val="21"/>
                          </w:rPr>
                          <w:t>投资活动现金流入小计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245,210,454.96</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156,094,942.08</w:t>
                    </w:r>
                  </w:p>
                </w:tc>
              </w:tr>
              <w:tr w:rsidR="00740D0F" w:rsidTr="00740D0F">
                <w:sdt>
                  <w:sdtPr>
                    <w:tag w:val="_PLD_8ec533e5ae47447ca845ccd778baf9d2"/>
                    <w:id w:val="584718232"/>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购建固定资产、无形资产和其他长期资产支付的现金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12,330,558.56</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60,194,330.52</w:t>
                    </w:r>
                  </w:p>
                </w:tc>
              </w:tr>
              <w:tr w:rsidR="00740D0F" w:rsidTr="00740D0F">
                <w:sdt>
                  <w:sdtPr>
                    <w:tag w:val="_PLD_6cfa06cfb65e431588ea9f9c8c72d193"/>
                    <w:id w:val="584718233"/>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投资支付的现金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40c2de7357364683ba4aa78c10d20704"/>
                    <w:id w:val="58471823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质押贷款净增加额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4d1b57b8ea74470da0c4e250ba5ee9ce"/>
                    <w:id w:val="584718235"/>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取得子公司及其他营业单位支付的现金净额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f53ecab3f93149519a6b0b08b3adf953"/>
                    <w:id w:val="584718236"/>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支付其他与投资活动有关的现金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00f03153fc624284b3402147ccc07698"/>
                    <w:id w:val="584718237"/>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200" w:firstLine="420"/>
                          <w:rPr>
                            <w:color w:val="000000"/>
                            <w:szCs w:val="21"/>
                          </w:rPr>
                        </w:pPr>
                        <w:r>
                          <w:rPr>
                            <w:rFonts w:hint="eastAsia"/>
                            <w:szCs w:val="21"/>
                          </w:rPr>
                          <w:t>投资活动现金流出小计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12,330,558.56</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60,194,330.52</w:t>
                    </w:r>
                  </w:p>
                </w:tc>
              </w:tr>
              <w:tr w:rsidR="00740D0F" w:rsidTr="00740D0F">
                <w:sdt>
                  <w:sdtPr>
                    <w:tag w:val="_PLD_42db552946874e118fb4a5282ca23bcb"/>
                    <w:id w:val="584718238"/>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300" w:firstLine="630"/>
                          <w:rPr>
                            <w:color w:val="000000"/>
                            <w:szCs w:val="21"/>
                          </w:rPr>
                        </w:pPr>
                        <w:r>
                          <w:rPr>
                            <w:rFonts w:hint="eastAsia"/>
                            <w:szCs w:val="21"/>
                          </w:rPr>
                          <w:t>投资活动产生的现金流量净额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232,879,896.40</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95,900,611.56</w:t>
                    </w:r>
                  </w:p>
                </w:tc>
              </w:tr>
              <w:tr w:rsidR="00740D0F" w:rsidTr="00740D0F">
                <w:sdt>
                  <w:sdtPr>
                    <w:tag w:val="_PLD_0ebd9a8b5d8e4227a6bc3b0738379ef1"/>
                    <w:id w:val="584718239"/>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0000"/>
                            <w:szCs w:val="21"/>
                          </w:rPr>
                        </w:pPr>
                        <w:r>
                          <w:rPr>
                            <w:rFonts w:hint="eastAsia"/>
                            <w:b/>
                            <w:bCs/>
                            <w:szCs w:val="21"/>
                          </w:rPr>
                          <w:t>三、筹资活动产生的现金流量：</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8000"/>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color w:val="008000"/>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color w:val="008000"/>
                        <w:szCs w:val="21"/>
                      </w:rPr>
                    </w:pPr>
                  </w:p>
                </w:tc>
              </w:tr>
              <w:tr w:rsidR="00740D0F" w:rsidTr="00740D0F">
                <w:sdt>
                  <w:sdtPr>
                    <w:tag w:val="_PLD_d87e16dcff524c8fab8d4804bc3560eb"/>
                    <w:id w:val="584718240"/>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吸收投资收到的现金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78,884,000.00</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58fd8ee113014f9584611dc39886caf7"/>
                    <w:id w:val="584718241"/>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其中：子公司吸收少数股东投资收到的现金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10190b07f720484f9e0102359e7978d3"/>
                    <w:id w:val="584718242"/>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取得借款收到的现金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653,800,000.00</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1,697,821,432.24</w:t>
                    </w:r>
                  </w:p>
                </w:tc>
              </w:tr>
              <w:tr w:rsidR="00740D0F" w:rsidTr="00740D0F">
                <w:sdt>
                  <w:sdtPr>
                    <w:tag w:val="_PLD_a7831604962849fb93fa8d17ab106c5b"/>
                    <w:id w:val="584718243"/>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收到其他与筹资活动有关的现金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65,966,378.45</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30,000,000.00</w:t>
                    </w:r>
                  </w:p>
                </w:tc>
              </w:tr>
              <w:tr w:rsidR="00740D0F" w:rsidTr="00740D0F">
                <w:sdt>
                  <w:sdtPr>
                    <w:tag w:val="_PLD_c926a46349eb4b56bdbb2f2f944e8881"/>
                    <w:id w:val="58471824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200" w:firstLine="420"/>
                          <w:rPr>
                            <w:color w:val="000000"/>
                            <w:szCs w:val="21"/>
                          </w:rPr>
                        </w:pPr>
                        <w:r>
                          <w:rPr>
                            <w:rFonts w:hint="eastAsia"/>
                            <w:szCs w:val="21"/>
                          </w:rPr>
                          <w:t>筹资活动现金流入小计</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798,650,378.45</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1,727,821,432.24</w:t>
                    </w:r>
                  </w:p>
                </w:tc>
              </w:tr>
              <w:tr w:rsidR="00740D0F" w:rsidTr="00740D0F">
                <w:sdt>
                  <w:sdtPr>
                    <w:tag w:val="_PLD_7137864a3db342b2affb93d91fc42d1a"/>
                    <w:id w:val="584718245"/>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偿还债务支付的现金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1,042,150,000.00</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2,055,885,761.85</w:t>
                    </w:r>
                  </w:p>
                </w:tc>
              </w:tr>
              <w:tr w:rsidR="00740D0F" w:rsidTr="00740D0F">
                <w:sdt>
                  <w:sdtPr>
                    <w:tag w:val="_PLD_32a887dda27749eebf9088b00cfe1966"/>
                    <w:id w:val="584718246"/>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分配股利、利润或偿付利息支付的现金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80,926,584.51</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110,345,941.87</w:t>
                    </w:r>
                  </w:p>
                </w:tc>
              </w:tr>
              <w:tr w:rsidR="00740D0F" w:rsidTr="00740D0F">
                <w:sdt>
                  <w:sdtPr>
                    <w:tag w:val="_PLD_0b8d07de199a4a5dbc96c42e4c1ed665"/>
                    <w:id w:val="584718247"/>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其中：子公司支付给少数股东的股利、利润</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p>
                </w:tc>
              </w:tr>
              <w:tr w:rsidR="00740D0F" w:rsidTr="00740D0F">
                <w:sdt>
                  <w:sdtPr>
                    <w:tag w:val="_PLD_3fb96c1bc59a47a4b30f74aabd8d3bc1"/>
                    <w:id w:val="584718248"/>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szCs w:val="21"/>
                          </w:rPr>
                        </w:pPr>
                        <w:r>
                          <w:rPr>
                            <w:rFonts w:hint="eastAsia"/>
                            <w:szCs w:val="21"/>
                          </w:rPr>
                          <w:t>支付其他与筹资活动有关的现金</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Pr="00740D0F" w:rsidRDefault="00740D0F" w:rsidP="00740D0F">
                    <w:pPr>
                      <w:jc w:val="right"/>
                      <w:rPr>
                        <w:szCs w:val="21"/>
                      </w:rPr>
                    </w:pP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4,412,011.08</w:t>
                    </w:r>
                  </w:p>
                </w:tc>
              </w:tr>
              <w:tr w:rsidR="00740D0F" w:rsidTr="00740D0F">
                <w:sdt>
                  <w:sdtPr>
                    <w:tag w:val="_PLD_b2e28ae5b48f44edbae325bc7a025b65"/>
                    <w:id w:val="584718249"/>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200" w:firstLine="420"/>
                          <w:rPr>
                            <w:color w:val="000000"/>
                            <w:szCs w:val="21"/>
                          </w:rPr>
                        </w:pPr>
                        <w:r>
                          <w:rPr>
                            <w:rFonts w:hint="eastAsia"/>
                            <w:szCs w:val="21"/>
                          </w:rPr>
                          <w:t>筹资活动现金流出小计</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1,123,076,584.51</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2,170,643,714.80</w:t>
                    </w:r>
                  </w:p>
                </w:tc>
              </w:tr>
              <w:tr w:rsidR="00740D0F" w:rsidTr="00740D0F">
                <w:sdt>
                  <w:sdtPr>
                    <w:tag w:val="_PLD_dacfeaab1df34490bc35dfb823671d84"/>
                    <w:id w:val="584718250"/>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300" w:firstLine="630"/>
                          <w:rPr>
                            <w:color w:val="000000"/>
                            <w:szCs w:val="21"/>
                          </w:rPr>
                        </w:pPr>
                        <w:r>
                          <w:rPr>
                            <w:rFonts w:hint="eastAsia"/>
                            <w:szCs w:val="21"/>
                          </w:rPr>
                          <w:t>筹资活动产生的现金流量净额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-324,426,206.06</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-442,822,282.56</w:t>
                    </w:r>
                  </w:p>
                </w:tc>
              </w:tr>
              <w:tr w:rsidR="00740D0F" w:rsidTr="00740D0F">
                <w:sdt>
                  <w:sdtPr>
                    <w:tag w:val="_PLD_88d125642e41419d9843a71dc9472f51"/>
                    <w:id w:val="584718251"/>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0000"/>
                            <w:szCs w:val="21"/>
                          </w:rPr>
                        </w:pPr>
                        <w:r>
                          <w:rPr>
                            <w:rFonts w:hint="eastAsia"/>
                            <w:b/>
                            <w:bCs/>
                            <w:szCs w:val="21"/>
                          </w:rPr>
                          <w:t>四、汇率变动对现金及现金等价物的影响</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124,760.20</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1,372,595.24</w:t>
                    </w:r>
                  </w:p>
                </w:tc>
              </w:tr>
              <w:tr w:rsidR="00740D0F" w:rsidTr="00740D0F">
                <w:sdt>
                  <w:sdtPr>
                    <w:tag w:val="_PLD_fd66e1d9937544d090d0b7529065ff9b"/>
                    <w:id w:val="584718252"/>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0000"/>
                            <w:szCs w:val="21"/>
                          </w:rPr>
                        </w:pPr>
                        <w:r>
                          <w:rPr>
                            <w:rFonts w:hint="eastAsia"/>
                            <w:b/>
                            <w:bCs/>
                            <w:szCs w:val="21"/>
                          </w:rPr>
                          <w:t>五、现金及现金等价物净增加额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-467,232,210.45</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-359,876,728.19</w:t>
                    </w:r>
                  </w:p>
                </w:tc>
              </w:tr>
              <w:tr w:rsidR="00740D0F" w:rsidTr="00740D0F">
                <w:sdt>
                  <w:sdtPr>
                    <w:tag w:val="_PLD_c384e472db4a44618443173a520a565b"/>
                    <w:id w:val="584718253"/>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ind w:firstLineChars="100" w:firstLine="210"/>
                          <w:rPr>
                            <w:color w:val="000000"/>
                            <w:szCs w:val="21"/>
                          </w:rPr>
                        </w:pPr>
                        <w:r>
                          <w:rPr>
                            <w:rFonts w:hint="eastAsia"/>
                            <w:szCs w:val="21"/>
                          </w:rPr>
                          <w:t>加：期初现金及现金等价物余额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937,073,988.78</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538,295,435.30</w:t>
                    </w:r>
                  </w:p>
                </w:tc>
              </w:tr>
              <w:tr w:rsidR="00740D0F" w:rsidTr="00740D0F">
                <w:sdt>
                  <w:sdtPr>
                    <w:tag w:val="_PLD_bb83b8f9db734a7cb83175f4e64ae363"/>
                    <w:id w:val="584718254"/>
                    <w:lock w:val="sdtLocked"/>
                  </w:sdtPr>
                  <w:sdtContent>
                    <w:tc>
                      <w:tcPr>
                        <w:tcW w:w="1736" w:type="pct"/>
                        <w:tcBorders>
                          <w:top w:val="outset" w:sz="4" w:space="0" w:color="auto"/>
                          <w:left w:val="outset" w:sz="4" w:space="0" w:color="auto"/>
                          <w:bottom w:val="outset" w:sz="4" w:space="0" w:color="auto"/>
                          <w:right w:val="outset" w:sz="4" w:space="0" w:color="auto"/>
                        </w:tcBorders>
                      </w:tcPr>
                      <w:p w:rsidR="00740D0F" w:rsidRDefault="00740D0F" w:rsidP="00740D0F">
                        <w:pPr>
                          <w:rPr>
                            <w:color w:val="000000"/>
                            <w:szCs w:val="21"/>
                          </w:rPr>
                        </w:pPr>
                        <w:r>
                          <w:rPr>
                            <w:rFonts w:hint="eastAsia"/>
                            <w:b/>
                            <w:bCs/>
                            <w:szCs w:val="21"/>
                          </w:rPr>
                          <w:t>六、期末现金及现金等价物余额</w:t>
                        </w:r>
                      </w:p>
                    </w:tc>
                  </w:sdtContent>
                </w:sdt>
                <w:tc>
                  <w:tcPr>
                    <w:tcW w:w="866" w:type="pct"/>
                    <w:tcBorders>
                      <w:top w:val="outset" w:sz="4" w:space="0" w:color="auto"/>
                      <w:left w:val="outset" w:sz="4" w:space="0" w:color="auto"/>
                      <w:bottom w:val="outset" w:sz="4" w:space="0" w:color="auto"/>
                      <w:right w:val="outset" w:sz="4" w:space="0" w:color="auto"/>
                    </w:tcBorders>
                  </w:tcPr>
                  <w:p w:rsidR="00740D0F" w:rsidRDefault="00740D0F" w:rsidP="00740D0F">
                    <w:pPr>
                      <w:rPr>
                        <w:szCs w:val="21"/>
                      </w:rPr>
                    </w:pPr>
                  </w:p>
                </w:tc>
                <w:tc>
                  <w:tcPr>
                    <w:tcW w:w="1201"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469,841,778.33</w:t>
                    </w:r>
                  </w:p>
                </w:tc>
                <w:tc>
                  <w:tcPr>
                    <w:tcW w:w="1197" w:type="pct"/>
                    <w:tcBorders>
                      <w:top w:val="outset" w:sz="4" w:space="0" w:color="auto"/>
                      <w:left w:val="outset" w:sz="4" w:space="0" w:color="auto"/>
                      <w:bottom w:val="outset" w:sz="4" w:space="0" w:color="auto"/>
                      <w:right w:val="outset" w:sz="4" w:space="0" w:color="auto"/>
                    </w:tcBorders>
                  </w:tcPr>
                  <w:p w:rsidR="00740D0F" w:rsidRDefault="00740D0F" w:rsidP="00740D0F">
                    <w:pPr>
                      <w:jc w:val="right"/>
                      <w:rPr>
                        <w:szCs w:val="21"/>
                      </w:rPr>
                    </w:pPr>
                    <w:r>
                      <w:t>178,418,707.11</w:t>
                    </w:r>
                  </w:p>
                </w:tc>
              </w:tr>
            </w:tbl>
            <w:p w:rsidR="00740D0F" w:rsidRDefault="00740D0F"/>
            <w:p w:rsidR="00CE2FF5" w:rsidRDefault="009C58EC">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1458486580"/>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e7d70223996e482d9871cfff87704452"/>
                  <w:id w:val="-41675631"/>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E2FF5">
          <w:pPr>
            <w:rPr>
              <w:szCs w:val="21"/>
            </w:rPr>
          </w:pPr>
        </w:p>
        <w:p w:rsidR="00CE2FF5" w:rsidRDefault="00CE2FF5">
          <w:pPr>
            <w:jc w:val="center"/>
            <w:rPr>
              <w:b/>
              <w:bCs/>
              <w:szCs w:val="21"/>
            </w:rPr>
          </w:pPr>
        </w:p>
        <w:sdt>
          <w:sdtPr>
            <w:rPr>
              <w:rFonts w:ascii="宋体" w:hAnsi="宋体" w:cs="宋体" w:hint="eastAsia"/>
              <w:b w:val="0"/>
              <w:bCs w:val="0"/>
              <w:kern w:val="0"/>
              <w:szCs w:val="24"/>
            </w:rPr>
            <w:tag w:val="_GBC_fa07832b39b14b348ba105d6cedbd7b8"/>
            <w:id w:val="1228189524"/>
            <w:lock w:val="sdtLocked"/>
            <w:placeholder>
              <w:docPart w:val="GBC22222222222222222222222222222"/>
            </w:placeholder>
          </w:sdtPr>
          <w:sdtEndPr>
            <w:rPr>
              <w:szCs w:val="21"/>
            </w:rPr>
          </w:sdtEndPr>
          <w:sdtContent>
            <w:p w:rsidR="00CE2FF5" w:rsidRDefault="009C58EC">
              <w:pPr>
                <w:pStyle w:val="30"/>
                <w:jc w:val="center"/>
              </w:pPr>
              <w:r>
                <w:rPr>
                  <w:rFonts w:hint="eastAsia"/>
                </w:rPr>
                <w:t>母公司</w:t>
              </w:r>
              <w:r>
                <w:t>现金流量表</w:t>
              </w:r>
            </w:p>
            <w:p w:rsidR="00CE2FF5" w:rsidRDefault="009C58EC">
              <w:pPr>
                <w:jc w:val="center"/>
                <w:rPr>
                  <w:b/>
                  <w:bCs/>
                  <w:szCs w:val="21"/>
                </w:rPr>
              </w:pPr>
              <w:r>
                <w:rPr>
                  <w:szCs w:val="21"/>
                </w:rPr>
                <w:t>2020年</w:t>
              </w:r>
              <w:r>
                <w:rPr>
                  <w:rFonts w:hint="eastAsia"/>
                  <w:szCs w:val="21"/>
                </w:rPr>
                <w:t>1—6</w:t>
              </w:r>
              <w:r>
                <w:rPr>
                  <w:szCs w:val="21"/>
                </w:rPr>
                <w:t>月</w:t>
              </w:r>
            </w:p>
            <w:p w:rsidR="00CE2FF5" w:rsidRDefault="009C58EC">
              <w:pPr>
                <w:jc w:val="right"/>
                <w:rPr>
                  <w:szCs w:val="21"/>
                </w:rPr>
              </w:pPr>
              <w:r>
                <w:rPr>
                  <w:szCs w:val="21"/>
                </w:rPr>
                <w:t>单位:</w:t>
              </w:r>
              <w:sdt>
                <w:sdtPr>
                  <w:rPr>
                    <w:szCs w:val="21"/>
                  </w:rPr>
                  <w:alias w:val="单位：母公司现金流量表"/>
                  <w:tag w:val="_GBC_993ead81b27a41dfaccaacfaec8b7c78"/>
                  <w:id w:val="14030260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母公司现金流量表"/>
                  <w:tag w:val="_GBC_2dd4b706d0a244a4b4c21166025356cc"/>
                  <w:id w:val="1404564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067"/>
                <w:gridCol w:w="1801"/>
                <w:gridCol w:w="2096"/>
                <w:gridCol w:w="2085"/>
              </w:tblGrid>
              <w:tr w:rsidR="00E9405E" w:rsidTr="00101A25">
                <w:sdt>
                  <w:sdtPr>
                    <w:tag w:val="_PLD_20ae0904ed714106892a5beddfe5846a"/>
                    <w:id w:val="584721056"/>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jc w:val="center"/>
                          <w:rPr>
                            <w:b/>
                            <w:bCs/>
                            <w:szCs w:val="21"/>
                          </w:rPr>
                        </w:pPr>
                        <w:r>
                          <w:rPr>
                            <w:b/>
                            <w:bCs/>
                            <w:szCs w:val="21"/>
                          </w:rPr>
                          <w:t>项目</w:t>
                        </w:r>
                      </w:p>
                    </w:tc>
                  </w:sdtContent>
                </w:sdt>
                <w:sdt>
                  <w:sdtPr>
                    <w:tag w:val="_PLD_9cb87427e0de42d2b7e58a286ff58290"/>
                    <w:id w:val="584721057"/>
                    <w:lock w:val="sdtLocked"/>
                  </w:sdtPr>
                  <w:sdtConten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autoSpaceDE w:val="0"/>
                          <w:autoSpaceDN w:val="0"/>
                          <w:adjustRightInd w:val="0"/>
                          <w:jc w:val="center"/>
                          <w:rPr>
                            <w:b/>
                            <w:szCs w:val="21"/>
                          </w:rPr>
                        </w:pPr>
                        <w:r>
                          <w:rPr>
                            <w:b/>
                            <w:szCs w:val="21"/>
                          </w:rPr>
                          <w:t>附注</w:t>
                        </w:r>
                      </w:p>
                    </w:tc>
                  </w:sdtContent>
                </w:sdt>
                <w:sdt>
                  <w:sdtPr>
                    <w:tag w:val="_PLD_514bbce28b6040e393e59c5ec50c3820"/>
                    <w:id w:val="584721058"/>
                    <w:lock w:val="sdtLocked"/>
                  </w:sdtPr>
                  <w:sdtContent>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autoSpaceDE w:val="0"/>
                          <w:autoSpaceDN w:val="0"/>
                          <w:adjustRightInd w:val="0"/>
                          <w:jc w:val="center"/>
                          <w:rPr>
                            <w:b/>
                            <w:szCs w:val="21"/>
                          </w:rPr>
                        </w:pPr>
                        <w:r>
                          <w:rPr>
                            <w:rFonts w:hint="eastAsia"/>
                            <w:b/>
                            <w:szCs w:val="21"/>
                          </w:rPr>
                          <w:t>2</w:t>
                        </w:r>
                        <w:r>
                          <w:rPr>
                            <w:b/>
                            <w:szCs w:val="21"/>
                          </w:rPr>
                          <w:t>020</w:t>
                        </w:r>
                        <w:r>
                          <w:rPr>
                            <w:rFonts w:hint="eastAsia"/>
                            <w:b/>
                            <w:szCs w:val="21"/>
                          </w:rPr>
                          <w:t>年半年度</w:t>
                        </w:r>
                      </w:p>
                    </w:tc>
                  </w:sdtContent>
                </w:sdt>
                <w:sdt>
                  <w:sdtPr>
                    <w:tag w:val="_PLD_de39c3f730c74ecca3c9a890bc08a2c1"/>
                    <w:id w:val="584721059"/>
                    <w:lock w:val="sdtLocked"/>
                  </w:sdtPr>
                  <w:sdtContent>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autoSpaceDE w:val="0"/>
                          <w:autoSpaceDN w:val="0"/>
                          <w:adjustRightInd w:val="0"/>
                          <w:jc w:val="center"/>
                          <w:rPr>
                            <w:b/>
                            <w:szCs w:val="21"/>
                          </w:rPr>
                        </w:pPr>
                        <w:r>
                          <w:rPr>
                            <w:rFonts w:hint="eastAsia"/>
                            <w:b/>
                            <w:szCs w:val="21"/>
                          </w:rPr>
                          <w:t>201</w:t>
                        </w:r>
                        <w:r>
                          <w:rPr>
                            <w:b/>
                            <w:szCs w:val="21"/>
                          </w:rPr>
                          <w:t>9</w:t>
                        </w:r>
                        <w:r>
                          <w:rPr>
                            <w:rFonts w:hint="eastAsia"/>
                            <w:b/>
                            <w:szCs w:val="21"/>
                          </w:rPr>
                          <w:t>年半年度</w:t>
                        </w:r>
                      </w:p>
                    </w:tc>
                  </w:sdtContent>
                </w:sdt>
              </w:tr>
              <w:tr w:rsidR="00E9405E" w:rsidTr="00101A25">
                <w:sdt>
                  <w:sdtPr>
                    <w:tag w:val="_PLD_575fd724a7cb4261a6c80660162ce2fb"/>
                    <w:id w:val="584721060"/>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0000"/>
                            <w:szCs w:val="21"/>
                          </w:rPr>
                        </w:pPr>
                        <w:r>
                          <w:rPr>
                            <w:rFonts w:hint="eastAsia"/>
                            <w:b/>
                            <w:bCs/>
                            <w:szCs w:val="21"/>
                          </w:rPr>
                          <w:t>一、经营活动产生的现金流量：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r>
              <w:tr w:rsidR="00E9405E" w:rsidTr="00101A25">
                <w:sdt>
                  <w:sdtPr>
                    <w:tag w:val="_PLD_82863635c2aa4636ad77b92e44fbd77d"/>
                    <w:id w:val="584721061"/>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销售商品、提供劳务收到的现金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8,994,088.62</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55,630,010.27</w:t>
                    </w:r>
                  </w:p>
                </w:tc>
              </w:tr>
              <w:tr w:rsidR="00E9405E" w:rsidTr="00101A25">
                <w:sdt>
                  <w:sdtPr>
                    <w:tag w:val="_PLD_6f6ba49a98924345bef562f06bfcb294"/>
                    <w:id w:val="584721062"/>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收到的税费返还</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1,766.21</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r>
              <w:tr w:rsidR="00E9405E" w:rsidTr="00101A25">
                <w:sdt>
                  <w:sdtPr>
                    <w:tag w:val="_PLD_06639b4a021d45c5a9c028b0a988399d"/>
                    <w:id w:val="584721063"/>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收到其他与经营活动有关的现金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5,665,123.82</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24,835,644.38</w:t>
                    </w:r>
                  </w:p>
                </w:tc>
              </w:tr>
              <w:tr w:rsidR="00E9405E" w:rsidTr="00101A25">
                <w:sdt>
                  <w:sdtPr>
                    <w:tag w:val="_PLD_64de81055bc940a3b2e810f08ea30cd0"/>
                    <w:id w:val="584721064"/>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200" w:firstLine="420"/>
                          <w:rPr>
                            <w:color w:val="000000"/>
                            <w:szCs w:val="21"/>
                          </w:rPr>
                        </w:pPr>
                        <w:r>
                          <w:rPr>
                            <w:rFonts w:hint="eastAsia"/>
                            <w:szCs w:val="21"/>
                          </w:rPr>
                          <w:t>经营活动现金流入小计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14,660,978.65</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80,465,654.65</w:t>
                    </w:r>
                  </w:p>
                </w:tc>
              </w:tr>
              <w:tr w:rsidR="00E9405E" w:rsidTr="00101A25">
                <w:sdt>
                  <w:sdtPr>
                    <w:tag w:val="_PLD_9225a8e3c0d04e74be5259e8c6d2c503"/>
                    <w:id w:val="584721065"/>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购买商品、接受劳务支付的现金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1,448,719.10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232,801,512.40</w:t>
                    </w:r>
                  </w:p>
                </w:tc>
              </w:tr>
              <w:tr w:rsidR="00E9405E" w:rsidTr="00101A25">
                <w:sdt>
                  <w:sdtPr>
                    <w:tag w:val="_PLD_3bc74c61fa7a4ba98c9b2ee5eb59820e"/>
                    <w:id w:val="584721066"/>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支付给职工及为职工支付的现金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19,766,598.83</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20,660,496.79</w:t>
                    </w:r>
                  </w:p>
                </w:tc>
              </w:tr>
              <w:tr w:rsidR="00E9405E" w:rsidTr="00101A25">
                <w:sdt>
                  <w:sdtPr>
                    <w:tag w:val="_PLD_336b8ff4ff8840c58c0c9f99f358310c"/>
                    <w:id w:val="584721067"/>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支付的各项税费</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2,033,289.61</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2,056,353.63</w:t>
                    </w:r>
                  </w:p>
                </w:tc>
              </w:tr>
              <w:tr w:rsidR="00E9405E" w:rsidTr="00101A25">
                <w:sdt>
                  <w:sdtPr>
                    <w:tag w:val="_PLD_6ca36b1e8aed4dcf8f2b3a0daeff07e6"/>
                    <w:id w:val="584721068"/>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支付其他与经营活动有关的现金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10,716,040.43</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12,707,809.58</w:t>
                    </w:r>
                  </w:p>
                </w:tc>
              </w:tr>
              <w:tr w:rsidR="00E9405E" w:rsidTr="00101A25">
                <w:sdt>
                  <w:sdtPr>
                    <w:tag w:val="_PLD_340429c1d7014fa58e9b7238e10cefc6"/>
                    <w:id w:val="584721069"/>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200" w:firstLine="420"/>
                          <w:rPr>
                            <w:color w:val="000000"/>
                            <w:szCs w:val="21"/>
                          </w:rPr>
                        </w:pPr>
                        <w:r>
                          <w:rPr>
                            <w:rFonts w:hint="eastAsia"/>
                            <w:szCs w:val="21"/>
                          </w:rPr>
                          <w:t>经营活动现金流出小计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33,964,647.97</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268,226,172.40</w:t>
                    </w:r>
                  </w:p>
                </w:tc>
              </w:tr>
              <w:tr w:rsidR="00E9405E" w:rsidTr="00101A25">
                <w:sdt>
                  <w:sdtPr>
                    <w:tag w:val="_PLD_61f55569c4e04d6a8c94438f8ecb1122"/>
                    <w:id w:val="584721070"/>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经营活动产生的现金流量净额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-19,303,669.32</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-187,760,517.75</w:t>
                    </w:r>
                  </w:p>
                </w:tc>
              </w:tr>
              <w:tr w:rsidR="00E9405E" w:rsidTr="00101A25">
                <w:sdt>
                  <w:sdtPr>
                    <w:tag w:val="_PLD_8f9190ce4227402ab02ac6431a00b46e"/>
                    <w:id w:val="584721071"/>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0000"/>
                            <w:szCs w:val="21"/>
                          </w:rPr>
                        </w:pPr>
                        <w:r>
                          <w:rPr>
                            <w:rFonts w:hint="eastAsia"/>
                            <w:b/>
                            <w:bCs/>
                            <w:szCs w:val="21"/>
                          </w:rPr>
                          <w:t>二、投资活动产生的现金流量：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color w:val="008000"/>
                        <w:szCs w:val="21"/>
                      </w:rPr>
                    </w:pPr>
                  </w:p>
                </w:tc>
              </w:tr>
              <w:tr w:rsidR="00E9405E" w:rsidTr="00101A25">
                <w:sdt>
                  <w:sdtPr>
                    <w:tag w:val="_PLD_beb5ade569574a3c87ebe15ef758047a"/>
                    <w:id w:val="584721072"/>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收回投资收到的现金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35,650,000.00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50,494,600.00</w:t>
                    </w:r>
                  </w:p>
                </w:tc>
              </w:tr>
              <w:tr w:rsidR="00E9405E" w:rsidTr="00101A25">
                <w:sdt>
                  <w:sdtPr>
                    <w:tag w:val="_PLD_3a0ffc6a5d6f4279bf5f479f6d37fa63"/>
                    <w:id w:val="584721073"/>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取得投资收益收到的现金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69,182,439.25</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93,049,743.09</w:t>
                    </w:r>
                  </w:p>
                </w:tc>
              </w:tr>
              <w:tr w:rsidR="00E9405E" w:rsidTr="00101A25">
                <w:sdt>
                  <w:sdtPr>
                    <w:tag w:val="_PLD_ab86d628c73648de84f4c45b64cce1a7"/>
                    <w:id w:val="584721074"/>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处置固定资产、无形资产和其他长期资产收回的现金净额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291,010.00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89,292,057.08</w:t>
                    </w:r>
                  </w:p>
                </w:tc>
              </w:tr>
              <w:tr w:rsidR="00E9405E" w:rsidTr="00101A25">
                <w:sdt>
                  <w:sdtPr>
                    <w:tag w:val="_PLD_21334c9538694cfcadc2b7850ff168f3"/>
                    <w:id w:val="584721075"/>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处置子公司及其他营业单位收到的现金净额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r>
              <w:tr w:rsidR="00E9405E" w:rsidTr="00101A25">
                <w:sdt>
                  <w:sdtPr>
                    <w:tag w:val="_PLD_1bbc06129d1649f69097b53902bcb183"/>
                    <w:id w:val="584721076"/>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收到其他与投资活动有关的现金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Pr="00740D0F"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20,000,000.00</w:t>
                    </w:r>
                  </w:p>
                </w:tc>
              </w:tr>
              <w:tr w:rsidR="00E9405E" w:rsidTr="00101A25">
                <w:sdt>
                  <w:sdtPr>
                    <w:tag w:val="_PLD_7d740284844e4f809679ef6bb77b25bc"/>
                    <w:id w:val="584721077"/>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200" w:firstLine="420"/>
                          <w:rPr>
                            <w:color w:val="000000"/>
                            <w:szCs w:val="21"/>
                          </w:rPr>
                        </w:pPr>
                        <w:r>
                          <w:rPr>
                            <w:rFonts w:hint="eastAsia"/>
                            <w:szCs w:val="21"/>
                          </w:rPr>
                          <w:t>投资活动现金流入小计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105,123,449.25</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252,836,400.17</w:t>
                    </w:r>
                  </w:p>
                </w:tc>
              </w:tr>
              <w:tr w:rsidR="00E9405E" w:rsidTr="00101A25">
                <w:sdt>
                  <w:sdtPr>
                    <w:tag w:val="_PLD_62fef635400a49fdab7a94e37c70f56f"/>
                    <w:id w:val="584721078"/>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购建固定资产、无形资产和其他长期资产支付的现金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233,534.50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337,268.00</w:t>
                    </w:r>
                  </w:p>
                </w:tc>
              </w:tr>
              <w:tr w:rsidR="00E9405E" w:rsidTr="00101A25">
                <w:sdt>
                  <w:sdtPr>
                    <w:tag w:val="_PLD_1ef5a0eb21854c7a9b13f6f3b7a8ebcc"/>
                    <w:id w:val="584721079"/>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投资支付的现金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35,650,000.00</w:t>
                    </w:r>
                  </w:p>
                </w:tc>
              </w:tr>
              <w:tr w:rsidR="00E9405E" w:rsidTr="00101A25">
                <w:sdt>
                  <w:sdtPr>
                    <w:tag w:val="_PLD_7d0701b5e83d4159a4e201e3bfc27ba1"/>
                    <w:id w:val="584721080"/>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取得子公司及其他营业单位支付的现金净额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r>
              <w:tr w:rsidR="00E9405E" w:rsidTr="00101A25">
                <w:sdt>
                  <w:sdtPr>
                    <w:tag w:val="_PLD_813ddb5a043d48ffa883eb8db9d86449"/>
                    <w:id w:val="584721081"/>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支付其他与投资活动有关的现金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r>
              <w:tr w:rsidR="00E9405E" w:rsidTr="00101A25">
                <w:sdt>
                  <w:sdtPr>
                    <w:tag w:val="_PLD_ebc63f66aafc42e49516dac116f4b4d5"/>
                    <w:id w:val="584721082"/>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200" w:firstLine="420"/>
                          <w:rPr>
                            <w:color w:val="000000"/>
                            <w:szCs w:val="21"/>
                          </w:rPr>
                        </w:pPr>
                        <w:r>
                          <w:rPr>
                            <w:rFonts w:hint="eastAsia"/>
                            <w:szCs w:val="21"/>
                          </w:rPr>
                          <w:t>投资活动现金流出小计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233,534.50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35,987,268.00</w:t>
                    </w:r>
                  </w:p>
                </w:tc>
              </w:tr>
              <w:tr w:rsidR="00E9405E" w:rsidTr="00101A25">
                <w:sdt>
                  <w:sdtPr>
                    <w:tag w:val="_PLD_616b02a522724a558ecbae77fe729bdb"/>
                    <w:id w:val="584721083"/>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300" w:firstLine="630"/>
                          <w:rPr>
                            <w:color w:val="000000"/>
                            <w:szCs w:val="21"/>
                          </w:rPr>
                        </w:pPr>
                        <w:r>
                          <w:rPr>
                            <w:rFonts w:hint="eastAsia"/>
                            <w:szCs w:val="21"/>
                          </w:rPr>
                          <w:t>投资活动产生的现金流量净额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104,889,914.75</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216,849,132.17</w:t>
                    </w:r>
                  </w:p>
                </w:tc>
              </w:tr>
              <w:tr w:rsidR="00E9405E" w:rsidTr="00101A25">
                <w:sdt>
                  <w:sdtPr>
                    <w:tag w:val="_PLD_7d68e34216d04af0934267b3078d3c35"/>
                    <w:id w:val="584721084"/>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0000"/>
                            <w:szCs w:val="21"/>
                          </w:rPr>
                        </w:pPr>
                        <w:r>
                          <w:rPr>
                            <w:rFonts w:hint="eastAsia"/>
                            <w:b/>
                            <w:bCs/>
                            <w:szCs w:val="21"/>
                          </w:rPr>
                          <w:t>三、筹资活动产生的现金流量：</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8000"/>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color w:val="008000"/>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color w:val="008000"/>
                        <w:szCs w:val="21"/>
                      </w:rPr>
                    </w:pPr>
                  </w:p>
                </w:tc>
              </w:tr>
              <w:tr w:rsidR="00E9405E" w:rsidTr="00101A25">
                <w:sdt>
                  <w:sdtPr>
                    <w:tag w:val="_PLD_12516ea91b664cd98125761df9d8009e"/>
                    <w:id w:val="584721085"/>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吸收投资收到的现金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r>
              <w:tr w:rsidR="00E9405E" w:rsidTr="00101A25">
                <w:sdt>
                  <w:sdtPr>
                    <w:tag w:val="_PLD_29a78e59f2b441018bc188661adf1a5e"/>
                    <w:id w:val="584721086"/>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取得借款收到的现金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462,700,000.00</w:t>
                    </w:r>
                  </w:p>
                </w:tc>
              </w:tr>
              <w:tr w:rsidR="00E9405E" w:rsidTr="00101A25">
                <w:sdt>
                  <w:sdtPr>
                    <w:tag w:val="_PLD_26d354b07ee94d2e97e821e5194c14a8"/>
                    <w:id w:val="584721087"/>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收到其他与筹资活动有关的现金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204,366,572.99</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568,153,156.84</w:t>
                    </w:r>
                  </w:p>
                </w:tc>
              </w:tr>
              <w:tr w:rsidR="00E9405E" w:rsidTr="00101A25">
                <w:sdt>
                  <w:sdtPr>
                    <w:tag w:val="_PLD_63d48c10d6aa4cf680f8a0d28834aa5a"/>
                    <w:id w:val="584721088"/>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200" w:firstLine="420"/>
                          <w:rPr>
                            <w:color w:val="000000"/>
                            <w:szCs w:val="21"/>
                          </w:rPr>
                        </w:pPr>
                        <w:r>
                          <w:rPr>
                            <w:rFonts w:hint="eastAsia"/>
                            <w:szCs w:val="21"/>
                          </w:rPr>
                          <w:t>筹资活动现金流入小计</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204,366,572.99</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tabs>
                        <w:tab w:val="center" w:pos="989"/>
                        <w:tab w:val="right" w:pos="1979"/>
                      </w:tabs>
                      <w:jc w:val="right"/>
                      <w:rPr>
                        <w:szCs w:val="21"/>
                      </w:rPr>
                    </w:pPr>
                    <w:r>
                      <w:t>1,030,853,156.84</w:t>
                    </w:r>
                  </w:p>
                </w:tc>
              </w:tr>
              <w:tr w:rsidR="00E9405E" w:rsidTr="00101A25">
                <w:sdt>
                  <w:sdtPr>
                    <w:tag w:val="_PLD_8162d7f78ec54a5485f64b75ffbfce7d"/>
                    <w:id w:val="584721089"/>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偿还债务支付的现金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146,000,000.00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815,000,000.00</w:t>
                    </w:r>
                  </w:p>
                </w:tc>
              </w:tr>
              <w:tr w:rsidR="00E9405E" w:rsidTr="00101A25">
                <w:sdt>
                  <w:sdtPr>
                    <w:tag w:val="_PLD_0b61ad2acef9490ba6b84477b3518635"/>
                    <w:id w:val="584721090"/>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szCs w:val="21"/>
                          </w:rPr>
                        </w:pPr>
                        <w:r>
                          <w:rPr>
                            <w:rFonts w:hint="eastAsia"/>
                            <w:szCs w:val="21"/>
                          </w:rPr>
                          <w:t>分配股利、利润或偿付利息支付的现金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39,773,886.20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37,274,763.14</w:t>
                    </w:r>
                  </w:p>
                </w:tc>
              </w:tr>
              <w:tr w:rsidR="00E9405E" w:rsidTr="00101A25">
                <w:sdt>
                  <w:sdtPr>
                    <w:tag w:val="_PLD_871424c9704b4bd5aa50d3ae77d051a8"/>
                    <w:id w:val="584721091"/>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支付其他与筹资活动有关的现金</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130,544,106.42</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288,048,888.89</w:t>
                    </w:r>
                  </w:p>
                </w:tc>
              </w:tr>
              <w:tr w:rsidR="00E9405E" w:rsidTr="00101A25">
                <w:sdt>
                  <w:sdtPr>
                    <w:tag w:val="_PLD_9927c735ed5d4c919f65e1a111425aa6"/>
                    <w:id w:val="584721092"/>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200" w:firstLine="420"/>
                          <w:rPr>
                            <w:color w:val="000000"/>
                            <w:szCs w:val="21"/>
                          </w:rPr>
                        </w:pPr>
                        <w:r>
                          <w:rPr>
                            <w:rFonts w:hint="eastAsia"/>
                            <w:szCs w:val="21"/>
                          </w:rPr>
                          <w:t>筹资活动现金流出小计</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316,317,992.62</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1,140,323,652.03</w:t>
                    </w:r>
                  </w:p>
                </w:tc>
              </w:tr>
              <w:tr w:rsidR="00E9405E" w:rsidTr="00101A25">
                <w:sdt>
                  <w:sdtPr>
                    <w:tag w:val="_PLD_19be081a78e64a56ac141df3af5fc043"/>
                    <w:id w:val="584721093"/>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300" w:firstLine="630"/>
                          <w:rPr>
                            <w:color w:val="000000"/>
                            <w:szCs w:val="21"/>
                          </w:rPr>
                        </w:pPr>
                        <w:r>
                          <w:rPr>
                            <w:rFonts w:hint="eastAsia"/>
                            <w:szCs w:val="21"/>
                          </w:rPr>
                          <w:t>筹资活动产生的现金流量净额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-111,951,419.63</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-109,470,495.19</w:t>
                    </w:r>
                  </w:p>
                </w:tc>
              </w:tr>
              <w:tr w:rsidR="00E9405E" w:rsidTr="00101A25">
                <w:sdt>
                  <w:sdtPr>
                    <w:tag w:val="_PLD_297da387d2e74132aff7cc22c8d8bb95"/>
                    <w:id w:val="584721094"/>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0000"/>
                            <w:szCs w:val="21"/>
                          </w:rPr>
                        </w:pPr>
                        <w:r>
                          <w:rPr>
                            <w:rFonts w:hint="eastAsia"/>
                            <w:b/>
                            <w:bCs/>
                            <w:szCs w:val="21"/>
                          </w:rPr>
                          <w:t>四、汇率变动对现金及现金等价物的影响</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p>
                </w:tc>
              </w:tr>
              <w:tr w:rsidR="00E9405E" w:rsidTr="00101A25">
                <w:sdt>
                  <w:sdtPr>
                    <w:tag w:val="_PLD_088346aec88c4c41a0051140dc375359"/>
                    <w:id w:val="584721095"/>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0000"/>
                            <w:szCs w:val="21"/>
                          </w:rPr>
                        </w:pPr>
                        <w:r>
                          <w:rPr>
                            <w:rFonts w:hint="eastAsia"/>
                            <w:b/>
                            <w:bCs/>
                            <w:szCs w:val="21"/>
                          </w:rPr>
                          <w:t>五、现金及现金等价物净增加额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-26,365,174.20</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-80,381,880.77</w:t>
                    </w:r>
                  </w:p>
                </w:tc>
              </w:tr>
              <w:tr w:rsidR="00E9405E" w:rsidTr="00101A25">
                <w:sdt>
                  <w:sdtPr>
                    <w:tag w:val="_PLD_782deef70bc446e795d750d3d14aefbe"/>
                    <w:id w:val="584721096"/>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ind w:firstLineChars="100" w:firstLine="210"/>
                          <w:rPr>
                            <w:color w:val="000000"/>
                            <w:szCs w:val="21"/>
                          </w:rPr>
                        </w:pPr>
                        <w:r>
                          <w:rPr>
                            <w:rFonts w:hint="eastAsia"/>
                            <w:szCs w:val="21"/>
                          </w:rPr>
                          <w:t>加：期初现金及现金等价物余额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35,841,793.04</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103,766,125.89</w:t>
                    </w:r>
                  </w:p>
                </w:tc>
              </w:tr>
              <w:tr w:rsidR="00E9405E" w:rsidTr="00101A25">
                <w:sdt>
                  <w:sdtPr>
                    <w:tag w:val="_PLD_ec70667dbbb64ee5a6d36588cda942f9"/>
                    <w:id w:val="584721097"/>
                    <w:lock w:val="sdtLocked"/>
                  </w:sdtPr>
                  <w:sdtContent>
                    <w:tc>
                      <w:tcPr>
                        <w:tcW w:w="1695" w:type="pct"/>
                        <w:tcBorders>
                          <w:top w:val="outset" w:sz="4" w:space="0" w:color="auto"/>
                          <w:left w:val="outset" w:sz="4" w:space="0" w:color="auto"/>
                          <w:bottom w:val="outset" w:sz="4" w:space="0" w:color="auto"/>
                          <w:right w:val="outset" w:sz="4" w:space="0" w:color="auto"/>
                        </w:tcBorders>
                      </w:tcPr>
                      <w:p w:rsidR="00E9405E" w:rsidRDefault="00E9405E" w:rsidP="00101A25">
                        <w:pPr>
                          <w:rPr>
                            <w:color w:val="000000"/>
                            <w:szCs w:val="21"/>
                          </w:rPr>
                        </w:pPr>
                        <w:r>
                          <w:rPr>
                            <w:rFonts w:hint="eastAsia"/>
                            <w:b/>
                            <w:bCs/>
                            <w:szCs w:val="21"/>
                          </w:rPr>
                          <w:t>六、期末现金及现金等价物余额</w:t>
                        </w:r>
                      </w:p>
                    </w:tc>
                  </w:sdtContent>
                </w:sdt>
                <w:tc>
                  <w:tcPr>
                    <w:tcW w:w="995" w:type="pct"/>
                    <w:tcBorders>
                      <w:top w:val="outset" w:sz="4" w:space="0" w:color="auto"/>
                      <w:left w:val="outset" w:sz="4" w:space="0" w:color="auto"/>
                      <w:bottom w:val="outset" w:sz="4" w:space="0" w:color="auto"/>
                      <w:right w:val="outset" w:sz="4" w:space="0" w:color="auto"/>
                    </w:tcBorders>
                  </w:tcPr>
                  <w:p w:rsidR="00E9405E" w:rsidRDefault="00E9405E" w:rsidP="00101A25">
                    <w:pPr>
                      <w:rPr>
                        <w:szCs w:val="21"/>
                      </w:rPr>
                    </w:pPr>
                  </w:p>
                </w:tc>
                <w:tc>
                  <w:tcPr>
                    <w:tcW w:w="1158"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9,476,618.84</w:t>
                    </w:r>
                  </w:p>
                </w:tc>
                <w:tc>
                  <w:tcPr>
                    <w:tcW w:w="1152" w:type="pct"/>
                    <w:tcBorders>
                      <w:top w:val="outset" w:sz="4" w:space="0" w:color="auto"/>
                      <w:left w:val="outset" w:sz="4" w:space="0" w:color="auto"/>
                      <w:bottom w:val="outset" w:sz="4" w:space="0" w:color="auto"/>
                      <w:right w:val="outset" w:sz="4" w:space="0" w:color="auto"/>
                    </w:tcBorders>
                  </w:tcPr>
                  <w:p w:rsidR="00E9405E" w:rsidRDefault="00E9405E" w:rsidP="00101A25">
                    <w:pPr>
                      <w:jc w:val="right"/>
                      <w:rPr>
                        <w:szCs w:val="21"/>
                      </w:rPr>
                    </w:pPr>
                    <w:r>
                      <w:t>23,384,245.12</w:t>
                    </w:r>
                  </w:p>
                </w:tc>
              </w:tr>
            </w:tbl>
            <w:p w:rsidR="00E9405E" w:rsidRDefault="00E9405E"/>
            <w:p w:rsidR="00CE2FF5" w:rsidRDefault="009C58EC">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1011674143"/>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952065710c0f41709539d877935c1903"/>
                  <w:id w:val="-490786152"/>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45FBA">
          <w:pPr>
            <w:rPr>
              <w:b/>
              <w:bCs/>
              <w:color w:val="FF0000"/>
              <w:szCs w:val="21"/>
            </w:rPr>
          </w:pPr>
        </w:p>
      </w:sdtContent>
    </w:sdt>
    <w:bookmarkEnd w:id="60" w:displacedByCustomXml="prev"/>
    <w:p w:rsidR="00CE2FF5" w:rsidRDefault="00CE2FF5">
      <w:pPr>
        <w:rPr>
          <w:szCs w:val="21"/>
        </w:rPr>
        <w:sectPr w:rsidR="00CE2FF5" w:rsidSect="004860B6">
          <w:pgSz w:w="11906" w:h="16838"/>
          <w:pgMar w:top="1525" w:right="1276" w:bottom="1440" w:left="1797" w:header="851" w:footer="992" w:gutter="0"/>
          <w:cols w:space="425"/>
          <w:docGrid w:linePitch="312"/>
        </w:sectPr>
      </w:pPr>
    </w:p>
    <w:bookmarkStart w:id="61" w:name="_Hlk10211858" w:displacedByCustomXml="next"/>
    <w:sdt>
      <w:sdtPr>
        <w:rPr>
          <w:rFonts w:ascii="宋体" w:hAnsi="宋体" w:cs="宋体"/>
          <w:b w:val="0"/>
          <w:bCs w:val="0"/>
          <w:kern w:val="0"/>
          <w:szCs w:val="24"/>
        </w:rPr>
        <w:alias w:val="选项模块:需要编制合并报表"/>
        <w:tag w:val="_GBC_3b1dcbfa33024cc0a5c2f3d693817342"/>
        <w:id w:val="260110851"/>
        <w:lock w:val="sdtLocked"/>
        <w:placeholder>
          <w:docPart w:val="GBC22222222222222222222222222222"/>
        </w:placeholder>
      </w:sdtPr>
      <w:sdtEndPr>
        <w:rPr>
          <w:color w:val="FF0000"/>
        </w:rPr>
      </w:sdtEndPr>
      <w:sdtContent>
        <w:sdt>
          <w:sdtPr>
            <w:rPr>
              <w:rFonts w:ascii="宋体" w:hAnsi="宋体" w:cs="宋体"/>
              <w:b w:val="0"/>
              <w:bCs w:val="0"/>
              <w:kern w:val="0"/>
              <w:szCs w:val="24"/>
            </w:rPr>
            <w:tag w:val="_GBC_3eeab460b9b64d53b91f5e0ddcd3030f"/>
            <w:id w:val="-477770253"/>
            <w:lock w:val="sdtLocked"/>
            <w:placeholder>
              <w:docPart w:val="GBC22222222222222222222222222222"/>
            </w:placeholder>
          </w:sdtPr>
          <w:sdtEndPr>
            <w:rPr>
              <w:rFonts w:hint="eastAsia"/>
              <w:szCs w:val="21"/>
            </w:rPr>
          </w:sdtEndPr>
          <w:sdtContent>
            <w:p w:rsidR="00CE2FF5" w:rsidRDefault="009C58EC">
              <w:pPr>
                <w:pStyle w:val="30"/>
                <w:jc w:val="center"/>
              </w:pPr>
              <w:r>
                <w:t>合并</w:t>
              </w:r>
              <w:r>
                <w:rPr>
                  <w:rFonts w:hint="eastAsia"/>
                </w:rPr>
                <w:t>所有者权益变动表</w:t>
              </w:r>
            </w:p>
            <w:p w:rsidR="00CE2FF5" w:rsidRDefault="009C58EC">
              <w:pPr>
                <w:tabs>
                  <w:tab w:val="left" w:pos="10080"/>
                </w:tabs>
                <w:snapToGrid w:val="0"/>
                <w:spacing w:line="240" w:lineRule="atLeast"/>
                <w:ind w:rightChars="12" w:right="25"/>
                <w:jc w:val="center"/>
                <w:rPr>
                  <w:szCs w:val="21"/>
                </w:rPr>
              </w:pPr>
              <w:r>
                <w:rPr>
                  <w:szCs w:val="21"/>
                </w:rPr>
                <w:t>2020年</w:t>
              </w:r>
              <w:r>
                <w:rPr>
                  <w:rFonts w:hint="eastAsia"/>
                  <w:szCs w:val="21"/>
                </w:rPr>
                <w:t>1—6月</w:t>
              </w:r>
            </w:p>
            <w:p w:rsidR="00CE2FF5" w:rsidRDefault="009C58EC">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合并股东权益调节表"/>
                  <w:tag w:val="_GBC_cef77704267643d794145c73763360e5"/>
                  <w:id w:val="-173685000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3"/>
                <w:gridCol w:w="1230"/>
                <w:gridCol w:w="282"/>
                <w:gridCol w:w="285"/>
                <w:gridCol w:w="285"/>
                <w:gridCol w:w="1276"/>
                <w:gridCol w:w="282"/>
                <w:gridCol w:w="1136"/>
                <w:gridCol w:w="992"/>
                <w:gridCol w:w="1133"/>
                <w:gridCol w:w="285"/>
                <w:gridCol w:w="1417"/>
                <w:gridCol w:w="285"/>
                <w:gridCol w:w="1702"/>
                <w:gridCol w:w="1133"/>
                <w:gridCol w:w="1223"/>
              </w:tblGrid>
              <w:tr w:rsidR="00A33573" w:rsidRPr="00356C4F" w:rsidTr="0022586E">
                <w:trPr>
                  <w:cantSplit/>
                </w:trPr>
                <w:tc>
                  <w:tcPr>
                    <w:tcW w:w="406" w:type="pct"/>
                    <w:vMerge w:val="restart"/>
                    <w:vAlign w:val="center"/>
                  </w:tcPr>
                  <w:sdt>
                    <w:sdtPr>
                      <w:rPr>
                        <w:rFonts w:hint="eastAsia"/>
                        <w:sz w:val="13"/>
                        <w:szCs w:val="13"/>
                      </w:rPr>
                      <w:tag w:val="_PLD_5bd68ed5796041328d1a003c1362ceaf"/>
                      <w:id w:val="17560388"/>
                      <w:lock w:val="sdtLocked"/>
                    </w:sdtPr>
                    <w:sdtContent>
                      <w:p w:rsidR="00A33573" w:rsidRPr="00356C4F" w:rsidRDefault="00A33573" w:rsidP="0022586E">
                        <w:pPr>
                          <w:snapToGrid w:val="0"/>
                          <w:spacing w:line="240" w:lineRule="atLeast"/>
                          <w:jc w:val="center"/>
                          <w:rPr>
                            <w:sz w:val="13"/>
                            <w:szCs w:val="13"/>
                          </w:rPr>
                        </w:pPr>
                        <w:r w:rsidRPr="00356C4F">
                          <w:rPr>
                            <w:rFonts w:hint="eastAsia"/>
                            <w:sz w:val="13"/>
                            <w:szCs w:val="13"/>
                          </w:rPr>
                          <w:t>项目</w:t>
                        </w:r>
                      </w:p>
                    </w:sdtContent>
                  </w:sdt>
                </w:tc>
                <w:tc>
                  <w:tcPr>
                    <w:tcW w:w="4594" w:type="pct"/>
                    <w:gridSpan w:val="15"/>
                    <w:vAlign w:val="center"/>
                  </w:tcPr>
                  <w:p w:rsidR="00A33573" w:rsidRPr="00356C4F" w:rsidRDefault="00C45FBA" w:rsidP="0022586E">
                    <w:pPr>
                      <w:snapToGrid w:val="0"/>
                      <w:spacing w:line="240" w:lineRule="atLeast"/>
                      <w:ind w:rightChars="-759" w:right="-1594"/>
                      <w:jc w:val="center"/>
                      <w:rPr>
                        <w:sz w:val="13"/>
                        <w:szCs w:val="13"/>
                      </w:rPr>
                    </w:pPr>
                    <w:sdt>
                      <w:sdtPr>
                        <w:rPr>
                          <w:sz w:val="13"/>
                          <w:szCs w:val="13"/>
                        </w:rPr>
                        <w:tag w:val="_PLD_70c71cd0427542b1b96a0fa943173d3d"/>
                        <w:id w:val="17560389"/>
                        <w:lock w:val="sdtLocked"/>
                      </w:sdtPr>
                      <w:sdtContent>
                        <w:r w:rsidR="00A33573" w:rsidRPr="00356C4F">
                          <w:rPr>
                            <w:rFonts w:hint="eastAsia"/>
                            <w:sz w:val="13"/>
                            <w:szCs w:val="13"/>
                          </w:rPr>
                          <w:t>20</w:t>
                        </w:r>
                        <w:r w:rsidR="00A33573" w:rsidRPr="00356C4F">
                          <w:rPr>
                            <w:sz w:val="13"/>
                            <w:szCs w:val="13"/>
                          </w:rPr>
                          <w:t>20</w:t>
                        </w:r>
                        <w:r w:rsidR="00A33573" w:rsidRPr="00356C4F">
                          <w:rPr>
                            <w:rFonts w:hint="eastAsia"/>
                            <w:sz w:val="13"/>
                            <w:szCs w:val="13"/>
                          </w:rPr>
                          <w:t>年半年度</w:t>
                        </w:r>
                      </w:sdtContent>
                    </w:sdt>
                  </w:p>
                </w:tc>
              </w:tr>
              <w:tr w:rsidR="00A33573" w:rsidRPr="00356C4F" w:rsidTr="0022586E">
                <w:trPr>
                  <w:cantSplit/>
                  <w:trHeight w:val="540"/>
                </w:trPr>
                <w:tc>
                  <w:tcPr>
                    <w:tcW w:w="406" w:type="pct"/>
                    <w:vMerge/>
                  </w:tcPr>
                  <w:p w:rsidR="00A33573" w:rsidRPr="00356C4F" w:rsidRDefault="00A33573" w:rsidP="0022586E">
                    <w:pPr>
                      <w:snapToGrid w:val="0"/>
                      <w:spacing w:line="240" w:lineRule="atLeast"/>
                      <w:ind w:rightChars="-759" w:right="-1594"/>
                      <w:rPr>
                        <w:sz w:val="13"/>
                        <w:szCs w:val="13"/>
                      </w:rPr>
                    </w:pPr>
                  </w:p>
                </w:tc>
                <w:sdt>
                  <w:sdtPr>
                    <w:rPr>
                      <w:sz w:val="13"/>
                      <w:szCs w:val="13"/>
                    </w:rPr>
                    <w:tag w:val="_PLD_e146ec74496c4c03a714dcef40faa972"/>
                    <w:id w:val="17560390"/>
                    <w:lock w:val="sdtLocked"/>
                  </w:sdtPr>
                  <w:sdtContent>
                    <w:tc>
                      <w:tcPr>
                        <w:tcW w:w="3758" w:type="pct"/>
                        <w:gridSpan w:val="13"/>
                        <w:vAlign w:val="center"/>
                      </w:tcPr>
                      <w:p w:rsidR="00A33573" w:rsidRPr="00356C4F" w:rsidRDefault="00A33573" w:rsidP="0022586E">
                        <w:pPr>
                          <w:jc w:val="center"/>
                          <w:rPr>
                            <w:sz w:val="13"/>
                            <w:szCs w:val="13"/>
                          </w:rPr>
                        </w:pPr>
                        <w:r w:rsidRPr="00356C4F">
                          <w:rPr>
                            <w:sz w:val="13"/>
                            <w:szCs w:val="13"/>
                          </w:rPr>
                          <w:t>归属于母公司所有者权益</w:t>
                        </w:r>
                      </w:p>
                    </w:tc>
                  </w:sdtContent>
                </w:sdt>
                <w:sdt>
                  <w:sdtPr>
                    <w:rPr>
                      <w:sz w:val="13"/>
                      <w:szCs w:val="13"/>
                    </w:rPr>
                    <w:tag w:val="_PLD_b1ca85c50c1341e59b4b412e92d87f2f"/>
                    <w:id w:val="17560391"/>
                    <w:lock w:val="sdtLocked"/>
                  </w:sdtPr>
                  <w:sdtContent>
                    <w:tc>
                      <w:tcPr>
                        <w:tcW w:w="402" w:type="pct"/>
                        <w:vMerge w:val="restart"/>
                        <w:vAlign w:val="center"/>
                      </w:tcPr>
                      <w:p w:rsidR="00A33573" w:rsidRPr="00356C4F" w:rsidRDefault="00A33573" w:rsidP="0022586E">
                        <w:pPr>
                          <w:jc w:val="center"/>
                          <w:rPr>
                            <w:sz w:val="13"/>
                            <w:szCs w:val="13"/>
                          </w:rPr>
                        </w:pPr>
                        <w:r w:rsidRPr="00356C4F">
                          <w:rPr>
                            <w:sz w:val="13"/>
                            <w:szCs w:val="13"/>
                          </w:rPr>
                          <w:t>少数股东权益</w:t>
                        </w:r>
                      </w:p>
                    </w:tc>
                  </w:sdtContent>
                </w:sdt>
                <w:sdt>
                  <w:sdtPr>
                    <w:rPr>
                      <w:sz w:val="13"/>
                      <w:szCs w:val="13"/>
                    </w:rPr>
                    <w:tag w:val="_PLD_0e252e0d00f04386b93d4e3064ba423d"/>
                    <w:id w:val="17560392"/>
                    <w:lock w:val="sdtLocked"/>
                  </w:sdtPr>
                  <w:sdtContent>
                    <w:tc>
                      <w:tcPr>
                        <w:tcW w:w="434" w:type="pct"/>
                        <w:vMerge w:val="restart"/>
                        <w:vAlign w:val="center"/>
                      </w:tcPr>
                      <w:p w:rsidR="00A33573" w:rsidRPr="00356C4F" w:rsidRDefault="00A33573" w:rsidP="0022586E">
                        <w:pPr>
                          <w:jc w:val="center"/>
                          <w:rPr>
                            <w:sz w:val="13"/>
                            <w:szCs w:val="13"/>
                          </w:rPr>
                        </w:pPr>
                        <w:r w:rsidRPr="00356C4F">
                          <w:rPr>
                            <w:sz w:val="13"/>
                            <w:szCs w:val="13"/>
                          </w:rPr>
                          <w:t>所有者权益合计</w:t>
                        </w:r>
                      </w:p>
                    </w:tc>
                  </w:sdtContent>
                </w:sdt>
              </w:tr>
              <w:tr w:rsidR="00A33573" w:rsidRPr="00356C4F" w:rsidTr="0022586E">
                <w:trPr>
                  <w:cantSplit/>
                  <w:trHeight w:val="352"/>
                </w:trPr>
                <w:tc>
                  <w:tcPr>
                    <w:tcW w:w="406" w:type="pct"/>
                    <w:vMerge/>
                  </w:tcPr>
                  <w:p w:rsidR="00A33573" w:rsidRPr="00356C4F" w:rsidRDefault="00A33573" w:rsidP="0022586E">
                    <w:pPr>
                      <w:snapToGrid w:val="0"/>
                      <w:spacing w:line="240" w:lineRule="atLeast"/>
                      <w:ind w:rightChars="-759" w:right="-1594"/>
                      <w:rPr>
                        <w:sz w:val="13"/>
                        <w:szCs w:val="13"/>
                      </w:rPr>
                    </w:pPr>
                  </w:p>
                </w:tc>
                <w:sdt>
                  <w:sdtPr>
                    <w:rPr>
                      <w:sz w:val="13"/>
                      <w:szCs w:val="13"/>
                    </w:rPr>
                    <w:tag w:val="_PLD_1605afb5a60946a9ba86cca783d492d3"/>
                    <w:id w:val="17560393"/>
                    <w:lock w:val="sdtLocked"/>
                  </w:sdtPr>
                  <w:sdtContent>
                    <w:tc>
                      <w:tcPr>
                        <w:tcW w:w="437"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实收资本</w:t>
                        </w:r>
                        <w:r w:rsidRPr="00356C4F">
                          <w:rPr>
                            <w:sz w:val="13"/>
                            <w:szCs w:val="13"/>
                          </w:rPr>
                          <w:t xml:space="preserve"> (或股本)</w:t>
                        </w:r>
                      </w:p>
                    </w:tc>
                  </w:sdtContent>
                </w:sdt>
                <w:sdt>
                  <w:sdtPr>
                    <w:rPr>
                      <w:sz w:val="13"/>
                      <w:szCs w:val="13"/>
                    </w:rPr>
                    <w:tag w:val="_PLD_78f5e518a65d422c99d27d23e96afb9e"/>
                    <w:id w:val="17560394"/>
                    <w:lock w:val="sdtLocked"/>
                  </w:sdtPr>
                  <w:sdtContent>
                    <w:tc>
                      <w:tcPr>
                        <w:tcW w:w="302" w:type="pct"/>
                        <w:gridSpan w:val="3"/>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其他权益工具</w:t>
                        </w:r>
                      </w:p>
                    </w:tc>
                  </w:sdtContent>
                </w:sdt>
                <w:sdt>
                  <w:sdtPr>
                    <w:rPr>
                      <w:sz w:val="13"/>
                      <w:szCs w:val="13"/>
                    </w:rPr>
                    <w:tag w:val="_PLD_f67d05ac9f6f4daaafdf90084911dcee"/>
                    <w:id w:val="17560395"/>
                    <w:lock w:val="sdtLocked"/>
                  </w:sdtPr>
                  <w:sdtContent>
                    <w:tc>
                      <w:tcPr>
                        <w:tcW w:w="453"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资本公积</w:t>
                        </w:r>
                      </w:p>
                    </w:tc>
                  </w:sdtContent>
                </w:sdt>
                <w:sdt>
                  <w:sdtPr>
                    <w:rPr>
                      <w:sz w:val="13"/>
                      <w:szCs w:val="13"/>
                    </w:rPr>
                    <w:tag w:val="_PLD_21df11f52b3443acacf7dd8421b5cc67"/>
                    <w:id w:val="17560396"/>
                    <w:lock w:val="sdtLocked"/>
                  </w:sdtPr>
                  <w:sdtContent>
                    <w:tc>
                      <w:tcPr>
                        <w:tcW w:w="100"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减：库存股</w:t>
                        </w:r>
                      </w:p>
                    </w:tc>
                  </w:sdtContent>
                </w:sdt>
                <w:sdt>
                  <w:sdtPr>
                    <w:rPr>
                      <w:sz w:val="13"/>
                      <w:szCs w:val="13"/>
                    </w:rPr>
                    <w:tag w:val="_PLD_bdc12fd277ea4fbe9c90f9480d9ecddb"/>
                    <w:id w:val="17560397"/>
                    <w:lock w:val="sdtLocked"/>
                  </w:sdtPr>
                  <w:sdtContent>
                    <w:tc>
                      <w:tcPr>
                        <w:tcW w:w="403"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其他综合收益</w:t>
                        </w:r>
                      </w:p>
                    </w:tc>
                  </w:sdtContent>
                </w:sdt>
                <w:sdt>
                  <w:sdtPr>
                    <w:rPr>
                      <w:sz w:val="13"/>
                      <w:szCs w:val="13"/>
                    </w:rPr>
                    <w:tag w:val="_PLD_b4aa95f4be904a02958b77b5542bb78d"/>
                    <w:id w:val="17560398"/>
                    <w:lock w:val="sdtLocked"/>
                  </w:sdtPr>
                  <w:sdtContent>
                    <w:tc>
                      <w:tcPr>
                        <w:tcW w:w="352"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专项储备</w:t>
                        </w:r>
                      </w:p>
                    </w:tc>
                  </w:sdtContent>
                </w:sdt>
                <w:sdt>
                  <w:sdtPr>
                    <w:rPr>
                      <w:sz w:val="13"/>
                      <w:szCs w:val="13"/>
                    </w:rPr>
                    <w:tag w:val="_PLD_1ee8f47ee38e4000af64e781a1a0e729"/>
                    <w:id w:val="17560399"/>
                    <w:lock w:val="sdtLocked"/>
                  </w:sdtPr>
                  <w:sdtContent>
                    <w:tc>
                      <w:tcPr>
                        <w:tcW w:w="402"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盈余公积</w:t>
                        </w:r>
                      </w:p>
                    </w:tc>
                  </w:sdtContent>
                </w:sdt>
                <w:sdt>
                  <w:sdtPr>
                    <w:rPr>
                      <w:sz w:val="13"/>
                      <w:szCs w:val="13"/>
                    </w:rPr>
                    <w:tag w:val="_PLD_b09258af0aa4494b8e88e711ca2dd7b8"/>
                    <w:id w:val="17560400"/>
                    <w:lock w:val="sdtLocked"/>
                  </w:sdtPr>
                  <w:sdtContent>
                    <w:tc>
                      <w:tcPr>
                        <w:tcW w:w="101"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一般风险准备</w:t>
                        </w:r>
                      </w:p>
                    </w:tc>
                  </w:sdtContent>
                </w:sdt>
                <w:sdt>
                  <w:sdtPr>
                    <w:rPr>
                      <w:sz w:val="13"/>
                      <w:szCs w:val="13"/>
                    </w:rPr>
                    <w:tag w:val="_PLD_f20054bead0a491aafe7bb5a5952f48f"/>
                    <w:id w:val="17560401"/>
                    <w:lock w:val="sdtLocked"/>
                  </w:sdtPr>
                  <w:sdtContent>
                    <w:tc>
                      <w:tcPr>
                        <w:tcW w:w="503" w:type="pct"/>
                        <w:vMerge w:val="restar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未分配利润</w:t>
                        </w:r>
                      </w:p>
                    </w:tc>
                  </w:sdtContent>
                </w:sdt>
                <w:tc>
                  <w:tcPr>
                    <w:tcW w:w="101" w:type="pct"/>
                    <w:vMerge w:val="restart"/>
                    <w:vAlign w:val="center"/>
                  </w:tcPr>
                  <w:sdt>
                    <w:sdtPr>
                      <w:rPr>
                        <w:rFonts w:hint="eastAsia"/>
                        <w:sz w:val="13"/>
                        <w:szCs w:val="13"/>
                      </w:rPr>
                      <w:tag w:val="_PLD_ee763dfa69fd4fa3bec927cefa83eadc"/>
                      <w:id w:val="17560402"/>
                      <w:lock w:val="sdtLocked"/>
                    </w:sdtPr>
                    <w:sdtContent>
                      <w:p w:rsidR="00A33573" w:rsidRPr="00356C4F" w:rsidRDefault="00A33573" w:rsidP="0022586E">
                        <w:pPr>
                          <w:jc w:val="center"/>
                          <w:rPr>
                            <w:sz w:val="13"/>
                            <w:szCs w:val="13"/>
                          </w:rPr>
                        </w:pPr>
                        <w:r w:rsidRPr="00356C4F">
                          <w:rPr>
                            <w:rFonts w:hint="eastAsia"/>
                            <w:sz w:val="13"/>
                            <w:szCs w:val="13"/>
                          </w:rPr>
                          <w:t>其他</w:t>
                        </w:r>
                      </w:p>
                    </w:sdtContent>
                  </w:sdt>
                </w:tc>
                <w:tc>
                  <w:tcPr>
                    <w:tcW w:w="604" w:type="pct"/>
                    <w:vMerge w:val="restart"/>
                    <w:vAlign w:val="center"/>
                  </w:tcPr>
                  <w:sdt>
                    <w:sdtPr>
                      <w:rPr>
                        <w:rFonts w:hint="eastAsia"/>
                        <w:sz w:val="13"/>
                        <w:szCs w:val="13"/>
                      </w:rPr>
                      <w:tag w:val="_PLD_97c92cf2be1e4f36880a16a2c16704b4"/>
                      <w:id w:val="17560403"/>
                      <w:lock w:val="sdtLocked"/>
                    </w:sdtPr>
                    <w:sdtContent>
                      <w:p w:rsidR="00A33573" w:rsidRPr="00356C4F" w:rsidRDefault="00A33573" w:rsidP="0022586E">
                        <w:pPr>
                          <w:jc w:val="center"/>
                          <w:rPr>
                            <w:sz w:val="13"/>
                            <w:szCs w:val="13"/>
                          </w:rPr>
                        </w:pPr>
                        <w:r w:rsidRPr="00356C4F">
                          <w:rPr>
                            <w:rFonts w:hint="eastAsia"/>
                            <w:sz w:val="13"/>
                            <w:szCs w:val="13"/>
                          </w:rPr>
                          <w:t>小计</w:t>
                        </w:r>
                      </w:p>
                    </w:sdtContent>
                  </w:sdt>
                </w:tc>
                <w:tc>
                  <w:tcPr>
                    <w:tcW w:w="402" w:type="pct"/>
                    <w:vMerge/>
                  </w:tcPr>
                  <w:p w:rsidR="00A33573" w:rsidRPr="00356C4F" w:rsidRDefault="00A33573" w:rsidP="0022586E">
                    <w:pPr>
                      <w:jc w:val="center"/>
                      <w:rPr>
                        <w:sz w:val="13"/>
                        <w:szCs w:val="13"/>
                      </w:rPr>
                    </w:pPr>
                  </w:p>
                </w:tc>
                <w:tc>
                  <w:tcPr>
                    <w:tcW w:w="434" w:type="pct"/>
                    <w:vMerge/>
                  </w:tcPr>
                  <w:p w:rsidR="00A33573" w:rsidRPr="00356C4F" w:rsidRDefault="00A33573" w:rsidP="0022586E">
                    <w:pPr>
                      <w:jc w:val="center"/>
                      <w:rPr>
                        <w:sz w:val="13"/>
                        <w:szCs w:val="13"/>
                      </w:rPr>
                    </w:pPr>
                  </w:p>
                </w:tc>
              </w:tr>
              <w:tr w:rsidR="00A33573" w:rsidRPr="00356C4F" w:rsidTr="0022586E">
                <w:trPr>
                  <w:cantSplit/>
                  <w:trHeight w:val="345"/>
                </w:trPr>
                <w:tc>
                  <w:tcPr>
                    <w:tcW w:w="406" w:type="pct"/>
                    <w:vMerge/>
                  </w:tcPr>
                  <w:p w:rsidR="00A33573" w:rsidRPr="00356C4F" w:rsidRDefault="00A33573" w:rsidP="0022586E">
                    <w:pPr>
                      <w:snapToGrid w:val="0"/>
                      <w:spacing w:line="240" w:lineRule="atLeast"/>
                      <w:ind w:rightChars="-759" w:right="-1594"/>
                      <w:rPr>
                        <w:sz w:val="13"/>
                        <w:szCs w:val="13"/>
                      </w:rPr>
                    </w:pPr>
                  </w:p>
                </w:tc>
                <w:tc>
                  <w:tcPr>
                    <w:tcW w:w="437" w:type="pct"/>
                    <w:vMerge/>
                  </w:tcPr>
                  <w:p w:rsidR="00A33573" w:rsidRPr="00356C4F" w:rsidRDefault="00A33573" w:rsidP="0022586E">
                    <w:pPr>
                      <w:snapToGrid w:val="0"/>
                      <w:spacing w:line="240" w:lineRule="atLeast"/>
                      <w:jc w:val="center"/>
                      <w:rPr>
                        <w:sz w:val="13"/>
                        <w:szCs w:val="13"/>
                      </w:rPr>
                    </w:pPr>
                  </w:p>
                </w:tc>
                <w:sdt>
                  <w:sdtPr>
                    <w:rPr>
                      <w:sz w:val="13"/>
                      <w:szCs w:val="13"/>
                    </w:rPr>
                    <w:tag w:val="_PLD_7b6493af25ff4e3986120f711cb3be4e"/>
                    <w:id w:val="17560404"/>
                    <w:lock w:val="sdtLocked"/>
                  </w:sdtPr>
                  <w:sdtContent>
                    <w:tc>
                      <w:tcPr>
                        <w:tcW w:w="100" w:type="pc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优先股</w:t>
                        </w:r>
                      </w:p>
                    </w:tc>
                  </w:sdtContent>
                </w:sdt>
                <w:sdt>
                  <w:sdtPr>
                    <w:rPr>
                      <w:sz w:val="13"/>
                      <w:szCs w:val="13"/>
                    </w:rPr>
                    <w:tag w:val="_PLD_446c35c8857c4ad0bb648db82e104141"/>
                    <w:id w:val="17560405"/>
                    <w:lock w:val="sdtLocked"/>
                  </w:sdtPr>
                  <w:sdtContent>
                    <w:tc>
                      <w:tcPr>
                        <w:tcW w:w="101" w:type="pc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永续债</w:t>
                        </w:r>
                      </w:p>
                    </w:tc>
                  </w:sdtContent>
                </w:sdt>
                <w:sdt>
                  <w:sdtPr>
                    <w:rPr>
                      <w:sz w:val="13"/>
                      <w:szCs w:val="13"/>
                    </w:rPr>
                    <w:tag w:val="_PLD_e8048d05ab294ec8a2a849ca1f70a7c9"/>
                    <w:id w:val="17560406"/>
                    <w:lock w:val="sdtLocked"/>
                  </w:sdtPr>
                  <w:sdtContent>
                    <w:tc>
                      <w:tcPr>
                        <w:tcW w:w="101" w:type="pct"/>
                        <w:vAlign w:val="center"/>
                      </w:tcPr>
                      <w:p w:rsidR="00A33573" w:rsidRPr="00356C4F" w:rsidRDefault="00A33573" w:rsidP="0022586E">
                        <w:pPr>
                          <w:snapToGrid w:val="0"/>
                          <w:spacing w:line="240" w:lineRule="atLeast"/>
                          <w:jc w:val="center"/>
                          <w:rPr>
                            <w:sz w:val="13"/>
                            <w:szCs w:val="13"/>
                          </w:rPr>
                        </w:pPr>
                        <w:r w:rsidRPr="00356C4F">
                          <w:rPr>
                            <w:rFonts w:hint="eastAsia"/>
                            <w:sz w:val="13"/>
                            <w:szCs w:val="13"/>
                          </w:rPr>
                          <w:t>其他</w:t>
                        </w:r>
                      </w:p>
                    </w:tc>
                  </w:sdtContent>
                </w:sdt>
                <w:tc>
                  <w:tcPr>
                    <w:tcW w:w="453" w:type="pct"/>
                    <w:vMerge/>
                  </w:tcPr>
                  <w:p w:rsidR="00A33573" w:rsidRPr="00356C4F" w:rsidRDefault="00A33573" w:rsidP="0022586E">
                    <w:pPr>
                      <w:snapToGrid w:val="0"/>
                      <w:spacing w:line="240" w:lineRule="atLeast"/>
                      <w:jc w:val="center"/>
                      <w:rPr>
                        <w:sz w:val="13"/>
                        <w:szCs w:val="13"/>
                      </w:rPr>
                    </w:pPr>
                  </w:p>
                </w:tc>
                <w:tc>
                  <w:tcPr>
                    <w:tcW w:w="100" w:type="pct"/>
                    <w:vMerge/>
                  </w:tcPr>
                  <w:p w:rsidR="00A33573" w:rsidRPr="00356C4F" w:rsidRDefault="00A33573" w:rsidP="0022586E">
                    <w:pPr>
                      <w:snapToGrid w:val="0"/>
                      <w:spacing w:line="240" w:lineRule="atLeast"/>
                      <w:jc w:val="center"/>
                      <w:rPr>
                        <w:sz w:val="13"/>
                        <w:szCs w:val="13"/>
                      </w:rPr>
                    </w:pPr>
                  </w:p>
                </w:tc>
                <w:tc>
                  <w:tcPr>
                    <w:tcW w:w="403" w:type="pct"/>
                    <w:vMerge/>
                  </w:tcPr>
                  <w:p w:rsidR="00A33573" w:rsidRPr="00356C4F" w:rsidRDefault="00A33573" w:rsidP="0022586E">
                    <w:pPr>
                      <w:snapToGrid w:val="0"/>
                      <w:spacing w:line="240" w:lineRule="atLeast"/>
                      <w:jc w:val="center"/>
                      <w:rPr>
                        <w:sz w:val="13"/>
                        <w:szCs w:val="13"/>
                      </w:rPr>
                    </w:pPr>
                  </w:p>
                </w:tc>
                <w:tc>
                  <w:tcPr>
                    <w:tcW w:w="352" w:type="pct"/>
                    <w:vMerge/>
                  </w:tcPr>
                  <w:p w:rsidR="00A33573" w:rsidRPr="00356C4F" w:rsidRDefault="00A33573" w:rsidP="0022586E">
                    <w:pPr>
                      <w:snapToGrid w:val="0"/>
                      <w:spacing w:line="240" w:lineRule="atLeast"/>
                      <w:jc w:val="center"/>
                      <w:rPr>
                        <w:sz w:val="13"/>
                        <w:szCs w:val="13"/>
                      </w:rPr>
                    </w:pPr>
                  </w:p>
                </w:tc>
                <w:tc>
                  <w:tcPr>
                    <w:tcW w:w="402" w:type="pct"/>
                    <w:vMerge/>
                  </w:tcPr>
                  <w:p w:rsidR="00A33573" w:rsidRPr="00356C4F" w:rsidRDefault="00A33573" w:rsidP="0022586E">
                    <w:pPr>
                      <w:snapToGrid w:val="0"/>
                      <w:spacing w:line="240" w:lineRule="atLeast"/>
                      <w:jc w:val="center"/>
                      <w:rPr>
                        <w:sz w:val="13"/>
                        <w:szCs w:val="13"/>
                      </w:rPr>
                    </w:pPr>
                  </w:p>
                </w:tc>
                <w:tc>
                  <w:tcPr>
                    <w:tcW w:w="101" w:type="pct"/>
                    <w:vMerge/>
                  </w:tcPr>
                  <w:p w:rsidR="00A33573" w:rsidRPr="00356C4F" w:rsidRDefault="00A33573" w:rsidP="0022586E">
                    <w:pPr>
                      <w:snapToGrid w:val="0"/>
                      <w:spacing w:line="240" w:lineRule="atLeast"/>
                      <w:jc w:val="center"/>
                      <w:rPr>
                        <w:sz w:val="13"/>
                        <w:szCs w:val="13"/>
                      </w:rPr>
                    </w:pPr>
                  </w:p>
                </w:tc>
                <w:tc>
                  <w:tcPr>
                    <w:tcW w:w="503" w:type="pct"/>
                    <w:vMerge/>
                  </w:tcPr>
                  <w:p w:rsidR="00A33573" w:rsidRPr="00356C4F" w:rsidRDefault="00A33573" w:rsidP="0022586E">
                    <w:pPr>
                      <w:snapToGrid w:val="0"/>
                      <w:spacing w:line="240" w:lineRule="atLeast"/>
                      <w:jc w:val="center"/>
                      <w:rPr>
                        <w:sz w:val="13"/>
                        <w:szCs w:val="13"/>
                      </w:rPr>
                    </w:pPr>
                  </w:p>
                </w:tc>
                <w:tc>
                  <w:tcPr>
                    <w:tcW w:w="101" w:type="pct"/>
                    <w:vMerge/>
                  </w:tcPr>
                  <w:p w:rsidR="00A33573" w:rsidRPr="00356C4F" w:rsidRDefault="00A33573" w:rsidP="0022586E">
                    <w:pPr>
                      <w:jc w:val="center"/>
                      <w:rPr>
                        <w:sz w:val="13"/>
                        <w:szCs w:val="13"/>
                      </w:rPr>
                    </w:pPr>
                  </w:p>
                </w:tc>
                <w:tc>
                  <w:tcPr>
                    <w:tcW w:w="604" w:type="pct"/>
                    <w:vMerge/>
                  </w:tcPr>
                  <w:p w:rsidR="00A33573" w:rsidRPr="00356C4F" w:rsidRDefault="00A33573" w:rsidP="0022586E">
                    <w:pPr>
                      <w:jc w:val="center"/>
                      <w:rPr>
                        <w:sz w:val="13"/>
                        <w:szCs w:val="13"/>
                      </w:rPr>
                    </w:pPr>
                  </w:p>
                </w:tc>
                <w:tc>
                  <w:tcPr>
                    <w:tcW w:w="402" w:type="pct"/>
                    <w:vMerge/>
                  </w:tcPr>
                  <w:p w:rsidR="00A33573" w:rsidRPr="00356C4F" w:rsidRDefault="00A33573" w:rsidP="0022586E">
                    <w:pPr>
                      <w:jc w:val="center"/>
                      <w:rPr>
                        <w:sz w:val="13"/>
                        <w:szCs w:val="13"/>
                      </w:rPr>
                    </w:pPr>
                  </w:p>
                </w:tc>
                <w:tc>
                  <w:tcPr>
                    <w:tcW w:w="434" w:type="pct"/>
                    <w:vMerge/>
                    <w:tcBorders>
                      <w:bottom w:val="nil"/>
                    </w:tcBorders>
                  </w:tcPr>
                  <w:p w:rsidR="00A33573" w:rsidRPr="00356C4F" w:rsidRDefault="00A33573" w:rsidP="0022586E">
                    <w:pPr>
                      <w:jc w:val="center"/>
                      <w:rPr>
                        <w:sz w:val="13"/>
                        <w:szCs w:val="13"/>
                      </w:rPr>
                    </w:pPr>
                  </w:p>
                </w:tc>
              </w:tr>
              <w:tr w:rsidR="00A33573" w:rsidRPr="00356C4F" w:rsidTr="0022586E">
                <w:sdt>
                  <w:sdtPr>
                    <w:rPr>
                      <w:sz w:val="13"/>
                      <w:szCs w:val="13"/>
                    </w:rPr>
                    <w:tag w:val="_PLD_1f22f69e67ea4292afb08dec65f863c7"/>
                    <w:id w:val="17560407"/>
                    <w:lock w:val="sdtLocked"/>
                  </w:sdtPr>
                  <w:sdtContent>
                    <w:tc>
                      <w:tcPr>
                        <w:tcW w:w="406" w:type="pct"/>
                      </w:tcPr>
                      <w:p w:rsidR="00A33573" w:rsidRPr="00356C4F" w:rsidRDefault="00A33573" w:rsidP="0022586E">
                        <w:pPr>
                          <w:rPr>
                            <w:sz w:val="13"/>
                            <w:szCs w:val="13"/>
                          </w:rPr>
                        </w:pPr>
                        <w:r w:rsidRPr="00356C4F">
                          <w:rPr>
                            <w:sz w:val="13"/>
                            <w:szCs w:val="13"/>
                          </w:rPr>
                          <w:t>一、上年</w:t>
                        </w:r>
                        <w:r w:rsidRPr="00356C4F">
                          <w:rPr>
                            <w:rFonts w:hint="eastAsia"/>
                            <w:sz w:val="13"/>
                            <w:szCs w:val="13"/>
                          </w:rPr>
                          <w:t>期</w:t>
                        </w:r>
                        <w:r w:rsidRPr="00356C4F">
                          <w:rPr>
                            <w:sz w:val="13"/>
                            <w:szCs w:val="13"/>
                          </w:rPr>
                          <w:t>末余额</w:t>
                        </w:r>
                      </w:p>
                    </w:tc>
                  </w:sdtContent>
                </w:sdt>
                <w:tc>
                  <w:tcPr>
                    <w:tcW w:w="437" w:type="pct"/>
                  </w:tcPr>
                  <w:p w:rsidR="00A33573" w:rsidRPr="00356C4F" w:rsidRDefault="00A33573" w:rsidP="0022586E">
                    <w:pPr>
                      <w:jc w:val="right"/>
                      <w:rPr>
                        <w:sz w:val="13"/>
                        <w:szCs w:val="13"/>
                      </w:rPr>
                    </w:pPr>
                    <w:r w:rsidRPr="00356C4F">
                      <w:rPr>
                        <w:sz w:val="13"/>
                        <w:szCs w:val="13"/>
                      </w:rPr>
                      <w:t>521,791,700.00</w:t>
                    </w: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r w:rsidRPr="00356C4F">
                      <w:rPr>
                        <w:sz w:val="13"/>
                        <w:szCs w:val="13"/>
                      </w:rPr>
                      <w:t>2,129,685,645.23</w:t>
                    </w: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r w:rsidRPr="00356C4F">
                      <w:rPr>
                        <w:sz w:val="13"/>
                        <w:szCs w:val="13"/>
                      </w:rPr>
                      <w:t>43,890,465.63</w:t>
                    </w: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r w:rsidRPr="00356C4F">
                      <w:rPr>
                        <w:sz w:val="13"/>
                        <w:szCs w:val="13"/>
                      </w:rPr>
                      <w:t>8,966,292.51</w:t>
                    </w: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r w:rsidRPr="00356C4F">
                      <w:rPr>
                        <w:sz w:val="13"/>
                        <w:szCs w:val="13"/>
                      </w:rPr>
                      <w:t>-2,851,795,537.79</w:t>
                    </w:r>
                  </w:p>
                </w:tc>
                <w:tc>
                  <w:tcPr>
                    <w:tcW w:w="101" w:type="pct"/>
                  </w:tcPr>
                  <w:p w:rsidR="00A33573" w:rsidRPr="00356C4F" w:rsidRDefault="00A33573" w:rsidP="0022586E">
                    <w:pPr>
                      <w:jc w:val="right"/>
                      <w:rPr>
                        <w:sz w:val="13"/>
                        <w:szCs w:val="13"/>
                      </w:rPr>
                    </w:pPr>
                  </w:p>
                </w:tc>
                <w:tc>
                  <w:tcPr>
                    <w:tcW w:w="604" w:type="pct"/>
                  </w:tcPr>
                  <w:p w:rsidR="00A33573" w:rsidRPr="00B24A43" w:rsidRDefault="00A33573" w:rsidP="0022586E">
                    <w:pPr>
                      <w:jc w:val="right"/>
                      <w:rPr>
                        <w:sz w:val="13"/>
                        <w:szCs w:val="13"/>
                      </w:rPr>
                    </w:pPr>
                    <w:r w:rsidRPr="00B24A43">
                      <w:rPr>
                        <w:sz w:val="13"/>
                        <w:szCs w:val="13"/>
                      </w:rPr>
                      <w:t>-147,461,434.42</w:t>
                    </w:r>
                  </w:p>
                </w:tc>
                <w:tc>
                  <w:tcPr>
                    <w:tcW w:w="402" w:type="pct"/>
                  </w:tcPr>
                  <w:p w:rsidR="00A33573" w:rsidRPr="00356C4F" w:rsidRDefault="00A33573" w:rsidP="0022586E">
                    <w:pPr>
                      <w:jc w:val="right"/>
                      <w:rPr>
                        <w:sz w:val="13"/>
                        <w:szCs w:val="13"/>
                      </w:rPr>
                    </w:pPr>
                    <w:r w:rsidRPr="00356C4F">
                      <w:rPr>
                        <w:sz w:val="13"/>
                        <w:szCs w:val="13"/>
                      </w:rPr>
                      <w:t>573,174,506.40</w:t>
                    </w:r>
                  </w:p>
                </w:tc>
                <w:tc>
                  <w:tcPr>
                    <w:tcW w:w="434" w:type="pct"/>
                  </w:tcPr>
                  <w:p w:rsidR="00A33573" w:rsidRPr="00356C4F" w:rsidRDefault="00A33573" w:rsidP="0022586E">
                    <w:pPr>
                      <w:jc w:val="right"/>
                      <w:rPr>
                        <w:sz w:val="13"/>
                        <w:szCs w:val="13"/>
                      </w:rPr>
                    </w:pPr>
                    <w:r w:rsidRPr="00356C4F">
                      <w:rPr>
                        <w:sz w:val="13"/>
                        <w:szCs w:val="13"/>
                      </w:rPr>
                      <w:t>425,713,071.98</w:t>
                    </w:r>
                  </w:p>
                </w:tc>
              </w:tr>
              <w:tr w:rsidR="00A33573" w:rsidRPr="00356C4F" w:rsidTr="0022586E">
                <w:sdt>
                  <w:sdtPr>
                    <w:rPr>
                      <w:sz w:val="13"/>
                      <w:szCs w:val="13"/>
                    </w:rPr>
                    <w:tag w:val="_PLD_8753148a28244d68bf92b2fbad32f9b8"/>
                    <w:id w:val="17560408"/>
                    <w:lock w:val="sdtLocked"/>
                  </w:sdtPr>
                  <w:sdtContent>
                    <w:tc>
                      <w:tcPr>
                        <w:tcW w:w="406" w:type="pct"/>
                      </w:tcPr>
                      <w:p w:rsidR="00A33573" w:rsidRPr="00356C4F" w:rsidRDefault="00A33573" w:rsidP="0022586E">
                        <w:pPr>
                          <w:rPr>
                            <w:sz w:val="13"/>
                            <w:szCs w:val="13"/>
                          </w:rPr>
                        </w:pPr>
                        <w:r w:rsidRPr="00356C4F">
                          <w:rPr>
                            <w:rFonts w:hint="eastAsia"/>
                            <w:sz w:val="13"/>
                            <w:szCs w:val="13"/>
                          </w:rPr>
                          <w:t>加：</w:t>
                        </w:r>
                        <w:r w:rsidRPr="00356C4F">
                          <w:rPr>
                            <w:sz w:val="13"/>
                            <w:szCs w:val="13"/>
                          </w:rPr>
                          <w:t>会计政策变更</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B24A43"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291ece6b974e4962be6cec3c398fd5be"/>
                    <w:id w:val="17560409"/>
                    <w:lock w:val="sdtLocked"/>
                  </w:sdtPr>
                  <w:sdtContent>
                    <w:tc>
                      <w:tcPr>
                        <w:tcW w:w="406" w:type="pct"/>
                      </w:tcPr>
                      <w:p w:rsidR="00A33573" w:rsidRPr="00356C4F" w:rsidRDefault="00A33573" w:rsidP="0022586E">
                        <w:pPr>
                          <w:ind w:firstLineChars="200" w:firstLine="260"/>
                          <w:rPr>
                            <w:sz w:val="13"/>
                            <w:szCs w:val="13"/>
                          </w:rPr>
                        </w:pPr>
                        <w:r w:rsidRPr="00356C4F">
                          <w:rPr>
                            <w:sz w:val="13"/>
                            <w:szCs w:val="13"/>
                          </w:rPr>
                          <w:t>前期差错更正</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B24A43"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1a5424a99ed44019a3f8a704efe4903d"/>
                    <w:id w:val="17560410"/>
                    <w:lock w:val="sdtLocked"/>
                  </w:sdtPr>
                  <w:sdtContent>
                    <w:tc>
                      <w:tcPr>
                        <w:tcW w:w="406" w:type="pct"/>
                      </w:tcPr>
                      <w:p w:rsidR="00A33573" w:rsidRPr="00356C4F" w:rsidRDefault="00A33573" w:rsidP="0022586E">
                        <w:pPr>
                          <w:ind w:firstLineChars="200" w:firstLine="260"/>
                          <w:rPr>
                            <w:sz w:val="13"/>
                            <w:szCs w:val="13"/>
                          </w:rPr>
                        </w:pPr>
                        <w:r w:rsidRPr="00356C4F">
                          <w:rPr>
                            <w:rFonts w:hint="eastAsia"/>
                            <w:sz w:val="13"/>
                            <w:szCs w:val="13"/>
                          </w:rPr>
                          <w:t>同一控制下企业合并</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B24A43"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7953fd87201b462ab8c42a4716d6cb65"/>
                    <w:id w:val="17560411"/>
                    <w:lock w:val="sdtLocked"/>
                  </w:sdtPr>
                  <w:sdtContent>
                    <w:tc>
                      <w:tcPr>
                        <w:tcW w:w="406" w:type="pct"/>
                      </w:tcPr>
                      <w:p w:rsidR="00A33573" w:rsidRPr="00356C4F" w:rsidRDefault="00A33573" w:rsidP="0022586E">
                        <w:pPr>
                          <w:ind w:firstLineChars="200" w:firstLine="260"/>
                          <w:rPr>
                            <w:sz w:val="13"/>
                            <w:szCs w:val="13"/>
                          </w:rPr>
                        </w:pPr>
                        <w:r w:rsidRPr="00356C4F">
                          <w:rPr>
                            <w:rFonts w:hint="eastAsia"/>
                            <w:sz w:val="13"/>
                            <w:szCs w:val="13"/>
                          </w:rPr>
                          <w:t>其他</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B24A43"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16d601e73dc14990b60ca53acf1371ba"/>
                    <w:id w:val="17560412"/>
                    <w:lock w:val="sdtLocked"/>
                  </w:sdtPr>
                  <w:sdtContent>
                    <w:tc>
                      <w:tcPr>
                        <w:tcW w:w="406" w:type="pct"/>
                      </w:tcPr>
                      <w:p w:rsidR="00A33573" w:rsidRPr="00356C4F" w:rsidRDefault="00A33573" w:rsidP="0022586E">
                        <w:pPr>
                          <w:rPr>
                            <w:sz w:val="13"/>
                            <w:szCs w:val="13"/>
                          </w:rPr>
                        </w:pPr>
                        <w:r w:rsidRPr="00356C4F">
                          <w:rPr>
                            <w:sz w:val="13"/>
                            <w:szCs w:val="13"/>
                          </w:rPr>
                          <w:t>二、本年</w:t>
                        </w:r>
                        <w:r w:rsidRPr="00356C4F">
                          <w:rPr>
                            <w:rFonts w:hint="eastAsia"/>
                            <w:sz w:val="13"/>
                            <w:szCs w:val="13"/>
                          </w:rPr>
                          <w:t>期</w:t>
                        </w:r>
                        <w:r w:rsidRPr="00356C4F">
                          <w:rPr>
                            <w:sz w:val="13"/>
                            <w:szCs w:val="13"/>
                          </w:rPr>
                          <w:t>初余额</w:t>
                        </w:r>
                      </w:p>
                    </w:tc>
                  </w:sdtContent>
                </w:sdt>
                <w:tc>
                  <w:tcPr>
                    <w:tcW w:w="437" w:type="pct"/>
                  </w:tcPr>
                  <w:p w:rsidR="00A33573" w:rsidRPr="00356C4F" w:rsidRDefault="00A33573" w:rsidP="0022586E">
                    <w:pPr>
                      <w:jc w:val="right"/>
                      <w:rPr>
                        <w:sz w:val="13"/>
                        <w:szCs w:val="13"/>
                      </w:rPr>
                    </w:pPr>
                    <w:r w:rsidRPr="00356C4F">
                      <w:rPr>
                        <w:sz w:val="13"/>
                        <w:szCs w:val="13"/>
                      </w:rPr>
                      <w:t>521,791,700.00</w:t>
                    </w: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r w:rsidRPr="00356C4F">
                      <w:rPr>
                        <w:sz w:val="13"/>
                        <w:szCs w:val="13"/>
                      </w:rPr>
                      <w:t>2,129,685,645.23</w:t>
                    </w: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r w:rsidRPr="00356C4F">
                      <w:rPr>
                        <w:sz w:val="13"/>
                        <w:szCs w:val="13"/>
                      </w:rPr>
                      <w:t>43,890,465.63</w:t>
                    </w: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r w:rsidRPr="00356C4F">
                      <w:rPr>
                        <w:sz w:val="13"/>
                        <w:szCs w:val="13"/>
                      </w:rPr>
                      <w:t>8,966,292.51</w:t>
                    </w: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r w:rsidRPr="00356C4F">
                      <w:rPr>
                        <w:sz w:val="13"/>
                        <w:szCs w:val="13"/>
                      </w:rPr>
                      <w:t>-2,851,795,537.79</w:t>
                    </w:r>
                  </w:p>
                </w:tc>
                <w:tc>
                  <w:tcPr>
                    <w:tcW w:w="101" w:type="pct"/>
                  </w:tcPr>
                  <w:p w:rsidR="00A33573" w:rsidRPr="00356C4F" w:rsidRDefault="00A33573" w:rsidP="0022586E">
                    <w:pPr>
                      <w:jc w:val="right"/>
                      <w:rPr>
                        <w:sz w:val="13"/>
                        <w:szCs w:val="13"/>
                      </w:rPr>
                    </w:pPr>
                  </w:p>
                </w:tc>
                <w:tc>
                  <w:tcPr>
                    <w:tcW w:w="604" w:type="pct"/>
                  </w:tcPr>
                  <w:p w:rsidR="00A33573" w:rsidRPr="00B24A43" w:rsidRDefault="00A33573" w:rsidP="0022586E">
                    <w:pPr>
                      <w:jc w:val="right"/>
                      <w:rPr>
                        <w:sz w:val="13"/>
                        <w:szCs w:val="13"/>
                      </w:rPr>
                    </w:pPr>
                    <w:r w:rsidRPr="00B24A43">
                      <w:rPr>
                        <w:sz w:val="13"/>
                        <w:szCs w:val="13"/>
                      </w:rPr>
                      <w:t>-147,461,434.42</w:t>
                    </w:r>
                  </w:p>
                </w:tc>
                <w:tc>
                  <w:tcPr>
                    <w:tcW w:w="402" w:type="pct"/>
                  </w:tcPr>
                  <w:p w:rsidR="00A33573" w:rsidRPr="00356C4F" w:rsidRDefault="00A33573" w:rsidP="0022586E">
                    <w:pPr>
                      <w:jc w:val="right"/>
                      <w:rPr>
                        <w:sz w:val="13"/>
                        <w:szCs w:val="13"/>
                      </w:rPr>
                    </w:pPr>
                    <w:r w:rsidRPr="00356C4F">
                      <w:rPr>
                        <w:sz w:val="13"/>
                        <w:szCs w:val="13"/>
                      </w:rPr>
                      <w:t>573,174,506.40</w:t>
                    </w:r>
                  </w:p>
                </w:tc>
                <w:tc>
                  <w:tcPr>
                    <w:tcW w:w="434" w:type="pct"/>
                  </w:tcPr>
                  <w:p w:rsidR="00A33573" w:rsidRPr="00356C4F" w:rsidRDefault="00A33573" w:rsidP="0022586E">
                    <w:pPr>
                      <w:jc w:val="right"/>
                      <w:rPr>
                        <w:sz w:val="13"/>
                        <w:szCs w:val="13"/>
                      </w:rPr>
                    </w:pPr>
                    <w:r w:rsidRPr="00356C4F">
                      <w:rPr>
                        <w:sz w:val="13"/>
                        <w:szCs w:val="13"/>
                      </w:rPr>
                      <w:t>425,713,071.98</w:t>
                    </w:r>
                  </w:p>
                </w:tc>
              </w:tr>
              <w:tr w:rsidR="00A33573" w:rsidRPr="00356C4F" w:rsidTr="0022586E">
                <w:sdt>
                  <w:sdtPr>
                    <w:rPr>
                      <w:sz w:val="13"/>
                      <w:szCs w:val="13"/>
                    </w:rPr>
                    <w:tag w:val="_PLD_60156dcb8ac241a7929015e75c8eef16"/>
                    <w:id w:val="17560413"/>
                    <w:lock w:val="sdtLocked"/>
                  </w:sdtPr>
                  <w:sdtContent>
                    <w:tc>
                      <w:tcPr>
                        <w:tcW w:w="406" w:type="pct"/>
                      </w:tcPr>
                      <w:p w:rsidR="00A33573" w:rsidRPr="00356C4F" w:rsidRDefault="00A33573" w:rsidP="0022586E">
                        <w:pPr>
                          <w:rPr>
                            <w:sz w:val="13"/>
                            <w:szCs w:val="13"/>
                          </w:rPr>
                        </w:pPr>
                        <w:r w:rsidRPr="00356C4F">
                          <w:rPr>
                            <w:sz w:val="13"/>
                            <w:szCs w:val="13"/>
                          </w:rPr>
                          <w:t>三、本</w:t>
                        </w:r>
                        <w:r w:rsidRPr="00356C4F">
                          <w:rPr>
                            <w:rFonts w:hint="eastAsia"/>
                            <w:sz w:val="13"/>
                            <w:szCs w:val="13"/>
                          </w:rPr>
                          <w:t>期</w:t>
                        </w:r>
                        <w:r w:rsidRPr="00356C4F">
                          <w:rPr>
                            <w:sz w:val="13"/>
                            <w:szCs w:val="13"/>
                          </w:rPr>
                          <w:t>增减变动金额（减少以“－”号填列）</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r w:rsidRPr="00356C4F">
                      <w:rPr>
                        <w:sz w:val="13"/>
                        <w:szCs w:val="13"/>
                      </w:rPr>
                      <w:t>20,554,708.40</w:t>
                    </w: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r w:rsidRPr="00356C4F">
                      <w:rPr>
                        <w:sz w:val="13"/>
                        <w:szCs w:val="13"/>
                      </w:rPr>
                      <w:t>178,015.67</w:t>
                    </w: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r w:rsidRPr="00356C4F">
                      <w:rPr>
                        <w:sz w:val="13"/>
                        <w:szCs w:val="13"/>
                      </w:rPr>
                      <w:t>-54,122,630.82</w:t>
                    </w:r>
                  </w:p>
                </w:tc>
                <w:tc>
                  <w:tcPr>
                    <w:tcW w:w="101" w:type="pct"/>
                  </w:tcPr>
                  <w:p w:rsidR="00A33573" w:rsidRPr="00356C4F" w:rsidRDefault="00A33573" w:rsidP="0022586E">
                    <w:pPr>
                      <w:jc w:val="right"/>
                      <w:rPr>
                        <w:sz w:val="13"/>
                        <w:szCs w:val="13"/>
                      </w:rPr>
                    </w:pPr>
                  </w:p>
                </w:tc>
                <w:tc>
                  <w:tcPr>
                    <w:tcW w:w="604" w:type="pct"/>
                  </w:tcPr>
                  <w:p w:rsidR="00A33573" w:rsidRPr="00356C4F" w:rsidRDefault="0051664C" w:rsidP="0022586E">
                    <w:pPr>
                      <w:jc w:val="right"/>
                      <w:rPr>
                        <w:sz w:val="13"/>
                        <w:szCs w:val="13"/>
                      </w:rPr>
                    </w:pPr>
                    <w:r>
                      <w:rPr>
                        <w:sz w:val="13"/>
                        <w:szCs w:val="13"/>
                      </w:rPr>
                      <w:t>-33,389,906.75</w:t>
                    </w:r>
                  </w:p>
                </w:tc>
                <w:tc>
                  <w:tcPr>
                    <w:tcW w:w="402" w:type="pct"/>
                  </w:tcPr>
                  <w:p w:rsidR="00A33573" w:rsidRPr="00356C4F" w:rsidRDefault="00A33573" w:rsidP="0022586E">
                    <w:pPr>
                      <w:jc w:val="right"/>
                      <w:rPr>
                        <w:sz w:val="13"/>
                        <w:szCs w:val="13"/>
                      </w:rPr>
                    </w:pPr>
                    <w:r w:rsidRPr="00356C4F">
                      <w:rPr>
                        <w:sz w:val="13"/>
                        <w:szCs w:val="13"/>
                      </w:rPr>
                      <w:t>56,789,654.10</w:t>
                    </w:r>
                  </w:p>
                </w:tc>
                <w:tc>
                  <w:tcPr>
                    <w:tcW w:w="434" w:type="pct"/>
                  </w:tcPr>
                  <w:p w:rsidR="00A33573" w:rsidRPr="00356C4F" w:rsidRDefault="00A33573" w:rsidP="0022586E">
                    <w:pPr>
                      <w:jc w:val="right"/>
                      <w:rPr>
                        <w:sz w:val="13"/>
                        <w:szCs w:val="13"/>
                      </w:rPr>
                    </w:pPr>
                    <w:r w:rsidRPr="00356C4F">
                      <w:rPr>
                        <w:sz w:val="13"/>
                        <w:szCs w:val="13"/>
                      </w:rPr>
                      <w:t>23,399,747.35</w:t>
                    </w:r>
                  </w:p>
                </w:tc>
              </w:tr>
              <w:tr w:rsidR="00A33573" w:rsidRPr="00356C4F" w:rsidTr="0022586E">
                <w:sdt>
                  <w:sdtPr>
                    <w:rPr>
                      <w:sz w:val="13"/>
                      <w:szCs w:val="13"/>
                    </w:rPr>
                    <w:tag w:val="_PLD_b05dacde51ff43abaf7ec73bf9668d99"/>
                    <w:id w:val="17560414"/>
                    <w:lock w:val="sdtLocked"/>
                  </w:sdtPr>
                  <w:sdtContent>
                    <w:tc>
                      <w:tcPr>
                        <w:tcW w:w="406" w:type="pct"/>
                      </w:tcPr>
                      <w:p w:rsidR="00A33573" w:rsidRPr="00356C4F" w:rsidRDefault="00A33573" w:rsidP="0022586E">
                        <w:pPr>
                          <w:rPr>
                            <w:sz w:val="13"/>
                            <w:szCs w:val="13"/>
                          </w:rPr>
                        </w:pPr>
                        <w:r w:rsidRPr="00356C4F">
                          <w:rPr>
                            <w:rFonts w:hint="eastAsia"/>
                            <w:sz w:val="13"/>
                            <w:szCs w:val="13"/>
                          </w:rPr>
                          <w:t>（一）综合收益总额</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r w:rsidRPr="00356C4F">
                      <w:rPr>
                        <w:sz w:val="13"/>
                        <w:szCs w:val="13"/>
                      </w:rPr>
                      <w:t>-54,122,630.82</w:t>
                    </w: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r w:rsidRPr="00356C4F">
                      <w:rPr>
                        <w:sz w:val="13"/>
                        <w:szCs w:val="13"/>
                      </w:rPr>
                      <w:t>-54,122,630.82</w:t>
                    </w:r>
                  </w:p>
                </w:tc>
                <w:tc>
                  <w:tcPr>
                    <w:tcW w:w="402" w:type="pct"/>
                  </w:tcPr>
                  <w:p w:rsidR="00A33573" w:rsidRPr="00356C4F" w:rsidRDefault="00A33573" w:rsidP="0022586E">
                    <w:pPr>
                      <w:jc w:val="right"/>
                      <w:rPr>
                        <w:sz w:val="13"/>
                        <w:szCs w:val="13"/>
                      </w:rPr>
                    </w:pPr>
                    <w:r w:rsidRPr="00356C4F">
                      <w:rPr>
                        <w:sz w:val="13"/>
                        <w:szCs w:val="13"/>
                      </w:rPr>
                      <w:t>9,659,385.73</w:t>
                    </w:r>
                  </w:p>
                </w:tc>
                <w:tc>
                  <w:tcPr>
                    <w:tcW w:w="434" w:type="pct"/>
                  </w:tcPr>
                  <w:p w:rsidR="00A33573" w:rsidRPr="00356C4F" w:rsidRDefault="00A33573" w:rsidP="0022586E">
                    <w:pPr>
                      <w:jc w:val="right"/>
                      <w:rPr>
                        <w:sz w:val="13"/>
                        <w:szCs w:val="13"/>
                      </w:rPr>
                    </w:pPr>
                    <w:r w:rsidRPr="00356C4F">
                      <w:rPr>
                        <w:sz w:val="13"/>
                        <w:szCs w:val="13"/>
                      </w:rPr>
                      <w:t>-44,463,245.09</w:t>
                    </w:r>
                  </w:p>
                </w:tc>
              </w:tr>
              <w:tr w:rsidR="00A33573" w:rsidRPr="00356C4F" w:rsidTr="0022586E">
                <w:sdt>
                  <w:sdtPr>
                    <w:rPr>
                      <w:sz w:val="13"/>
                      <w:szCs w:val="13"/>
                    </w:rPr>
                    <w:tag w:val="_PLD_f17921fb207340239c73a056e615d773"/>
                    <w:id w:val="17560415"/>
                    <w:lock w:val="sdtLocked"/>
                  </w:sdtPr>
                  <w:sdtContent>
                    <w:tc>
                      <w:tcPr>
                        <w:tcW w:w="406" w:type="pct"/>
                      </w:tcPr>
                      <w:p w:rsidR="00A33573" w:rsidRPr="00356C4F" w:rsidRDefault="00A33573" w:rsidP="0022586E">
                        <w:pPr>
                          <w:rPr>
                            <w:sz w:val="13"/>
                            <w:szCs w:val="13"/>
                          </w:rPr>
                        </w:pPr>
                        <w:r w:rsidRPr="00356C4F">
                          <w:rPr>
                            <w:sz w:val="13"/>
                            <w:szCs w:val="13"/>
                          </w:rPr>
                          <w:t>（</w:t>
                        </w:r>
                        <w:r w:rsidRPr="00356C4F">
                          <w:rPr>
                            <w:rFonts w:hint="eastAsia"/>
                            <w:sz w:val="13"/>
                            <w:szCs w:val="13"/>
                          </w:rPr>
                          <w:t>二</w:t>
                        </w:r>
                        <w:r w:rsidRPr="00356C4F">
                          <w:rPr>
                            <w:sz w:val="13"/>
                            <w:szCs w:val="13"/>
                          </w:rPr>
                          <w:t>）所有者投入和减少资本</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r w:rsidRPr="00356C4F">
                      <w:rPr>
                        <w:sz w:val="13"/>
                        <w:szCs w:val="13"/>
                      </w:rPr>
                      <w:t>20,554,708.40</w:t>
                    </w: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r w:rsidRPr="00356C4F">
                      <w:rPr>
                        <w:sz w:val="13"/>
                        <w:szCs w:val="13"/>
                      </w:rPr>
                      <w:t>20,554,708.40</w:t>
                    </w:r>
                  </w:p>
                </w:tc>
                <w:tc>
                  <w:tcPr>
                    <w:tcW w:w="402" w:type="pct"/>
                  </w:tcPr>
                  <w:p w:rsidR="00A33573" w:rsidRPr="00356C4F" w:rsidRDefault="00A33573" w:rsidP="0022586E">
                    <w:pPr>
                      <w:jc w:val="right"/>
                      <w:rPr>
                        <w:sz w:val="13"/>
                        <w:szCs w:val="13"/>
                      </w:rPr>
                    </w:pPr>
                    <w:r w:rsidRPr="00356C4F">
                      <w:rPr>
                        <w:sz w:val="13"/>
                        <w:szCs w:val="13"/>
                      </w:rPr>
                      <w:t>58,329,291.60</w:t>
                    </w:r>
                  </w:p>
                </w:tc>
                <w:tc>
                  <w:tcPr>
                    <w:tcW w:w="434" w:type="pct"/>
                  </w:tcPr>
                  <w:p w:rsidR="00A33573" w:rsidRPr="00356C4F" w:rsidRDefault="00A33573" w:rsidP="0022586E">
                    <w:pPr>
                      <w:jc w:val="right"/>
                      <w:rPr>
                        <w:sz w:val="13"/>
                        <w:szCs w:val="13"/>
                      </w:rPr>
                    </w:pPr>
                    <w:r w:rsidRPr="00356C4F">
                      <w:rPr>
                        <w:sz w:val="13"/>
                        <w:szCs w:val="13"/>
                      </w:rPr>
                      <w:t>78,884,000.00</w:t>
                    </w:r>
                  </w:p>
                </w:tc>
              </w:tr>
              <w:tr w:rsidR="00A33573" w:rsidRPr="00356C4F" w:rsidTr="0022586E">
                <w:sdt>
                  <w:sdtPr>
                    <w:rPr>
                      <w:sz w:val="13"/>
                      <w:szCs w:val="13"/>
                    </w:rPr>
                    <w:tag w:val="_PLD_a4e5a1909d05445a88f8a664e237ae02"/>
                    <w:id w:val="17560416"/>
                    <w:lock w:val="sdtLocked"/>
                  </w:sdtPr>
                  <w:sdtContent>
                    <w:tc>
                      <w:tcPr>
                        <w:tcW w:w="406" w:type="pct"/>
                      </w:tcPr>
                      <w:p w:rsidR="00A33573" w:rsidRPr="00356C4F" w:rsidRDefault="00A33573" w:rsidP="0022586E">
                        <w:pPr>
                          <w:rPr>
                            <w:sz w:val="13"/>
                            <w:szCs w:val="13"/>
                          </w:rPr>
                        </w:pPr>
                        <w:r w:rsidRPr="00356C4F">
                          <w:rPr>
                            <w:rFonts w:hint="eastAsia"/>
                            <w:sz w:val="13"/>
                            <w:szCs w:val="13"/>
                          </w:rPr>
                          <w:t>1．所有者投入的普通股</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r w:rsidRPr="00356C4F">
                      <w:rPr>
                        <w:sz w:val="13"/>
                        <w:szCs w:val="13"/>
                      </w:rPr>
                      <w:t>58,329,291.60</w:t>
                    </w:r>
                  </w:p>
                </w:tc>
                <w:tc>
                  <w:tcPr>
                    <w:tcW w:w="434" w:type="pct"/>
                  </w:tcPr>
                  <w:p w:rsidR="00A33573" w:rsidRPr="00356C4F" w:rsidRDefault="00A33573" w:rsidP="0022586E">
                    <w:pPr>
                      <w:jc w:val="right"/>
                      <w:rPr>
                        <w:sz w:val="13"/>
                        <w:szCs w:val="13"/>
                      </w:rPr>
                    </w:pPr>
                    <w:r w:rsidRPr="00356C4F">
                      <w:rPr>
                        <w:sz w:val="13"/>
                        <w:szCs w:val="13"/>
                      </w:rPr>
                      <w:t>58,329,291.60</w:t>
                    </w:r>
                  </w:p>
                </w:tc>
              </w:tr>
              <w:tr w:rsidR="00A33573" w:rsidRPr="00356C4F" w:rsidTr="0022586E">
                <w:sdt>
                  <w:sdtPr>
                    <w:rPr>
                      <w:sz w:val="13"/>
                      <w:szCs w:val="13"/>
                    </w:rPr>
                    <w:tag w:val="_PLD_00983bc5e4cc404f92b2fab2c532ec5f"/>
                    <w:id w:val="17560417"/>
                    <w:lock w:val="sdtLocked"/>
                  </w:sdtPr>
                  <w:sdtContent>
                    <w:tc>
                      <w:tcPr>
                        <w:tcW w:w="406" w:type="pct"/>
                      </w:tcPr>
                      <w:p w:rsidR="00A33573" w:rsidRPr="00356C4F" w:rsidRDefault="00A33573" w:rsidP="0022586E">
                        <w:pPr>
                          <w:rPr>
                            <w:sz w:val="13"/>
                            <w:szCs w:val="13"/>
                          </w:rPr>
                        </w:pPr>
                        <w:r w:rsidRPr="00356C4F">
                          <w:rPr>
                            <w:rFonts w:hint="eastAsia"/>
                            <w:sz w:val="13"/>
                            <w:szCs w:val="13"/>
                          </w:rPr>
                          <w:t>2．其他权益工具持有者投入资本</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b945685508384f75ad9507566dd406a5"/>
                    <w:id w:val="17560418"/>
                    <w:lock w:val="sdtLocked"/>
                  </w:sdtPr>
                  <w:sdtContent>
                    <w:tc>
                      <w:tcPr>
                        <w:tcW w:w="406" w:type="pct"/>
                      </w:tcPr>
                      <w:p w:rsidR="00A33573" w:rsidRPr="00356C4F" w:rsidRDefault="00A33573" w:rsidP="0022586E">
                        <w:pPr>
                          <w:rPr>
                            <w:sz w:val="13"/>
                            <w:szCs w:val="13"/>
                          </w:rPr>
                        </w:pPr>
                        <w:r w:rsidRPr="00356C4F">
                          <w:rPr>
                            <w:rFonts w:hint="eastAsia"/>
                            <w:sz w:val="13"/>
                            <w:szCs w:val="13"/>
                          </w:rPr>
                          <w:t>3</w:t>
                        </w:r>
                        <w:r w:rsidRPr="00356C4F">
                          <w:rPr>
                            <w:sz w:val="13"/>
                            <w:szCs w:val="13"/>
                          </w:rPr>
                          <w:t>．股份支付计入所有者权益的金额</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86538f5d06744ca9be65b0b439b17643"/>
                    <w:id w:val="17560419"/>
                    <w:lock w:val="sdtLocked"/>
                  </w:sdtPr>
                  <w:sdtContent>
                    <w:tc>
                      <w:tcPr>
                        <w:tcW w:w="406" w:type="pct"/>
                      </w:tcPr>
                      <w:p w:rsidR="00A33573" w:rsidRPr="00356C4F" w:rsidRDefault="00A33573" w:rsidP="0022586E">
                        <w:pPr>
                          <w:rPr>
                            <w:sz w:val="13"/>
                            <w:szCs w:val="13"/>
                          </w:rPr>
                        </w:pPr>
                        <w:r w:rsidRPr="00356C4F">
                          <w:rPr>
                            <w:rFonts w:hint="eastAsia"/>
                            <w:sz w:val="13"/>
                            <w:szCs w:val="13"/>
                          </w:rPr>
                          <w:t>4</w:t>
                        </w:r>
                        <w:r w:rsidRPr="00356C4F">
                          <w:rPr>
                            <w:sz w:val="13"/>
                            <w:szCs w:val="13"/>
                          </w:rPr>
                          <w:t>．其他</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r w:rsidRPr="00356C4F">
                      <w:rPr>
                        <w:sz w:val="13"/>
                        <w:szCs w:val="13"/>
                      </w:rPr>
                      <w:t>20,554,708.40</w:t>
                    </w: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r w:rsidRPr="00356C4F">
                      <w:rPr>
                        <w:sz w:val="13"/>
                        <w:szCs w:val="13"/>
                      </w:rPr>
                      <w:t>20,554,708.40</w:t>
                    </w: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r w:rsidRPr="00356C4F">
                      <w:rPr>
                        <w:sz w:val="13"/>
                        <w:szCs w:val="13"/>
                      </w:rPr>
                      <w:t>20,554,708.40</w:t>
                    </w:r>
                  </w:p>
                </w:tc>
              </w:tr>
              <w:tr w:rsidR="00A33573" w:rsidRPr="00356C4F" w:rsidTr="0022586E">
                <w:sdt>
                  <w:sdtPr>
                    <w:rPr>
                      <w:sz w:val="13"/>
                      <w:szCs w:val="13"/>
                    </w:rPr>
                    <w:tag w:val="_PLD_8fb1d678e8ca4e3ba31e34bed05e6c58"/>
                    <w:id w:val="17560420"/>
                    <w:lock w:val="sdtLocked"/>
                  </w:sdtPr>
                  <w:sdtContent>
                    <w:tc>
                      <w:tcPr>
                        <w:tcW w:w="406" w:type="pct"/>
                      </w:tcPr>
                      <w:p w:rsidR="00A33573" w:rsidRPr="00356C4F" w:rsidRDefault="00A33573" w:rsidP="0022586E">
                        <w:pPr>
                          <w:rPr>
                            <w:sz w:val="13"/>
                            <w:szCs w:val="13"/>
                          </w:rPr>
                        </w:pPr>
                        <w:r w:rsidRPr="00356C4F">
                          <w:rPr>
                            <w:sz w:val="13"/>
                            <w:szCs w:val="13"/>
                          </w:rPr>
                          <w:t>（</w:t>
                        </w:r>
                        <w:r w:rsidRPr="00356C4F">
                          <w:rPr>
                            <w:rFonts w:hint="eastAsia"/>
                            <w:sz w:val="13"/>
                            <w:szCs w:val="13"/>
                          </w:rPr>
                          <w:t>三</w:t>
                        </w:r>
                        <w:r w:rsidRPr="00356C4F">
                          <w:rPr>
                            <w:sz w:val="13"/>
                            <w:szCs w:val="13"/>
                          </w:rPr>
                          <w:t>）利润分配</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r w:rsidRPr="00356C4F">
                      <w:rPr>
                        <w:sz w:val="13"/>
                        <w:szCs w:val="13"/>
                      </w:rPr>
                      <w:t>-11,208,515.88</w:t>
                    </w:r>
                  </w:p>
                </w:tc>
                <w:tc>
                  <w:tcPr>
                    <w:tcW w:w="434" w:type="pct"/>
                  </w:tcPr>
                  <w:p w:rsidR="00A33573" w:rsidRPr="00356C4F" w:rsidRDefault="00A33573" w:rsidP="0022586E">
                    <w:pPr>
                      <w:jc w:val="right"/>
                      <w:rPr>
                        <w:sz w:val="13"/>
                        <w:szCs w:val="13"/>
                      </w:rPr>
                    </w:pPr>
                    <w:r w:rsidRPr="00356C4F">
                      <w:rPr>
                        <w:sz w:val="13"/>
                        <w:szCs w:val="13"/>
                      </w:rPr>
                      <w:t>-11,208,515.88</w:t>
                    </w:r>
                  </w:p>
                </w:tc>
              </w:tr>
              <w:tr w:rsidR="00A33573" w:rsidRPr="00356C4F" w:rsidTr="0022586E">
                <w:sdt>
                  <w:sdtPr>
                    <w:rPr>
                      <w:sz w:val="13"/>
                      <w:szCs w:val="13"/>
                    </w:rPr>
                    <w:tag w:val="_PLD_5badbc22860d48e29f8d8d9a4a633d8c"/>
                    <w:id w:val="17560421"/>
                    <w:lock w:val="sdtLocked"/>
                  </w:sdtPr>
                  <w:sdtContent>
                    <w:tc>
                      <w:tcPr>
                        <w:tcW w:w="406" w:type="pct"/>
                      </w:tcPr>
                      <w:p w:rsidR="00A33573" w:rsidRPr="00356C4F" w:rsidRDefault="00A33573" w:rsidP="0022586E">
                        <w:pPr>
                          <w:rPr>
                            <w:sz w:val="13"/>
                            <w:szCs w:val="13"/>
                          </w:rPr>
                        </w:pPr>
                        <w:r w:rsidRPr="00356C4F">
                          <w:rPr>
                            <w:sz w:val="13"/>
                            <w:szCs w:val="13"/>
                          </w:rPr>
                          <w:t>1．提取盈余公积</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2c8b649d670044a9b5fda521dd40705d"/>
                    <w:id w:val="17560422"/>
                    <w:lock w:val="sdtLocked"/>
                  </w:sdtPr>
                  <w:sdtContent>
                    <w:tc>
                      <w:tcPr>
                        <w:tcW w:w="406" w:type="pct"/>
                      </w:tcPr>
                      <w:p w:rsidR="00A33573" w:rsidRPr="00356C4F" w:rsidRDefault="00A33573" w:rsidP="0022586E">
                        <w:pPr>
                          <w:rPr>
                            <w:sz w:val="13"/>
                            <w:szCs w:val="13"/>
                          </w:rPr>
                        </w:pPr>
                        <w:r w:rsidRPr="00356C4F">
                          <w:rPr>
                            <w:sz w:val="13"/>
                            <w:szCs w:val="13"/>
                          </w:rPr>
                          <w:t>2．提取一般风险准备</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254428ff3bee49c2acd11ef634901543"/>
                    <w:id w:val="17560423"/>
                    <w:lock w:val="sdtLocked"/>
                  </w:sdtPr>
                  <w:sdtContent>
                    <w:tc>
                      <w:tcPr>
                        <w:tcW w:w="406" w:type="pct"/>
                      </w:tcPr>
                      <w:p w:rsidR="00A33573" w:rsidRPr="00356C4F" w:rsidRDefault="00A33573" w:rsidP="0022586E">
                        <w:pPr>
                          <w:rPr>
                            <w:sz w:val="13"/>
                            <w:szCs w:val="13"/>
                          </w:rPr>
                        </w:pPr>
                        <w:r w:rsidRPr="00356C4F">
                          <w:rPr>
                            <w:sz w:val="13"/>
                            <w:szCs w:val="13"/>
                          </w:rPr>
                          <w:t>3．对所有者（或</w:t>
                        </w:r>
                        <w:r w:rsidRPr="00356C4F">
                          <w:rPr>
                            <w:sz w:val="13"/>
                            <w:szCs w:val="13"/>
                          </w:rPr>
                          <w:lastRenderedPageBreak/>
                          <w:t>股东）的分配</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r w:rsidRPr="00356C4F">
                      <w:rPr>
                        <w:sz w:val="13"/>
                        <w:szCs w:val="13"/>
                      </w:rPr>
                      <w:t>-11,208,515.88</w:t>
                    </w:r>
                  </w:p>
                </w:tc>
                <w:tc>
                  <w:tcPr>
                    <w:tcW w:w="434" w:type="pct"/>
                  </w:tcPr>
                  <w:p w:rsidR="00A33573" w:rsidRPr="00356C4F" w:rsidRDefault="00A33573" w:rsidP="0022586E">
                    <w:pPr>
                      <w:jc w:val="right"/>
                      <w:rPr>
                        <w:sz w:val="13"/>
                        <w:szCs w:val="13"/>
                      </w:rPr>
                    </w:pPr>
                    <w:r w:rsidRPr="00356C4F">
                      <w:rPr>
                        <w:sz w:val="13"/>
                        <w:szCs w:val="13"/>
                      </w:rPr>
                      <w:t>-11,208,515.88</w:t>
                    </w:r>
                  </w:p>
                </w:tc>
              </w:tr>
              <w:tr w:rsidR="00A33573" w:rsidRPr="00356C4F" w:rsidTr="0022586E">
                <w:sdt>
                  <w:sdtPr>
                    <w:rPr>
                      <w:sz w:val="13"/>
                      <w:szCs w:val="13"/>
                    </w:rPr>
                    <w:tag w:val="_PLD_b3d350728a6c49ccaa6dbb4adf16c691"/>
                    <w:id w:val="17560424"/>
                    <w:lock w:val="sdtLocked"/>
                  </w:sdtPr>
                  <w:sdtContent>
                    <w:tc>
                      <w:tcPr>
                        <w:tcW w:w="406" w:type="pct"/>
                      </w:tcPr>
                      <w:p w:rsidR="00A33573" w:rsidRPr="00356C4F" w:rsidRDefault="00A33573" w:rsidP="0022586E">
                        <w:pPr>
                          <w:rPr>
                            <w:sz w:val="13"/>
                            <w:szCs w:val="13"/>
                          </w:rPr>
                        </w:pPr>
                        <w:r w:rsidRPr="00356C4F">
                          <w:rPr>
                            <w:sz w:val="13"/>
                            <w:szCs w:val="13"/>
                          </w:rPr>
                          <w:t>4．其他</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03ab84b7536c4ddcaaad4c99a2dd5fd3"/>
                    <w:id w:val="17560425"/>
                    <w:lock w:val="sdtLocked"/>
                  </w:sdtPr>
                  <w:sdtContent>
                    <w:tc>
                      <w:tcPr>
                        <w:tcW w:w="406" w:type="pct"/>
                      </w:tcPr>
                      <w:p w:rsidR="00A33573" w:rsidRPr="00356C4F" w:rsidRDefault="00A33573" w:rsidP="0022586E">
                        <w:pPr>
                          <w:rPr>
                            <w:sz w:val="13"/>
                            <w:szCs w:val="13"/>
                          </w:rPr>
                        </w:pPr>
                        <w:r w:rsidRPr="00356C4F">
                          <w:rPr>
                            <w:sz w:val="13"/>
                            <w:szCs w:val="13"/>
                          </w:rPr>
                          <w:t>（</w:t>
                        </w:r>
                        <w:r w:rsidRPr="00356C4F">
                          <w:rPr>
                            <w:rFonts w:hint="eastAsia"/>
                            <w:sz w:val="13"/>
                            <w:szCs w:val="13"/>
                          </w:rPr>
                          <w:t>四</w:t>
                        </w:r>
                        <w:r w:rsidRPr="00356C4F">
                          <w:rPr>
                            <w:sz w:val="13"/>
                            <w:szCs w:val="13"/>
                          </w:rPr>
                          <w:t>）所有者权益内部结转</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88233f88b9ea4ceb82a1cc6cd7a5030d"/>
                    <w:id w:val="17560426"/>
                    <w:lock w:val="sdtLocked"/>
                  </w:sdtPr>
                  <w:sdtContent>
                    <w:tc>
                      <w:tcPr>
                        <w:tcW w:w="406" w:type="pct"/>
                      </w:tcPr>
                      <w:p w:rsidR="00A33573" w:rsidRPr="00356C4F" w:rsidRDefault="00A33573" w:rsidP="0022586E">
                        <w:pPr>
                          <w:rPr>
                            <w:sz w:val="13"/>
                            <w:szCs w:val="13"/>
                          </w:rPr>
                        </w:pPr>
                        <w:r w:rsidRPr="00356C4F">
                          <w:rPr>
                            <w:sz w:val="13"/>
                            <w:szCs w:val="13"/>
                          </w:rPr>
                          <w:t>1．资本公积转增资本（或股本）</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4a9492c5a232434296cfdef5eeded778"/>
                    <w:id w:val="17560427"/>
                    <w:lock w:val="sdtLocked"/>
                  </w:sdtPr>
                  <w:sdtContent>
                    <w:tc>
                      <w:tcPr>
                        <w:tcW w:w="406" w:type="pct"/>
                      </w:tcPr>
                      <w:p w:rsidR="00A33573" w:rsidRPr="00356C4F" w:rsidRDefault="00A33573" w:rsidP="0022586E">
                        <w:pPr>
                          <w:rPr>
                            <w:sz w:val="13"/>
                            <w:szCs w:val="13"/>
                          </w:rPr>
                        </w:pPr>
                        <w:r w:rsidRPr="00356C4F">
                          <w:rPr>
                            <w:sz w:val="13"/>
                            <w:szCs w:val="13"/>
                          </w:rPr>
                          <w:t>2．盈余公积转增资本（或股本）</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25911664beff496799fc3193be7c3182"/>
                    <w:id w:val="17560428"/>
                    <w:lock w:val="sdtLocked"/>
                  </w:sdtPr>
                  <w:sdtContent>
                    <w:tc>
                      <w:tcPr>
                        <w:tcW w:w="406" w:type="pct"/>
                      </w:tcPr>
                      <w:p w:rsidR="00A33573" w:rsidRPr="00356C4F" w:rsidRDefault="00A33573" w:rsidP="0022586E">
                        <w:pPr>
                          <w:rPr>
                            <w:sz w:val="13"/>
                            <w:szCs w:val="13"/>
                          </w:rPr>
                        </w:pPr>
                        <w:r w:rsidRPr="00356C4F">
                          <w:rPr>
                            <w:sz w:val="13"/>
                            <w:szCs w:val="13"/>
                          </w:rPr>
                          <w:t>3．盈余公积弥补亏损</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tc>
                  <w:tcPr>
                    <w:tcW w:w="406" w:type="pct"/>
                  </w:tcPr>
                  <w:sdt>
                    <w:sdtPr>
                      <w:rPr>
                        <w:sz w:val="13"/>
                        <w:szCs w:val="13"/>
                      </w:rPr>
                      <w:tag w:val="_PLD_c2918ada9b53437193e4f9cfffa064e3"/>
                      <w:id w:val="17560429"/>
                      <w:lock w:val="sdtLocked"/>
                    </w:sdtPr>
                    <w:sdtContent>
                      <w:p w:rsidR="00A33573" w:rsidRPr="00356C4F" w:rsidRDefault="00A33573" w:rsidP="0022586E">
                        <w:pPr>
                          <w:rPr>
                            <w:sz w:val="13"/>
                            <w:szCs w:val="13"/>
                          </w:rPr>
                        </w:pPr>
                        <w:r w:rsidRPr="00356C4F">
                          <w:rPr>
                            <w:sz w:val="13"/>
                            <w:szCs w:val="13"/>
                          </w:rPr>
                          <w:t>4．设定受益计划变动额结转留存收益</w:t>
                        </w:r>
                      </w:p>
                    </w:sdtContent>
                  </w:sdt>
                </w:tc>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tc>
                  <w:tcPr>
                    <w:tcW w:w="406" w:type="pct"/>
                  </w:tcPr>
                  <w:sdt>
                    <w:sdtPr>
                      <w:rPr>
                        <w:sz w:val="13"/>
                        <w:szCs w:val="13"/>
                      </w:rPr>
                      <w:tag w:val="_PLD_ea153cdd99f74bf1b50bc1743d25f429"/>
                      <w:id w:val="17560430"/>
                      <w:lock w:val="sdtLocked"/>
                    </w:sdtPr>
                    <w:sdtContent>
                      <w:p w:rsidR="00A33573" w:rsidRPr="00356C4F" w:rsidRDefault="00A33573" w:rsidP="0022586E">
                        <w:pPr>
                          <w:rPr>
                            <w:sz w:val="13"/>
                            <w:szCs w:val="13"/>
                          </w:rPr>
                        </w:pPr>
                        <w:r w:rsidRPr="00356C4F">
                          <w:rPr>
                            <w:sz w:val="13"/>
                            <w:szCs w:val="13"/>
                          </w:rPr>
                          <w:t>5．其他综合收益结转留存收益</w:t>
                        </w:r>
                      </w:p>
                    </w:sdtContent>
                  </w:sdt>
                </w:tc>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tc>
                  <w:tcPr>
                    <w:tcW w:w="406" w:type="pct"/>
                  </w:tcPr>
                  <w:sdt>
                    <w:sdtPr>
                      <w:rPr>
                        <w:sz w:val="13"/>
                        <w:szCs w:val="13"/>
                      </w:rPr>
                      <w:tag w:val="_PLD_de42fced9d0547ecb946b8443ac4ea20"/>
                      <w:id w:val="17560431"/>
                      <w:lock w:val="sdtLocked"/>
                    </w:sdtPr>
                    <w:sdtContent>
                      <w:p w:rsidR="00A33573" w:rsidRPr="00356C4F" w:rsidRDefault="00A33573" w:rsidP="0022586E">
                        <w:pPr>
                          <w:rPr>
                            <w:sz w:val="13"/>
                            <w:szCs w:val="13"/>
                          </w:rPr>
                        </w:pPr>
                        <w:r w:rsidRPr="00356C4F">
                          <w:rPr>
                            <w:sz w:val="13"/>
                            <w:szCs w:val="13"/>
                          </w:rPr>
                          <w:t>6．其他</w:t>
                        </w:r>
                      </w:p>
                    </w:sdtContent>
                  </w:sdt>
                </w:tc>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14d25c6e75074c52a0f884581cc84dba"/>
                    <w:id w:val="17560432"/>
                    <w:lock w:val="sdtLocked"/>
                  </w:sdtPr>
                  <w:sdtContent>
                    <w:tc>
                      <w:tcPr>
                        <w:tcW w:w="406" w:type="pct"/>
                      </w:tcPr>
                      <w:p w:rsidR="00A33573" w:rsidRPr="00356C4F" w:rsidRDefault="00A33573" w:rsidP="0022586E">
                        <w:pPr>
                          <w:rPr>
                            <w:sz w:val="13"/>
                            <w:szCs w:val="13"/>
                          </w:rPr>
                        </w:pPr>
                        <w:r w:rsidRPr="00356C4F">
                          <w:rPr>
                            <w:rFonts w:hint="eastAsia"/>
                            <w:sz w:val="13"/>
                            <w:szCs w:val="13"/>
                          </w:rPr>
                          <w:t>（五）专项储备</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r w:rsidRPr="00356C4F">
                      <w:rPr>
                        <w:sz w:val="13"/>
                        <w:szCs w:val="13"/>
                      </w:rPr>
                      <w:t>178,015.67</w:t>
                    </w: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A33573" w:rsidRDefault="00A33573" w:rsidP="0022586E">
                    <w:pPr>
                      <w:jc w:val="right"/>
                      <w:rPr>
                        <w:sz w:val="13"/>
                        <w:szCs w:val="13"/>
                      </w:rPr>
                    </w:pPr>
                    <w:r w:rsidRPr="00A33573">
                      <w:rPr>
                        <w:sz w:val="13"/>
                        <w:szCs w:val="13"/>
                      </w:rPr>
                      <w:t>178,015.67</w:t>
                    </w:r>
                  </w:p>
                </w:tc>
                <w:tc>
                  <w:tcPr>
                    <w:tcW w:w="402" w:type="pct"/>
                  </w:tcPr>
                  <w:p w:rsidR="00A33573" w:rsidRPr="00356C4F" w:rsidRDefault="00A33573" w:rsidP="0022586E">
                    <w:pPr>
                      <w:jc w:val="right"/>
                      <w:rPr>
                        <w:sz w:val="13"/>
                        <w:szCs w:val="13"/>
                      </w:rPr>
                    </w:pPr>
                    <w:r w:rsidRPr="00356C4F">
                      <w:rPr>
                        <w:sz w:val="13"/>
                        <w:szCs w:val="13"/>
                      </w:rPr>
                      <w:t>9,492.65</w:t>
                    </w:r>
                  </w:p>
                </w:tc>
                <w:tc>
                  <w:tcPr>
                    <w:tcW w:w="434" w:type="pct"/>
                  </w:tcPr>
                  <w:p w:rsidR="00A33573" w:rsidRPr="00356C4F" w:rsidRDefault="00A33573" w:rsidP="0022586E">
                    <w:pPr>
                      <w:jc w:val="right"/>
                      <w:rPr>
                        <w:sz w:val="13"/>
                        <w:szCs w:val="13"/>
                      </w:rPr>
                    </w:pPr>
                    <w:r w:rsidRPr="00356C4F">
                      <w:rPr>
                        <w:sz w:val="13"/>
                        <w:szCs w:val="13"/>
                      </w:rPr>
                      <w:t>187,508.32</w:t>
                    </w:r>
                  </w:p>
                </w:tc>
              </w:tr>
              <w:tr w:rsidR="00A33573" w:rsidRPr="00356C4F" w:rsidTr="0022586E">
                <w:sdt>
                  <w:sdtPr>
                    <w:rPr>
                      <w:sz w:val="13"/>
                      <w:szCs w:val="13"/>
                    </w:rPr>
                    <w:tag w:val="_PLD_672c666008dd4adfa2ab5933e9cd1671"/>
                    <w:id w:val="17560433"/>
                    <w:lock w:val="sdtLocked"/>
                  </w:sdtPr>
                  <w:sdtContent>
                    <w:tc>
                      <w:tcPr>
                        <w:tcW w:w="406" w:type="pct"/>
                      </w:tcPr>
                      <w:p w:rsidR="00A33573" w:rsidRPr="00356C4F" w:rsidRDefault="00A33573" w:rsidP="0022586E">
                        <w:pPr>
                          <w:rPr>
                            <w:sz w:val="13"/>
                            <w:szCs w:val="13"/>
                          </w:rPr>
                        </w:pPr>
                        <w:r w:rsidRPr="00356C4F">
                          <w:rPr>
                            <w:rFonts w:hint="eastAsia"/>
                            <w:sz w:val="13"/>
                            <w:szCs w:val="13"/>
                          </w:rPr>
                          <w:t>1．本期提取</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r w:rsidRPr="00356C4F">
                      <w:rPr>
                        <w:sz w:val="13"/>
                        <w:szCs w:val="13"/>
                      </w:rPr>
                      <w:t>537,315.89</w:t>
                    </w: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A33573" w:rsidRDefault="00A33573" w:rsidP="0022586E">
                    <w:pPr>
                      <w:jc w:val="right"/>
                      <w:rPr>
                        <w:sz w:val="13"/>
                        <w:szCs w:val="13"/>
                      </w:rPr>
                    </w:pPr>
                    <w:r w:rsidRPr="00A33573">
                      <w:rPr>
                        <w:sz w:val="13"/>
                        <w:szCs w:val="13"/>
                      </w:rPr>
                      <w:t>537,315.89</w:t>
                    </w:r>
                  </w:p>
                </w:tc>
                <w:tc>
                  <w:tcPr>
                    <w:tcW w:w="402" w:type="pct"/>
                  </w:tcPr>
                  <w:p w:rsidR="00A33573" w:rsidRPr="00356C4F" w:rsidRDefault="00A33573" w:rsidP="0022586E">
                    <w:pPr>
                      <w:jc w:val="right"/>
                      <w:rPr>
                        <w:sz w:val="13"/>
                        <w:szCs w:val="13"/>
                      </w:rPr>
                    </w:pPr>
                    <w:r w:rsidRPr="00356C4F">
                      <w:rPr>
                        <w:sz w:val="13"/>
                        <w:szCs w:val="13"/>
                      </w:rPr>
                      <w:t>27,676.37</w:t>
                    </w:r>
                  </w:p>
                </w:tc>
                <w:tc>
                  <w:tcPr>
                    <w:tcW w:w="434" w:type="pct"/>
                  </w:tcPr>
                  <w:p w:rsidR="00A33573" w:rsidRPr="00356C4F" w:rsidRDefault="00A33573" w:rsidP="0022586E">
                    <w:pPr>
                      <w:jc w:val="right"/>
                      <w:rPr>
                        <w:sz w:val="13"/>
                        <w:szCs w:val="13"/>
                      </w:rPr>
                    </w:pPr>
                    <w:r w:rsidRPr="00356C4F">
                      <w:rPr>
                        <w:sz w:val="13"/>
                        <w:szCs w:val="13"/>
                      </w:rPr>
                      <w:t>564,992.26</w:t>
                    </w:r>
                  </w:p>
                </w:tc>
              </w:tr>
              <w:tr w:rsidR="00A33573" w:rsidRPr="00356C4F" w:rsidTr="0022586E">
                <w:sdt>
                  <w:sdtPr>
                    <w:rPr>
                      <w:sz w:val="13"/>
                      <w:szCs w:val="13"/>
                    </w:rPr>
                    <w:tag w:val="_PLD_810ec2533aac40f59079e8e8d20e52c3"/>
                    <w:id w:val="17560434"/>
                    <w:lock w:val="sdtLocked"/>
                  </w:sdtPr>
                  <w:sdtContent>
                    <w:tc>
                      <w:tcPr>
                        <w:tcW w:w="406" w:type="pct"/>
                      </w:tcPr>
                      <w:p w:rsidR="00A33573" w:rsidRPr="00356C4F" w:rsidRDefault="00A33573" w:rsidP="0022586E">
                        <w:pPr>
                          <w:rPr>
                            <w:sz w:val="13"/>
                            <w:szCs w:val="13"/>
                          </w:rPr>
                        </w:pPr>
                        <w:r w:rsidRPr="00356C4F">
                          <w:rPr>
                            <w:rFonts w:hint="eastAsia"/>
                            <w:sz w:val="13"/>
                            <w:szCs w:val="13"/>
                          </w:rPr>
                          <w:t>2．本期使用</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r w:rsidRPr="00356C4F">
                      <w:rPr>
                        <w:sz w:val="13"/>
                        <w:szCs w:val="13"/>
                      </w:rPr>
                      <w:t>359,300.22</w:t>
                    </w: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A33573" w:rsidRDefault="00A33573" w:rsidP="0022586E">
                    <w:pPr>
                      <w:jc w:val="right"/>
                      <w:rPr>
                        <w:sz w:val="13"/>
                        <w:szCs w:val="13"/>
                      </w:rPr>
                    </w:pPr>
                    <w:r w:rsidRPr="00A33573">
                      <w:rPr>
                        <w:sz w:val="13"/>
                        <w:szCs w:val="13"/>
                      </w:rPr>
                      <w:t>359,300.22</w:t>
                    </w:r>
                  </w:p>
                </w:tc>
                <w:tc>
                  <w:tcPr>
                    <w:tcW w:w="402" w:type="pct"/>
                  </w:tcPr>
                  <w:p w:rsidR="00A33573" w:rsidRPr="00356C4F" w:rsidRDefault="00A33573" w:rsidP="0022586E">
                    <w:pPr>
                      <w:jc w:val="right"/>
                      <w:rPr>
                        <w:sz w:val="13"/>
                        <w:szCs w:val="13"/>
                      </w:rPr>
                    </w:pPr>
                    <w:r w:rsidRPr="00356C4F">
                      <w:rPr>
                        <w:sz w:val="13"/>
                        <w:szCs w:val="13"/>
                      </w:rPr>
                      <w:t>18,183.72</w:t>
                    </w:r>
                  </w:p>
                </w:tc>
                <w:tc>
                  <w:tcPr>
                    <w:tcW w:w="434" w:type="pct"/>
                  </w:tcPr>
                  <w:p w:rsidR="00A33573" w:rsidRPr="00356C4F" w:rsidRDefault="00A33573" w:rsidP="0022586E">
                    <w:pPr>
                      <w:jc w:val="right"/>
                      <w:rPr>
                        <w:sz w:val="13"/>
                        <w:szCs w:val="13"/>
                      </w:rPr>
                    </w:pPr>
                    <w:r w:rsidRPr="00356C4F">
                      <w:rPr>
                        <w:sz w:val="13"/>
                        <w:szCs w:val="13"/>
                      </w:rPr>
                      <w:t>377,483.94</w:t>
                    </w:r>
                  </w:p>
                </w:tc>
              </w:tr>
              <w:tr w:rsidR="00A33573" w:rsidRPr="00356C4F" w:rsidTr="0022586E">
                <w:sdt>
                  <w:sdtPr>
                    <w:rPr>
                      <w:sz w:val="13"/>
                      <w:szCs w:val="13"/>
                    </w:rPr>
                    <w:tag w:val="_PLD_f4bc69f9c7d34151a4b7a0d89088f0ee"/>
                    <w:id w:val="17560435"/>
                    <w:lock w:val="sdtLocked"/>
                  </w:sdtPr>
                  <w:sdtContent>
                    <w:tc>
                      <w:tcPr>
                        <w:tcW w:w="406" w:type="pct"/>
                      </w:tcPr>
                      <w:p w:rsidR="00A33573" w:rsidRPr="00356C4F" w:rsidRDefault="00A33573" w:rsidP="0022586E">
                        <w:pPr>
                          <w:rPr>
                            <w:sz w:val="13"/>
                            <w:szCs w:val="13"/>
                          </w:rPr>
                        </w:pPr>
                        <w:r w:rsidRPr="00356C4F">
                          <w:rPr>
                            <w:rFonts w:hint="eastAsia"/>
                            <w:sz w:val="13"/>
                            <w:szCs w:val="13"/>
                          </w:rPr>
                          <w:t>（六）其他</w:t>
                        </w:r>
                      </w:p>
                    </w:tc>
                  </w:sdtContent>
                </w:sdt>
                <w:tc>
                  <w:tcPr>
                    <w:tcW w:w="437"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p>
                </w:tc>
                <w:tc>
                  <w:tcPr>
                    <w:tcW w:w="352"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jc w:val="right"/>
                      <w:rPr>
                        <w:sz w:val="13"/>
                        <w:szCs w:val="13"/>
                      </w:rPr>
                    </w:pPr>
                  </w:p>
                </w:tc>
                <w:tc>
                  <w:tcPr>
                    <w:tcW w:w="402" w:type="pct"/>
                  </w:tcPr>
                  <w:p w:rsidR="00A33573" w:rsidRPr="00356C4F" w:rsidRDefault="00A33573" w:rsidP="0022586E">
                    <w:pPr>
                      <w:jc w:val="right"/>
                      <w:rPr>
                        <w:sz w:val="13"/>
                        <w:szCs w:val="13"/>
                      </w:rPr>
                    </w:pPr>
                  </w:p>
                </w:tc>
                <w:tc>
                  <w:tcPr>
                    <w:tcW w:w="434" w:type="pct"/>
                  </w:tcPr>
                  <w:p w:rsidR="00A33573" w:rsidRPr="00356C4F" w:rsidRDefault="00A33573" w:rsidP="0022586E">
                    <w:pPr>
                      <w:jc w:val="right"/>
                      <w:rPr>
                        <w:sz w:val="13"/>
                        <w:szCs w:val="13"/>
                      </w:rPr>
                    </w:pPr>
                  </w:p>
                </w:tc>
              </w:tr>
              <w:tr w:rsidR="00A33573" w:rsidRPr="00356C4F" w:rsidTr="0022586E">
                <w:sdt>
                  <w:sdtPr>
                    <w:rPr>
                      <w:sz w:val="13"/>
                      <w:szCs w:val="13"/>
                    </w:rPr>
                    <w:tag w:val="_PLD_033ca7ec3c1d4c1b905d0af57ca8a614"/>
                    <w:id w:val="17560436"/>
                    <w:lock w:val="sdtLocked"/>
                  </w:sdtPr>
                  <w:sdtContent>
                    <w:tc>
                      <w:tcPr>
                        <w:tcW w:w="406" w:type="pct"/>
                      </w:tcPr>
                      <w:p w:rsidR="00A33573" w:rsidRPr="00356C4F" w:rsidRDefault="00A33573" w:rsidP="0022586E">
                        <w:pPr>
                          <w:rPr>
                            <w:sz w:val="13"/>
                            <w:szCs w:val="13"/>
                          </w:rPr>
                        </w:pPr>
                        <w:r w:rsidRPr="00356C4F">
                          <w:rPr>
                            <w:sz w:val="13"/>
                            <w:szCs w:val="13"/>
                          </w:rPr>
                          <w:t>四、本期期末余额</w:t>
                        </w:r>
                      </w:p>
                    </w:tc>
                  </w:sdtContent>
                </w:sdt>
                <w:tc>
                  <w:tcPr>
                    <w:tcW w:w="437" w:type="pct"/>
                  </w:tcPr>
                  <w:p w:rsidR="00A33573" w:rsidRPr="00356C4F" w:rsidRDefault="00A33573" w:rsidP="0022586E">
                    <w:pPr>
                      <w:jc w:val="right"/>
                      <w:rPr>
                        <w:sz w:val="13"/>
                        <w:szCs w:val="13"/>
                      </w:rPr>
                    </w:pPr>
                    <w:r w:rsidRPr="00356C4F">
                      <w:rPr>
                        <w:sz w:val="13"/>
                        <w:szCs w:val="13"/>
                      </w:rPr>
                      <w:t>521,791,700.00</w:t>
                    </w:r>
                  </w:p>
                </w:tc>
                <w:tc>
                  <w:tcPr>
                    <w:tcW w:w="100"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101" w:type="pct"/>
                  </w:tcPr>
                  <w:p w:rsidR="00A33573" w:rsidRPr="00356C4F" w:rsidRDefault="00A33573" w:rsidP="0022586E">
                    <w:pPr>
                      <w:jc w:val="right"/>
                      <w:rPr>
                        <w:sz w:val="13"/>
                        <w:szCs w:val="13"/>
                      </w:rPr>
                    </w:pPr>
                  </w:p>
                </w:tc>
                <w:tc>
                  <w:tcPr>
                    <w:tcW w:w="453" w:type="pct"/>
                  </w:tcPr>
                  <w:p w:rsidR="00A33573" w:rsidRPr="00356C4F" w:rsidRDefault="00A33573" w:rsidP="0022586E">
                    <w:pPr>
                      <w:jc w:val="right"/>
                      <w:rPr>
                        <w:sz w:val="13"/>
                        <w:szCs w:val="13"/>
                      </w:rPr>
                    </w:pPr>
                    <w:r w:rsidRPr="00356C4F">
                      <w:rPr>
                        <w:sz w:val="13"/>
                        <w:szCs w:val="13"/>
                      </w:rPr>
                      <w:t>2,150,240,353.63</w:t>
                    </w:r>
                  </w:p>
                </w:tc>
                <w:tc>
                  <w:tcPr>
                    <w:tcW w:w="100" w:type="pct"/>
                  </w:tcPr>
                  <w:p w:rsidR="00A33573" w:rsidRPr="00356C4F" w:rsidRDefault="00A33573" w:rsidP="0022586E">
                    <w:pPr>
                      <w:jc w:val="right"/>
                      <w:rPr>
                        <w:sz w:val="13"/>
                        <w:szCs w:val="13"/>
                      </w:rPr>
                    </w:pPr>
                  </w:p>
                </w:tc>
                <w:tc>
                  <w:tcPr>
                    <w:tcW w:w="403" w:type="pct"/>
                  </w:tcPr>
                  <w:p w:rsidR="00A33573" w:rsidRPr="00356C4F" w:rsidRDefault="00A33573" w:rsidP="0022586E">
                    <w:pPr>
                      <w:jc w:val="right"/>
                      <w:rPr>
                        <w:sz w:val="13"/>
                        <w:szCs w:val="13"/>
                      </w:rPr>
                    </w:pPr>
                    <w:r w:rsidRPr="00356C4F">
                      <w:rPr>
                        <w:sz w:val="13"/>
                        <w:szCs w:val="13"/>
                      </w:rPr>
                      <w:t>43,890,465.63</w:t>
                    </w:r>
                  </w:p>
                </w:tc>
                <w:tc>
                  <w:tcPr>
                    <w:tcW w:w="352" w:type="pct"/>
                  </w:tcPr>
                  <w:p w:rsidR="00A33573" w:rsidRPr="00356C4F" w:rsidRDefault="00A33573" w:rsidP="0022586E">
                    <w:pPr>
                      <w:jc w:val="right"/>
                      <w:rPr>
                        <w:sz w:val="13"/>
                        <w:szCs w:val="13"/>
                      </w:rPr>
                    </w:pPr>
                    <w:r w:rsidRPr="00356C4F">
                      <w:rPr>
                        <w:sz w:val="13"/>
                        <w:szCs w:val="13"/>
                      </w:rPr>
                      <w:t>178,015.67</w:t>
                    </w:r>
                  </w:p>
                </w:tc>
                <w:tc>
                  <w:tcPr>
                    <w:tcW w:w="402" w:type="pct"/>
                  </w:tcPr>
                  <w:p w:rsidR="00A33573" w:rsidRPr="00356C4F" w:rsidRDefault="00A33573" w:rsidP="0022586E">
                    <w:pPr>
                      <w:jc w:val="right"/>
                      <w:rPr>
                        <w:sz w:val="13"/>
                        <w:szCs w:val="13"/>
                      </w:rPr>
                    </w:pPr>
                    <w:r w:rsidRPr="00356C4F">
                      <w:rPr>
                        <w:sz w:val="13"/>
                        <w:szCs w:val="13"/>
                      </w:rPr>
                      <w:t>8,966,292.51</w:t>
                    </w:r>
                  </w:p>
                </w:tc>
                <w:tc>
                  <w:tcPr>
                    <w:tcW w:w="101" w:type="pct"/>
                  </w:tcPr>
                  <w:p w:rsidR="00A33573" w:rsidRPr="00356C4F" w:rsidRDefault="00A33573" w:rsidP="0022586E">
                    <w:pPr>
                      <w:jc w:val="right"/>
                      <w:rPr>
                        <w:sz w:val="13"/>
                        <w:szCs w:val="13"/>
                      </w:rPr>
                    </w:pPr>
                  </w:p>
                </w:tc>
                <w:tc>
                  <w:tcPr>
                    <w:tcW w:w="503" w:type="pct"/>
                  </w:tcPr>
                  <w:p w:rsidR="00A33573" w:rsidRPr="00356C4F" w:rsidRDefault="00A33573" w:rsidP="0022586E">
                    <w:pPr>
                      <w:jc w:val="right"/>
                      <w:rPr>
                        <w:sz w:val="13"/>
                        <w:szCs w:val="13"/>
                      </w:rPr>
                    </w:pPr>
                    <w:r w:rsidRPr="00356C4F">
                      <w:rPr>
                        <w:sz w:val="13"/>
                        <w:szCs w:val="13"/>
                      </w:rPr>
                      <w:t>-2,905,918,168.61</w:t>
                    </w:r>
                  </w:p>
                </w:tc>
                <w:tc>
                  <w:tcPr>
                    <w:tcW w:w="101" w:type="pct"/>
                  </w:tcPr>
                  <w:p w:rsidR="00A33573" w:rsidRPr="00356C4F" w:rsidRDefault="00A33573" w:rsidP="0022586E">
                    <w:pPr>
                      <w:jc w:val="right"/>
                      <w:rPr>
                        <w:sz w:val="13"/>
                        <w:szCs w:val="13"/>
                      </w:rPr>
                    </w:pPr>
                  </w:p>
                </w:tc>
                <w:tc>
                  <w:tcPr>
                    <w:tcW w:w="604" w:type="pct"/>
                  </w:tcPr>
                  <w:p w:rsidR="00A33573" w:rsidRPr="00356C4F" w:rsidRDefault="00A33573" w:rsidP="0022586E">
                    <w:pPr>
                      <w:kinsoku w:val="0"/>
                      <w:overflowPunct w:val="0"/>
                      <w:autoSpaceDE w:val="0"/>
                      <w:autoSpaceDN w:val="0"/>
                      <w:adjustRightInd w:val="0"/>
                      <w:snapToGrid w:val="0"/>
                      <w:jc w:val="right"/>
                      <w:rPr>
                        <w:sz w:val="13"/>
                        <w:szCs w:val="13"/>
                      </w:rPr>
                    </w:pPr>
                    <w:r w:rsidRPr="00356C4F">
                      <w:rPr>
                        <w:sz w:val="13"/>
                        <w:szCs w:val="13"/>
                      </w:rPr>
                      <w:t>-180,851,341.17</w:t>
                    </w:r>
                  </w:p>
                </w:tc>
                <w:tc>
                  <w:tcPr>
                    <w:tcW w:w="402" w:type="pct"/>
                  </w:tcPr>
                  <w:p w:rsidR="00A33573" w:rsidRPr="00356C4F" w:rsidRDefault="00A33573" w:rsidP="0022586E">
                    <w:pPr>
                      <w:jc w:val="right"/>
                      <w:rPr>
                        <w:sz w:val="13"/>
                        <w:szCs w:val="13"/>
                      </w:rPr>
                    </w:pPr>
                    <w:r w:rsidRPr="00356C4F">
                      <w:rPr>
                        <w:sz w:val="13"/>
                        <w:szCs w:val="13"/>
                      </w:rPr>
                      <w:t>629,964,160.50</w:t>
                    </w:r>
                  </w:p>
                </w:tc>
                <w:tc>
                  <w:tcPr>
                    <w:tcW w:w="434" w:type="pct"/>
                  </w:tcPr>
                  <w:p w:rsidR="00A33573" w:rsidRPr="00356C4F" w:rsidRDefault="00A33573" w:rsidP="0022586E">
                    <w:pPr>
                      <w:jc w:val="right"/>
                      <w:rPr>
                        <w:sz w:val="13"/>
                        <w:szCs w:val="13"/>
                      </w:rPr>
                    </w:pPr>
                    <w:r w:rsidRPr="00356C4F">
                      <w:rPr>
                        <w:sz w:val="13"/>
                        <w:szCs w:val="13"/>
                      </w:rPr>
                      <w:t>449,112,819.33</w:t>
                    </w:r>
                  </w:p>
                </w:tc>
              </w:tr>
            </w:tbl>
            <w:p w:rsidR="00CE2FF5" w:rsidRDefault="00CE2FF5">
              <w:pPr>
                <w:snapToGrid w:val="0"/>
                <w:spacing w:line="240" w:lineRule="atLeast"/>
                <w:ind w:rightChars="-759" w:right="-1594"/>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7"/>
                <w:gridCol w:w="1368"/>
                <w:gridCol w:w="366"/>
                <w:gridCol w:w="366"/>
                <w:gridCol w:w="366"/>
                <w:gridCol w:w="1416"/>
                <w:gridCol w:w="516"/>
                <w:gridCol w:w="1191"/>
                <w:gridCol w:w="966"/>
                <w:gridCol w:w="1116"/>
                <w:gridCol w:w="366"/>
                <w:gridCol w:w="1491"/>
                <w:gridCol w:w="366"/>
                <w:gridCol w:w="366"/>
                <w:gridCol w:w="1341"/>
                <w:gridCol w:w="1341"/>
              </w:tblGrid>
              <w:tr w:rsidR="008924DC" w:rsidRPr="00064D1B" w:rsidTr="0022586E">
                <w:trPr>
                  <w:cantSplit/>
                </w:trPr>
                <w:tc>
                  <w:tcPr>
                    <w:tcW w:w="520" w:type="pct"/>
                    <w:vMerge w:val="restart"/>
                    <w:vAlign w:val="center"/>
                  </w:tcPr>
                  <w:sdt>
                    <w:sdtPr>
                      <w:rPr>
                        <w:rFonts w:hint="eastAsia"/>
                        <w:sz w:val="15"/>
                        <w:szCs w:val="15"/>
                      </w:rPr>
                      <w:tag w:val="_PLD_20eb9c9dd1e14fb0a0790f87b63a489d"/>
                      <w:id w:val="5896072"/>
                      <w:lock w:val="sdtLocked"/>
                    </w:sdtPr>
                    <w:sdtContent>
                      <w:p w:rsidR="008924DC" w:rsidRPr="00064D1B" w:rsidRDefault="008924DC" w:rsidP="0022586E">
                        <w:pPr>
                          <w:snapToGrid w:val="0"/>
                          <w:spacing w:line="240" w:lineRule="atLeast"/>
                          <w:jc w:val="center"/>
                          <w:rPr>
                            <w:sz w:val="15"/>
                            <w:szCs w:val="15"/>
                          </w:rPr>
                        </w:pPr>
                        <w:r w:rsidRPr="00064D1B">
                          <w:rPr>
                            <w:rFonts w:hint="eastAsia"/>
                            <w:sz w:val="15"/>
                            <w:szCs w:val="15"/>
                          </w:rPr>
                          <w:t>项目</w:t>
                        </w:r>
                      </w:p>
                    </w:sdtContent>
                  </w:sdt>
                </w:tc>
                <w:tc>
                  <w:tcPr>
                    <w:tcW w:w="4480" w:type="pct"/>
                    <w:gridSpan w:val="15"/>
                  </w:tcPr>
                  <w:p w:rsidR="008924DC" w:rsidRPr="00064D1B" w:rsidRDefault="00C45FBA" w:rsidP="0022586E">
                    <w:pPr>
                      <w:snapToGrid w:val="0"/>
                      <w:spacing w:line="240" w:lineRule="atLeast"/>
                      <w:jc w:val="center"/>
                      <w:rPr>
                        <w:sz w:val="15"/>
                        <w:szCs w:val="15"/>
                      </w:rPr>
                    </w:pPr>
                    <w:sdt>
                      <w:sdtPr>
                        <w:rPr>
                          <w:rFonts w:hint="eastAsia"/>
                          <w:sz w:val="15"/>
                          <w:szCs w:val="15"/>
                        </w:rPr>
                        <w:tag w:val="_PLD_95c0e6e5f75a49daa1b601f67b7dd704"/>
                        <w:id w:val="5896073"/>
                        <w:lock w:val="sdtLocked"/>
                      </w:sdtPr>
                      <w:sdtContent>
                        <w:r w:rsidR="008924DC" w:rsidRPr="00064D1B">
                          <w:rPr>
                            <w:rFonts w:hint="eastAsia"/>
                            <w:sz w:val="15"/>
                            <w:szCs w:val="15"/>
                          </w:rPr>
                          <w:t>201</w:t>
                        </w:r>
                        <w:r w:rsidR="008924DC" w:rsidRPr="00064D1B">
                          <w:rPr>
                            <w:sz w:val="15"/>
                            <w:szCs w:val="15"/>
                          </w:rPr>
                          <w:t>9</w:t>
                        </w:r>
                        <w:r w:rsidR="008924DC" w:rsidRPr="00064D1B">
                          <w:rPr>
                            <w:rFonts w:hint="eastAsia"/>
                            <w:sz w:val="15"/>
                            <w:szCs w:val="15"/>
                          </w:rPr>
                          <w:t>年半年度</w:t>
                        </w:r>
                      </w:sdtContent>
                    </w:sdt>
                  </w:p>
                </w:tc>
              </w:tr>
              <w:tr w:rsidR="008924DC" w:rsidRPr="00064D1B" w:rsidTr="0022586E">
                <w:trPr>
                  <w:cantSplit/>
                  <w:trHeight w:val="471"/>
                </w:trPr>
                <w:tc>
                  <w:tcPr>
                    <w:tcW w:w="520" w:type="pct"/>
                    <w:vMerge/>
                  </w:tcPr>
                  <w:p w:rsidR="008924DC" w:rsidRPr="00064D1B" w:rsidRDefault="008924DC" w:rsidP="0022586E">
                    <w:pPr>
                      <w:snapToGrid w:val="0"/>
                      <w:spacing w:line="240" w:lineRule="atLeast"/>
                      <w:ind w:rightChars="-759" w:right="-1594"/>
                      <w:rPr>
                        <w:sz w:val="15"/>
                        <w:szCs w:val="15"/>
                      </w:rPr>
                    </w:pPr>
                  </w:p>
                </w:tc>
                <w:sdt>
                  <w:sdtPr>
                    <w:rPr>
                      <w:sz w:val="15"/>
                      <w:szCs w:val="15"/>
                    </w:rPr>
                    <w:tag w:val="_PLD_3c5d65171933469ea16eac46afc03a54"/>
                    <w:id w:val="5896074"/>
                    <w:lock w:val="sdtLocked"/>
                  </w:sdtPr>
                  <w:sdtContent>
                    <w:tc>
                      <w:tcPr>
                        <w:tcW w:w="4031" w:type="pct"/>
                        <w:gridSpan w:val="13"/>
                        <w:vAlign w:val="center"/>
                      </w:tcPr>
                      <w:p w:rsidR="008924DC" w:rsidRPr="00064D1B" w:rsidRDefault="008924DC" w:rsidP="0022586E">
                        <w:pPr>
                          <w:jc w:val="center"/>
                          <w:rPr>
                            <w:sz w:val="15"/>
                            <w:szCs w:val="15"/>
                          </w:rPr>
                        </w:pPr>
                        <w:r w:rsidRPr="00064D1B">
                          <w:rPr>
                            <w:sz w:val="15"/>
                            <w:szCs w:val="15"/>
                          </w:rPr>
                          <w:t>归属于母公司所有者权益</w:t>
                        </w:r>
                      </w:p>
                    </w:tc>
                  </w:sdtContent>
                </w:sdt>
                <w:sdt>
                  <w:sdtPr>
                    <w:rPr>
                      <w:sz w:val="15"/>
                      <w:szCs w:val="15"/>
                    </w:rPr>
                    <w:tag w:val="_PLD_ba7b1c99b1634f48939c500d6c46ce09"/>
                    <w:id w:val="5896075"/>
                    <w:lock w:val="sdtLocked"/>
                  </w:sdtPr>
                  <w:sdtContent>
                    <w:tc>
                      <w:tcPr>
                        <w:tcW w:w="202" w:type="pct"/>
                        <w:vMerge w:val="restart"/>
                        <w:vAlign w:val="center"/>
                      </w:tcPr>
                      <w:p w:rsidR="008924DC" w:rsidRPr="00064D1B" w:rsidRDefault="008924DC" w:rsidP="0022586E">
                        <w:pPr>
                          <w:jc w:val="center"/>
                          <w:rPr>
                            <w:sz w:val="15"/>
                            <w:szCs w:val="15"/>
                          </w:rPr>
                        </w:pPr>
                        <w:r w:rsidRPr="00064D1B">
                          <w:rPr>
                            <w:sz w:val="15"/>
                            <w:szCs w:val="15"/>
                          </w:rPr>
                          <w:t>少数股东权益</w:t>
                        </w:r>
                      </w:p>
                    </w:tc>
                  </w:sdtContent>
                </w:sdt>
                <w:sdt>
                  <w:sdtPr>
                    <w:rPr>
                      <w:sz w:val="15"/>
                      <w:szCs w:val="15"/>
                    </w:rPr>
                    <w:tag w:val="_PLD_fb367567c5f141a5863649df07435b71"/>
                    <w:id w:val="5896076"/>
                    <w:lock w:val="sdtLocked"/>
                  </w:sdtPr>
                  <w:sdtContent>
                    <w:tc>
                      <w:tcPr>
                        <w:tcW w:w="247" w:type="pct"/>
                        <w:vMerge w:val="restart"/>
                        <w:vAlign w:val="center"/>
                      </w:tcPr>
                      <w:p w:rsidR="008924DC" w:rsidRPr="00064D1B" w:rsidRDefault="008924DC" w:rsidP="0022586E">
                        <w:pPr>
                          <w:jc w:val="center"/>
                          <w:rPr>
                            <w:sz w:val="15"/>
                            <w:szCs w:val="15"/>
                          </w:rPr>
                        </w:pPr>
                        <w:r w:rsidRPr="00064D1B">
                          <w:rPr>
                            <w:sz w:val="15"/>
                            <w:szCs w:val="15"/>
                          </w:rPr>
                          <w:t>所有者权益合计</w:t>
                        </w:r>
                      </w:p>
                    </w:tc>
                  </w:sdtContent>
                </w:sdt>
              </w:tr>
              <w:tr w:rsidR="008924DC" w:rsidRPr="00064D1B" w:rsidTr="0022586E">
                <w:trPr>
                  <w:cantSplit/>
                  <w:trHeight w:val="383"/>
                </w:trPr>
                <w:tc>
                  <w:tcPr>
                    <w:tcW w:w="520" w:type="pct"/>
                    <w:vMerge/>
                  </w:tcPr>
                  <w:p w:rsidR="008924DC" w:rsidRPr="00064D1B" w:rsidRDefault="008924DC" w:rsidP="0022586E">
                    <w:pPr>
                      <w:snapToGrid w:val="0"/>
                      <w:spacing w:line="240" w:lineRule="atLeast"/>
                      <w:ind w:rightChars="-759" w:right="-1594"/>
                      <w:rPr>
                        <w:sz w:val="15"/>
                        <w:szCs w:val="15"/>
                      </w:rPr>
                    </w:pPr>
                  </w:p>
                </w:tc>
                <w:sdt>
                  <w:sdtPr>
                    <w:rPr>
                      <w:sz w:val="15"/>
                      <w:szCs w:val="15"/>
                    </w:rPr>
                    <w:tag w:val="_PLD_36b3a5c009c04b53b0bd25afc2596e7e"/>
                    <w:id w:val="5896077"/>
                    <w:lock w:val="sdtLocked"/>
                  </w:sdtPr>
                  <w:sdtContent>
                    <w:tc>
                      <w:tcPr>
                        <w:tcW w:w="598"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实收资本</w:t>
                        </w:r>
                        <w:r w:rsidRPr="00064D1B">
                          <w:rPr>
                            <w:sz w:val="15"/>
                            <w:szCs w:val="15"/>
                          </w:rPr>
                          <w:t>(或股本)</w:t>
                        </w:r>
                      </w:p>
                    </w:tc>
                  </w:sdtContent>
                </w:sdt>
                <w:sdt>
                  <w:sdtPr>
                    <w:rPr>
                      <w:sz w:val="15"/>
                      <w:szCs w:val="15"/>
                    </w:rPr>
                    <w:tag w:val="_PLD_c0579a9940424a129a85d26955bb30bc"/>
                    <w:id w:val="5896078"/>
                    <w:lock w:val="sdtLocked"/>
                  </w:sdtPr>
                  <w:sdtContent>
                    <w:tc>
                      <w:tcPr>
                        <w:tcW w:w="422" w:type="pct"/>
                        <w:gridSpan w:val="3"/>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其他权益工具</w:t>
                        </w:r>
                      </w:p>
                    </w:tc>
                  </w:sdtContent>
                </w:sdt>
                <w:sdt>
                  <w:sdtPr>
                    <w:rPr>
                      <w:sz w:val="15"/>
                      <w:szCs w:val="15"/>
                    </w:rPr>
                    <w:tag w:val="_PLD_f728bf12d1d64c4fa04dfc828a7a0411"/>
                    <w:id w:val="5896079"/>
                    <w:lock w:val="sdtLocked"/>
                  </w:sdtPr>
                  <w:sdtContent>
                    <w:tc>
                      <w:tcPr>
                        <w:tcW w:w="673"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资本公积</w:t>
                        </w:r>
                      </w:p>
                    </w:tc>
                  </w:sdtContent>
                </w:sdt>
                <w:sdt>
                  <w:sdtPr>
                    <w:rPr>
                      <w:sz w:val="15"/>
                      <w:szCs w:val="15"/>
                    </w:rPr>
                    <w:tag w:val="_PLD_8c191e0685ac4367b113504c484a11e9"/>
                    <w:id w:val="5896080"/>
                    <w:lock w:val="sdtLocked"/>
                  </w:sdtPr>
                  <w:sdtContent>
                    <w:tc>
                      <w:tcPr>
                        <w:tcW w:w="204"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减：库存股</w:t>
                        </w:r>
                      </w:p>
                    </w:tc>
                  </w:sdtContent>
                </w:sdt>
                <w:sdt>
                  <w:sdtPr>
                    <w:rPr>
                      <w:sz w:val="15"/>
                      <w:szCs w:val="15"/>
                    </w:rPr>
                    <w:tag w:val="_PLD_68ae3206209542ea8491f40d49bafeb7"/>
                    <w:id w:val="5896081"/>
                    <w:lock w:val="sdtLocked"/>
                  </w:sdtPr>
                  <w:sdtContent>
                    <w:tc>
                      <w:tcPr>
                        <w:tcW w:w="561"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其他综合收益</w:t>
                        </w:r>
                      </w:p>
                    </w:tc>
                  </w:sdtContent>
                </w:sdt>
                <w:sdt>
                  <w:sdtPr>
                    <w:rPr>
                      <w:sz w:val="15"/>
                      <w:szCs w:val="15"/>
                    </w:rPr>
                    <w:tag w:val="_PLD_6402f064d7a041d58973d8b8205096d0"/>
                    <w:id w:val="5896082"/>
                    <w:lock w:val="sdtLocked"/>
                  </w:sdtPr>
                  <w:sdtContent>
                    <w:tc>
                      <w:tcPr>
                        <w:tcW w:w="487"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专项储备</w:t>
                        </w:r>
                      </w:p>
                    </w:tc>
                  </w:sdtContent>
                </w:sdt>
                <w:sdt>
                  <w:sdtPr>
                    <w:rPr>
                      <w:sz w:val="15"/>
                      <w:szCs w:val="15"/>
                    </w:rPr>
                    <w:tag w:val="_PLD_b1d22d8686164205bfa14ef647cebfcd"/>
                    <w:id w:val="5896083"/>
                    <w:lock w:val="sdtLocked"/>
                  </w:sdtPr>
                  <w:sdtContent>
                    <w:tc>
                      <w:tcPr>
                        <w:tcW w:w="524"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盈余公积</w:t>
                        </w:r>
                      </w:p>
                    </w:tc>
                  </w:sdtContent>
                </w:sdt>
                <w:sdt>
                  <w:sdtPr>
                    <w:rPr>
                      <w:sz w:val="15"/>
                      <w:szCs w:val="15"/>
                    </w:rPr>
                    <w:tag w:val="_PLD_c5c57d0195b14864b413898a9c76e89d"/>
                    <w:id w:val="5896084"/>
                    <w:lock w:val="sdtLocked"/>
                  </w:sdtPr>
                  <w:sdtContent>
                    <w:tc>
                      <w:tcPr>
                        <w:tcW w:w="141"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一般风险准备</w:t>
                        </w:r>
                      </w:p>
                    </w:tc>
                  </w:sdtContent>
                </w:sdt>
                <w:sdt>
                  <w:sdtPr>
                    <w:rPr>
                      <w:sz w:val="15"/>
                      <w:szCs w:val="15"/>
                    </w:rPr>
                    <w:tag w:val="_PLD_c9bffd2027d24ca1955db036ad79f5ea"/>
                    <w:id w:val="5896085"/>
                    <w:lock w:val="sdtLocked"/>
                  </w:sdtPr>
                  <w:sdtContent>
                    <w:tc>
                      <w:tcPr>
                        <w:tcW w:w="141" w:type="pct"/>
                        <w:vMerge w:val="restart"/>
                        <w:vAlign w:val="center"/>
                      </w:tcPr>
                      <w:p w:rsidR="008924DC" w:rsidRPr="00064D1B" w:rsidRDefault="008924DC" w:rsidP="0022586E">
                        <w:pPr>
                          <w:snapToGrid w:val="0"/>
                          <w:spacing w:line="240" w:lineRule="atLeast"/>
                          <w:jc w:val="center"/>
                          <w:rPr>
                            <w:sz w:val="15"/>
                            <w:szCs w:val="15"/>
                          </w:rPr>
                        </w:pPr>
                        <w:r w:rsidRPr="00064D1B">
                          <w:rPr>
                            <w:rFonts w:hint="eastAsia"/>
                            <w:sz w:val="15"/>
                            <w:szCs w:val="15"/>
                          </w:rPr>
                          <w:t>未分配利润</w:t>
                        </w:r>
                      </w:p>
                    </w:tc>
                  </w:sdtContent>
                </w:sdt>
                <w:tc>
                  <w:tcPr>
                    <w:tcW w:w="141" w:type="pct"/>
                    <w:vMerge w:val="restart"/>
                    <w:vAlign w:val="center"/>
                  </w:tcPr>
                  <w:sdt>
                    <w:sdtPr>
                      <w:rPr>
                        <w:rFonts w:hint="eastAsia"/>
                        <w:sz w:val="15"/>
                        <w:szCs w:val="15"/>
                      </w:rPr>
                      <w:tag w:val="_PLD_de6da1e2128f48e49564e44af75ff7ab"/>
                      <w:id w:val="5896087"/>
                      <w:lock w:val="sdtLocked"/>
                    </w:sdtPr>
                    <w:sdtContent>
                      <w:sdt>
                        <w:sdtPr>
                          <w:rPr>
                            <w:rFonts w:hint="eastAsia"/>
                            <w:sz w:val="15"/>
                            <w:szCs w:val="15"/>
                          </w:rPr>
                          <w:tag w:val="_PLD_ff5e808cf3794086a9aee4c489a9f6eb"/>
                          <w:id w:val="5896086"/>
                          <w:lock w:val="sdtLocked"/>
                        </w:sdtPr>
                        <w:sdtContent>
                          <w:p w:rsidR="008924DC" w:rsidRPr="00064D1B" w:rsidRDefault="008924DC" w:rsidP="0022586E">
                            <w:pPr>
                              <w:jc w:val="center"/>
                              <w:rPr>
                                <w:sz w:val="15"/>
                                <w:szCs w:val="15"/>
                              </w:rPr>
                            </w:pPr>
                            <w:r w:rsidRPr="00064D1B">
                              <w:rPr>
                                <w:rFonts w:hint="eastAsia"/>
                                <w:sz w:val="15"/>
                                <w:szCs w:val="15"/>
                              </w:rPr>
                              <w:t>其他</w:t>
                            </w:r>
                          </w:p>
                        </w:sdtContent>
                      </w:sdt>
                    </w:sdtContent>
                  </w:sdt>
                </w:tc>
                <w:tc>
                  <w:tcPr>
                    <w:tcW w:w="141" w:type="pct"/>
                    <w:vMerge w:val="restart"/>
                    <w:vAlign w:val="center"/>
                  </w:tcPr>
                  <w:sdt>
                    <w:sdtPr>
                      <w:rPr>
                        <w:rFonts w:hint="eastAsia"/>
                        <w:sz w:val="15"/>
                        <w:szCs w:val="15"/>
                      </w:rPr>
                      <w:tag w:val="_PLD_e6df9793a438430a8df9730b2cdd8a99"/>
                      <w:id w:val="5896088"/>
                      <w:lock w:val="sdtLocked"/>
                    </w:sdtPr>
                    <w:sdtContent>
                      <w:p w:rsidR="008924DC" w:rsidRPr="00064D1B" w:rsidRDefault="008924DC" w:rsidP="0022586E">
                        <w:pPr>
                          <w:jc w:val="center"/>
                          <w:rPr>
                            <w:sz w:val="15"/>
                            <w:szCs w:val="15"/>
                          </w:rPr>
                        </w:pPr>
                        <w:r w:rsidRPr="00064D1B">
                          <w:rPr>
                            <w:rFonts w:hint="eastAsia"/>
                            <w:sz w:val="15"/>
                            <w:szCs w:val="15"/>
                          </w:rPr>
                          <w:t>小计</w:t>
                        </w:r>
                      </w:p>
                    </w:sdtContent>
                  </w:sdt>
                </w:tc>
                <w:tc>
                  <w:tcPr>
                    <w:tcW w:w="202" w:type="pct"/>
                    <w:vMerge/>
                  </w:tcPr>
                  <w:p w:rsidR="008924DC" w:rsidRPr="00064D1B" w:rsidRDefault="008924DC" w:rsidP="0022586E">
                    <w:pPr>
                      <w:jc w:val="center"/>
                      <w:rPr>
                        <w:sz w:val="15"/>
                        <w:szCs w:val="15"/>
                      </w:rPr>
                    </w:pPr>
                  </w:p>
                </w:tc>
                <w:tc>
                  <w:tcPr>
                    <w:tcW w:w="247" w:type="pct"/>
                    <w:vMerge/>
                  </w:tcPr>
                  <w:p w:rsidR="008924DC" w:rsidRPr="00064D1B" w:rsidRDefault="008924DC" w:rsidP="0022586E">
                    <w:pPr>
                      <w:jc w:val="center"/>
                      <w:rPr>
                        <w:sz w:val="15"/>
                        <w:szCs w:val="15"/>
                      </w:rPr>
                    </w:pPr>
                  </w:p>
                </w:tc>
              </w:tr>
              <w:tr w:rsidR="008924DC" w:rsidRPr="00064D1B" w:rsidTr="0022586E">
                <w:trPr>
                  <w:cantSplit/>
                  <w:trHeight w:val="303"/>
                </w:trPr>
                <w:tc>
                  <w:tcPr>
                    <w:tcW w:w="520" w:type="pct"/>
                    <w:vMerge/>
                  </w:tcPr>
                  <w:p w:rsidR="008924DC" w:rsidRPr="00064D1B" w:rsidRDefault="008924DC" w:rsidP="0022586E">
                    <w:pPr>
                      <w:snapToGrid w:val="0"/>
                      <w:spacing w:line="240" w:lineRule="atLeast"/>
                      <w:ind w:rightChars="-759" w:right="-1594"/>
                      <w:rPr>
                        <w:sz w:val="15"/>
                        <w:szCs w:val="15"/>
                      </w:rPr>
                    </w:pPr>
                  </w:p>
                </w:tc>
                <w:tc>
                  <w:tcPr>
                    <w:tcW w:w="598" w:type="pct"/>
                    <w:vMerge/>
                  </w:tcPr>
                  <w:p w:rsidR="008924DC" w:rsidRPr="00064D1B" w:rsidRDefault="008924DC" w:rsidP="0022586E">
                    <w:pPr>
                      <w:snapToGrid w:val="0"/>
                      <w:spacing w:line="240" w:lineRule="atLeast"/>
                      <w:jc w:val="center"/>
                      <w:rPr>
                        <w:sz w:val="15"/>
                        <w:szCs w:val="15"/>
                      </w:rPr>
                    </w:pPr>
                  </w:p>
                </w:tc>
                <w:sdt>
                  <w:sdtPr>
                    <w:rPr>
                      <w:sz w:val="15"/>
                      <w:szCs w:val="15"/>
                    </w:rPr>
                    <w:tag w:val="_PLD_052ae87eff474159aaedec0c5ce4bb50"/>
                    <w:id w:val="5896089"/>
                    <w:lock w:val="sdtLocked"/>
                  </w:sdtPr>
                  <w:sdtContent>
                    <w:tc>
                      <w:tcPr>
                        <w:tcW w:w="141" w:type="pct"/>
                        <w:vAlign w:val="center"/>
                      </w:tcPr>
                      <w:p w:rsidR="008924DC" w:rsidRPr="00064D1B" w:rsidRDefault="008924DC" w:rsidP="0022586E">
                        <w:pPr>
                          <w:jc w:val="center"/>
                          <w:rPr>
                            <w:sz w:val="15"/>
                            <w:szCs w:val="15"/>
                          </w:rPr>
                        </w:pPr>
                        <w:r w:rsidRPr="00064D1B">
                          <w:rPr>
                            <w:rFonts w:hint="eastAsia"/>
                            <w:sz w:val="15"/>
                            <w:szCs w:val="15"/>
                          </w:rPr>
                          <w:t>优先股</w:t>
                        </w:r>
                      </w:p>
                    </w:tc>
                  </w:sdtContent>
                </w:sdt>
                <w:sdt>
                  <w:sdtPr>
                    <w:rPr>
                      <w:sz w:val="15"/>
                      <w:szCs w:val="15"/>
                    </w:rPr>
                    <w:tag w:val="_PLD_f40d311f528a48d8a47457e11ad5ccd5"/>
                    <w:id w:val="5896090"/>
                    <w:lock w:val="sdtLocked"/>
                  </w:sdtPr>
                  <w:sdtContent>
                    <w:tc>
                      <w:tcPr>
                        <w:tcW w:w="141" w:type="pct"/>
                        <w:vAlign w:val="center"/>
                      </w:tcPr>
                      <w:p w:rsidR="008924DC" w:rsidRPr="00064D1B" w:rsidRDefault="008924DC" w:rsidP="0022586E">
                        <w:pPr>
                          <w:jc w:val="center"/>
                          <w:rPr>
                            <w:sz w:val="15"/>
                            <w:szCs w:val="15"/>
                          </w:rPr>
                        </w:pPr>
                        <w:r w:rsidRPr="00064D1B">
                          <w:rPr>
                            <w:rFonts w:hint="eastAsia"/>
                            <w:sz w:val="15"/>
                            <w:szCs w:val="15"/>
                          </w:rPr>
                          <w:t>永续债</w:t>
                        </w:r>
                      </w:p>
                    </w:tc>
                  </w:sdtContent>
                </w:sdt>
                <w:sdt>
                  <w:sdtPr>
                    <w:rPr>
                      <w:sz w:val="15"/>
                      <w:szCs w:val="15"/>
                    </w:rPr>
                    <w:tag w:val="_PLD_90f98adf8eaf44078005d57f570c4291"/>
                    <w:id w:val="5896091"/>
                    <w:lock w:val="sdtLocked"/>
                  </w:sdtPr>
                  <w:sdtContent>
                    <w:tc>
                      <w:tcPr>
                        <w:tcW w:w="141" w:type="pct"/>
                        <w:vAlign w:val="center"/>
                      </w:tcPr>
                      <w:p w:rsidR="008924DC" w:rsidRPr="00064D1B" w:rsidRDefault="008924DC" w:rsidP="0022586E">
                        <w:pPr>
                          <w:jc w:val="center"/>
                          <w:rPr>
                            <w:sz w:val="15"/>
                            <w:szCs w:val="15"/>
                          </w:rPr>
                        </w:pPr>
                        <w:r w:rsidRPr="00064D1B">
                          <w:rPr>
                            <w:rFonts w:hint="eastAsia"/>
                            <w:sz w:val="15"/>
                            <w:szCs w:val="15"/>
                          </w:rPr>
                          <w:t>其他</w:t>
                        </w:r>
                      </w:p>
                    </w:tc>
                  </w:sdtContent>
                </w:sdt>
                <w:tc>
                  <w:tcPr>
                    <w:tcW w:w="673" w:type="pct"/>
                    <w:vMerge/>
                  </w:tcPr>
                  <w:p w:rsidR="008924DC" w:rsidRPr="00064D1B" w:rsidRDefault="008924DC" w:rsidP="0022586E">
                    <w:pPr>
                      <w:snapToGrid w:val="0"/>
                      <w:spacing w:line="240" w:lineRule="atLeast"/>
                      <w:jc w:val="center"/>
                      <w:rPr>
                        <w:sz w:val="15"/>
                        <w:szCs w:val="15"/>
                      </w:rPr>
                    </w:pPr>
                  </w:p>
                </w:tc>
                <w:tc>
                  <w:tcPr>
                    <w:tcW w:w="204" w:type="pct"/>
                    <w:vMerge/>
                  </w:tcPr>
                  <w:p w:rsidR="008924DC" w:rsidRPr="00064D1B" w:rsidRDefault="008924DC" w:rsidP="0022586E">
                    <w:pPr>
                      <w:snapToGrid w:val="0"/>
                      <w:spacing w:line="240" w:lineRule="atLeast"/>
                      <w:jc w:val="center"/>
                      <w:rPr>
                        <w:sz w:val="15"/>
                        <w:szCs w:val="15"/>
                      </w:rPr>
                    </w:pPr>
                  </w:p>
                </w:tc>
                <w:tc>
                  <w:tcPr>
                    <w:tcW w:w="561" w:type="pct"/>
                    <w:vMerge/>
                  </w:tcPr>
                  <w:p w:rsidR="008924DC" w:rsidRPr="00064D1B" w:rsidRDefault="008924DC" w:rsidP="0022586E">
                    <w:pPr>
                      <w:snapToGrid w:val="0"/>
                      <w:spacing w:line="240" w:lineRule="atLeast"/>
                      <w:jc w:val="center"/>
                      <w:rPr>
                        <w:sz w:val="15"/>
                        <w:szCs w:val="15"/>
                      </w:rPr>
                    </w:pPr>
                  </w:p>
                </w:tc>
                <w:tc>
                  <w:tcPr>
                    <w:tcW w:w="487" w:type="pct"/>
                    <w:vMerge/>
                  </w:tcPr>
                  <w:p w:rsidR="008924DC" w:rsidRPr="00064D1B" w:rsidRDefault="008924DC" w:rsidP="0022586E">
                    <w:pPr>
                      <w:snapToGrid w:val="0"/>
                      <w:spacing w:line="240" w:lineRule="atLeast"/>
                      <w:jc w:val="center"/>
                      <w:rPr>
                        <w:sz w:val="15"/>
                        <w:szCs w:val="15"/>
                      </w:rPr>
                    </w:pPr>
                  </w:p>
                </w:tc>
                <w:tc>
                  <w:tcPr>
                    <w:tcW w:w="524" w:type="pct"/>
                    <w:vMerge/>
                  </w:tcPr>
                  <w:p w:rsidR="008924DC" w:rsidRPr="00064D1B" w:rsidRDefault="008924DC" w:rsidP="0022586E">
                    <w:pPr>
                      <w:snapToGrid w:val="0"/>
                      <w:spacing w:line="240" w:lineRule="atLeast"/>
                      <w:jc w:val="center"/>
                      <w:rPr>
                        <w:sz w:val="15"/>
                        <w:szCs w:val="15"/>
                      </w:rPr>
                    </w:pPr>
                  </w:p>
                </w:tc>
                <w:tc>
                  <w:tcPr>
                    <w:tcW w:w="141" w:type="pct"/>
                    <w:vMerge/>
                  </w:tcPr>
                  <w:p w:rsidR="008924DC" w:rsidRPr="00064D1B" w:rsidRDefault="008924DC" w:rsidP="0022586E">
                    <w:pPr>
                      <w:snapToGrid w:val="0"/>
                      <w:spacing w:line="240" w:lineRule="atLeast"/>
                      <w:jc w:val="center"/>
                      <w:rPr>
                        <w:sz w:val="15"/>
                        <w:szCs w:val="15"/>
                      </w:rPr>
                    </w:pPr>
                  </w:p>
                </w:tc>
                <w:tc>
                  <w:tcPr>
                    <w:tcW w:w="141" w:type="pct"/>
                    <w:vMerge/>
                  </w:tcPr>
                  <w:p w:rsidR="008924DC" w:rsidRPr="00064D1B" w:rsidRDefault="008924DC" w:rsidP="0022586E">
                    <w:pPr>
                      <w:snapToGrid w:val="0"/>
                      <w:spacing w:line="240" w:lineRule="atLeast"/>
                      <w:jc w:val="center"/>
                      <w:rPr>
                        <w:sz w:val="15"/>
                        <w:szCs w:val="15"/>
                      </w:rPr>
                    </w:pPr>
                  </w:p>
                </w:tc>
                <w:tc>
                  <w:tcPr>
                    <w:tcW w:w="141" w:type="pct"/>
                    <w:vMerge/>
                  </w:tcPr>
                  <w:p w:rsidR="008924DC" w:rsidRPr="00064D1B" w:rsidRDefault="008924DC" w:rsidP="0022586E">
                    <w:pPr>
                      <w:jc w:val="center"/>
                      <w:rPr>
                        <w:sz w:val="15"/>
                        <w:szCs w:val="15"/>
                      </w:rPr>
                    </w:pPr>
                  </w:p>
                </w:tc>
                <w:tc>
                  <w:tcPr>
                    <w:tcW w:w="141" w:type="pct"/>
                    <w:vMerge/>
                  </w:tcPr>
                  <w:p w:rsidR="008924DC" w:rsidRPr="00064D1B" w:rsidRDefault="008924DC" w:rsidP="0022586E">
                    <w:pPr>
                      <w:jc w:val="center"/>
                      <w:rPr>
                        <w:sz w:val="15"/>
                        <w:szCs w:val="15"/>
                      </w:rPr>
                    </w:pPr>
                  </w:p>
                </w:tc>
                <w:tc>
                  <w:tcPr>
                    <w:tcW w:w="202" w:type="pct"/>
                    <w:vMerge/>
                  </w:tcPr>
                  <w:p w:rsidR="008924DC" w:rsidRPr="00064D1B" w:rsidRDefault="008924DC" w:rsidP="0022586E">
                    <w:pPr>
                      <w:jc w:val="center"/>
                      <w:rPr>
                        <w:sz w:val="15"/>
                        <w:szCs w:val="15"/>
                      </w:rPr>
                    </w:pPr>
                  </w:p>
                </w:tc>
                <w:tc>
                  <w:tcPr>
                    <w:tcW w:w="247" w:type="pct"/>
                    <w:vMerge/>
                    <w:tcBorders>
                      <w:bottom w:val="nil"/>
                    </w:tcBorders>
                  </w:tcPr>
                  <w:p w:rsidR="008924DC" w:rsidRPr="00064D1B" w:rsidRDefault="008924DC" w:rsidP="0022586E">
                    <w:pPr>
                      <w:jc w:val="center"/>
                      <w:rPr>
                        <w:sz w:val="15"/>
                        <w:szCs w:val="15"/>
                      </w:rPr>
                    </w:pPr>
                  </w:p>
                </w:tc>
              </w:tr>
              <w:tr w:rsidR="008924DC" w:rsidRPr="00064D1B" w:rsidTr="0022586E">
                <w:sdt>
                  <w:sdtPr>
                    <w:rPr>
                      <w:sz w:val="15"/>
                      <w:szCs w:val="15"/>
                    </w:rPr>
                    <w:tag w:val="_PLD_7e9607e7cfb34d74bf0fce08e0866d34"/>
                    <w:id w:val="5896092"/>
                    <w:lock w:val="sdtLocked"/>
                  </w:sdtPr>
                  <w:sdtContent>
                    <w:tc>
                      <w:tcPr>
                        <w:tcW w:w="520" w:type="pct"/>
                      </w:tcPr>
                      <w:p w:rsidR="008924DC" w:rsidRPr="00064D1B" w:rsidRDefault="008924DC" w:rsidP="0022586E">
                        <w:pPr>
                          <w:rPr>
                            <w:sz w:val="15"/>
                            <w:szCs w:val="15"/>
                          </w:rPr>
                        </w:pPr>
                        <w:r w:rsidRPr="00064D1B">
                          <w:rPr>
                            <w:sz w:val="15"/>
                            <w:szCs w:val="15"/>
                          </w:rPr>
                          <w:t>一、上年</w:t>
                        </w:r>
                        <w:r w:rsidRPr="00064D1B">
                          <w:rPr>
                            <w:rFonts w:hint="eastAsia"/>
                            <w:sz w:val="15"/>
                            <w:szCs w:val="15"/>
                          </w:rPr>
                          <w:t>期</w:t>
                        </w:r>
                        <w:r w:rsidRPr="00064D1B">
                          <w:rPr>
                            <w:sz w:val="15"/>
                            <w:szCs w:val="15"/>
                          </w:rPr>
                          <w:t>末余额</w:t>
                        </w:r>
                      </w:p>
                    </w:tc>
                  </w:sdtContent>
                </w:sdt>
                <w:tc>
                  <w:tcPr>
                    <w:tcW w:w="598" w:type="pct"/>
                  </w:tcPr>
                  <w:p w:rsidR="008924DC" w:rsidRPr="00064D1B" w:rsidRDefault="008924DC" w:rsidP="0022586E">
                    <w:pPr>
                      <w:jc w:val="right"/>
                      <w:rPr>
                        <w:sz w:val="15"/>
                        <w:szCs w:val="15"/>
                      </w:rPr>
                    </w:pPr>
                    <w:r w:rsidRPr="00064D1B">
                      <w:rPr>
                        <w:sz w:val="15"/>
                        <w:szCs w:val="15"/>
                      </w:rPr>
                      <w:t>521,791,700.00</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r w:rsidRPr="00064D1B">
                      <w:rPr>
                        <w:sz w:val="15"/>
                        <w:szCs w:val="15"/>
                      </w:rPr>
                      <w:t>2,123,873,145.23</w:t>
                    </w: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r w:rsidRPr="00064D1B">
                      <w:rPr>
                        <w:sz w:val="15"/>
                        <w:szCs w:val="15"/>
                      </w:rPr>
                      <w:t>-1,575,375.85</w:t>
                    </w: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r w:rsidRPr="00064D1B">
                      <w:rPr>
                        <w:sz w:val="15"/>
                        <w:szCs w:val="15"/>
                      </w:rPr>
                      <w:t>9,261,222.37</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-1,945,390,877.61</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-422,815,769.20</w:t>
                    </w:r>
                  </w:p>
                </w:tc>
                <w:tc>
                  <w:tcPr>
                    <w:tcW w:w="247" w:type="pct"/>
                  </w:tcPr>
                  <w:p w:rsidR="008924DC" w:rsidRPr="00064D1B" w:rsidRDefault="008924DC" w:rsidP="0022586E">
                    <w:pPr>
                      <w:jc w:val="right"/>
                      <w:rPr>
                        <w:sz w:val="15"/>
                        <w:szCs w:val="15"/>
                      </w:rPr>
                    </w:pPr>
                    <w:r w:rsidRPr="00064D1B">
                      <w:rPr>
                        <w:sz w:val="15"/>
                        <w:szCs w:val="15"/>
                      </w:rPr>
                      <w:t>285,144,044.94</w:t>
                    </w:r>
                  </w:p>
                </w:tc>
              </w:tr>
              <w:tr w:rsidR="008924DC" w:rsidRPr="008924DC" w:rsidTr="0022586E">
                <w:sdt>
                  <w:sdtPr>
                    <w:rPr>
                      <w:sz w:val="15"/>
                      <w:szCs w:val="15"/>
                    </w:rPr>
                    <w:tag w:val="_PLD_fd33bb0caf614a75b319dc40c7515dcc"/>
                    <w:id w:val="5896093"/>
                    <w:lock w:val="sdtLocked"/>
                  </w:sdtPr>
                  <w:sdtContent>
                    <w:tc>
                      <w:tcPr>
                        <w:tcW w:w="520" w:type="pct"/>
                      </w:tcPr>
                      <w:p w:rsidR="008924DC" w:rsidRPr="00064D1B" w:rsidRDefault="008924DC" w:rsidP="0022586E">
                        <w:pPr>
                          <w:rPr>
                            <w:sz w:val="15"/>
                            <w:szCs w:val="15"/>
                          </w:rPr>
                        </w:pPr>
                        <w:r w:rsidRPr="00064D1B">
                          <w:rPr>
                            <w:rFonts w:hint="eastAsia"/>
                            <w:sz w:val="15"/>
                            <w:szCs w:val="15"/>
                          </w:rPr>
                          <w:t>加：</w:t>
                        </w:r>
                        <w:r w:rsidRPr="00064D1B">
                          <w:rPr>
                            <w:sz w:val="15"/>
                            <w:szCs w:val="15"/>
                          </w:rPr>
                          <w:t>会计政策变更</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8924DC" w:rsidRDefault="008924DC" w:rsidP="0022586E">
                    <w:pPr>
                      <w:jc w:val="right"/>
                      <w:rPr>
                        <w:sz w:val="15"/>
                        <w:szCs w:val="15"/>
                      </w:rPr>
                    </w:pPr>
                    <w:r w:rsidRPr="008924DC">
                      <w:rPr>
                        <w:sz w:val="15"/>
                        <w:szCs w:val="15"/>
                      </w:rPr>
                      <w:t>43,890,465.63</w:t>
                    </w:r>
                  </w:p>
                </w:tc>
                <w:tc>
                  <w:tcPr>
                    <w:tcW w:w="487" w:type="pct"/>
                  </w:tcPr>
                  <w:p w:rsidR="008924DC" w:rsidRPr="008924DC" w:rsidRDefault="008924DC" w:rsidP="0022586E">
                    <w:pPr>
                      <w:jc w:val="right"/>
                      <w:rPr>
                        <w:sz w:val="15"/>
                        <w:szCs w:val="15"/>
                      </w:rPr>
                    </w:pPr>
                  </w:p>
                </w:tc>
                <w:tc>
                  <w:tcPr>
                    <w:tcW w:w="524" w:type="pct"/>
                  </w:tcPr>
                  <w:p w:rsidR="008924DC" w:rsidRPr="008924DC" w:rsidRDefault="008924DC" w:rsidP="0022586E">
                    <w:pPr>
                      <w:jc w:val="right"/>
                      <w:rPr>
                        <w:sz w:val="15"/>
                        <w:szCs w:val="15"/>
                      </w:rPr>
                    </w:pPr>
                    <w:r w:rsidRPr="008924DC">
                      <w:rPr>
                        <w:sz w:val="15"/>
                        <w:szCs w:val="15"/>
                      </w:rPr>
                      <w:t>-294,929.86</w:t>
                    </w:r>
                  </w:p>
                </w:tc>
                <w:tc>
                  <w:tcPr>
                    <w:tcW w:w="141" w:type="pct"/>
                  </w:tcPr>
                  <w:p w:rsidR="008924DC" w:rsidRPr="008924DC" w:rsidRDefault="008924DC" w:rsidP="0022586E">
                    <w:pPr>
                      <w:jc w:val="right"/>
                      <w:rPr>
                        <w:sz w:val="15"/>
                        <w:szCs w:val="15"/>
                      </w:rPr>
                    </w:pPr>
                  </w:p>
                </w:tc>
                <w:tc>
                  <w:tcPr>
                    <w:tcW w:w="141" w:type="pct"/>
                  </w:tcPr>
                  <w:p w:rsidR="008924DC" w:rsidRPr="008924DC" w:rsidRDefault="008924DC" w:rsidP="0022586E">
                    <w:pPr>
                      <w:jc w:val="right"/>
                      <w:rPr>
                        <w:sz w:val="15"/>
                        <w:szCs w:val="15"/>
                      </w:rPr>
                    </w:pPr>
                    <w:r w:rsidRPr="008924DC">
                      <w:rPr>
                        <w:sz w:val="15"/>
                        <w:szCs w:val="15"/>
                      </w:rPr>
                      <w:t>-7,904,408.13</w:t>
                    </w:r>
                  </w:p>
                </w:tc>
                <w:tc>
                  <w:tcPr>
                    <w:tcW w:w="141" w:type="pct"/>
                  </w:tcPr>
                  <w:p w:rsidR="008924DC" w:rsidRPr="008924DC" w:rsidRDefault="008924DC" w:rsidP="0022586E">
                    <w:pPr>
                      <w:jc w:val="right"/>
                      <w:rPr>
                        <w:sz w:val="15"/>
                        <w:szCs w:val="15"/>
                      </w:rPr>
                    </w:pPr>
                  </w:p>
                </w:tc>
                <w:tc>
                  <w:tcPr>
                    <w:tcW w:w="141" w:type="pct"/>
                  </w:tcPr>
                  <w:p w:rsidR="008924DC" w:rsidRPr="008924DC" w:rsidRDefault="008924DC" w:rsidP="0022586E">
                    <w:pPr>
                      <w:jc w:val="right"/>
                      <w:rPr>
                        <w:sz w:val="15"/>
                        <w:szCs w:val="15"/>
                      </w:rPr>
                    </w:pPr>
                  </w:p>
                </w:tc>
                <w:tc>
                  <w:tcPr>
                    <w:tcW w:w="202" w:type="pct"/>
                  </w:tcPr>
                  <w:p w:rsidR="008924DC" w:rsidRPr="008924DC" w:rsidRDefault="008924DC" w:rsidP="0022586E">
                    <w:pPr>
                      <w:jc w:val="right"/>
                      <w:rPr>
                        <w:sz w:val="15"/>
                        <w:szCs w:val="15"/>
                      </w:rPr>
                    </w:pPr>
                    <w:r w:rsidRPr="008924DC">
                      <w:rPr>
                        <w:sz w:val="15"/>
                        <w:szCs w:val="15"/>
                      </w:rPr>
                      <w:t>-611,317.19</w:t>
                    </w:r>
                  </w:p>
                </w:tc>
                <w:tc>
                  <w:tcPr>
                    <w:tcW w:w="247" w:type="pct"/>
                  </w:tcPr>
                  <w:p w:rsidR="008924DC" w:rsidRPr="008924DC" w:rsidRDefault="008924DC" w:rsidP="0022586E">
                    <w:pPr>
                      <w:jc w:val="right"/>
                      <w:rPr>
                        <w:sz w:val="15"/>
                        <w:szCs w:val="15"/>
                      </w:rPr>
                    </w:pPr>
                    <w:r w:rsidRPr="008924DC">
                      <w:rPr>
                        <w:sz w:val="15"/>
                        <w:szCs w:val="15"/>
                      </w:rPr>
                      <w:t>35,079,810.45</w:t>
                    </w:r>
                  </w:p>
                </w:tc>
              </w:tr>
              <w:tr w:rsidR="008924DC" w:rsidRPr="00064D1B" w:rsidTr="0022586E">
                <w:sdt>
                  <w:sdtPr>
                    <w:rPr>
                      <w:sz w:val="15"/>
                      <w:szCs w:val="15"/>
                    </w:rPr>
                    <w:tag w:val="_PLD_15b4364437fa4ad39040010f7c204056"/>
                    <w:id w:val="5896094"/>
                    <w:lock w:val="sdtLocked"/>
                  </w:sdtPr>
                  <w:sdtContent>
                    <w:tc>
                      <w:tcPr>
                        <w:tcW w:w="520" w:type="pct"/>
                      </w:tcPr>
                      <w:p w:rsidR="008924DC" w:rsidRPr="00064D1B" w:rsidRDefault="008924DC" w:rsidP="0022586E">
                        <w:pPr>
                          <w:ind w:firstLineChars="200" w:firstLine="300"/>
                          <w:rPr>
                            <w:sz w:val="15"/>
                            <w:szCs w:val="15"/>
                          </w:rPr>
                        </w:pPr>
                        <w:r w:rsidRPr="00064D1B">
                          <w:rPr>
                            <w:sz w:val="15"/>
                            <w:szCs w:val="15"/>
                          </w:rPr>
                          <w:t>前期差错更正</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800fb53c11a943e3b9b9bd49c8085679"/>
                    <w:id w:val="5896095"/>
                    <w:lock w:val="sdtLocked"/>
                  </w:sdtPr>
                  <w:sdtContent>
                    <w:tc>
                      <w:tcPr>
                        <w:tcW w:w="520" w:type="pct"/>
                      </w:tcPr>
                      <w:p w:rsidR="008924DC" w:rsidRPr="00064D1B" w:rsidRDefault="008924DC" w:rsidP="0022586E">
                        <w:pPr>
                          <w:ind w:firstLineChars="200" w:firstLine="300"/>
                          <w:rPr>
                            <w:sz w:val="15"/>
                            <w:szCs w:val="15"/>
                          </w:rPr>
                        </w:pPr>
                        <w:r w:rsidRPr="00064D1B">
                          <w:rPr>
                            <w:rFonts w:hint="eastAsia"/>
                            <w:sz w:val="15"/>
                            <w:szCs w:val="15"/>
                          </w:rPr>
                          <w:t>同一控制下企业合并</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87118e97730e486dbbcc5e072b67665f"/>
                    <w:id w:val="5896096"/>
                    <w:lock w:val="sdtLocked"/>
                  </w:sdtPr>
                  <w:sdtContent>
                    <w:tc>
                      <w:tcPr>
                        <w:tcW w:w="520" w:type="pct"/>
                      </w:tcPr>
                      <w:p w:rsidR="008924DC" w:rsidRPr="00064D1B" w:rsidRDefault="008924DC" w:rsidP="0022586E">
                        <w:pPr>
                          <w:ind w:firstLineChars="200" w:firstLine="300"/>
                          <w:rPr>
                            <w:sz w:val="15"/>
                            <w:szCs w:val="15"/>
                          </w:rPr>
                        </w:pPr>
                        <w:r w:rsidRPr="00064D1B">
                          <w:rPr>
                            <w:rFonts w:hint="eastAsia"/>
                            <w:sz w:val="15"/>
                            <w:szCs w:val="15"/>
                          </w:rPr>
                          <w:t>其他</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b579c38070f04b86951daea3037af89c"/>
                    <w:id w:val="5896097"/>
                    <w:lock w:val="sdtLocked"/>
                  </w:sdtPr>
                  <w:sdtContent>
                    <w:tc>
                      <w:tcPr>
                        <w:tcW w:w="520" w:type="pct"/>
                      </w:tcPr>
                      <w:p w:rsidR="008924DC" w:rsidRPr="00064D1B" w:rsidRDefault="008924DC" w:rsidP="0022586E">
                        <w:pPr>
                          <w:rPr>
                            <w:sz w:val="15"/>
                            <w:szCs w:val="15"/>
                          </w:rPr>
                        </w:pPr>
                        <w:r w:rsidRPr="00064D1B">
                          <w:rPr>
                            <w:sz w:val="15"/>
                            <w:szCs w:val="15"/>
                          </w:rPr>
                          <w:t>二、本年</w:t>
                        </w:r>
                        <w:r w:rsidRPr="00064D1B">
                          <w:rPr>
                            <w:rFonts w:hint="eastAsia"/>
                            <w:sz w:val="15"/>
                            <w:szCs w:val="15"/>
                          </w:rPr>
                          <w:t>期</w:t>
                        </w:r>
                        <w:r w:rsidRPr="00064D1B">
                          <w:rPr>
                            <w:sz w:val="15"/>
                            <w:szCs w:val="15"/>
                          </w:rPr>
                          <w:t>初余额</w:t>
                        </w:r>
                      </w:p>
                    </w:tc>
                  </w:sdtContent>
                </w:sdt>
                <w:tc>
                  <w:tcPr>
                    <w:tcW w:w="598" w:type="pct"/>
                  </w:tcPr>
                  <w:p w:rsidR="008924DC" w:rsidRPr="00064D1B" w:rsidRDefault="008924DC" w:rsidP="0022586E">
                    <w:pPr>
                      <w:jc w:val="right"/>
                      <w:rPr>
                        <w:sz w:val="15"/>
                        <w:szCs w:val="15"/>
                      </w:rPr>
                    </w:pPr>
                    <w:r w:rsidRPr="00064D1B">
                      <w:rPr>
                        <w:sz w:val="15"/>
                        <w:szCs w:val="15"/>
                      </w:rPr>
                      <w:t>521,791,700.00</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r w:rsidRPr="00064D1B">
                      <w:rPr>
                        <w:sz w:val="15"/>
                        <w:szCs w:val="15"/>
                      </w:rPr>
                      <w:t>2,123,873,145.23</w:t>
                    </w: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r w:rsidRPr="00064D1B">
                      <w:rPr>
                        <w:sz w:val="15"/>
                        <w:szCs w:val="15"/>
                      </w:rPr>
                      <w:t>42,315,089.78</w:t>
                    </w: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r w:rsidRPr="00064D1B">
                      <w:rPr>
                        <w:sz w:val="15"/>
                        <w:szCs w:val="15"/>
                      </w:rPr>
                      <w:t>8,966,292.51</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-1,953,295,285.74</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-423,427,086.39</w:t>
                    </w:r>
                  </w:p>
                </w:tc>
                <w:tc>
                  <w:tcPr>
                    <w:tcW w:w="247" w:type="pct"/>
                  </w:tcPr>
                  <w:p w:rsidR="008924DC" w:rsidRPr="00064D1B" w:rsidRDefault="008924DC" w:rsidP="0022586E">
                    <w:pPr>
                      <w:jc w:val="right"/>
                      <w:rPr>
                        <w:sz w:val="15"/>
                        <w:szCs w:val="15"/>
                      </w:rPr>
                    </w:pPr>
                    <w:r w:rsidRPr="00064D1B">
                      <w:rPr>
                        <w:sz w:val="15"/>
                        <w:szCs w:val="15"/>
                      </w:rPr>
                      <w:t>320,223,855.39</w:t>
                    </w:r>
                  </w:p>
                </w:tc>
              </w:tr>
              <w:tr w:rsidR="008924DC" w:rsidRPr="00064D1B" w:rsidTr="0022586E">
                <w:sdt>
                  <w:sdtPr>
                    <w:rPr>
                      <w:sz w:val="15"/>
                      <w:szCs w:val="15"/>
                    </w:rPr>
                    <w:tag w:val="_PLD_186aec2424a047ee9af21797aa0ee0d8"/>
                    <w:id w:val="5896098"/>
                    <w:lock w:val="sdtLocked"/>
                  </w:sdtPr>
                  <w:sdtContent>
                    <w:tc>
                      <w:tcPr>
                        <w:tcW w:w="520" w:type="pct"/>
                      </w:tcPr>
                      <w:p w:rsidR="008924DC" w:rsidRPr="00064D1B" w:rsidRDefault="008924DC" w:rsidP="0022586E">
                        <w:pPr>
                          <w:rPr>
                            <w:sz w:val="15"/>
                            <w:szCs w:val="15"/>
                          </w:rPr>
                        </w:pPr>
                        <w:r w:rsidRPr="00064D1B">
                          <w:rPr>
                            <w:sz w:val="15"/>
                            <w:szCs w:val="15"/>
                          </w:rPr>
                          <w:t>三、本</w:t>
                        </w:r>
                        <w:r w:rsidRPr="00064D1B">
                          <w:rPr>
                            <w:rFonts w:hint="eastAsia"/>
                            <w:sz w:val="15"/>
                            <w:szCs w:val="15"/>
                          </w:rPr>
                          <w:t>期</w:t>
                        </w:r>
                        <w:r w:rsidRPr="00064D1B">
                          <w:rPr>
                            <w:sz w:val="15"/>
                            <w:szCs w:val="15"/>
                          </w:rPr>
                          <w:t>增减变动金额（减少以“－”号填列）</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r w:rsidRPr="00064D1B">
                      <w:rPr>
                        <w:sz w:val="15"/>
                        <w:szCs w:val="15"/>
                      </w:rPr>
                      <w:t>1,171,749.58</w:t>
                    </w:r>
                  </w:p>
                </w:tc>
                <w:tc>
                  <w:tcPr>
                    <w:tcW w:w="487" w:type="pct"/>
                  </w:tcPr>
                  <w:p w:rsidR="008924DC" w:rsidRPr="00064D1B" w:rsidRDefault="008924DC" w:rsidP="0022586E">
                    <w:pPr>
                      <w:jc w:val="right"/>
                      <w:rPr>
                        <w:sz w:val="15"/>
                        <w:szCs w:val="15"/>
                      </w:rPr>
                    </w:pPr>
                    <w:r w:rsidRPr="00064D1B">
                      <w:rPr>
                        <w:sz w:val="15"/>
                        <w:szCs w:val="15"/>
                      </w:rPr>
                      <w:t>75,021.89</w:t>
                    </w: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-216,226,674.83</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-169,135,987.59</w:t>
                    </w:r>
                  </w:p>
                </w:tc>
                <w:tc>
                  <w:tcPr>
                    <w:tcW w:w="247" w:type="pct"/>
                  </w:tcPr>
                  <w:p w:rsidR="008924DC" w:rsidRPr="00064D1B" w:rsidRDefault="008924DC" w:rsidP="0022586E">
                    <w:pPr>
                      <w:jc w:val="right"/>
                      <w:rPr>
                        <w:sz w:val="15"/>
                        <w:szCs w:val="15"/>
                      </w:rPr>
                    </w:pPr>
                    <w:r w:rsidRPr="00064D1B">
                      <w:rPr>
                        <w:sz w:val="15"/>
                        <w:szCs w:val="15"/>
                      </w:rPr>
                      <w:t>-384,115,890.95</w:t>
                    </w:r>
                  </w:p>
                </w:tc>
              </w:tr>
              <w:tr w:rsidR="008924DC" w:rsidRPr="00064D1B" w:rsidTr="0022586E">
                <w:sdt>
                  <w:sdtPr>
                    <w:rPr>
                      <w:sz w:val="15"/>
                      <w:szCs w:val="15"/>
                    </w:rPr>
                    <w:tag w:val="_PLD_17bf1a1d144b41e18dbd63758cccc7b5"/>
                    <w:id w:val="5896099"/>
                    <w:lock w:val="sdtLocked"/>
                  </w:sdtPr>
                  <w:sdtContent>
                    <w:tc>
                      <w:tcPr>
                        <w:tcW w:w="520" w:type="pct"/>
                      </w:tcPr>
                      <w:p w:rsidR="008924DC" w:rsidRPr="00064D1B" w:rsidRDefault="008924DC" w:rsidP="0022586E">
                        <w:pPr>
                          <w:rPr>
                            <w:sz w:val="15"/>
                            <w:szCs w:val="15"/>
                          </w:rPr>
                        </w:pPr>
                        <w:r w:rsidRPr="00064D1B">
                          <w:rPr>
                            <w:rFonts w:hint="eastAsia"/>
                            <w:sz w:val="15"/>
                            <w:szCs w:val="15"/>
                          </w:rPr>
                          <w:t>（一）综合收益总额</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r w:rsidRPr="00064D1B">
                      <w:rPr>
                        <w:sz w:val="15"/>
                        <w:szCs w:val="15"/>
                      </w:rPr>
                      <w:t>1,171,749.58</w:t>
                    </w: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-153,611,670.83</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-176,642,671.09</w:t>
                    </w:r>
                  </w:p>
                </w:tc>
                <w:tc>
                  <w:tcPr>
                    <w:tcW w:w="247" w:type="pct"/>
                  </w:tcPr>
                  <w:p w:rsidR="008924DC" w:rsidRPr="00064D1B" w:rsidRDefault="008924DC" w:rsidP="0022586E">
                    <w:pPr>
                      <w:jc w:val="right"/>
                      <w:rPr>
                        <w:sz w:val="15"/>
                        <w:szCs w:val="15"/>
                      </w:rPr>
                    </w:pPr>
                    <w:r w:rsidRPr="00064D1B">
                      <w:rPr>
                        <w:sz w:val="15"/>
                        <w:szCs w:val="15"/>
                      </w:rPr>
                      <w:t>-329,082,592.34</w:t>
                    </w:r>
                  </w:p>
                </w:tc>
              </w:tr>
              <w:tr w:rsidR="008924DC" w:rsidRPr="00064D1B" w:rsidTr="0022586E">
                <w:sdt>
                  <w:sdtPr>
                    <w:rPr>
                      <w:sz w:val="15"/>
                      <w:szCs w:val="15"/>
                    </w:rPr>
                    <w:tag w:val="_PLD_d55056423dbf4ac187d64bd43c03aca3"/>
                    <w:id w:val="5896100"/>
                    <w:lock w:val="sdtLocked"/>
                  </w:sdtPr>
                  <w:sdtContent>
                    <w:tc>
                      <w:tcPr>
                        <w:tcW w:w="520" w:type="pct"/>
                      </w:tcPr>
                      <w:p w:rsidR="008924DC" w:rsidRPr="00064D1B" w:rsidRDefault="008924DC" w:rsidP="0022586E">
                        <w:pPr>
                          <w:rPr>
                            <w:sz w:val="15"/>
                            <w:szCs w:val="15"/>
                          </w:rPr>
                        </w:pPr>
                        <w:r w:rsidRPr="00064D1B">
                          <w:rPr>
                            <w:sz w:val="15"/>
                            <w:szCs w:val="15"/>
                          </w:rPr>
                          <w:t>（</w:t>
                        </w:r>
                        <w:r w:rsidRPr="00064D1B">
                          <w:rPr>
                            <w:rFonts w:hint="eastAsia"/>
                            <w:sz w:val="15"/>
                            <w:szCs w:val="15"/>
                          </w:rPr>
                          <w:t>二</w:t>
                        </w:r>
                        <w:r w:rsidRPr="00064D1B">
                          <w:rPr>
                            <w:sz w:val="15"/>
                            <w:szCs w:val="15"/>
                          </w:rPr>
                          <w:t>）所有者投入和减少资本</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284541025868477ca26973c13dd9ff9e"/>
                    <w:id w:val="5896101"/>
                    <w:lock w:val="sdtLocked"/>
                  </w:sdtPr>
                  <w:sdtContent>
                    <w:tc>
                      <w:tcPr>
                        <w:tcW w:w="520" w:type="pct"/>
                      </w:tcPr>
                      <w:p w:rsidR="008924DC" w:rsidRPr="00064D1B" w:rsidRDefault="008924DC" w:rsidP="0022586E">
                        <w:pPr>
                          <w:rPr>
                            <w:sz w:val="15"/>
                            <w:szCs w:val="15"/>
                          </w:rPr>
                        </w:pPr>
                        <w:r w:rsidRPr="00064D1B">
                          <w:rPr>
                            <w:rFonts w:hint="eastAsia"/>
                            <w:sz w:val="15"/>
                            <w:szCs w:val="15"/>
                          </w:rPr>
                          <w:t>1．所有者投入的普通股</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13b4ec8d0fe34f9797d68eab8f95768d"/>
                    <w:id w:val="5896102"/>
                    <w:lock w:val="sdtLocked"/>
                  </w:sdtPr>
                  <w:sdtContent>
                    <w:tc>
                      <w:tcPr>
                        <w:tcW w:w="520" w:type="pct"/>
                      </w:tcPr>
                      <w:p w:rsidR="008924DC" w:rsidRPr="00064D1B" w:rsidRDefault="008924DC" w:rsidP="0022586E">
                        <w:pPr>
                          <w:rPr>
                            <w:sz w:val="15"/>
                            <w:szCs w:val="15"/>
                          </w:rPr>
                        </w:pPr>
                        <w:r w:rsidRPr="00064D1B">
                          <w:rPr>
                            <w:rFonts w:hint="eastAsia"/>
                            <w:sz w:val="15"/>
                            <w:szCs w:val="15"/>
                          </w:rPr>
                          <w:t>2．其他权益工具持有者投入资本</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f1f3be9263a748c28f276e78f447b133"/>
                    <w:id w:val="5896103"/>
                    <w:lock w:val="sdtLocked"/>
                  </w:sdtPr>
                  <w:sdtContent>
                    <w:tc>
                      <w:tcPr>
                        <w:tcW w:w="520" w:type="pct"/>
                      </w:tcPr>
                      <w:p w:rsidR="008924DC" w:rsidRPr="00064D1B" w:rsidRDefault="008924DC" w:rsidP="0022586E">
                        <w:pPr>
                          <w:rPr>
                            <w:sz w:val="15"/>
                            <w:szCs w:val="15"/>
                          </w:rPr>
                        </w:pPr>
                        <w:r w:rsidRPr="00064D1B">
                          <w:rPr>
                            <w:rFonts w:hint="eastAsia"/>
                            <w:sz w:val="15"/>
                            <w:szCs w:val="15"/>
                          </w:rPr>
                          <w:t>3</w:t>
                        </w:r>
                        <w:r w:rsidRPr="00064D1B">
                          <w:rPr>
                            <w:sz w:val="15"/>
                            <w:szCs w:val="15"/>
                          </w:rPr>
                          <w:t>．股份支付计入所有者权益的金额</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b361f3a237774bcd8ac416b2b21655eb"/>
                    <w:id w:val="5896104"/>
                    <w:lock w:val="sdtLocked"/>
                  </w:sdtPr>
                  <w:sdtContent>
                    <w:tc>
                      <w:tcPr>
                        <w:tcW w:w="520" w:type="pct"/>
                      </w:tcPr>
                      <w:p w:rsidR="008924DC" w:rsidRPr="00064D1B" w:rsidRDefault="008924DC" w:rsidP="0022586E">
                        <w:pPr>
                          <w:rPr>
                            <w:sz w:val="15"/>
                            <w:szCs w:val="15"/>
                          </w:rPr>
                        </w:pPr>
                        <w:r w:rsidRPr="00064D1B">
                          <w:rPr>
                            <w:rFonts w:hint="eastAsia"/>
                            <w:sz w:val="15"/>
                            <w:szCs w:val="15"/>
                          </w:rPr>
                          <w:t>4</w:t>
                        </w:r>
                        <w:r w:rsidRPr="00064D1B">
                          <w:rPr>
                            <w:sz w:val="15"/>
                            <w:szCs w:val="15"/>
                          </w:rPr>
                          <w:t>．其他</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a7e75a2d1ed049d9bbdb0ef093ac9478"/>
                    <w:id w:val="5896105"/>
                    <w:lock w:val="sdtLocked"/>
                  </w:sdtPr>
                  <w:sdtContent>
                    <w:tc>
                      <w:tcPr>
                        <w:tcW w:w="520" w:type="pct"/>
                      </w:tcPr>
                      <w:p w:rsidR="008924DC" w:rsidRPr="00064D1B" w:rsidRDefault="008924DC" w:rsidP="0022586E">
                        <w:pPr>
                          <w:rPr>
                            <w:sz w:val="15"/>
                            <w:szCs w:val="15"/>
                          </w:rPr>
                        </w:pPr>
                        <w:r w:rsidRPr="00064D1B">
                          <w:rPr>
                            <w:sz w:val="15"/>
                            <w:szCs w:val="15"/>
                          </w:rPr>
                          <w:t>（</w:t>
                        </w:r>
                        <w:r w:rsidRPr="00064D1B">
                          <w:rPr>
                            <w:rFonts w:hint="eastAsia"/>
                            <w:sz w:val="15"/>
                            <w:szCs w:val="15"/>
                          </w:rPr>
                          <w:t>三</w:t>
                        </w:r>
                        <w:r w:rsidRPr="00064D1B">
                          <w:rPr>
                            <w:sz w:val="15"/>
                            <w:szCs w:val="15"/>
                          </w:rPr>
                          <w:t>）利润分配</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-62,615,004.00</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7,500,000.00</w:t>
                    </w:r>
                  </w:p>
                </w:tc>
                <w:tc>
                  <w:tcPr>
                    <w:tcW w:w="247" w:type="pct"/>
                  </w:tcPr>
                  <w:p w:rsidR="008924DC" w:rsidRPr="00064D1B" w:rsidRDefault="008924DC" w:rsidP="0022586E">
                    <w:pPr>
                      <w:jc w:val="right"/>
                      <w:rPr>
                        <w:sz w:val="15"/>
                        <w:szCs w:val="15"/>
                      </w:rPr>
                    </w:pPr>
                    <w:r w:rsidRPr="00064D1B">
                      <w:rPr>
                        <w:sz w:val="15"/>
                        <w:szCs w:val="15"/>
                      </w:rPr>
                      <w:t>-55,115,004.00</w:t>
                    </w:r>
                  </w:p>
                </w:tc>
              </w:tr>
              <w:tr w:rsidR="008924DC" w:rsidRPr="00064D1B" w:rsidTr="0022586E">
                <w:sdt>
                  <w:sdtPr>
                    <w:rPr>
                      <w:sz w:val="15"/>
                      <w:szCs w:val="15"/>
                    </w:rPr>
                    <w:tag w:val="_PLD_728c39864cdd4a7c93d6a2bae73ac47f"/>
                    <w:id w:val="5896106"/>
                    <w:lock w:val="sdtLocked"/>
                  </w:sdtPr>
                  <w:sdtContent>
                    <w:tc>
                      <w:tcPr>
                        <w:tcW w:w="520" w:type="pct"/>
                      </w:tcPr>
                      <w:p w:rsidR="008924DC" w:rsidRPr="00064D1B" w:rsidRDefault="008924DC" w:rsidP="0022586E">
                        <w:pPr>
                          <w:rPr>
                            <w:sz w:val="15"/>
                            <w:szCs w:val="15"/>
                          </w:rPr>
                        </w:pPr>
                        <w:r w:rsidRPr="00064D1B">
                          <w:rPr>
                            <w:sz w:val="15"/>
                            <w:szCs w:val="15"/>
                          </w:rPr>
                          <w:t>1．提取盈余公积</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6d8c8a0de80b4f6a97fdb16b82b3a6ac"/>
                    <w:id w:val="5896107"/>
                    <w:lock w:val="sdtLocked"/>
                  </w:sdtPr>
                  <w:sdtContent>
                    <w:tc>
                      <w:tcPr>
                        <w:tcW w:w="520" w:type="pct"/>
                      </w:tcPr>
                      <w:p w:rsidR="008924DC" w:rsidRPr="00064D1B" w:rsidRDefault="008924DC" w:rsidP="0022586E">
                        <w:pPr>
                          <w:rPr>
                            <w:sz w:val="15"/>
                            <w:szCs w:val="15"/>
                          </w:rPr>
                        </w:pPr>
                        <w:r w:rsidRPr="00064D1B">
                          <w:rPr>
                            <w:sz w:val="15"/>
                            <w:szCs w:val="15"/>
                          </w:rPr>
                          <w:t>2．提取一般风险准备</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a5531db3e1d84f3897cb962fdc73ab3d"/>
                    <w:id w:val="5896108"/>
                    <w:lock w:val="sdtLocked"/>
                  </w:sdtPr>
                  <w:sdtContent>
                    <w:tc>
                      <w:tcPr>
                        <w:tcW w:w="520" w:type="pct"/>
                      </w:tcPr>
                      <w:p w:rsidR="008924DC" w:rsidRPr="00064D1B" w:rsidRDefault="008924DC" w:rsidP="0022586E">
                        <w:pPr>
                          <w:rPr>
                            <w:sz w:val="15"/>
                            <w:szCs w:val="15"/>
                          </w:rPr>
                        </w:pPr>
                        <w:r w:rsidRPr="00064D1B">
                          <w:rPr>
                            <w:sz w:val="15"/>
                            <w:szCs w:val="15"/>
                          </w:rPr>
                          <w:t>3．对所有者（或股东）的分配</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-62,615,004.00</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r w:rsidRPr="00064D1B">
                      <w:rPr>
                        <w:sz w:val="15"/>
                        <w:szCs w:val="15"/>
                      </w:rPr>
                      <w:t>-62,615,004.00</w:t>
                    </w:r>
                  </w:p>
                </w:tc>
              </w:tr>
              <w:tr w:rsidR="008924DC" w:rsidRPr="00064D1B" w:rsidTr="0022586E">
                <w:sdt>
                  <w:sdtPr>
                    <w:rPr>
                      <w:sz w:val="15"/>
                      <w:szCs w:val="15"/>
                    </w:rPr>
                    <w:tag w:val="_PLD_f3206f8cddd54371b8a1b220dc836af8"/>
                    <w:id w:val="5896109"/>
                    <w:lock w:val="sdtLocked"/>
                  </w:sdtPr>
                  <w:sdtContent>
                    <w:tc>
                      <w:tcPr>
                        <w:tcW w:w="520" w:type="pct"/>
                      </w:tcPr>
                      <w:p w:rsidR="008924DC" w:rsidRPr="00064D1B" w:rsidRDefault="008924DC" w:rsidP="0022586E">
                        <w:pPr>
                          <w:rPr>
                            <w:sz w:val="15"/>
                            <w:szCs w:val="15"/>
                          </w:rPr>
                        </w:pPr>
                        <w:r w:rsidRPr="00064D1B">
                          <w:rPr>
                            <w:sz w:val="15"/>
                            <w:szCs w:val="15"/>
                          </w:rPr>
                          <w:t>4．其他</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7,500,000.00</w:t>
                    </w:r>
                  </w:p>
                </w:tc>
                <w:tc>
                  <w:tcPr>
                    <w:tcW w:w="247" w:type="pct"/>
                  </w:tcPr>
                  <w:p w:rsidR="008924DC" w:rsidRPr="00064D1B" w:rsidRDefault="008924DC" w:rsidP="0022586E">
                    <w:pPr>
                      <w:jc w:val="right"/>
                      <w:rPr>
                        <w:sz w:val="15"/>
                        <w:szCs w:val="15"/>
                      </w:rPr>
                    </w:pPr>
                    <w:r w:rsidRPr="00064D1B">
                      <w:rPr>
                        <w:sz w:val="15"/>
                        <w:szCs w:val="15"/>
                      </w:rPr>
                      <w:t>7,500,000.00</w:t>
                    </w:r>
                  </w:p>
                </w:tc>
              </w:tr>
              <w:tr w:rsidR="008924DC" w:rsidRPr="00064D1B" w:rsidTr="0022586E">
                <w:sdt>
                  <w:sdtPr>
                    <w:rPr>
                      <w:sz w:val="15"/>
                      <w:szCs w:val="15"/>
                    </w:rPr>
                    <w:tag w:val="_PLD_c0c9652bd3724ad8b729d3650a0840d4"/>
                    <w:id w:val="5896110"/>
                    <w:lock w:val="sdtLocked"/>
                  </w:sdtPr>
                  <w:sdtContent>
                    <w:tc>
                      <w:tcPr>
                        <w:tcW w:w="520" w:type="pct"/>
                      </w:tcPr>
                      <w:p w:rsidR="008924DC" w:rsidRPr="00064D1B" w:rsidRDefault="008924DC" w:rsidP="0022586E">
                        <w:pPr>
                          <w:rPr>
                            <w:sz w:val="15"/>
                            <w:szCs w:val="15"/>
                          </w:rPr>
                        </w:pPr>
                        <w:r w:rsidRPr="00064D1B">
                          <w:rPr>
                            <w:sz w:val="15"/>
                            <w:szCs w:val="15"/>
                          </w:rPr>
                          <w:t>（</w:t>
                        </w:r>
                        <w:r w:rsidRPr="00064D1B">
                          <w:rPr>
                            <w:rFonts w:hint="eastAsia"/>
                            <w:sz w:val="15"/>
                            <w:szCs w:val="15"/>
                          </w:rPr>
                          <w:t>四</w:t>
                        </w:r>
                        <w:r w:rsidRPr="00064D1B">
                          <w:rPr>
                            <w:sz w:val="15"/>
                            <w:szCs w:val="15"/>
                          </w:rPr>
                          <w:t>）所有者权益内部结转</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469a000ac571436189f1cb682bbe4ce7"/>
                    <w:id w:val="5896111"/>
                    <w:lock w:val="sdtLocked"/>
                  </w:sdtPr>
                  <w:sdtContent>
                    <w:tc>
                      <w:tcPr>
                        <w:tcW w:w="520" w:type="pct"/>
                      </w:tcPr>
                      <w:p w:rsidR="008924DC" w:rsidRPr="00064D1B" w:rsidRDefault="008924DC" w:rsidP="0022586E">
                        <w:pPr>
                          <w:rPr>
                            <w:sz w:val="15"/>
                            <w:szCs w:val="15"/>
                          </w:rPr>
                        </w:pPr>
                        <w:r w:rsidRPr="00064D1B">
                          <w:rPr>
                            <w:sz w:val="15"/>
                            <w:szCs w:val="15"/>
                          </w:rPr>
                          <w:t>1．资本公积转增资本（或股本）</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8874e17dc09c419baab53299f7967f44"/>
                    <w:id w:val="5896112"/>
                    <w:lock w:val="sdtLocked"/>
                  </w:sdtPr>
                  <w:sdtContent>
                    <w:tc>
                      <w:tcPr>
                        <w:tcW w:w="520" w:type="pct"/>
                      </w:tcPr>
                      <w:p w:rsidR="008924DC" w:rsidRPr="00064D1B" w:rsidRDefault="008924DC" w:rsidP="0022586E">
                        <w:pPr>
                          <w:rPr>
                            <w:sz w:val="15"/>
                            <w:szCs w:val="15"/>
                          </w:rPr>
                        </w:pPr>
                        <w:r w:rsidRPr="00064D1B">
                          <w:rPr>
                            <w:sz w:val="15"/>
                            <w:szCs w:val="15"/>
                          </w:rPr>
                          <w:t>2．盈余公积转增资本（或股本）</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e3c6e2e078f649258bfa4dadb9266249"/>
                    <w:id w:val="5896113"/>
                    <w:lock w:val="sdtLocked"/>
                  </w:sdtPr>
                  <w:sdtContent>
                    <w:tc>
                      <w:tcPr>
                        <w:tcW w:w="520" w:type="pct"/>
                      </w:tcPr>
                      <w:p w:rsidR="008924DC" w:rsidRPr="00064D1B" w:rsidRDefault="008924DC" w:rsidP="0022586E">
                        <w:pPr>
                          <w:rPr>
                            <w:sz w:val="15"/>
                            <w:szCs w:val="15"/>
                          </w:rPr>
                        </w:pPr>
                        <w:r w:rsidRPr="00064D1B">
                          <w:rPr>
                            <w:sz w:val="15"/>
                            <w:szCs w:val="15"/>
                          </w:rPr>
                          <w:t>3．盈余公积弥补亏损</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tc>
                  <w:tcPr>
                    <w:tcW w:w="520" w:type="pct"/>
                  </w:tcPr>
                  <w:sdt>
                    <w:sdtPr>
                      <w:rPr>
                        <w:sz w:val="15"/>
                        <w:szCs w:val="15"/>
                      </w:rPr>
                      <w:tag w:val="_PLD_7a03b853b8c74c2fb2e89f59e327b578"/>
                      <w:id w:val="5896114"/>
                      <w:lock w:val="sdtLocked"/>
                    </w:sdtPr>
                    <w:sdtContent>
                      <w:p w:rsidR="008924DC" w:rsidRPr="00064D1B" w:rsidRDefault="008924DC" w:rsidP="0022586E">
                        <w:pPr>
                          <w:rPr>
                            <w:sz w:val="15"/>
                            <w:szCs w:val="15"/>
                          </w:rPr>
                        </w:pPr>
                        <w:r w:rsidRPr="00064D1B">
                          <w:rPr>
                            <w:sz w:val="15"/>
                            <w:szCs w:val="15"/>
                          </w:rPr>
                          <w:t>4．设定受益计划变动额结转留存收益</w:t>
                        </w:r>
                      </w:p>
                    </w:sdtContent>
                  </w:sdt>
                </w:tc>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tc>
                  <w:tcPr>
                    <w:tcW w:w="520" w:type="pct"/>
                  </w:tcPr>
                  <w:sdt>
                    <w:sdtPr>
                      <w:rPr>
                        <w:sz w:val="15"/>
                        <w:szCs w:val="15"/>
                      </w:rPr>
                      <w:tag w:val="_PLD_1db95d2c039e4fb6b41eae5a5c0aeb0a"/>
                      <w:id w:val="5896115"/>
                      <w:lock w:val="sdtLocked"/>
                    </w:sdtPr>
                    <w:sdtContent>
                      <w:p w:rsidR="008924DC" w:rsidRPr="00064D1B" w:rsidRDefault="008924DC" w:rsidP="0022586E">
                        <w:pPr>
                          <w:rPr>
                            <w:sz w:val="15"/>
                            <w:szCs w:val="15"/>
                          </w:rPr>
                        </w:pPr>
                        <w:r w:rsidRPr="00064D1B">
                          <w:rPr>
                            <w:sz w:val="15"/>
                            <w:szCs w:val="15"/>
                          </w:rPr>
                          <w:t>5．其他综合收益结转留存收</w:t>
                        </w:r>
                        <w:r w:rsidRPr="00064D1B">
                          <w:rPr>
                            <w:sz w:val="15"/>
                            <w:szCs w:val="15"/>
                          </w:rPr>
                          <w:lastRenderedPageBreak/>
                          <w:t>益</w:t>
                        </w:r>
                      </w:p>
                    </w:sdtContent>
                  </w:sdt>
                </w:tc>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tc>
                  <w:tcPr>
                    <w:tcW w:w="520" w:type="pct"/>
                  </w:tcPr>
                  <w:sdt>
                    <w:sdtPr>
                      <w:rPr>
                        <w:sz w:val="15"/>
                        <w:szCs w:val="15"/>
                      </w:rPr>
                      <w:tag w:val="_PLD_44b366cf670e4514b5f91bc8cef97e27"/>
                      <w:id w:val="5896116"/>
                      <w:lock w:val="sdtLocked"/>
                    </w:sdtPr>
                    <w:sdtContent>
                      <w:p w:rsidR="008924DC" w:rsidRPr="00064D1B" w:rsidRDefault="008924DC" w:rsidP="0022586E">
                        <w:pPr>
                          <w:rPr>
                            <w:sz w:val="15"/>
                            <w:szCs w:val="15"/>
                          </w:rPr>
                        </w:pPr>
                        <w:r w:rsidRPr="00064D1B">
                          <w:rPr>
                            <w:sz w:val="15"/>
                            <w:szCs w:val="15"/>
                          </w:rPr>
                          <w:t>6．其他</w:t>
                        </w:r>
                      </w:p>
                    </w:sdtContent>
                  </w:sdt>
                </w:tc>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4c2ffccd1b8247f8b48874b508665dc1"/>
                    <w:id w:val="5896117"/>
                    <w:lock w:val="sdtLocked"/>
                  </w:sdtPr>
                  <w:sdtContent>
                    <w:tc>
                      <w:tcPr>
                        <w:tcW w:w="520" w:type="pct"/>
                      </w:tcPr>
                      <w:p w:rsidR="008924DC" w:rsidRPr="00064D1B" w:rsidRDefault="008924DC" w:rsidP="0022586E">
                        <w:pPr>
                          <w:rPr>
                            <w:sz w:val="15"/>
                            <w:szCs w:val="15"/>
                          </w:rPr>
                        </w:pPr>
                        <w:r w:rsidRPr="00064D1B">
                          <w:rPr>
                            <w:rFonts w:hint="eastAsia"/>
                            <w:sz w:val="15"/>
                            <w:szCs w:val="15"/>
                          </w:rPr>
                          <w:t>（五）专项储备</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r w:rsidRPr="00064D1B">
                      <w:rPr>
                        <w:sz w:val="15"/>
                        <w:szCs w:val="15"/>
                      </w:rPr>
                      <w:t>75,021.89</w:t>
                    </w: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6,683.50</w:t>
                    </w:r>
                  </w:p>
                </w:tc>
                <w:tc>
                  <w:tcPr>
                    <w:tcW w:w="247" w:type="pct"/>
                  </w:tcPr>
                  <w:p w:rsidR="008924DC" w:rsidRPr="00064D1B" w:rsidRDefault="008924DC" w:rsidP="0022586E">
                    <w:pPr>
                      <w:jc w:val="right"/>
                      <w:rPr>
                        <w:sz w:val="15"/>
                        <w:szCs w:val="15"/>
                      </w:rPr>
                    </w:pPr>
                    <w:r w:rsidRPr="00064D1B">
                      <w:rPr>
                        <w:sz w:val="15"/>
                        <w:szCs w:val="15"/>
                      </w:rPr>
                      <w:t>81,705.39</w:t>
                    </w:r>
                  </w:p>
                </w:tc>
              </w:tr>
              <w:tr w:rsidR="008924DC" w:rsidRPr="00064D1B" w:rsidTr="0022586E">
                <w:sdt>
                  <w:sdtPr>
                    <w:rPr>
                      <w:sz w:val="15"/>
                      <w:szCs w:val="15"/>
                    </w:rPr>
                    <w:tag w:val="_PLD_d7da1c1428f3471c9d74c89a582725d7"/>
                    <w:id w:val="5896118"/>
                    <w:lock w:val="sdtLocked"/>
                  </w:sdtPr>
                  <w:sdtContent>
                    <w:tc>
                      <w:tcPr>
                        <w:tcW w:w="520" w:type="pct"/>
                      </w:tcPr>
                      <w:p w:rsidR="008924DC" w:rsidRPr="00064D1B" w:rsidRDefault="008924DC" w:rsidP="0022586E">
                        <w:pPr>
                          <w:rPr>
                            <w:sz w:val="15"/>
                            <w:szCs w:val="15"/>
                          </w:rPr>
                        </w:pPr>
                        <w:r w:rsidRPr="00064D1B">
                          <w:rPr>
                            <w:rFonts w:hint="eastAsia"/>
                            <w:sz w:val="15"/>
                            <w:szCs w:val="15"/>
                          </w:rPr>
                          <w:t>1．本期提取</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r w:rsidRPr="00064D1B">
                      <w:rPr>
                        <w:sz w:val="15"/>
                        <w:szCs w:val="15"/>
                      </w:rPr>
                      <w:t>334,564.68</w:t>
                    </w: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29,805.48</w:t>
                    </w:r>
                  </w:p>
                </w:tc>
                <w:tc>
                  <w:tcPr>
                    <w:tcW w:w="247" w:type="pct"/>
                  </w:tcPr>
                  <w:p w:rsidR="008924DC" w:rsidRPr="00064D1B" w:rsidRDefault="008924DC" w:rsidP="0022586E">
                    <w:pPr>
                      <w:jc w:val="right"/>
                      <w:rPr>
                        <w:sz w:val="15"/>
                        <w:szCs w:val="15"/>
                      </w:rPr>
                    </w:pPr>
                    <w:r w:rsidRPr="00064D1B">
                      <w:rPr>
                        <w:sz w:val="15"/>
                        <w:szCs w:val="15"/>
                      </w:rPr>
                      <w:t>364,370.16</w:t>
                    </w:r>
                  </w:p>
                </w:tc>
              </w:tr>
              <w:tr w:rsidR="008924DC" w:rsidRPr="00064D1B" w:rsidTr="0022586E">
                <w:sdt>
                  <w:sdtPr>
                    <w:rPr>
                      <w:sz w:val="15"/>
                      <w:szCs w:val="15"/>
                    </w:rPr>
                    <w:tag w:val="_PLD_f11a5c1cf32e432cb3dba158baca32fc"/>
                    <w:id w:val="5896119"/>
                    <w:lock w:val="sdtLocked"/>
                  </w:sdtPr>
                  <w:sdtContent>
                    <w:tc>
                      <w:tcPr>
                        <w:tcW w:w="520" w:type="pct"/>
                      </w:tcPr>
                      <w:p w:rsidR="008924DC" w:rsidRPr="00064D1B" w:rsidRDefault="008924DC" w:rsidP="0022586E">
                        <w:pPr>
                          <w:rPr>
                            <w:sz w:val="15"/>
                            <w:szCs w:val="15"/>
                          </w:rPr>
                        </w:pPr>
                        <w:r w:rsidRPr="00064D1B">
                          <w:rPr>
                            <w:rFonts w:hint="eastAsia"/>
                            <w:sz w:val="15"/>
                            <w:szCs w:val="15"/>
                          </w:rPr>
                          <w:t>2．本期使用</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r w:rsidRPr="00064D1B">
                      <w:rPr>
                        <w:sz w:val="15"/>
                        <w:szCs w:val="15"/>
                      </w:rPr>
                      <w:t>259,542.79</w:t>
                    </w: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23,121.98</w:t>
                    </w:r>
                  </w:p>
                </w:tc>
                <w:tc>
                  <w:tcPr>
                    <w:tcW w:w="247" w:type="pct"/>
                  </w:tcPr>
                  <w:p w:rsidR="008924DC" w:rsidRPr="00064D1B" w:rsidRDefault="008924DC" w:rsidP="0022586E">
                    <w:pPr>
                      <w:jc w:val="right"/>
                      <w:rPr>
                        <w:sz w:val="15"/>
                        <w:szCs w:val="15"/>
                      </w:rPr>
                    </w:pPr>
                    <w:r w:rsidRPr="00064D1B">
                      <w:rPr>
                        <w:sz w:val="15"/>
                        <w:szCs w:val="15"/>
                      </w:rPr>
                      <w:t>282,664.77</w:t>
                    </w:r>
                  </w:p>
                </w:tc>
              </w:tr>
              <w:tr w:rsidR="008924DC" w:rsidRPr="00064D1B" w:rsidTr="0022586E">
                <w:sdt>
                  <w:sdtPr>
                    <w:rPr>
                      <w:sz w:val="15"/>
                      <w:szCs w:val="15"/>
                    </w:rPr>
                    <w:tag w:val="_PLD_749e92980f334c9cae023bb1dba136fc"/>
                    <w:id w:val="5896120"/>
                    <w:lock w:val="sdtLocked"/>
                  </w:sdtPr>
                  <w:sdtContent>
                    <w:tc>
                      <w:tcPr>
                        <w:tcW w:w="520" w:type="pct"/>
                      </w:tcPr>
                      <w:p w:rsidR="008924DC" w:rsidRPr="00064D1B" w:rsidRDefault="008924DC" w:rsidP="0022586E">
                        <w:pPr>
                          <w:rPr>
                            <w:sz w:val="15"/>
                            <w:szCs w:val="15"/>
                          </w:rPr>
                        </w:pPr>
                        <w:r w:rsidRPr="00064D1B">
                          <w:rPr>
                            <w:rFonts w:hint="eastAsia"/>
                            <w:sz w:val="15"/>
                            <w:szCs w:val="15"/>
                          </w:rPr>
                          <w:t>（六）其他</w:t>
                        </w:r>
                      </w:p>
                    </w:tc>
                  </w:sdtContent>
                </w:sdt>
                <w:tc>
                  <w:tcPr>
                    <w:tcW w:w="598"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p>
                </w:tc>
                <w:tc>
                  <w:tcPr>
                    <w:tcW w:w="487" w:type="pct"/>
                  </w:tcPr>
                  <w:p w:rsidR="008924DC" w:rsidRPr="00064D1B" w:rsidRDefault="008924DC" w:rsidP="0022586E">
                    <w:pPr>
                      <w:jc w:val="right"/>
                      <w:rPr>
                        <w:sz w:val="15"/>
                        <w:szCs w:val="15"/>
                      </w:rPr>
                    </w:pPr>
                  </w:p>
                </w:tc>
                <w:tc>
                  <w:tcPr>
                    <w:tcW w:w="524"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p>
                </w:tc>
                <w:tc>
                  <w:tcPr>
                    <w:tcW w:w="247" w:type="pct"/>
                  </w:tcPr>
                  <w:p w:rsidR="008924DC" w:rsidRPr="00064D1B" w:rsidRDefault="008924DC" w:rsidP="0022586E">
                    <w:pPr>
                      <w:jc w:val="right"/>
                      <w:rPr>
                        <w:sz w:val="15"/>
                        <w:szCs w:val="15"/>
                      </w:rPr>
                    </w:pPr>
                  </w:p>
                </w:tc>
              </w:tr>
              <w:tr w:rsidR="008924DC" w:rsidRPr="00064D1B" w:rsidTr="0022586E">
                <w:sdt>
                  <w:sdtPr>
                    <w:rPr>
                      <w:sz w:val="15"/>
                      <w:szCs w:val="15"/>
                    </w:rPr>
                    <w:tag w:val="_PLD_e9c8435b637745858c6ad855ad7bbea0"/>
                    <w:id w:val="5896121"/>
                    <w:lock w:val="sdtLocked"/>
                  </w:sdtPr>
                  <w:sdtContent>
                    <w:tc>
                      <w:tcPr>
                        <w:tcW w:w="520" w:type="pct"/>
                      </w:tcPr>
                      <w:p w:rsidR="008924DC" w:rsidRPr="00064D1B" w:rsidRDefault="008924DC" w:rsidP="0022586E">
                        <w:pPr>
                          <w:rPr>
                            <w:sz w:val="15"/>
                            <w:szCs w:val="15"/>
                          </w:rPr>
                        </w:pPr>
                        <w:r w:rsidRPr="00064D1B">
                          <w:rPr>
                            <w:sz w:val="15"/>
                            <w:szCs w:val="15"/>
                          </w:rPr>
                          <w:t>四、本期期末余额</w:t>
                        </w:r>
                      </w:p>
                    </w:tc>
                  </w:sdtContent>
                </w:sdt>
                <w:tc>
                  <w:tcPr>
                    <w:tcW w:w="598" w:type="pct"/>
                  </w:tcPr>
                  <w:p w:rsidR="008924DC" w:rsidRPr="00064D1B" w:rsidRDefault="008924DC" w:rsidP="0022586E">
                    <w:pPr>
                      <w:jc w:val="right"/>
                      <w:rPr>
                        <w:sz w:val="15"/>
                        <w:szCs w:val="15"/>
                      </w:rPr>
                    </w:pPr>
                    <w:r w:rsidRPr="00064D1B">
                      <w:rPr>
                        <w:sz w:val="15"/>
                        <w:szCs w:val="15"/>
                      </w:rPr>
                      <w:t>521,791,700.00</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673" w:type="pct"/>
                  </w:tcPr>
                  <w:p w:rsidR="008924DC" w:rsidRPr="00064D1B" w:rsidRDefault="008924DC" w:rsidP="0022586E">
                    <w:pPr>
                      <w:jc w:val="right"/>
                      <w:rPr>
                        <w:sz w:val="15"/>
                        <w:szCs w:val="15"/>
                      </w:rPr>
                    </w:pPr>
                    <w:r w:rsidRPr="00064D1B">
                      <w:rPr>
                        <w:sz w:val="15"/>
                        <w:szCs w:val="15"/>
                      </w:rPr>
                      <w:t>2,123,873,145.23</w:t>
                    </w:r>
                  </w:p>
                </w:tc>
                <w:tc>
                  <w:tcPr>
                    <w:tcW w:w="204" w:type="pct"/>
                  </w:tcPr>
                  <w:p w:rsidR="008924DC" w:rsidRPr="00064D1B" w:rsidRDefault="008924DC" w:rsidP="0022586E">
                    <w:pPr>
                      <w:jc w:val="right"/>
                      <w:rPr>
                        <w:sz w:val="15"/>
                        <w:szCs w:val="15"/>
                      </w:rPr>
                    </w:pPr>
                  </w:p>
                </w:tc>
                <w:tc>
                  <w:tcPr>
                    <w:tcW w:w="561" w:type="pct"/>
                  </w:tcPr>
                  <w:p w:rsidR="008924DC" w:rsidRPr="00064D1B" w:rsidRDefault="008924DC" w:rsidP="0022586E">
                    <w:pPr>
                      <w:jc w:val="right"/>
                      <w:rPr>
                        <w:sz w:val="15"/>
                        <w:szCs w:val="15"/>
                      </w:rPr>
                    </w:pPr>
                    <w:r w:rsidRPr="00064D1B">
                      <w:rPr>
                        <w:sz w:val="15"/>
                        <w:szCs w:val="15"/>
                      </w:rPr>
                      <w:t>43,486,839.36</w:t>
                    </w:r>
                  </w:p>
                </w:tc>
                <w:tc>
                  <w:tcPr>
                    <w:tcW w:w="487" w:type="pct"/>
                  </w:tcPr>
                  <w:p w:rsidR="008924DC" w:rsidRPr="00064D1B" w:rsidRDefault="008924DC" w:rsidP="0022586E">
                    <w:pPr>
                      <w:jc w:val="right"/>
                      <w:rPr>
                        <w:sz w:val="15"/>
                        <w:szCs w:val="15"/>
                      </w:rPr>
                    </w:pPr>
                    <w:r w:rsidRPr="00064D1B">
                      <w:rPr>
                        <w:sz w:val="15"/>
                        <w:szCs w:val="15"/>
                      </w:rPr>
                      <w:t>75,021.89</w:t>
                    </w:r>
                  </w:p>
                </w:tc>
                <w:tc>
                  <w:tcPr>
                    <w:tcW w:w="524" w:type="pct"/>
                  </w:tcPr>
                  <w:p w:rsidR="008924DC" w:rsidRPr="00064D1B" w:rsidRDefault="008924DC" w:rsidP="0022586E">
                    <w:pPr>
                      <w:jc w:val="right"/>
                      <w:rPr>
                        <w:sz w:val="15"/>
                        <w:szCs w:val="15"/>
                      </w:rPr>
                    </w:pPr>
                    <w:r w:rsidRPr="00064D1B">
                      <w:rPr>
                        <w:sz w:val="15"/>
                        <w:szCs w:val="15"/>
                      </w:rPr>
                      <w:t>8,966,292.51</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r w:rsidRPr="00064D1B">
                      <w:rPr>
                        <w:sz w:val="15"/>
                        <w:szCs w:val="15"/>
                      </w:rPr>
                      <w:t>-2,169,521,960.57</w:t>
                    </w:r>
                  </w:p>
                </w:tc>
                <w:tc>
                  <w:tcPr>
                    <w:tcW w:w="141" w:type="pct"/>
                  </w:tcPr>
                  <w:p w:rsidR="008924DC" w:rsidRPr="00064D1B" w:rsidRDefault="008924DC" w:rsidP="0022586E">
                    <w:pPr>
                      <w:jc w:val="right"/>
                      <w:rPr>
                        <w:sz w:val="15"/>
                        <w:szCs w:val="15"/>
                      </w:rPr>
                    </w:pPr>
                  </w:p>
                </w:tc>
                <w:tc>
                  <w:tcPr>
                    <w:tcW w:w="141" w:type="pct"/>
                  </w:tcPr>
                  <w:p w:rsidR="008924DC" w:rsidRPr="00064D1B" w:rsidRDefault="008924DC" w:rsidP="0022586E">
                    <w:pPr>
                      <w:jc w:val="right"/>
                      <w:rPr>
                        <w:sz w:val="15"/>
                        <w:szCs w:val="15"/>
                      </w:rPr>
                    </w:pPr>
                  </w:p>
                </w:tc>
                <w:tc>
                  <w:tcPr>
                    <w:tcW w:w="202" w:type="pct"/>
                  </w:tcPr>
                  <w:p w:rsidR="008924DC" w:rsidRPr="00064D1B" w:rsidRDefault="008924DC" w:rsidP="0022586E">
                    <w:pPr>
                      <w:jc w:val="right"/>
                      <w:rPr>
                        <w:sz w:val="15"/>
                        <w:szCs w:val="15"/>
                      </w:rPr>
                    </w:pPr>
                    <w:r w:rsidRPr="00064D1B">
                      <w:rPr>
                        <w:sz w:val="15"/>
                        <w:szCs w:val="15"/>
                      </w:rPr>
                      <w:t>-592,563,073.98</w:t>
                    </w:r>
                  </w:p>
                </w:tc>
                <w:tc>
                  <w:tcPr>
                    <w:tcW w:w="247" w:type="pct"/>
                  </w:tcPr>
                  <w:p w:rsidR="008924DC" w:rsidRPr="00064D1B" w:rsidRDefault="008924DC" w:rsidP="0022586E">
                    <w:pPr>
                      <w:jc w:val="right"/>
                      <w:rPr>
                        <w:sz w:val="15"/>
                        <w:szCs w:val="15"/>
                      </w:rPr>
                    </w:pPr>
                    <w:r w:rsidRPr="00064D1B">
                      <w:rPr>
                        <w:sz w:val="15"/>
                        <w:szCs w:val="15"/>
                      </w:rPr>
                      <w:t>-63,892,035.56</w:t>
                    </w:r>
                  </w:p>
                </w:tc>
              </w:tr>
            </w:tbl>
            <w:p w:rsidR="00CE2FF5" w:rsidRDefault="009C58EC">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621149223"/>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6a446d6543174dc48c72d440eefb0b71"/>
                  <w:id w:val="-2006200054"/>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E2FF5">
          <w:pPr>
            <w:rPr>
              <w:szCs w:val="21"/>
            </w:rPr>
          </w:pPr>
        </w:p>
        <w:sdt>
          <w:sdtPr>
            <w:rPr>
              <w:rFonts w:ascii="宋体" w:hAnsi="宋体" w:cs="宋体"/>
              <w:b w:val="0"/>
              <w:bCs w:val="0"/>
              <w:kern w:val="0"/>
              <w:szCs w:val="24"/>
            </w:rPr>
            <w:tag w:val="_GBC_24560eea01804b8b9d3678736eb60ca8"/>
            <w:id w:val="1499844509"/>
            <w:lock w:val="sdtLocked"/>
            <w:placeholder>
              <w:docPart w:val="GBC22222222222222222222222222222"/>
            </w:placeholder>
          </w:sdtPr>
          <w:sdtEndPr>
            <w:rPr>
              <w:rFonts w:hint="eastAsia"/>
              <w:szCs w:val="21"/>
            </w:rPr>
          </w:sdtEndPr>
          <w:sdtContent>
            <w:p w:rsidR="00CE2FF5" w:rsidRDefault="009C58EC">
              <w:pPr>
                <w:pStyle w:val="30"/>
                <w:jc w:val="center"/>
              </w:pPr>
              <w:r>
                <w:t>母公司</w:t>
              </w:r>
              <w:r>
                <w:rPr>
                  <w:rFonts w:hint="eastAsia"/>
                </w:rPr>
                <w:t>所有者权益变动表</w:t>
              </w:r>
            </w:p>
            <w:p w:rsidR="00CE2FF5" w:rsidRDefault="009C58EC">
              <w:pPr>
                <w:tabs>
                  <w:tab w:val="left" w:pos="10080"/>
                </w:tabs>
                <w:snapToGrid w:val="0"/>
                <w:spacing w:line="240" w:lineRule="atLeast"/>
                <w:ind w:rightChars="12" w:right="25"/>
                <w:jc w:val="center"/>
                <w:rPr>
                  <w:b/>
                  <w:bCs/>
                  <w:szCs w:val="21"/>
                </w:rPr>
              </w:pPr>
              <w:r>
                <w:rPr>
                  <w:szCs w:val="21"/>
                </w:rPr>
                <w:t>2020年</w:t>
              </w:r>
              <w:r>
                <w:rPr>
                  <w:rFonts w:hint="eastAsia"/>
                  <w:szCs w:val="21"/>
                </w:rPr>
                <w:t>1—6</w:t>
              </w:r>
              <w:r>
                <w:rPr>
                  <w:szCs w:val="21"/>
                </w:rPr>
                <w:t>月</w:t>
              </w:r>
            </w:p>
            <w:p w:rsidR="00CE2FF5" w:rsidRDefault="009C58EC">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母公司股东权益调节表"/>
                  <w:tag w:val="_GBC_5214b7a188334da286fc3038d017d072"/>
                  <w:id w:val="366256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50"/>
                <w:gridCol w:w="1292"/>
                <w:gridCol w:w="425"/>
                <w:gridCol w:w="425"/>
                <w:gridCol w:w="284"/>
                <w:gridCol w:w="1701"/>
                <w:gridCol w:w="567"/>
                <w:gridCol w:w="1276"/>
                <w:gridCol w:w="567"/>
                <w:gridCol w:w="1275"/>
                <w:gridCol w:w="1701"/>
                <w:gridCol w:w="1997"/>
              </w:tblGrid>
              <w:tr w:rsidR="006D6067" w:rsidRPr="00064D1B" w:rsidTr="00817104">
                <w:trPr>
                  <w:trHeight w:val="20"/>
                </w:trPr>
                <w:sdt>
                  <w:sdtPr>
                    <w:rPr>
                      <w:sz w:val="15"/>
                      <w:szCs w:val="15"/>
                    </w:rPr>
                    <w:tag w:val="_PLD_e16babcb874e4410be91226aac3d24db"/>
                    <w:id w:val="584753290"/>
                    <w:lock w:val="sdtLocked"/>
                  </w:sdtPr>
                  <w:sdtContent>
                    <w:tc>
                      <w:tcPr>
                        <w:tcW w:w="2450" w:type="dxa"/>
                        <w:vMerge w:val="restart"/>
                        <w:vAlign w:val="center"/>
                      </w:tcPr>
                      <w:p w:rsidR="006D6067" w:rsidRPr="00064D1B" w:rsidRDefault="006D6067" w:rsidP="00817104">
                        <w:pPr>
                          <w:adjustRightInd w:val="0"/>
                          <w:snapToGrid w:val="0"/>
                          <w:jc w:val="center"/>
                          <w:rPr>
                            <w:sz w:val="15"/>
                            <w:szCs w:val="15"/>
                          </w:rPr>
                        </w:pPr>
                        <w:r w:rsidRPr="00064D1B">
                          <w:rPr>
                            <w:rFonts w:hint="eastAsia"/>
                            <w:sz w:val="15"/>
                            <w:szCs w:val="15"/>
                          </w:rPr>
                          <w:t>项目</w:t>
                        </w:r>
                      </w:p>
                    </w:tc>
                  </w:sdtContent>
                </w:sdt>
                <w:tc>
                  <w:tcPr>
                    <w:tcW w:w="11510" w:type="dxa"/>
                    <w:gridSpan w:val="11"/>
                    <w:vAlign w:val="center"/>
                  </w:tcPr>
                  <w:p w:rsidR="006D6067" w:rsidRPr="00064D1B" w:rsidRDefault="00C45FBA" w:rsidP="00817104">
                    <w:pPr>
                      <w:adjustRightInd w:val="0"/>
                      <w:snapToGrid w:val="0"/>
                      <w:jc w:val="center"/>
                      <w:rPr>
                        <w:sz w:val="15"/>
                        <w:szCs w:val="15"/>
                      </w:rPr>
                    </w:pPr>
                    <w:sdt>
                      <w:sdtPr>
                        <w:rPr>
                          <w:rFonts w:hint="eastAsia"/>
                          <w:sz w:val="15"/>
                          <w:szCs w:val="15"/>
                        </w:rPr>
                        <w:tag w:val="_PLD_f6e21c3ce66d4e148eea3bf743a653b8"/>
                        <w:id w:val="584753291"/>
                        <w:lock w:val="sdtLocked"/>
                      </w:sdtPr>
                      <w:sdtContent>
                        <w:r w:rsidR="006D6067" w:rsidRPr="00064D1B">
                          <w:rPr>
                            <w:rFonts w:hint="eastAsia"/>
                            <w:sz w:val="15"/>
                            <w:szCs w:val="15"/>
                          </w:rPr>
                          <w:t>20</w:t>
                        </w:r>
                        <w:r w:rsidR="006D6067" w:rsidRPr="00064D1B">
                          <w:rPr>
                            <w:sz w:val="15"/>
                            <w:szCs w:val="15"/>
                          </w:rPr>
                          <w:t>20</w:t>
                        </w:r>
                        <w:r w:rsidR="006D6067" w:rsidRPr="00064D1B">
                          <w:rPr>
                            <w:rFonts w:hint="eastAsia"/>
                            <w:sz w:val="15"/>
                            <w:szCs w:val="15"/>
                          </w:rPr>
                          <w:t>年半年度</w:t>
                        </w:r>
                      </w:sdtContent>
                    </w:sdt>
                  </w:p>
                </w:tc>
              </w:tr>
              <w:tr w:rsidR="006D6067" w:rsidRPr="00064D1B" w:rsidTr="00EB36A4">
                <w:trPr>
                  <w:trHeight w:val="315"/>
                </w:trPr>
                <w:tc>
                  <w:tcPr>
                    <w:tcW w:w="2450" w:type="dxa"/>
                    <w:vMerge/>
                  </w:tcPr>
                  <w:p w:rsidR="006D6067" w:rsidRPr="00064D1B" w:rsidRDefault="006D6067" w:rsidP="00817104">
                    <w:pPr>
                      <w:adjustRightInd w:val="0"/>
                      <w:snapToGrid w:val="0"/>
                      <w:rPr>
                        <w:sz w:val="15"/>
                        <w:szCs w:val="15"/>
                      </w:rPr>
                    </w:pPr>
                  </w:p>
                </w:tc>
                <w:sdt>
                  <w:sdtPr>
                    <w:rPr>
                      <w:sz w:val="15"/>
                      <w:szCs w:val="15"/>
                    </w:rPr>
                    <w:tag w:val="_PLD_0b6e9703ed65458cb162afd47e6cc9f5"/>
                    <w:id w:val="584753292"/>
                    <w:lock w:val="sdtLocked"/>
                  </w:sdtPr>
                  <w:sdtContent>
                    <w:tc>
                      <w:tcPr>
                        <w:tcW w:w="1292" w:type="dxa"/>
                        <w:vMerge w:val="restart"/>
                        <w:tcBorders>
                          <w:right w:val="single" w:sz="4" w:space="0" w:color="auto"/>
                        </w:tcBorders>
                        <w:vAlign w:val="center"/>
                      </w:tcPr>
                      <w:p w:rsidR="006D6067" w:rsidRPr="00064D1B" w:rsidRDefault="006D6067" w:rsidP="00817104">
                        <w:pPr>
                          <w:adjustRightInd w:val="0"/>
                          <w:snapToGrid w:val="0"/>
                          <w:jc w:val="center"/>
                          <w:rPr>
                            <w:sz w:val="15"/>
                            <w:szCs w:val="15"/>
                          </w:rPr>
                        </w:pPr>
                        <w:r w:rsidRPr="00064D1B">
                          <w:rPr>
                            <w:rFonts w:hint="eastAsia"/>
                            <w:sz w:val="15"/>
                            <w:szCs w:val="15"/>
                          </w:rPr>
                          <w:t>实收资本</w:t>
                        </w:r>
                        <w:r w:rsidRPr="00064D1B">
                          <w:rPr>
                            <w:sz w:val="15"/>
                            <w:szCs w:val="15"/>
                          </w:rPr>
                          <w:t xml:space="preserve"> (或股本)</w:t>
                        </w:r>
                      </w:p>
                    </w:tc>
                  </w:sdtContent>
                </w:sdt>
                <w:sdt>
                  <w:sdtPr>
                    <w:rPr>
                      <w:sz w:val="15"/>
                      <w:szCs w:val="15"/>
                    </w:rPr>
                    <w:tag w:val="_PLD_385a3413585444238bb59d181b958311"/>
                    <w:id w:val="584753293"/>
                    <w:lock w:val="sdtLocked"/>
                  </w:sdtPr>
                  <w:sdtContent>
                    <w:tc>
                      <w:tcPr>
                        <w:tcW w:w="1134" w:type="dxa"/>
                        <w:gridSpan w:val="3"/>
                        <w:tcBorders>
                          <w:left w:val="single" w:sz="4" w:space="0" w:color="auto"/>
                          <w:bottom w:val="single" w:sz="4" w:space="0" w:color="auto"/>
                        </w:tcBorders>
                        <w:vAlign w:val="center"/>
                      </w:tcPr>
                      <w:p w:rsidR="006D6067" w:rsidRPr="00064D1B" w:rsidRDefault="006D6067" w:rsidP="00817104">
                        <w:pPr>
                          <w:adjustRightInd w:val="0"/>
                          <w:snapToGrid w:val="0"/>
                          <w:jc w:val="center"/>
                          <w:rPr>
                            <w:sz w:val="15"/>
                            <w:szCs w:val="15"/>
                          </w:rPr>
                        </w:pPr>
                        <w:r w:rsidRPr="00064D1B">
                          <w:rPr>
                            <w:rFonts w:hint="eastAsia"/>
                            <w:sz w:val="15"/>
                            <w:szCs w:val="15"/>
                          </w:rPr>
                          <w:t>其他权益工具</w:t>
                        </w:r>
                      </w:p>
                    </w:tc>
                  </w:sdtContent>
                </w:sdt>
                <w:sdt>
                  <w:sdtPr>
                    <w:rPr>
                      <w:sz w:val="15"/>
                      <w:szCs w:val="15"/>
                    </w:rPr>
                    <w:tag w:val="_PLD_670488de432c4150880353e82f6ebb21"/>
                    <w:id w:val="584753294"/>
                    <w:lock w:val="sdtLocked"/>
                  </w:sdtPr>
                  <w:sdtContent>
                    <w:tc>
                      <w:tcPr>
                        <w:tcW w:w="1701" w:type="dxa"/>
                        <w:vMerge w:val="restart"/>
                        <w:vAlign w:val="center"/>
                      </w:tcPr>
                      <w:p w:rsidR="006D6067" w:rsidRPr="00064D1B" w:rsidRDefault="006D6067" w:rsidP="00817104">
                        <w:pPr>
                          <w:adjustRightInd w:val="0"/>
                          <w:snapToGrid w:val="0"/>
                          <w:jc w:val="center"/>
                          <w:rPr>
                            <w:sz w:val="15"/>
                            <w:szCs w:val="15"/>
                          </w:rPr>
                        </w:pPr>
                        <w:r w:rsidRPr="00064D1B">
                          <w:rPr>
                            <w:sz w:val="15"/>
                            <w:szCs w:val="15"/>
                          </w:rPr>
                          <w:t>资本公积</w:t>
                        </w:r>
                      </w:p>
                    </w:tc>
                  </w:sdtContent>
                </w:sdt>
                <w:sdt>
                  <w:sdtPr>
                    <w:rPr>
                      <w:sz w:val="15"/>
                      <w:szCs w:val="15"/>
                    </w:rPr>
                    <w:tag w:val="_PLD_c1c25c4e521b4e8aba5ccfef16a558c5"/>
                    <w:id w:val="584753295"/>
                    <w:lock w:val="sdtLocked"/>
                  </w:sdtPr>
                  <w:sdtContent>
                    <w:tc>
                      <w:tcPr>
                        <w:tcW w:w="567" w:type="dxa"/>
                        <w:vMerge w:val="restart"/>
                        <w:vAlign w:val="center"/>
                      </w:tcPr>
                      <w:p w:rsidR="006D6067" w:rsidRPr="00064D1B" w:rsidRDefault="006D6067" w:rsidP="00817104">
                        <w:pPr>
                          <w:adjustRightInd w:val="0"/>
                          <w:snapToGrid w:val="0"/>
                          <w:jc w:val="center"/>
                          <w:rPr>
                            <w:sz w:val="15"/>
                            <w:szCs w:val="15"/>
                          </w:rPr>
                        </w:pPr>
                        <w:r w:rsidRPr="00064D1B">
                          <w:rPr>
                            <w:sz w:val="15"/>
                            <w:szCs w:val="15"/>
                          </w:rPr>
                          <w:t>减：库存股</w:t>
                        </w:r>
                      </w:p>
                    </w:tc>
                  </w:sdtContent>
                </w:sdt>
                <w:sdt>
                  <w:sdtPr>
                    <w:rPr>
                      <w:sz w:val="15"/>
                      <w:szCs w:val="15"/>
                    </w:rPr>
                    <w:tag w:val="_PLD_4ef83c170ca54a08ac6fcebc6a487dcd"/>
                    <w:id w:val="584753296"/>
                    <w:lock w:val="sdtLocked"/>
                  </w:sdtPr>
                  <w:sdtContent>
                    <w:tc>
                      <w:tcPr>
                        <w:tcW w:w="1276" w:type="dxa"/>
                        <w:vMerge w:val="restart"/>
                        <w:vAlign w:val="center"/>
                      </w:tcPr>
                      <w:p w:rsidR="006D6067" w:rsidRPr="00064D1B" w:rsidRDefault="006D6067" w:rsidP="00817104">
                        <w:pPr>
                          <w:jc w:val="center"/>
                          <w:rPr>
                            <w:sz w:val="15"/>
                            <w:szCs w:val="15"/>
                          </w:rPr>
                        </w:pPr>
                        <w:r w:rsidRPr="00064D1B">
                          <w:rPr>
                            <w:rFonts w:hint="eastAsia"/>
                            <w:sz w:val="15"/>
                            <w:szCs w:val="15"/>
                          </w:rPr>
                          <w:t>其他综合收益</w:t>
                        </w:r>
                      </w:p>
                    </w:tc>
                  </w:sdtContent>
                </w:sdt>
                <w:sdt>
                  <w:sdtPr>
                    <w:rPr>
                      <w:sz w:val="15"/>
                      <w:szCs w:val="15"/>
                    </w:rPr>
                    <w:tag w:val="_PLD_5a42f2a835d44138928915520fc5e902"/>
                    <w:id w:val="584753297"/>
                    <w:lock w:val="sdtLocked"/>
                  </w:sdtPr>
                  <w:sdtContent>
                    <w:tc>
                      <w:tcPr>
                        <w:tcW w:w="567" w:type="dxa"/>
                        <w:vMerge w:val="restart"/>
                        <w:vAlign w:val="center"/>
                      </w:tcPr>
                      <w:p w:rsidR="006D6067" w:rsidRPr="00064D1B" w:rsidRDefault="006D6067" w:rsidP="00817104">
                        <w:pPr>
                          <w:adjustRightInd w:val="0"/>
                          <w:snapToGrid w:val="0"/>
                          <w:jc w:val="center"/>
                          <w:rPr>
                            <w:sz w:val="15"/>
                            <w:szCs w:val="15"/>
                          </w:rPr>
                        </w:pPr>
                        <w:r w:rsidRPr="00064D1B">
                          <w:rPr>
                            <w:rFonts w:hint="eastAsia"/>
                            <w:sz w:val="15"/>
                            <w:szCs w:val="15"/>
                          </w:rPr>
                          <w:t>专项储备</w:t>
                        </w:r>
                      </w:p>
                    </w:tc>
                  </w:sdtContent>
                </w:sdt>
                <w:sdt>
                  <w:sdtPr>
                    <w:rPr>
                      <w:sz w:val="15"/>
                      <w:szCs w:val="15"/>
                    </w:rPr>
                    <w:tag w:val="_PLD_dbef0e1514f54b8ab8b43e975d3451b6"/>
                    <w:id w:val="584753298"/>
                    <w:lock w:val="sdtLocked"/>
                  </w:sdtPr>
                  <w:sdtContent>
                    <w:tc>
                      <w:tcPr>
                        <w:tcW w:w="1275" w:type="dxa"/>
                        <w:vMerge w:val="restart"/>
                        <w:vAlign w:val="center"/>
                      </w:tcPr>
                      <w:p w:rsidR="006D6067" w:rsidRPr="00064D1B" w:rsidRDefault="006D6067" w:rsidP="00817104">
                        <w:pPr>
                          <w:adjustRightInd w:val="0"/>
                          <w:snapToGrid w:val="0"/>
                          <w:jc w:val="center"/>
                          <w:rPr>
                            <w:sz w:val="15"/>
                            <w:szCs w:val="15"/>
                          </w:rPr>
                        </w:pPr>
                        <w:r w:rsidRPr="00064D1B">
                          <w:rPr>
                            <w:sz w:val="15"/>
                            <w:szCs w:val="15"/>
                          </w:rPr>
                          <w:t>盈余公积</w:t>
                        </w:r>
                      </w:p>
                    </w:tc>
                  </w:sdtContent>
                </w:sdt>
                <w:sdt>
                  <w:sdtPr>
                    <w:rPr>
                      <w:sz w:val="15"/>
                      <w:szCs w:val="15"/>
                    </w:rPr>
                    <w:tag w:val="_PLD_63b6c2969ec64e7abb1802f027c1069a"/>
                    <w:id w:val="584753299"/>
                    <w:lock w:val="sdtLocked"/>
                  </w:sdtPr>
                  <w:sdtContent>
                    <w:tc>
                      <w:tcPr>
                        <w:tcW w:w="1701" w:type="dxa"/>
                        <w:vMerge w:val="restart"/>
                        <w:vAlign w:val="center"/>
                      </w:tcPr>
                      <w:p w:rsidR="006D6067" w:rsidRPr="00064D1B" w:rsidRDefault="006D6067" w:rsidP="00817104">
                        <w:pPr>
                          <w:adjustRightInd w:val="0"/>
                          <w:snapToGrid w:val="0"/>
                          <w:jc w:val="center"/>
                          <w:rPr>
                            <w:sz w:val="15"/>
                            <w:szCs w:val="15"/>
                          </w:rPr>
                        </w:pPr>
                        <w:r w:rsidRPr="00064D1B">
                          <w:rPr>
                            <w:sz w:val="15"/>
                            <w:szCs w:val="15"/>
                          </w:rPr>
                          <w:t>未分配利润</w:t>
                        </w:r>
                      </w:p>
                    </w:tc>
                  </w:sdtContent>
                </w:sdt>
                <w:sdt>
                  <w:sdtPr>
                    <w:rPr>
                      <w:sz w:val="15"/>
                      <w:szCs w:val="15"/>
                    </w:rPr>
                    <w:tag w:val="_PLD_cdd38492b3a84e28b52c6700432babfd"/>
                    <w:id w:val="584753300"/>
                    <w:lock w:val="sdtLocked"/>
                  </w:sdtPr>
                  <w:sdtContent>
                    <w:tc>
                      <w:tcPr>
                        <w:tcW w:w="1997" w:type="dxa"/>
                        <w:vMerge w:val="restart"/>
                        <w:vAlign w:val="center"/>
                      </w:tcPr>
                      <w:p w:rsidR="006D6067" w:rsidRPr="00064D1B" w:rsidRDefault="006D6067" w:rsidP="00817104">
                        <w:pPr>
                          <w:adjustRightInd w:val="0"/>
                          <w:snapToGrid w:val="0"/>
                          <w:jc w:val="center"/>
                          <w:rPr>
                            <w:sz w:val="15"/>
                            <w:szCs w:val="15"/>
                          </w:rPr>
                        </w:pPr>
                        <w:r w:rsidRPr="00064D1B">
                          <w:rPr>
                            <w:sz w:val="15"/>
                            <w:szCs w:val="15"/>
                          </w:rPr>
                          <w:t>所有者权益合计</w:t>
                        </w:r>
                      </w:p>
                    </w:tc>
                  </w:sdtContent>
                </w:sdt>
              </w:tr>
              <w:tr w:rsidR="006D6067" w:rsidRPr="00064D1B" w:rsidTr="00EB36A4">
                <w:trPr>
                  <w:trHeight w:val="294"/>
                </w:trPr>
                <w:tc>
                  <w:tcPr>
                    <w:tcW w:w="2450" w:type="dxa"/>
                    <w:vMerge/>
                  </w:tcPr>
                  <w:p w:rsidR="006D6067" w:rsidRPr="00064D1B" w:rsidRDefault="006D6067" w:rsidP="00817104">
                    <w:pPr>
                      <w:adjustRightInd w:val="0"/>
                      <w:snapToGrid w:val="0"/>
                      <w:rPr>
                        <w:sz w:val="15"/>
                        <w:szCs w:val="15"/>
                      </w:rPr>
                    </w:pPr>
                  </w:p>
                </w:tc>
                <w:tc>
                  <w:tcPr>
                    <w:tcW w:w="1292" w:type="dxa"/>
                    <w:vMerge/>
                    <w:tcBorders>
                      <w:right w:val="single" w:sz="4" w:space="0" w:color="auto"/>
                    </w:tcBorders>
                    <w:vAlign w:val="center"/>
                  </w:tcPr>
                  <w:p w:rsidR="006D6067" w:rsidRPr="00064D1B" w:rsidRDefault="006D6067" w:rsidP="00817104">
                    <w:pPr>
                      <w:adjustRightInd w:val="0"/>
                      <w:snapToGrid w:val="0"/>
                      <w:jc w:val="center"/>
                      <w:rPr>
                        <w:sz w:val="15"/>
                        <w:szCs w:val="15"/>
                      </w:rPr>
                    </w:pPr>
                  </w:p>
                </w:tc>
                <w:sdt>
                  <w:sdtPr>
                    <w:rPr>
                      <w:sz w:val="15"/>
                      <w:szCs w:val="15"/>
                    </w:rPr>
                    <w:tag w:val="_PLD_90c1cf3c29414463ba491093caed23a7"/>
                    <w:id w:val="584753301"/>
                    <w:lock w:val="sdtLocked"/>
                  </w:sdtPr>
                  <w:sdtContent>
                    <w:tc>
                      <w:tcPr>
                        <w:tcW w:w="425" w:type="dxa"/>
                        <w:tcBorders>
                          <w:top w:val="single" w:sz="4" w:space="0" w:color="auto"/>
                          <w:left w:val="single" w:sz="4" w:space="0" w:color="auto"/>
                          <w:right w:val="single" w:sz="4" w:space="0" w:color="auto"/>
                        </w:tcBorders>
                        <w:vAlign w:val="center"/>
                      </w:tcPr>
                      <w:p w:rsidR="006D6067" w:rsidRPr="00064D1B" w:rsidRDefault="006D6067" w:rsidP="00817104">
                        <w:pPr>
                          <w:adjustRightInd w:val="0"/>
                          <w:snapToGrid w:val="0"/>
                          <w:jc w:val="center"/>
                          <w:rPr>
                            <w:sz w:val="15"/>
                            <w:szCs w:val="15"/>
                          </w:rPr>
                        </w:pPr>
                        <w:r w:rsidRPr="00064D1B">
                          <w:rPr>
                            <w:rFonts w:hint="eastAsia"/>
                            <w:sz w:val="15"/>
                            <w:szCs w:val="15"/>
                          </w:rPr>
                          <w:t>优先股</w:t>
                        </w:r>
                      </w:p>
                    </w:tc>
                  </w:sdtContent>
                </w:sdt>
                <w:sdt>
                  <w:sdtPr>
                    <w:rPr>
                      <w:sz w:val="15"/>
                      <w:szCs w:val="15"/>
                    </w:rPr>
                    <w:tag w:val="_PLD_7dac20c025664b94b7a2176be4c24d00"/>
                    <w:id w:val="584753302"/>
                    <w:lock w:val="sdtLocked"/>
                  </w:sdtPr>
                  <w:sdtContent>
                    <w:tc>
                      <w:tcPr>
                        <w:tcW w:w="425" w:type="dxa"/>
                        <w:tcBorders>
                          <w:top w:val="single" w:sz="4" w:space="0" w:color="auto"/>
                          <w:left w:val="single" w:sz="4" w:space="0" w:color="auto"/>
                          <w:right w:val="single" w:sz="4" w:space="0" w:color="auto"/>
                        </w:tcBorders>
                        <w:vAlign w:val="center"/>
                      </w:tcPr>
                      <w:p w:rsidR="006D6067" w:rsidRPr="00064D1B" w:rsidRDefault="006D6067" w:rsidP="00817104">
                        <w:pPr>
                          <w:adjustRightInd w:val="0"/>
                          <w:snapToGrid w:val="0"/>
                          <w:jc w:val="center"/>
                          <w:rPr>
                            <w:sz w:val="15"/>
                            <w:szCs w:val="15"/>
                          </w:rPr>
                        </w:pPr>
                        <w:r w:rsidRPr="00064D1B">
                          <w:rPr>
                            <w:rFonts w:hint="eastAsia"/>
                            <w:sz w:val="15"/>
                            <w:szCs w:val="15"/>
                          </w:rPr>
                          <w:t>永续债</w:t>
                        </w:r>
                      </w:p>
                    </w:tc>
                  </w:sdtContent>
                </w:sdt>
                <w:sdt>
                  <w:sdtPr>
                    <w:rPr>
                      <w:sz w:val="15"/>
                      <w:szCs w:val="15"/>
                    </w:rPr>
                    <w:tag w:val="_PLD_23829f284d5149ee92e64b94083b1ade"/>
                    <w:id w:val="584753303"/>
                    <w:lock w:val="sdtLocked"/>
                  </w:sdtPr>
                  <w:sdtContent>
                    <w:tc>
                      <w:tcPr>
                        <w:tcW w:w="284" w:type="dxa"/>
                        <w:tcBorders>
                          <w:top w:val="single" w:sz="4" w:space="0" w:color="auto"/>
                          <w:left w:val="single" w:sz="4" w:space="0" w:color="auto"/>
                        </w:tcBorders>
                        <w:vAlign w:val="center"/>
                      </w:tcPr>
                      <w:p w:rsidR="006D6067" w:rsidRPr="00064D1B" w:rsidRDefault="006D6067" w:rsidP="00817104">
                        <w:pPr>
                          <w:adjustRightInd w:val="0"/>
                          <w:snapToGrid w:val="0"/>
                          <w:jc w:val="center"/>
                          <w:rPr>
                            <w:sz w:val="15"/>
                            <w:szCs w:val="15"/>
                          </w:rPr>
                        </w:pPr>
                        <w:r w:rsidRPr="00064D1B">
                          <w:rPr>
                            <w:rFonts w:hint="eastAsia"/>
                            <w:sz w:val="15"/>
                            <w:szCs w:val="15"/>
                          </w:rPr>
                          <w:t>其他</w:t>
                        </w:r>
                      </w:p>
                    </w:tc>
                  </w:sdtContent>
                </w:sdt>
                <w:tc>
                  <w:tcPr>
                    <w:tcW w:w="1701" w:type="dxa"/>
                    <w:vMerge/>
                  </w:tcPr>
                  <w:p w:rsidR="006D6067" w:rsidRPr="00064D1B" w:rsidRDefault="006D6067" w:rsidP="00817104">
                    <w:pPr>
                      <w:adjustRightInd w:val="0"/>
                      <w:snapToGrid w:val="0"/>
                      <w:jc w:val="center"/>
                      <w:rPr>
                        <w:sz w:val="15"/>
                        <w:szCs w:val="15"/>
                      </w:rPr>
                    </w:pPr>
                  </w:p>
                </w:tc>
                <w:tc>
                  <w:tcPr>
                    <w:tcW w:w="567" w:type="dxa"/>
                    <w:vMerge/>
                  </w:tcPr>
                  <w:p w:rsidR="006D6067" w:rsidRPr="00064D1B" w:rsidRDefault="006D6067" w:rsidP="00817104">
                    <w:pPr>
                      <w:adjustRightInd w:val="0"/>
                      <w:snapToGrid w:val="0"/>
                      <w:jc w:val="center"/>
                      <w:rPr>
                        <w:sz w:val="15"/>
                        <w:szCs w:val="15"/>
                      </w:rPr>
                    </w:pPr>
                  </w:p>
                </w:tc>
                <w:tc>
                  <w:tcPr>
                    <w:tcW w:w="1276" w:type="dxa"/>
                    <w:vMerge/>
                  </w:tcPr>
                  <w:p w:rsidR="006D6067" w:rsidRPr="00064D1B" w:rsidRDefault="006D6067" w:rsidP="00817104">
                    <w:pPr>
                      <w:jc w:val="center"/>
                      <w:rPr>
                        <w:sz w:val="15"/>
                        <w:szCs w:val="15"/>
                      </w:rPr>
                    </w:pPr>
                  </w:p>
                </w:tc>
                <w:tc>
                  <w:tcPr>
                    <w:tcW w:w="567" w:type="dxa"/>
                    <w:vMerge/>
                  </w:tcPr>
                  <w:p w:rsidR="006D6067" w:rsidRPr="00064D1B" w:rsidRDefault="006D6067" w:rsidP="00817104">
                    <w:pPr>
                      <w:adjustRightInd w:val="0"/>
                      <w:snapToGrid w:val="0"/>
                      <w:jc w:val="center"/>
                      <w:rPr>
                        <w:sz w:val="15"/>
                        <w:szCs w:val="15"/>
                      </w:rPr>
                    </w:pPr>
                  </w:p>
                </w:tc>
                <w:tc>
                  <w:tcPr>
                    <w:tcW w:w="1275" w:type="dxa"/>
                    <w:vMerge/>
                  </w:tcPr>
                  <w:p w:rsidR="006D6067" w:rsidRPr="00064D1B" w:rsidRDefault="006D6067" w:rsidP="00817104">
                    <w:pPr>
                      <w:adjustRightInd w:val="0"/>
                      <w:snapToGrid w:val="0"/>
                      <w:jc w:val="center"/>
                      <w:rPr>
                        <w:sz w:val="15"/>
                        <w:szCs w:val="15"/>
                      </w:rPr>
                    </w:pPr>
                  </w:p>
                </w:tc>
                <w:tc>
                  <w:tcPr>
                    <w:tcW w:w="1701" w:type="dxa"/>
                    <w:vMerge/>
                  </w:tcPr>
                  <w:p w:rsidR="006D6067" w:rsidRPr="00064D1B" w:rsidRDefault="006D6067" w:rsidP="00817104">
                    <w:pPr>
                      <w:adjustRightInd w:val="0"/>
                      <w:snapToGrid w:val="0"/>
                      <w:jc w:val="center"/>
                      <w:rPr>
                        <w:sz w:val="15"/>
                        <w:szCs w:val="15"/>
                      </w:rPr>
                    </w:pPr>
                  </w:p>
                </w:tc>
                <w:tc>
                  <w:tcPr>
                    <w:tcW w:w="1997" w:type="dxa"/>
                    <w:vMerge/>
                  </w:tcPr>
                  <w:p w:rsidR="006D6067" w:rsidRPr="00064D1B" w:rsidRDefault="006D6067" w:rsidP="00817104">
                    <w:pPr>
                      <w:adjustRightInd w:val="0"/>
                      <w:snapToGrid w:val="0"/>
                      <w:jc w:val="center"/>
                      <w:rPr>
                        <w:sz w:val="15"/>
                        <w:szCs w:val="15"/>
                      </w:rPr>
                    </w:pPr>
                  </w:p>
                </w:tc>
              </w:tr>
              <w:tr w:rsidR="006D6067" w:rsidRPr="00064D1B" w:rsidTr="00EB36A4">
                <w:trPr>
                  <w:trHeight w:val="20"/>
                </w:trPr>
                <w:sdt>
                  <w:sdtPr>
                    <w:rPr>
                      <w:sz w:val="15"/>
                      <w:szCs w:val="15"/>
                    </w:rPr>
                    <w:tag w:val="_PLD_b5131b53bda244fcbd76916797d6b666"/>
                    <w:id w:val="584753304"/>
                    <w:lock w:val="sdtLocked"/>
                  </w:sdtPr>
                  <w:sdtContent>
                    <w:tc>
                      <w:tcPr>
                        <w:tcW w:w="2450" w:type="dxa"/>
                      </w:tcPr>
                      <w:p w:rsidR="006D6067" w:rsidRPr="00064D1B" w:rsidRDefault="006D6067" w:rsidP="00817104">
                        <w:pPr>
                          <w:rPr>
                            <w:sz w:val="15"/>
                            <w:szCs w:val="15"/>
                          </w:rPr>
                        </w:pPr>
                        <w:r w:rsidRPr="00064D1B">
                          <w:rPr>
                            <w:sz w:val="15"/>
                            <w:szCs w:val="15"/>
                          </w:rPr>
                          <w:t>一、上年</w:t>
                        </w:r>
                        <w:r w:rsidRPr="00064D1B">
                          <w:rPr>
                            <w:rFonts w:hint="eastAsia"/>
                            <w:sz w:val="15"/>
                            <w:szCs w:val="15"/>
                          </w:rPr>
                          <w:t>期</w:t>
                        </w:r>
                        <w:r w:rsidRPr="00064D1B">
                          <w:rPr>
                            <w:sz w:val="15"/>
                            <w:szCs w:val="15"/>
                          </w:rPr>
                          <w:t>末余额</w:t>
                        </w:r>
                      </w:p>
                    </w:tc>
                  </w:sdtContent>
                </w:sdt>
                <w:tc>
                  <w:tcPr>
                    <w:tcW w:w="1292" w:type="dxa"/>
                    <w:tcBorders>
                      <w:right w:val="single" w:sz="4" w:space="0" w:color="auto"/>
                    </w:tcBorders>
                  </w:tcPr>
                  <w:p w:rsidR="006D6067" w:rsidRPr="00064D1B" w:rsidRDefault="006D6067" w:rsidP="00817104">
                    <w:pPr>
                      <w:jc w:val="right"/>
                      <w:rPr>
                        <w:sz w:val="15"/>
                        <w:szCs w:val="15"/>
                      </w:rPr>
                    </w:pPr>
                    <w:r w:rsidRPr="00064D1B">
                      <w:rPr>
                        <w:sz w:val="15"/>
                        <w:szCs w:val="15"/>
                      </w:rPr>
                      <w:t>521,791,700.00</w:t>
                    </w: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right w:val="single" w:sz="4" w:space="0" w:color="auto"/>
                    </w:tcBorders>
                  </w:tcPr>
                  <w:p w:rsidR="006D6067" w:rsidRPr="00064D1B" w:rsidRDefault="006D6067" w:rsidP="00817104">
                    <w:pPr>
                      <w:jc w:val="right"/>
                      <w:rPr>
                        <w:sz w:val="15"/>
                        <w:szCs w:val="15"/>
                      </w:rPr>
                    </w:pPr>
                  </w:p>
                </w:tc>
                <w:tc>
                  <w:tcPr>
                    <w:tcW w:w="1701" w:type="dxa"/>
                    <w:tcBorders>
                      <w:left w:val="single" w:sz="4" w:space="0" w:color="auto"/>
                    </w:tcBorders>
                  </w:tcPr>
                  <w:p w:rsidR="006D6067" w:rsidRPr="00064D1B" w:rsidRDefault="006D6067" w:rsidP="00817104">
                    <w:pPr>
                      <w:jc w:val="right"/>
                      <w:rPr>
                        <w:sz w:val="15"/>
                        <w:szCs w:val="15"/>
                      </w:rPr>
                    </w:pPr>
                    <w:r w:rsidRPr="00064D1B">
                      <w:rPr>
                        <w:sz w:val="15"/>
                        <w:szCs w:val="15"/>
                      </w:rPr>
                      <w:t>2,171,978,940.24</w:t>
                    </w: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r w:rsidRPr="00064D1B">
                      <w:rPr>
                        <w:sz w:val="15"/>
                        <w:szCs w:val="15"/>
                      </w:rPr>
                      <w:t>43,890,465.63</w:t>
                    </w: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r w:rsidRPr="00064D1B">
                      <w:rPr>
                        <w:sz w:val="15"/>
                        <w:szCs w:val="15"/>
                      </w:rPr>
                      <w:t>8,966,292.51</w:t>
                    </w:r>
                  </w:p>
                </w:tc>
                <w:tc>
                  <w:tcPr>
                    <w:tcW w:w="1701" w:type="dxa"/>
                  </w:tcPr>
                  <w:p w:rsidR="006D6067" w:rsidRPr="00064D1B" w:rsidRDefault="006D6067" w:rsidP="00817104">
                    <w:pPr>
                      <w:jc w:val="right"/>
                      <w:rPr>
                        <w:sz w:val="15"/>
                        <w:szCs w:val="15"/>
                      </w:rPr>
                    </w:pPr>
                    <w:r w:rsidRPr="00064D1B">
                      <w:rPr>
                        <w:sz w:val="15"/>
                        <w:szCs w:val="15"/>
                      </w:rPr>
                      <w:t>-2,980,113,264.38</w:t>
                    </w:r>
                  </w:p>
                </w:tc>
                <w:tc>
                  <w:tcPr>
                    <w:tcW w:w="1997" w:type="dxa"/>
                  </w:tcPr>
                  <w:p w:rsidR="006D6067" w:rsidRPr="00064D1B" w:rsidRDefault="006D6067" w:rsidP="00817104">
                    <w:pPr>
                      <w:jc w:val="right"/>
                      <w:rPr>
                        <w:sz w:val="15"/>
                        <w:szCs w:val="15"/>
                      </w:rPr>
                    </w:pPr>
                    <w:r w:rsidRPr="00064D1B">
                      <w:rPr>
                        <w:sz w:val="15"/>
                        <w:szCs w:val="15"/>
                      </w:rPr>
                      <w:t>-233,485,866.00</w:t>
                    </w:r>
                  </w:p>
                </w:tc>
              </w:tr>
              <w:tr w:rsidR="006D6067" w:rsidRPr="00064D1B" w:rsidTr="00EB36A4">
                <w:trPr>
                  <w:trHeight w:val="20"/>
                </w:trPr>
                <w:sdt>
                  <w:sdtPr>
                    <w:rPr>
                      <w:sz w:val="15"/>
                      <w:szCs w:val="15"/>
                    </w:rPr>
                    <w:tag w:val="_PLD_66de901175bd4e50a35a24f0fca7513d"/>
                    <w:id w:val="584753305"/>
                    <w:lock w:val="sdtLocked"/>
                  </w:sdtPr>
                  <w:sdtContent>
                    <w:tc>
                      <w:tcPr>
                        <w:tcW w:w="2450" w:type="dxa"/>
                      </w:tcPr>
                      <w:p w:rsidR="006D6067" w:rsidRPr="00064D1B" w:rsidRDefault="006D6067" w:rsidP="00817104">
                        <w:pPr>
                          <w:rPr>
                            <w:sz w:val="15"/>
                            <w:szCs w:val="15"/>
                          </w:rPr>
                        </w:pPr>
                        <w:r w:rsidRPr="00064D1B">
                          <w:rPr>
                            <w:sz w:val="15"/>
                            <w:szCs w:val="15"/>
                          </w:rPr>
                          <w:t>加：会计政策变更</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right w:val="single" w:sz="4" w:space="0" w:color="auto"/>
                    </w:tcBorders>
                  </w:tcPr>
                  <w:p w:rsidR="006D6067" w:rsidRPr="00064D1B" w:rsidRDefault="006D6067" w:rsidP="00817104">
                    <w:pPr>
                      <w:jc w:val="right"/>
                      <w:rPr>
                        <w:sz w:val="15"/>
                        <w:szCs w:val="15"/>
                      </w:rPr>
                    </w:pPr>
                  </w:p>
                </w:tc>
                <w:tc>
                  <w:tcPr>
                    <w:tcW w:w="1701" w:type="dxa"/>
                    <w:tcBorders>
                      <w:left w:val="single" w:sz="4" w:space="0" w:color="auto"/>
                    </w:tcBorders>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3bfc3b7951f4488f95a7180f02c989cf"/>
                    <w:id w:val="584753306"/>
                    <w:lock w:val="sdtLocked"/>
                  </w:sdtPr>
                  <w:sdtContent>
                    <w:tc>
                      <w:tcPr>
                        <w:tcW w:w="2450" w:type="dxa"/>
                      </w:tcPr>
                      <w:p w:rsidR="006D6067" w:rsidRPr="00064D1B" w:rsidRDefault="006D6067" w:rsidP="00064D1B">
                        <w:pPr>
                          <w:ind w:firstLineChars="200" w:firstLine="300"/>
                          <w:rPr>
                            <w:sz w:val="15"/>
                            <w:szCs w:val="15"/>
                          </w:rPr>
                        </w:pPr>
                        <w:r w:rsidRPr="00064D1B">
                          <w:rPr>
                            <w:sz w:val="15"/>
                            <w:szCs w:val="15"/>
                          </w:rPr>
                          <w:t>前期差错更正</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right w:val="single" w:sz="4" w:space="0" w:color="auto"/>
                    </w:tcBorders>
                  </w:tcPr>
                  <w:p w:rsidR="006D6067" w:rsidRPr="00064D1B" w:rsidRDefault="006D6067" w:rsidP="00817104">
                    <w:pPr>
                      <w:jc w:val="right"/>
                      <w:rPr>
                        <w:sz w:val="15"/>
                        <w:szCs w:val="15"/>
                      </w:rPr>
                    </w:pPr>
                  </w:p>
                </w:tc>
                <w:tc>
                  <w:tcPr>
                    <w:tcW w:w="1701" w:type="dxa"/>
                    <w:tcBorders>
                      <w:left w:val="single" w:sz="4" w:space="0" w:color="auto"/>
                    </w:tcBorders>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dc9b9aaf7e384b1eae7dcabb517c2b1e"/>
                    <w:id w:val="584753307"/>
                    <w:lock w:val="sdtLocked"/>
                  </w:sdtPr>
                  <w:sdtContent>
                    <w:tc>
                      <w:tcPr>
                        <w:tcW w:w="2450" w:type="dxa"/>
                      </w:tcPr>
                      <w:p w:rsidR="006D6067" w:rsidRPr="00064D1B" w:rsidRDefault="006D6067" w:rsidP="00064D1B">
                        <w:pPr>
                          <w:ind w:firstLineChars="200" w:firstLine="300"/>
                          <w:rPr>
                            <w:sz w:val="15"/>
                            <w:szCs w:val="15"/>
                          </w:rPr>
                        </w:pPr>
                        <w:r w:rsidRPr="00064D1B">
                          <w:rPr>
                            <w:rFonts w:hint="eastAsia"/>
                            <w:sz w:val="15"/>
                            <w:szCs w:val="15"/>
                          </w:rPr>
                          <w:t>其他</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right w:val="single" w:sz="4" w:space="0" w:color="auto"/>
                    </w:tcBorders>
                  </w:tcPr>
                  <w:p w:rsidR="006D6067" w:rsidRPr="00064D1B" w:rsidRDefault="006D6067" w:rsidP="00817104">
                    <w:pPr>
                      <w:jc w:val="right"/>
                      <w:rPr>
                        <w:sz w:val="15"/>
                        <w:szCs w:val="15"/>
                      </w:rPr>
                    </w:pPr>
                  </w:p>
                </w:tc>
                <w:tc>
                  <w:tcPr>
                    <w:tcW w:w="1701" w:type="dxa"/>
                    <w:tcBorders>
                      <w:left w:val="single" w:sz="4" w:space="0" w:color="auto"/>
                    </w:tcBorders>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345919472b384d0eb13471ef5f2f5e92"/>
                    <w:id w:val="584753308"/>
                    <w:lock w:val="sdtLocked"/>
                  </w:sdtPr>
                  <w:sdtContent>
                    <w:tc>
                      <w:tcPr>
                        <w:tcW w:w="2450" w:type="dxa"/>
                      </w:tcPr>
                      <w:p w:rsidR="006D6067" w:rsidRPr="00064D1B" w:rsidRDefault="006D6067" w:rsidP="00817104">
                        <w:pPr>
                          <w:rPr>
                            <w:sz w:val="15"/>
                            <w:szCs w:val="15"/>
                          </w:rPr>
                        </w:pPr>
                        <w:r w:rsidRPr="00064D1B">
                          <w:rPr>
                            <w:sz w:val="15"/>
                            <w:szCs w:val="15"/>
                          </w:rPr>
                          <w:t>二、本年</w:t>
                        </w:r>
                        <w:r w:rsidRPr="00064D1B">
                          <w:rPr>
                            <w:rFonts w:hint="eastAsia"/>
                            <w:sz w:val="15"/>
                            <w:szCs w:val="15"/>
                          </w:rPr>
                          <w:t>期</w:t>
                        </w:r>
                        <w:r w:rsidRPr="00064D1B">
                          <w:rPr>
                            <w:sz w:val="15"/>
                            <w:szCs w:val="15"/>
                          </w:rPr>
                          <w:t>初余额</w:t>
                        </w:r>
                      </w:p>
                    </w:tc>
                  </w:sdtContent>
                </w:sdt>
                <w:tc>
                  <w:tcPr>
                    <w:tcW w:w="1292" w:type="dxa"/>
                    <w:tcBorders>
                      <w:right w:val="single" w:sz="4" w:space="0" w:color="auto"/>
                    </w:tcBorders>
                  </w:tcPr>
                  <w:p w:rsidR="006D6067" w:rsidRPr="00064D1B" w:rsidRDefault="006D6067" w:rsidP="00817104">
                    <w:pPr>
                      <w:jc w:val="right"/>
                      <w:rPr>
                        <w:sz w:val="15"/>
                        <w:szCs w:val="15"/>
                      </w:rPr>
                    </w:pPr>
                    <w:r w:rsidRPr="00064D1B">
                      <w:rPr>
                        <w:sz w:val="15"/>
                        <w:szCs w:val="15"/>
                      </w:rPr>
                      <w:t>521,791,700.00</w:t>
                    </w: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right w:val="single" w:sz="4" w:space="0" w:color="auto"/>
                    </w:tcBorders>
                  </w:tcPr>
                  <w:p w:rsidR="006D6067" w:rsidRPr="00064D1B" w:rsidRDefault="006D6067" w:rsidP="00817104">
                    <w:pPr>
                      <w:jc w:val="right"/>
                      <w:rPr>
                        <w:sz w:val="15"/>
                        <w:szCs w:val="15"/>
                      </w:rPr>
                    </w:pPr>
                  </w:p>
                </w:tc>
                <w:tc>
                  <w:tcPr>
                    <w:tcW w:w="1701" w:type="dxa"/>
                    <w:tcBorders>
                      <w:left w:val="single" w:sz="4" w:space="0" w:color="auto"/>
                    </w:tcBorders>
                  </w:tcPr>
                  <w:p w:rsidR="006D6067" w:rsidRPr="00064D1B" w:rsidRDefault="006D6067" w:rsidP="00817104">
                    <w:pPr>
                      <w:jc w:val="right"/>
                      <w:rPr>
                        <w:sz w:val="15"/>
                        <w:szCs w:val="15"/>
                      </w:rPr>
                    </w:pPr>
                    <w:r w:rsidRPr="00064D1B">
                      <w:rPr>
                        <w:sz w:val="15"/>
                        <w:szCs w:val="15"/>
                      </w:rPr>
                      <w:t>2,171,978,940.24</w:t>
                    </w: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r w:rsidRPr="00064D1B">
                      <w:rPr>
                        <w:sz w:val="15"/>
                        <w:szCs w:val="15"/>
                      </w:rPr>
                      <w:t>43,890,465.63</w:t>
                    </w: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r w:rsidRPr="00064D1B">
                      <w:rPr>
                        <w:sz w:val="15"/>
                        <w:szCs w:val="15"/>
                      </w:rPr>
                      <w:t>8,966,292.51</w:t>
                    </w:r>
                  </w:p>
                </w:tc>
                <w:tc>
                  <w:tcPr>
                    <w:tcW w:w="1701" w:type="dxa"/>
                  </w:tcPr>
                  <w:p w:rsidR="006D6067" w:rsidRPr="00064D1B" w:rsidRDefault="006D6067" w:rsidP="00817104">
                    <w:pPr>
                      <w:jc w:val="right"/>
                      <w:rPr>
                        <w:sz w:val="15"/>
                        <w:szCs w:val="15"/>
                      </w:rPr>
                    </w:pPr>
                    <w:r w:rsidRPr="00064D1B">
                      <w:rPr>
                        <w:sz w:val="15"/>
                        <w:szCs w:val="15"/>
                      </w:rPr>
                      <w:t>-2,980,113,264.38</w:t>
                    </w:r>
                  </w:p>
                </w:tc>
                <w:tc>
                  <w:tcPr>
                    <w:tcW w:w="1997" w:type="dxa"/>
                  </w:tcPr>
                  <w:p w:rsidR="006D6067" w:rsidRPr="00064D1B" w:rsidRDefault="006D6067" w:rsidP="00817104">
                    <w:pPr>
                      <w:jc w:val="right"/>
                      <w:rPr>
                        <w:sz w:val="15"/>
                        <w:szCs w:val="15"/>
                      </w:rPr>
                    </w:pPr>
                    <w:r w:rsidRPr="00064D1B">
                      <w:rPr>
                        <w:sz w:val="15"/>
                        <w:szCs w:val="15"/>
                      </w:rPr>
                      <w:t>-233,485,866.00</w:t>
                    </w:r>
                  </w:p>
                </w:tc>
              </w:tr>
              <w:tr w:rsidR="006D6067" w:rsidRPr="00064D1B" w:rsidTr="00EB36A4">
                <w:trPr>
                  <w:trHeight w:val="20"/>
                </w:trPr>
                <w:sdt>
                  <w:sdtPr>
                    <w:rPr>
                      <w:sz w:val="15"/>
                      <w:szCs w:val="15"/>
                    </w:rPr>
                    <w:tag w:val="_PLD_4eea4cc259884a6ab5f2fe018aec3d4e"/>
                    <w:id w:val="584753309"/>
                    <w:lock w:val="sdtLocked"/>
                  </w:sdtPr>
                  <w:sdtContent>
                    <w:tc>
                      <w:tcPr>
                        <w:tcW w:w="2450" w:type="dxa"/>
                      </w:tcPr>
                      <w:p w:rsidR="006D6067" w:rsidRPr="00064D1B" w:rsidRDefault="006D6067" w:rsidP="00817104">
                        <w:pPr>
                          <w:rPr>
                            <w:sz w:val="15"/>
                            <w:szCs w:val="15"/>
                          </w:rPr>
                        </w:pPr>
                        <w:r w:rsidRPr="00064D1B">
                          <w:rPr>
                            <w:sz w:val="15"/>
                            <w:szCs w:val="15"/>
                          </w:rPr>
                          <w:t>三、本</w:t>
                        </w:r>
                        <w:r w:rsidRPr="00064D1B">
                          <w:rPr>
                            <w:rFonts w:hint="eastAsia"/>
                            <w:sz w:val="15"/>
                            <w:szCs w:val="15"/>
                          </w:rPr>
                          <w:t>期</w:t>
                        </w:r>
                        <w:r w:rsidRPr="00064D1B">
                          <w:rPr>
                            <w:sz w:val="15"/>
                            <w:szCs w:val="15"/>
                          </w:rPr>
                          <w:t>增减变动金额（减少以“－”号填列）</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r w:rsidRPr="00064D1B">
                      <w:rPr>
                        <w:sz w:val="15"/>
                        <w:szCs w:val="15"/>
                      </w:rPr>
                      <w:t>-26,473,816.61</w:t>
                    </w:r>
                  </w:p>
                </w:tc>
                <w:tc>
                  <w:tcPr>
                    <w:tcW w:w="1997" w:type="dxa"/>
                  </w:tcPr>
                  <w:p w:rsidR="006D6067" w:rsidRPr="00064D1B" w:rsidRDefault="006D6067" w:rsidP="00817104">
                    <w:pPr>
                      <w:jc w:val="right"/>
                      <w:rPr>
                        <w:sz w:val="15"/>
                        <w:szCs w:val="15"/>
                      </w:rPr>
                    </w:pPr>
                    <w:r w:rsidRPr="00064D1B">
                      <w:rPr>
                        <w:sz w:val="15"/>
                        <w:szCs w:val="15"/>
                      </w:rPr>
                      <w:t>-26,473,816.61</w:t>
                    </w:r>
                  </w:p>
                </w:tc>
              </w:tr>
              <w:tr w:rsidR="006D6067" w:rsidRPr="00064D1B" w:rsidTr="00EB36A4">
                <w:trPr>
                  <w:trHeight w:val="20"/>
                </w:trPr>
                <w:sdt>
                  <w:sdtPr>
                    <w:rPr>
                      <w:sz w:val="15"/>
                      <w:szCs w:val="15"/>
                    </w:rPr>
                    <w:tag w:val="_PLD_c2eb317db9474ea9b9513a40ba81d9f7"/>
                    <w:id w:val="584753310"/>
                    <w:lock w:val="sdtLocked"/>
                  </w:sdtPr>
                  <w:sdtContent>
                    <w:tc>
                      <w:tcPr>
                        <w:tcW w:w="2450" w:type="dxa"/>
                      </w:tcPr>
                      <w:p w:rsidR="006D6067" w:rsidRPr="00064D1B" w:rsidRDefault="006D6067" w:rsidP="00817104">
                        <w:pPr>
                          <w:rPr>
                            <w:sz w:val="15"/>
                            <w:szCs w:val="15"/>
                          </w:rPr>
                        </w:pPr>
                        <w:r w:rsidRPr="00064D1B">
                          <w:rPr>
                            <w:rFonts w:hint="eastAsia"/>
                            <w:sz w:val="15"/>
                            <w:szCs w:val="15"/>
                          </w:rPr>
                          <w:t>（一）综合收益总额</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r w:rsidRPr="00064D1B">
                      <w:rPr>
                        <w:sz w:val="15"/>
                        <w:szCs w:val="15"/>
                      </w:rPr>
                      <w:t>-26,473,816.61</w:t>
                    </w:r>
                  </w:p>
                </w:tc>
                <w:tc>
                  <w:tcPr>
                    <w:tcW w:w="1997" w:type="dxa"/>
                  </w:tcPr>
                  <w:p w:rsidR="006D6067" w:rsidRPr="00064D1B" w:rsidRDefault="006D6067" w:rsidP="00817104">
                    <w:pPr>
                      <w:jc w:val="right"/>
                      <w:rPr>
                        <w:sz w:val="15"/>
                        <w:szCs w:val="15"/>
                      </w:rPr>
                    </w:pPr>
                    <w:r w:rsidRPr="00064D1B">
                      <w:rPr>
                        <w:sz w:val="15"/>
                        <w:szCs w:val="15"/>
                      </w:rPr>
                      <w:t>-26,473,816.61</w:t>
                    </w:r>
                  </w:p>
                </w:tc>
              </w:tr>
              <w:tr w:rsidR="006D6067" w:rsidRPr="00064D1B" w:rsidTr="00EB36A4">
                <w:trPr>
                  <w:trHeight w:val="20"/>
                </w:trPr>
                <w:sdt>
                  <w:sdtPr>
                    <w:rPr>
                      <w:sz w:val="15"/>
                      <w:szCs w:val="15"/>
                    </w:rPr>
                    <w:tag w:val="_PLD_2c2c42255e12419d81111ac5d28c5859"/>
                    <w:id w:val="584753311"/>
                    <w:lock w:val="sdtLocked"/>
                  </w:sdtPr>
                  <w:sdtContent>
                    <w:tc>
                      <w:tcPr>
                        <w:tcW w:w="2450" w:type="dxa"/>
                      </w:tcPr>
                      <w:p w:rsidR="006D6067" w:rsidRPr="00064D1B" w:rsidRDefault="006D6067" w:rsidP="00817104">
                        <w:pPr>
                          <w:rPr>
                            <w:sz w:val="15"/>
                            <w:szCs w:val="15"/>
                          </w:rPr>
                        </w:pPr>
                        <w:r w:rsidRPr="00064D1B">
                          <w:rPr>
                            <w:sz w:val="15"/>
                            <w:szCs w:val="15"/>
                          </w:rPr>
                          <w:t>（</w:t>
                        </w:r>
                        <w:r w:rsidRPr="00064D1B">
                          <w:rPr>
                            <w:rFonts w:hint="eastAsia"/>
                            <w:sz w:val="15"/>
                            <w:szCs w:val="15"/>
                          </w:rPr>
                          <w:t>二</w:t>
                        </w:r>
                        <w:r w:rsidRPr="00064D1B">
                          <w:rPr>
                            <w:sz w:val="15"/>
                            <w:szCs w:val="15"/>
                          </w:rPr>
                          <w:t>）所有者投入和减少资本</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ced9c335ab0c4ec8b683bd42730e309b"/>
                    <w:id w:val="584753312"/>
                    <w:lock w:val="sdtLocked"/>
                  </w:sdtPr>
                  <w:sdtContent>
                    <w:tc>
                      <w:tcPr>
                        <w:tcW w:w="2450" w:type="dxa"/>
                      </w:tcPr>
                      <w:p w:rsidR="006D6067" w:rsidRPr="00064D1B" w:rsidRDefault="006D6067" w:rsidP="00817104">
                        <w:pPr>
                          <w:rPr>
                            <w:sz w:val="15"/>
                            <w:szCs w:val="15"/>
                          </w:rPr>
                        </w:pPr>
                        <w:r w:rsidRPr="00064D1B">
                          <w:rPr>
                            <w:rFonts w:hint="eastAsia"/>
                            <w:sz w:val="15"/>
                            <w:szCs w:val="15"/>
                          </w:rPr>
                          <w:t>1．所有者投入的普通股</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5db7714c048b45cb8fc2f783898126a2"/>
                    <w:id w:val="584753313"/>
                    <w:lock w:val="sdtLocked"/>
                  </w:sdtPr>
                  <w:sdtContent>
                    <w:tc>
                      <w:tcPr>
                        <w:tcW w:w="2450" w:type="dxa"/>
                      </w:tcPr>
                      <w:p w:rsidR="006D6067" w:rsidRPr="00064D1B" w:rsidRDefault="006D6067" w:rsidP="00817104">
                        <w:pPr>
                          <w:rPr>
                            <w:sz w:val="15"/>
                            <w:szCs w:val="15"/>
                          </w:rPr>
                        </w:pPr>
                        <w:r w:rsidRPr="00064D1B">
                          <w:rPr>
                            <w:rFonts w:hint="eastAsia"/>
                            <w:sz w:val="15"/>
                            <w:szCs w:val="15"/>
                          </w:rPr>
                          <w:t>2．其他权益工具持有者投入资本</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0c8627dcaed14beabce3c3a65384cf01"/>
                    <w:id w:val="584753314"/>
                    <w:lock w:val="sdtLocked"/>
                  </w:sdtPr>
                  <w:sdtContent>
                    <w:tc>
                      <w:tcPr>
                        <w:tcW w:w="2450" w:type="dxa"/>
                      </w:tcPr>
                      <w:p w:rsidR="006D6067" w:rsidRPr="00064D1B" w:rsidRDefault="006D6067" w:rsidP="00817104">
                        <w:pPr>
                          <w:rPr>
                            <w:sz w:val="15"/>
                            <w:szCs w:val="15"/>
                          </w:rPr>
                        </w:pPr>
                        <w:r w:rsidRPr="00064D1B">
                          <w:rPr>
                            <w:rFonts w:hint="eastAsia"/>
                            <w:sz w:val="15"/>
                            <w:szCs w:val="15"/>
                          </w:rPr>
                          <w:t>3</w:t>
                        </w:r>
                        <w:r w:rsidRPr="00064D1B">
                          <w:rPr>
                            <w:sz w:val="15"/>
                            <w:szCs w:val="15"/>
                          </w:rPr>
                          <w:t>．股份支付计入所有者权益的金额</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4815225e85794febad32622528b72229"/>
                    <w:id w:val="584753315"/>
                    <w:lock w:val="sdtLocked"/>
                  </w:sdtPr>
                  <w:sdtContent>
                    <w:tc>
                      <w:tcPr>
                        <w:tcW w:w="2450" w:type="dxa"/>
                      </w:tcPr>
                      <w:p w:rsidR="006D6067" w:rsidRPr="00064D1B" w:rsidRDefault="006D6067" w:rsidP="00817104">
                        <w:pPr>
                          <w:rPr>
                            <w:sz w:val="15"/>
                            <w:szCs w:val="15"/>
                          </w:rPr>
                        </w:pPr>
                        <w:r w:rsidRPr="00064D1B">
                          <w:rPr>
                            <w:rFonts w:hint="eastAsia"/>
                            <w:sz w:val="15"/>
                            <w:szCs w:val="15"/>
                          </w:rPr>
                          <w:t>4</w:t>
                        </w:r>
                        <w:r w:rsidRPr="00064D1B">
                          <w:rPr>
                            <w:sz w:val="15"/>
                            <w:szCs w:val="15"/>
                          </w:rPr>
                          <w:t>．其他</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1277678c10f343d5a55853e3552c21df"/>
                    <w:id w:val="584753316"/>
                    <w:lock w:val="sdtLocked"/>
                  </w:sdtPr>
                  <w:sdtContent>
                    <w:tc>
                      <w:tcPr>
                        <w:tcW w:w="2450" w:type="dxa"/>
                      </w:tcPr>
                      <w:p w:rsidR="006D6067" w:rsidRPr="00064D1B" w:rsidRDefault="006D6067" w:rsidP="00817104">
                        <w:pPr>
                          <w:rPr>
                            <w:sz w:val="15"/>
                            <w:szCs w:val="15"/>
                          </w:rPr>
                        </w:pPr>
                        <w:r w:rsidRPr="00064D1B">
                          <w:rPr>
                            <w:sz w:val="15"/>
                            <w:szCs w:val="15"/>
                          </w:rPr>
                          <w:t>（</w:t>
                        </w:r>
                        <w:r w:rsidRPr="00064D1B">
                          <w:rPr>
                            <w:rFonts w:hint="eastAsia"/>
                            <w:sz w:val="15"/>
                            <w:szCs w:val="15"/>
                          </w:rPr>
                          <w:t>三</w:t>
                        </w:r>
                        <w:r w:rsidRPr="00064D1B">
                          <w:rPr>
                            <w:sz w:val="15"/>
                            <w:szCs w:val="15"/>
                          </w:rPr>
                          <w:t>）利润分配</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6be0f6b7609247d98f239c435a57bdf2"/>
                    <w:id w:val="584753317"/>
                    <w:lock w:val="sdtLocked"/>
                  </w:sdtPr>
                  <w:sdtContent>
                    <w:tc>
                      <w:tcPr>
                        <w:tcW w:w="2450" w:type="dxa"/>
                      </w:tcPr>
                      <w:p w:rsidR="006D6067" w:rsidRPr="00064D1B" w:rsidRDefault="006D6067" w:rsidP="00817104">
                        <w:pPr>
                          <w:rPr>
                            <w:sz w:val="15"/>
                            <w:szCs w:val="15"/>
                          </w:rPr>
                        </w:pPr>
                        <w:r w:rsidRPr="00064D1B">
                          <w:rPr>
                            <w:sz w:val="15"/>
                            <w:szCs w:val="15"/>
                          </w:rPr>
                          <w:t>1．提取盈余公积</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b4a66855afc2407cbaf93baeafe0ad7f"/>
                    <w:id w:val="584753318"/>
                    <w:lock w:val="sdtLocked"/>
                  </w:sdtPr>
                  <w:sdtContent>
                    <w:tc>
                      <w:tcPr>
                        <w:tcW w:w="2450" w:type="dxa"/>
                      </w:tcPr>
                      <w:p w:rsidR="006D6067" w:rsidRPr="00064D1B" w:rsidRDefault="006D6067" w:rsidP="00817104">
                        <w:pPr>
                          <w:rPr>
                            <w:sz w:val="15"/>
                            <w:szCs w:val="15"/>
                          </w:rPr>
                        </w:pPr>
                        <w:r w:rsidRPr="00064D1B">
                          <w:rPr>
                            <w:rFonts w:hint="eastAsia"/>
                            <w:sz w:val="15"/>
                            <w:szCs w:val="15"/>
                          </w:rPr>
                          <w:t>2</w:t>
                        </w:r>
                        <w:r w:rsidRPr="00064D1B">
                          <w:rPr>
                            <w:sz w:val="15"/>
                            <w:szCs w:val="15"/>
                          </w:rPr>
                          <w:t>．对所有者（或股东）的分配</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f35184bd1aa14b32a781b0ed9b526ffe"/>
                    <w:id w:val="584753319"/>
                    <w:lock w:val="sdtLocked"/>
                  </w:sdtPr>
                  <w:sdtContent>
                    <w:tc>
                      <w:tcPr>
                        <w:tcW w:w="2450" w:type="dxa"/>
                      </w:tcPr>
                      <w:p w:rsidR="006D6067" w:rsidRPr="00064D1B" w:rsidRDefault="006D6067" w:rsidP="00817104">
                        <w:pPr>
                          <w:rPr>
                            <w:sz w:val="15"/>
                            <w:szCs w:val="15"/>
                          </w:rPr>
                        </w:pPr>
                        <w:r w:rsidRPr="00064D1B">
                          <w:rPr>
                            <w:rFonts w:hint="eastAsia"/>
                            <w:sz w:val="15"/>
                            <w:szCs w:val="15"/>
                          </w:rPr>
                          <w:t>3</w:t>
                        </w:r>
                        <w:r w:rsidRPr="00064D1B">
                          <w:rPr>
                            <w:sz w:val="15"/>
                            <w:szCs w:val="15"/>
                          </w:rPr>
                          <w:t>．其他</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377c539e51b74e8689b49d91a30d6a9f"/>
                    <w:id w:val="584753320"/>
                    <w:lock w:val="sdtLocked"/>
                  </w:sdtPr>
                  <w:sdtContent>
                    <w:tc>
                      <w:tcPr>
                        <w:tcW w:w="2450" w:type="dxa"/>
                      </w:tcPr>
                      <w:p w:rsidR="006D6067" w:rsidRPr="00064D1B" w:rsidRDefault="006D6067" w:rsidP="00817104">
                        <w:pPr>
                          <w:rPr>
                            <w:sz w:val="15"/>
                            <w:szCs w:val="15"/>
                          </w:rPr>
                        </w:pPr>
                        <w:r w:rsidRPr="00064D1B">
                          <w:rPr>
                            <w:sz w:val="15"/>
                            <w:szCs w:val="15"/>
                          </w:rPr>
                          <w:t>（</w:t>
                        </w:r>
                        <w:r w:rsidRPr="00064D1B">
                          <w:rPr>
                            <w:rFonts w:hint="eastAsia"/>
                            <w:sz w:val="15"/>
                            <w:szCs w:val="15"/>
                          </w:rPr>
                          <w:t>四</w:t>
                        </w:r>
                        <w:r w:rsidRPr="00064D1B">
                          <w:rPr>
                            <w:sz w:val="15"/>
                            <w:szCs w:val="15"/>
                          </w:rPr>
                          <w:t>）所有者权益内部结转</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9d82304ad85542d89ad56bdebdedd7c5"/>
                    <w:id w:val="584753321"/>
                    <w:lock w:val="sdtLocked"/>
                  </w:sdtPr>
                  <w:sdtContent>
                    <w:tc>
                      <w:tcPr>
                        <w:tcW w:w="2450" w:type="dxa"/>
                      </w:tcPr>
                      <w:p w:rsidR="006D6067" w:rsidRPr="00064D1B" w:rsidRDefault="006D6067" w:rsidP="00817104">
                        <w:pPr>
                          <w:rPr>
                            <w:sz w:val="15"/>
                            <w:szCs w:val="15"/>
                          </w:rPr>
                        </w:pPr>
                        <w:r w:rsidRPr="00064D1B">
                          <w:rPr>
                            <w:sz w:val="15"/>
                            <w:szCs w:val="15"/>
                          </w:rPr>
                          <w:t>1．资本公积转增资本（或股本）</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ba5c81951f1c4ff0a188b55532ed96a5"/>
                    <w:id w:val="584753322"/>
                    <w:lock w:val="sdtLocked"/>
                  </w:sdtPr>
                  <w:sdtContent>
                    <w:tc>
                      <w:tcPr>
                        <w:tcW w:w="2450" w:type="dxa"/>
                      </w:tcPr>
                      <w:p w:rsidR="006D6067" w:rsidRPr="00064D1B" w:rsidRDefault="006D6067" w:rsidP="00817104">
                        <w:pPr>
                          <w:rPr>
                            <w:sz w:val="15"/>
                            <w:szCs w:val="15"/>
                          </w:rPr>
                        </w:pPr>
                        <w:r w:rsidRPr="00064D1B">
                          <w:rPr>
                            <w:sz w:val="15"/>
                            <w:szCs w:val="15"/>
                          </w:rPr>
                          <w:t>2．盈余公积转增资本（或股本）</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81b068c4cdf2482a9438450e52e9b3b4"/>
                    <w:id w:val="584753323"/>
                    <w:lock w:val="sdtLocked"/>
                  </w:sdtPr>
                  <w:sdtContent>
                    <w:tc>
                      <w:tcPr>
                        <w:tcW w:w="2450" w:type="dxa"/>
                      </w:tcPr>
                      <w:p w:rsidR="006D6067" w:rsidRPr="00064D1B" w:rsidRDefault="006D6067" w:rsidP="00817104">
                        <w:pPr>
                          <w:rPr>
                            <w:sz w:val="15"/>
                            <w:szCs w:val="15"/>
                          </w:rPr>
                        </w:pPr>
                        <w:r w:rsidRPr="00064D1B">
                          <w:rPr>
                            <w:sz w:val="15"/>
                            <w:szCs w:val="15"/>
                          </w:rPr>
                          <w:t>3．盈余公积弥补亏损</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tc>
                  <w:tcPr>
                    <w:tcW w:w="2450" w:type="dxa"/>
                  </w:tcPr>
                  <w:sdt>
                    <w:sdtPr>
                      <w:rPr>
                        <w:sz w:val="15"/>
                        <w:szCs w:val="15"/>
                      </w:rPr>
                      <w:tag w:val="_PLD_0e7647effaeb42219d706b118465bdec"/>
                      <w:id w:val="584753324"/>
                      <w:lock w:val="sdtLocked"/>
                    </w:sdtPr>
                    <w:sdtContent>
                      <w:p w:rsidR="006D6067" w:rsidRPr="00064D1B" w:rsidRDefault="006D6067" w:rsidP="00817104">
                        <w:pPr>
                          <w:rPr>
                            <w:sz w:val="15"/>
                            <w:szCs w:val="15"/>
                          </w:rPr>
                        </w:pPr>
                        <w:r w:rsidRPr="00064D1B">
                          <w:rPr>
                            <w:sz w:val="15"/>
                            <w:szCs w:val="15"/>
                          </w:rPr>
                          <w:t>4．设定受益计划变动额结转留存收益</w:t>
                        </w:r>
                      </w:p>
                    </w:sdtContent>
                  </w:sdt>
                </w:tc>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tc>
                  <w:tcPr>
                    <w:tcW w:w="2450" w:type="dxa"/>
                  </w:tcPr>
                  <w:sdt>
                    <w:sdtPr>
                      <w:rPr>
                        <w:sz w:val="15"/>
                        <w:szCs w:val="15"/>
                      </w:rPr>
                      <w:tag w:val="_PLD_1c8ba4a0bb224c1d891e628390545199"/>
                      <w:id w:val="584753325"/>
                      <w:lock w:val="sdtLocked"/>
                    </w:sdtPr>
                    <w:sdtContent>
                      <w:p w:rsidR="006D6067" w:rsidRPr="00064D1B" w:rsidRDefault="006D6067" w:rsidP="00817104">
                        <w:pPr>
                          <w:rPr>
                            <w:sz w:val="15"/>
                            <w:szCs w:val="15"/>
                          </w:rPr>
                        </w:pPr>
                        <w:r w:rsidRPr="00064D1B">
                          <w:rPr>
                            <w:sz w:val="15"/>
                            <w:szCs w:val="15"/>
                          </w:rPr>
                          <w:t>5．其他综合收益结转留存收益</w:t>
                        </w:r>
                      </w:p>
                    </w:sdtContent>
                  </w:sdt>
                </w:tc>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tc>
                  <w:tcPr>
                    <w:tcW w:w="2450" w:type="dxa"/>
                  </w:tcPr>
                  <w:sdt>
                    <w:sdtPr>
                      <w:rPr>
                        <w:sz w:val="15"/>
                        <w:szCs w:val="15"/>
                      </w:rPr>
                      <w:tag w:val="_PLD_69d4adb536bf498a8a9d97dda9d31e75"/>
                      <w:id w:val="584753326"/>
                      <w:lock w:val="sdtLocked"/>
                    </w:sdtPr>
                    <w:sdtContent>
                      <w:p w:rsidR="006D6067" w:rsidRPr="00064D1B" w:rsidRDefault="006D6067" w:rsidP="00817104">
                        <w:pPr>
                          <w:rPr>
                            <w:sz w:val="15"/>
                            <w:szCs w:val="15"/>
                          </w:rPr>
                        </w:pPr>
                        <w:r w:rsidRPr="00064D1B">
                          <w:rPr>
                            <w:sz w:val="15"/>
                            <w:szCs w:val="15"/>
                          </w:rPr>
                          <w:t>6．其他</w:t>
                        </w:r>
                      </w:p>
                    </w:sdtContent>
                  </w:sdt>
                </w:tc>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2ae06251c01740e284196240776af550"/>
                    <w:id w:val="584753327"/>
                    <w:lock w:val="sdtLocked"/>
                  </w:sdtPr>
                  <w:sdtContent>
                    <w:tc>
                      <w:tcPr>
                        <w:tcW w:w="2450" w:type="dxa"/>
                        <w:vAlign w:val="center"/>
                      </w:tcPr>
                      <w:p w:rsidR="006D6067" w:rsidRPr="00064D1B" w:rsidRDefault="006D6067" w:rsidP="00817104">
                        <w:pPr>
                          <w:rPr>
                            <w:sz w:val="15"/>
                            <w:szCs w:val="15"/>
                          </w:rPr>
                        </w:pPr>
                        <w:r w:rsidRPr="00064D1B">
                          <w:rPr>
                            <w:rFonts w:hint="eastAsia"/>
                            <w:sz w:val="15"/>
                            <w:szCs w:val="15"/>
                          </w:rPr>
                          <w:t>（五）专项储备</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6c9c274129814a4ea45296335d45791b"/>
                    <w:id w:val="584753328"/>
                    <w:lock w:val="sdtLocked"/>
                  </w:sdtPr>
                  <w:sdtContent>
                    <w:tc>
                      <w:tcPr>
                        <w:tcW w:w="2450" w:type="dxa"/>
                        <w:vAlign w:val="center"/>
                      </w:tcPr>
                      <w:p w:rsidR="006D6067" w:rsidRPr="00064D1B" w:rsidRDefault="006D6067" w:rsidP="00817104">
                        <w:pPr>
                          <w:rPr>
                            <w:sz w:val="15"/>
                            <w:szCs w:val="15"/>
                          </w:rPr>
                        </w:pPr>
                        <w:r w:rsidRPr="00064D1B">
                          <w:rPr>
                            <w:rFonts w:hint="eastAsia"/>
                            <w:sz w:val="15"/>
                            <w:szCs w:val="15"/>
                          </w:rPr>
                          <w:t>1．本期提取</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14398e4dd6ed4c74869a974323e2137e"/>
                    <w:id w:val="584753329"/>
                    <w:lock w:val="sdtLocked"/>
                  </w:sdtPr>
                  <w:sdtContent>
                    <w:tc>
                      <w:tcPr>
                        <w:tcW w:w="2450" w:type="dxa"/>
                        <w:vAlign w:val="center"/>
                      </w:tcPr>
                      <w:p w:rsidR="006D6067" w:rsidRPr="00064D1B" w:rsidRDefault="006D6067" w:rsidP="00817104">
                        <w:pPr>
                          <w:rPr>
                            <w:sz w:val="15"/>
                            <w:szCs w:val="15"/>
                          </w:rPr>
                        </w:pPr>
                        <w:r w:rsidRPr="00064D1B">
                          <w:rPr>
                            <w:rFonts w:hint="eastAsia"/>
                            <w:sz w:val="15"/>
                            <w:szCs w:val="15"/>
                          </w:rPr>
                          <w:t>2．本期使用</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224fa1ebe84a4d40b88b89a97997e311"/>
                    <w:id w:val="584753330"/>
                    <w:lock w:val="sdtLocked"/>
                  </w:sdtPr>
                  <w:sdtContent>
                    <w:tc>
                      <w:tcPr>
                        <w:tcW w:w="2450" w:type="dxa"/>
                      </w:tcPr>
                      <w:p w:rsidR="006D6067" w:rsidRPr="00064D1B" w:rsidRDefault="006D6067" w:rsidP="00817104">
                        <w:pPr>
                          <w:rPr>
                            <w:sz w:val="15"/>
                            <w:szCs w:val="15"/>
                          </w:rPr>
                        </w:pPr>
                        <w:r w:rsidRPr="00064D1B">
                          <w:rPr>
                            <w:rFonts w:hint="eastAsia"/>
                            <w:sz w:val="15"/>
                            <w:szCs w:val="15"/>
                          </w:rPr>
                          <w:t>（六）其他</w:t>
                        </w:r>
                      </w:p>
                    </w:tc>
                  </w:sdtContent>
                </w:sdt>
                <w:tc>
                  <w:tcPr>
                    <w:tcW w:w="1292" w:type="dxa"/>
                    <w:tcBorders>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p>
                </w:tc>
                <w:tc>
                  <w:tcPr>
                    <w:tcW w:w="1997" w:type="dxa"/>
                  </w:tcPr>
                  <w:p w:rsidR="006D6067" w:rsidRPr="00064D1B" w:rsidRDefault="006D6067" w:rsidP="00817104">
                    <w:pPr>
                      <w:jc w:val="right"/>
                      <w:rPr>
                        <w:sz w:val="15"/>
                        <w:szCs w:val="15"/>
                      </w:rPr>
                    </w:pPr>
                  </w:p>
                </w:tc>
              </w:tr>
              <w:tr w:rsidR="006D6067" w:rsidRPr="00064D1B" w:rsidTr="00EB36A4">
                <w:trPr>
                  <w:trHeight w:val="20"/>
                </w:trPr>
                <w:sdt>
                  <w:sdtPr>
                    <w:rPr>
                      <w:sz w:val="15"/>
                      <w:szCs w:val="15"/>
                    </w:rPr>
                    <w:tag w:val="_PLD_fe962ef732004aec94edafee7e0bef94"/>
                    <w:id w:val="584753331"/>
                    <w:lock w:val="sdtLocked"/>
                  </w:sdtPr>
                  <w:sdtContent>
                    <w:tc>
                      <w:tcPr>
                        <w:tcW w:w="2450" w:type="dxa"/>
                      </w:tcPr>
                      <w:p w:rsidR="006D6067" w:rsidRPr="00064D1B" w:rsidRDefault="006D6067" w:rsidP="00817104">
                        <w:pPr>
                          <w:rPr>
                            <w:sz w:val="15"/>
                            <w:szCs w:val="15"/>
                          </w:rPr>
                        </w:pPr>
                        <w:r w:rsidRPr="00064D1B">
                          <w:rPr>
                            <w:sz w:val="15"/>
                            <w:szCs w:val="15"/>
                          </w:rPr>
                          <w:t>四、本期期末余额</w:t>
                        </w:r>
                      </w:p>
                    </w:tc>
                  </w:sdtContent>
                </w:sdt>
                <w:tc>
                  <w:tcPr>
                    <w:tcW w:w="1292" w:type="dxa"/>
                    <w:tcBorders>
                      <w:right w:val="single" w:sz="4" w:space="0" w:color="auto"/>
                    </w:tcBorders>
                  </w:tcPr>
                  <w:p w:rsidR="006D6067" w:rsidRPr="00064D1B" w:rsidRDefault="006D6067" w:rsidP="00817104">
                    <w:pPr>
                      <w:jc w:val="right"/>
                      <w:rPr>
                        <w:sz w:val="15"/>
                        <w:szCs w:val="15"/>
                      </w:rPr>
                    </w:pPr>
                    <w:r w:rsidRPr="00064D1B">
                      <w:rPr>
                        <w:sz w:val="15"/>
                        <w:szCs w:val="15"/>
                      </w:rPr>
                      <w:t>521,791,700.00</w:t>
                    </w: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425" w:type="dxa"/>
                    <w:tcBorders>
                      <w:left w:val="single" w:sz="4" w:space="0" w:color="auto"/>
                      <w:right w:val="single" w:sz="4" w:space="0" w:color="auto"/>
                    </w:tcBorders>
                  </w:tcPr>
                  <w:p w:rsidR="006D6067" w:rsidRPr="00064D1B" w:rsidRDefault="006D6067" w:rsidP="00817104">
                    <w:pPr>
                      <w:jc w:val="right"/>
                      <w:rPr>
                        <w:sz w:val="15"/>
                        <w:szCs w:val="15"/>
                      </w:rPr>
                    </w:pPr>
                  </w:p>
                </w:tc>
                <w:tc>
                  <w:tcPr>
                    <w:tcW w:w="284" w:type="dxa"/>
                    <w:tcBorders>
                      <w:left w:val="single" w:sz="4" w:space="0" w:color="auto"/>
                    </w:tcBorders>
                  </w:tcPr>
                  <w:p w:rsidR="006D6067" w:rsidRPr="00064D1B" w:rsidRDefault="006D6067" w:rsidP="00817104">
                    <w:pPr>
                      <w:jc w:val="right"/>
                      <w:rPr>
                        <w:sz w:val="15"/>
                        <w:szCs w:val="15"/>
                      </w:rPr>
                    </w:pPr>
                  </w:p>
                </w:tc>
                <w:tc>
                  <w:tcPr>
                    <w:tcW w:w="1701" w:type="dxa"/>
                  </w:tcPr>
                  <w:p w:rsidR="006D6067" w:rsidRPr="00064D1B" w:rsidRDefault="006D6067" w:rsidP="00817104">
                    <w:pPr>
                      <w:jc w:val="right"/>
                      <w:rPr>
                        <w:sz w:val="15"/>
                        <w:szCs w:val="15"/>
                      </w:rPr>
                    </w:pPr>
                    <w:r w:rsidRPr="00064D1B">
                      <w:rPr>
                        <w:sz w:val="15"/>
                        <w:szCs w:val="15"/>
                      </w:rPr>
                      <w:t>2,171,978,940.24</w:t>
                    </w:r>
                  </w:p>
                </w:tc>
                <w:tc>
                  <w:tcPr>
                    <w:tcW w:w="567" w:type="dxa"/>
                  </w:tcPr>
                  <w:p w:rsidR="006D6067" w:rsidRPr="00064D1B" w:rsidRDefault="006D6067" w:rsidP="00817104">
                    <w:pPr>
                      <w:jc w:val="right"/>
                      <w:rPr>
                        <w:sz w:val="15"/>
                        <w:szCs w:val="15"/>
                      </w:rPr>
                    </w:pPr>
                  </w:p>
                </w:tc>
                <w:tc>
                  <w:tcPr>
                    <w:tcW w:w="1276" w:type="dxa"/>
                  </w:tcPr>
                  <w:p w:rsidR="006D6067" w:rsidRPr="00064D1B" w:rsidRDefault="006D6067" w:rsidP="00817104">
                    <w:pPr>
                      <w:jc w:val="right"/>
                      <w:rPr>
                        <w:sz w:val="15"/>
                        <w:szCs w:val="15"/>
                      </w:rPr>
                    </w:pPr>
                    <w:r w:rsidRPr="00064D1B">
                      <w:rPr>
                        <w:sz w:val="15"/>
                        <w:szCs w:val="15"/>
                      </w:rPr>
                      <w:t>43,890,465.63</w:t>
                    </w:r>
                  </w:p>
                </w:tc>
                <w:tc>
                  <w:tcPr>
                    <w:tcW w:w="567" w:type="dxa"/>
                  </w:tcPr>
                  <w:p w:rsidR="006D6067" w:rsidRPr="00064D1B" w:rsidRDefault="006D6067" w:rsidP="00817104">
                    <w:pPr>
                      <w:jc w:val="right"/>
                      <w:rPr>
                        <w:sz w:val="15"/>
                        <w:szCs w:val="15"/>
                      </w:rPr>
                    </w:pPr>
                  </w:p>
                </w:tc>
                <w:tc>
                  <w:tcPr>
                    <w:tcW w:w="1275" w:type="dxa"/>
                  </w:tcPr>
                  <w:p w:rsidR="006D6067" w:rsidRPr="00064D1B" w:rsidRDefault="006D6067" w:rsidP="00817104">
                    <w:pPr>
                      <w:jc w:val="right"/>
                      <w:rPr>
                        <w:sz w:val="15"/>
                        <w:szCs w:val="15"/>
                      </w:rPr>
                    </w:pPr>
                    <w:r w:rsidRPr="00064D1B">
                      <w:rPr>
                        <w:sz w:val="15"/>
                        <w:szCs w:val="15"/>
                      </w:rPr>
                      <w:t>8,966,292.51</w:t>
                    </w:r>
                  </w:p>
                </w:tc>
                <w:tc>
                  <w:tcPr>
                    <w:tcW w:w="1701" w:type="dxa"/>
                  </w:tcPr>
                  <w:p w:rsidR="006D6067" w:rsidRPr="00064D1B" w:rsidRDefault="006D6067" w:rsidP="00817104">
                    <w:pPr>
                      <w:jc w:val="right"/>
                      <w:rPr>
                        <w:sz w:val="15"/>
                        <w:szCs w:val="15"/>
                      </w:rPr>
                    </w:pPr>
                    <w:r w:rsidRPr="00064D1B">
                      <w:rPr>
                        <w:sz w:val="15"/>
                        <w:szCs w:val="15"/>
                      </w:rPr>
                      <w:t>-3,006,587,080.99</w:t>
                    </w:r>
                  </w:p>
                </w:tc>
                <w:tc>
                  <w:tcPr>
                    <w:tcW w:w="1997" w:type="dxa"/>
                  </w:tcPr>
                  <w:p w:rsidR="006D6067" w:rsidRPr="00064D1B" w:rsidRDefault="006D6067" w:rsidP="00817104">
                    <w:pPr>
                      <w:jc w:val="right"/>
                      <w:rPr>
                        <w:sz w:val="15"/>
                        <w:szCs w:val="15"/>
                      </w:rPr>
                    </w:pPr>
                    <w:r w:rsidRPr="00064D1B">
                      <w:rPr>
                        <w:sz w:val="15"/>
                        <w:szCs w:val="15"/>
                      </w:rPr>
                      <w:t>-259,959,682.61</w:t>
                    </w:r>
                  </w:p>
                </w:tc>
              </w:tr>
            </w:tbl>
            <w:p w:rsidR="00CE2FF5" w:rsidRDefault="00CE2FF5">
              <w:pPr>
                <w:rPr>
                  <w:szCs w:val="2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94"/>
                <w:gridCol w:w="1292"/>
                <w:gridCol w:w="425"/>
                <w:gridCol w:w="425"/>
                <w:gridCol w:w="284"/>
                <w:gridCol w:w="1701"/>
                <w:gridCol w:w="567"/>
                <w:gridCol w:w="1276"/>
                <w:gridCol w:w="567"/>
                <w:gridCol w:w="1275"/>
                <w:gridCol w:w="1701"/>
                <w:gridCol w:w="1997"/>
              </w:tblGrid>
              <w:tr w:rsidR="006D6067" w:rsidRPr="00EB36A4" w:rsidTr="00817104">
                <w:trPr>
                  <w:trHeight w:val="20"/>
                </w:trPr>
                <w:tc>
                  <w:tcPr>
                    <w:tcW w:w="2394" w:type="dxa"/>
                    <w:vMerge w:val="restart"/>
                    <w:vAlign w:val="center"/>
                  </w:tcPr>
                  <w:sdt>
                    <w:sdtPr>
                      <w:rPr>
                        <w:rFonts w:hint="eastAsia"/>
                        <w:sz w:val="13"/>
                        <w:szCs w:val="13"/>
                      </w:rPr>
                      <w:tag w:val="_PLD_312727f4b56147c2b646c0fb68a4b58b"/>
                      <w:id w:val="584758070"/>
                      <w:lock w:val="sdtLocked"/>
                    </w:sdtPr>
                    <w:sdtContent>
                      <w:p w:rsidR="006D6067" w:rsidRPr="00EB36A4" w:rsidRDefault="006D6067" w:rsidP="00817104">
                        <w:pPr>
                          <w:adjustRightInd w:val="0"/>
                          <w:snapToGrid w:val="0"/>
                          <w:jc w:val="center"/>
                          <w:rPr>
                            <w:sz w:val="13"/>
                            <w:szCs w:val="13"/>
                          </w:rPr>
                        </w:pPr>
                        <w:r w:rsidRPr="00EB36A4">
                          <w:rPr>
                            <w:rFonts w:hint="eastAsia"/>
                            <w:sz w:val="13"/>
                            <w:szCs w:val="13"/>
                          </w:rPr>
                          <w:t>项目</w:t>
                        </w:r>
                      </w:p>
                    </w:sdtContent>
                  </w:sdt>
                </w:tc>
                <w:tc>
                  <w:tcPr>
                    <w:tcW w:w="11510" w:type="dxa"/>
                    <w:gridSpan w:val="11"/>
                  </w:tcPr>
                  <w:p w:rsidR="006D6067" w:rsidRPr="00EB36A4" w:rsidRDefault="00C45FBA" w:rsidP="00817104">
                    <w:pPr>
                      <w:adjustRightInd w:val="0"/>
                      <w:snapToGrid w:val="0"/>
                      <w:jc w:val="center"/>
                      <w:rPr>
                        <w:sz w:val="13"/>
                        <w:szCs w:val="13"/>
                      </w:rPr>
                    </w:pPr>
                    <w:sdt>
                      <w:sdtPr>
                        <w:rPr>
                          <w:rFonts w:hint="eastAsia"/>
                          <w:sz w:val="13"/>
                          <w:szCs w:val="13"/>
                        </w:rPr>
                        <w:tag w:val="_PLD_35246b22171846ac8ef46c5dfa1d1663"/>
                        <w:id w:val="584758071"/>
                        <w:lock w:val="sdtLocked"/>
                      </w:sdtPr>
                      <w:sdtContent>
                        <w:r w:rsidR="006D6067" w:rsidRPr="00EB36A4">
                          <w:rPr>
                            <w:rFonts w:hint="eastAsia"/>
                            <w:sz w:val="13"/>
                            <w:szCs w:val="13"/>
                          </w:rPr>
                          <w:t>20</w:t>
                        </w:r>
                        <w:r w:rsidR="006D6067" w:rsidRPr="00EB36A4">
                          <w:rPr>
                            <w:sz w:val="13"/>
                            <w:szCs w:val="13"/>
                          </w:rPr>
                          <w:t>19</w:t>
                        </w:r>
                        <w:r w:rsidR="006D6067" w:rsidRPr="00EB36A4">
                          <w:rPr>
                            <w:rFonts w:hint="eastAsia"/>
                            <w:sz w:val="13"/>
                            <w:szCs w:val="13"/>
                          </w:rPr>
                          <w:t>年半年度</w:t>
                        </w:r>
                      </w:sdtContent>
                    </w:sdt>
                  </w:p>
                </w:tc>
              </w:tr>
              <w:tr w:rsidR="006D6067" w:rsidRPr="00EB36A4" w:rsidTr="00EB36A4">
                <w:trPr>
                  <w:trHeight w:val="315"/>
                </w:trPr>
                <w:tc>
                  <w:tcPr>
                    <w:tcW w:w="2394" w:type="dxa"/>
                    <w:vMerge/>
                  </w:tcPr>
                  <w:p w:rsidR="006D6067" w:rsidRPr="00EB36A4" w:rsidRDefault="006D6067" w:rsidP="00817104">
                    <w:pPr>
                      <w:adjustRightInd w:val="0"/>
                      <w:snapToGrid w:val="0"/>
                      <w:rPr>
                        <w:sz w:val="13"/>
                        <w:szCs w:val="13"/>
                      </w:rPr>
                    </w:pPr>
                  </w:p>
                </w:tc>
                <w:sdt>
                  <w:sdtPr>
                    <w:rPr>
                      <w:sz w:val="13"/>
                      <w:szCs w:val="13"/>
                    </w:rPr>
                    <w:tag w:val="_PLD_5da9900c5a9e46a085487ea972f44796"/>
                    <w:id w:val="584758072"/>
                    <w:lock w:val="sdtLocked"/>
                  </w:sdtPr>
                  <w:sdtContent>
                    <w:tc>
                      <w:tcPr>
                        <w:tcW w:w="1292" w:type="dxa"/>
                        <w:vMerge w:val="restart"/>
                        <w:tcBorders>
                          <w:right w:val="single" w:sz="4" w:space="0" w:color="auto"/>
                        </w:tcBorders>
                        <w:vAlign w:val="center"/>
                      </w:tcPr>
                      <w:p w:rsidR="006D6067" w:rsidRPr="00EB36A4" w:rsidRDefault="006D6067" w:rsidP="00817104">
                        <w:pPr>
                          <w:adjustRightInd w:val="0"/>
                          <w:snapToGrid w:val="0"/>
                          <w:jc w:val="center"/>
                          <w:rPr>
                            <w:sz w:val="13"/>
                            <w:szCs w:val="13"/>
                          </w:rPr>
                        </w:pPr>
                        <w:r w:rsidRPr="00EB36A4">
                          <w:rPr>
                            <w:rFonts w:hint="eastAsia"/>
                            <w:sz w:val="13"/>
                            <w:szCs w:val="13"/>
                          </w:rPr>
                          <w:t>实收资本</w:t>
                        </w:r>
                        <w:r w:rsidRPr="00EB36A4">
                          <w:rPr>
                            <w:sz w:val="13"/>
                            <w:szCs w:val="13"/>
                          </w:rPr>
                          <w:t xml:space="preserve"> (或股本)</w:t>
                        </w:r>
                      </w:p>
                    </w:tc>
                  </w:sdtContent>
                </w:sdt>
                <w:sdt>
                  <w:sdtPr>
                    <w:rPr>
                      <w:sz w:val="13"/>
                      <w:szCs w:val="13"/>
                    </w:rPr>
                    <w:tag w:val="_PLD_fc0bce3be00144ff950606755a048a76"/>
                    <w:id w:val="584758073"/>
                    <w:lock w:val="sdtLocked"/>
                  </w:sdtPr>
                  <w:sdtContent>
                    <w:tc>
                      <w:tcPr>
                        <w:tcW w:w="1134" w:type="dxa"/>
                        <w:gridSpan w:val="3"/>
                        <w:tcBorders>
                          <w:left w:val="single" w:sz="4" w:space="0" w:color="auto"/>
                          <w:bottom w:val="single" w:sz="4" w:space="0" w:color="auto"/>
                        </w:tcBorders>
                        <w:vAlign w:val="center"/>
                      </w:tcPr>
                      <w:p w:rsidR="006D6067" w:rsidRPr="00EB36A4" w:rsidRDefault="006D6067" w:rsidP="00817104">
                        <w:pPr>
                          <w:adjustRightInd w:val="0"/>
                          <w:snapToGrid w:val="0"/>
                          <w:jc w:val="center"/>
                          <w:rPr>
                            <w:sz w:val="13"/>
                            <w:szCs w:val="13"/>
                          </w:rPr>
                        </w:pPr>
                        <w:r w:rsidRPr="00EB36A4">
                          <w:rPr>
                            <w:rFonts w:hint="eastAsia"/>
                            <w:sz w:val="13"/>
                            <w:szCs w:val="13"/>
                          </w:rPr>
                          <w:t>其他权益工具</w:t>
                        </w:r>
                      </w:p>
                    </w:tc>
                  </w:sdtContent>
                </w:sdt>
                <w:sdt>
                  <w:sdtPr>
                    <w:rPr>
                      <w:sz w:val="13"/>
                      <w:szCs w:val="13"/>
                    </w:rPr>
                    <w:tag w:val="_PLD_b31d07f97db344b1b180738b22a76467"/>
                    <w:id w:val="584758074"/>
                    <w:lock w:val="sdtLocked"/>
                  </w:sdtPr>
                  <w:sdtContent>
                    <w:tc>
                      <w:tcPr>
                        <w:tcW w:w="1701" w:type="dxa"/>
                        <w:vMerge w:val="restart"/>
                        <w:vAlign w:val="center"/>
                      </w:tcPr>
                      <w:p w:rsidR="006D6067" w:rsidRPr="00EB36A4" w:rsidRDefault="006D6067" w:rsidP="00817104">
                        <w:pPr>
                          <w:adjustRightInd w:val="0"/>
                          <w:snapToGrid w:val="0"/>
                          <w:jc w:val="center"/>
                          <w:rPr>
                            <w:sz w:val="13"/>
                            <w:szCs w:val="13"/>
                          </w:rPr>
                        </w:pPr>
                        <w:r w:rsidRPr="00EB36A4">
                          <w:rPr>
                            <w:sz w:val="13"/>
                            <w:szCs w:val="13"/>
                          </w:rPr>
                          <w:t>资本公积</w:t>
                        </w:r>
                      </w:p>
                    </w:tc>
                  </w:sdtContent>
                </w:sdt>
                <w:sdt>
                  <w:sdtPr>
                    <w:rPr>
                      <w:sz w:val="13"/>
                      <w:szCs w:val="13"/>
                    </w:rPr>
                    <w:tag w:val="_PLD_244676dcaf4245bd9119f474a4e885f9"/>
                    <w:id w:val="584758075"/>
                    <w:lock w:val="sdtLocked"/>
                  </w:sdtPr>
                  <w:sdtContent>
                    <w:tc>
                      <w:tcPr>
                        <w:tcW w:w="567" w:type="dxa"/>
                        <w:vMerge w:val="restart"/>
                        <w:vAlign w:val="center"/>
                      </w:tcPr>
                      <w:p w:rsidR="006D6067" w:rsidRPr="00EB36A4" w:rsidRDefault="006D6067" w:rsidP="00817104">
                        <w:pPr>
                          <w:adjustRightInd w:val="0"/>
                          <w:snapToGrid w:val="0"/>
                          <w:jc w:val="center"/>
                          <w:rPr>
                            <w:sz w:val="13"/>
                            <w:szCs w:val="13"/>
                          </w:rPr>
                        </w:pPr>
                        <w:r w:rsidRPr="00EB36A4">
                          <w:rPr>
                            <w:sz w:val="13"/>
                            <w:szCs w:val="13"/>
                          </w:rPr>
                          <w:t>减：库存股</w:t>
                        </w:r>
                      </w:p>
                    </w:tc>
                  </w:sdtContent>
                </w:sdt>
                <w:sdt>
                  <w:sdtPr>
                    <w:rPr>
                      <w:sz w:val="13"/>
                      <w:szCs w:val="13"/>
                    </w:rPr>
                    <w:tag w:val="_PLD_01eab1b775574165b2820a19e72d2ad0"/>
                    <w:id w:val="584758076"/>
                    <w:lock w:val="sdtLocked"/>
                  </w:sdtPr>
                  <w:sdtContent>
                    <w:tc>
                      <w:tcPr>
                        <w:tcW w:w="1276" w:type="dxa"/>
                        <w:vMerge w:val="restart"/>
                        <w:vAlign w:val="center"/>
                      </w:tcPr>
                      <w:p w:rsidR="006D6067" w:rsidRPr="00EB36A4" w:rsidRDefault="006D6067" w:rsidP="00817104">
                        <w:pPr>
                          <w:jc w:val="center"/>
                          <w:rPr>
                            <w:sz w:val="13"/>
                            <w:szCs w:val="13"/>
                          </w:rPr>
                        </w:pPr>
                        <w:r w:rsidRPr="00EB36A4">
                          <w:rPr>
                            <w:rFonts w:hint="eastAsia"/>
                            <w:sz w:val="13"/>
                            <w:szCs w:val="13"/>
                          </w:rPr>
                          <w:t>其他综合收益</w:t>
                        </w:r>
                      </w:p>
                    </w:tc>
                  </w:sdtContent>
                </w:sdt>
                <w:sdt>
                  <w:sdtPr>
                    <w:rPr>
                      <w:sz w:val="13"/>
                      <w:szCs w:val="13"/>
                    </w:rPr>
                    <w:tag w:val="_PLD_13f17e2c8a7a404da876af1bac2ae6d1"/>
                    <w:id w:val="584758077"/>
                    <w:lock w:val="sdtLocked"/>
                  </w:sdtPr>
                  <w:sdtContent>
                    <w:tc>
                      <w:tcPr>
                        <w:tcW w:w="567" w:type="dxa"/>
                        <w:vMerge w:val="restart"/>
                        <w:vAlign w:val="center"/>
                      </w:tcPr>
                      <w:p w:rsidR="006D6067" w:rsidRPr="00EB36A4" w:rsidRDefault="006D6067" w:rsidP="00817104">
                        <w:pPr>
                          <w:adjustRightInd w:val="0"/>
                          <w:snapToGrid w:val="0"/>
                          <w:jc w:val="center"/>
                          <w:rPr>
                            <w:sz w:val="13"/>
                            <w:szCs w:val="13"/>
                          </w:rPr>
                        </w:pPr>
                        <w:r w:rsidRPr="00EB36A4">
                          <w:rPr>
                            <w:rFonts w:hint="eastAsia"/>
                            <w:sz w:val="13"/>
                            <w:szCs w:val="13"/>
                          </w:rPr>
                          <w:t>专项储备</w:t>
                        </w:r>
                      </w:p>
                    </w:tc>
                  </w:sdtContent>
                </w:sdt>
                <w:sdt>
                  <w:sdtPr>
                    <w:rPr>
                      <w:sz w:val="13"/>
                      <w:szCs w:val="13"/>
                    </w:rPr>
                    <w:tag w:val="_PLD_9578f3812cf04a34965a5bdc9ee82115"/>
                    <w:id w:val="584758078"/>
                    <w:lock w:val="sdtLocked"/>
                  </w:sdtPr>
                  <w:sdtContent>
                    <w:tc>
                      <w:tcPr>
                        <w:tcW w:w="1275" w:type="dxa"/>
                        <w:vMerge w:val="restart"/>
                        <w:vAlign w:val="center"/>
                      </w:tcPr>
                      <w:p w:rsidR="006D6067" w:rsidRPr="00EB36A4" w:rsidRDefault="006D6067" w:rsidP="00817104">
                        <w:pPr>
                          <w:adjustRightInd w:val="0"/>
                          <w:snapToGrid w:val="0"/>
                          <w:jc w:val="center"/>
                          <w:rPr>
                            <w:sz w:val="13"/>
                            <w:szCs w:val="13"/>
                          </w:rPr>
                        </w:pPr>
                        <w:r w:rsidRPr="00EB36A4">
                          <w:rPr>
                            <w:sz w:val="13"/>
                            <w:szCs w:val="13"/>
                          </w:rPr>
                          <w:t>盈余公积</w:t>
                        </w:r>
                      </w:p>
                    </w:tc>
                  </w:sdtContent>
                </w:sdt>
                <w:sdt>
                  <w:sdtPr>
                    <w:rPr>
                      <w:sz w:val="13"/>
                      <w:szCs w:val="13"/>
                    </w:rPr>
                    <w:tag w:val="_PLD_5d835cd98ccc4304aec553a0b6a56628"/>
                    <w:id w:val="584758079"/>
                    <w:lock w:val="sdtLocked"/>
                  </w:sdtPr>
                  <w:sdtContent>
                    <w:tc>
                      <w:tcPr>
                        <w:tcW w:w="1701" w:type="dxa"/>
                        <w:vMerge w:val="restart"/>
                        <w:vAlign w:val="center"/>
                      </w:tcPr>
                      <w:p w:rsidR="006D6067" w:rsidRPr="00EB36A4" w:rsidRDefault="006D6067" w:rsidP="00817104">
                        <w:pPr>
                          <w:adjustRightInd w:val="0"/>
                          <w:snapToGrid w:val="0"/>
                          <w:jc w:val="center"/>
                          <w:rPr>
                            <w:sz w:val="13"/>
                            <w:szCs w:val="13"/>
                          </w:rPr>
                        </w:pPr>
                        <w:r w:rsidRPr="00EB36A4">
                          <w:rPr>
                            <w:sz w:val="13"/>
                            <w:szCs w:val="13"/>
                          </w:rPr>
                          <w:t>未分配利润</w:t>
                        </w:r>
                      </w:p>
                    </w:tc>
                  </w:sdtContent>
                </w:sdt>
                <w:sdt>
                  <w:sdtPr>
                    <w:rPr>
                      <w:sz w:val="13"/>
                      <w:szCs w:val="13"/>
                    </w:rPr>
                    <w:tag w:val="_PLD_1cbb8af374a54430ad1f29ed83c69cd0"/>
                    <w:id w:val="584758080"/>
                    <w:lock w:val="sdtLocked"/>
                  </w:sdtPr>
                  <w:sdtContent>
                    <w:tc>
                      <w:tcPr>
                        <w:tcW w:w="1997" w:type="dxa"/>
                        <w:vMerge w:val="restart"/>
                        <w:vAlign w:val="center"/>
                      </w:tcPr>
                      <w:p w:rsidR="006D6067" w:rsidRPr="00EB36A4" w:rsidRDefault="006D6067" w:rsidP="00817104">
                        <w:pPr>
                          <w:adjustRightInd w:val="0"/>
                          <w:snapToGrid w:val="0"/>
                          <w:jc w:val="center"/>
                          <w:rPr>
                            <w:sz w:val="13"/>
                            <w:szCs w:val="13"/>
                          </w:rPr>
                        </w:pPr>
                        <w:r w:rsidRPr="00EB36A4">
                          <w:rPr>
                            <w:sz w:val="13"/>
                            <w:szCs w:val="13"/>
                          </w:rPr>
                          <w:t>所有者权益合计</w:t>
                        </w:r>
                      </w:p>
                    </w:tc>
                  </w:sdtContent>
                </w:sdt>
              </w:tr>
              <w:tr w:rsidR="006D6067" w:rsidRPr="00EB36A4" w:rsidTr="00EB36A4">
                <w:trPr>
                  <w:trHeight w:val="294"/>
                </w:trPr>
                <w:tc>
                  <w:tcPr>
                    <w:tcW w:w="2394" w:type="dxa"/>
                    <w:vMerge/>
                  </w:tcPr>
                  <w:p w:rsidR="006D6067" w:rsidRPr="00EB36A4" w:rsidRDefault="006D6067" w:rsidP="00817104">
                    <w:pPr>
                      <w:adjustRightInd w:val="0"/>
                      <w:snapToGrid w:val="0"/>
                      <w:rPr>
                        <w:sz w:val="13"/>
                        <w:szCs w:val="13"/>
                      </w:rPr>
                    </w:pPr>
                  </w:p>
                </w:tc>
                <w:tc>
                  <w:tcPr>
                    <w:tcW w:w="1292" w:type="dxa"/>
                    <w:vMerge/>
                    <w:tcBorders>
                      <w:right w:val="single" w:sz="4" w:space="0" w:color="auto"/>
                    </w:tcBorders>
                  </w:tcPr>
                  <w:p w:rsidR="006D6067" w:rsidRPr="00EB36A4" w:rsidRDefault="006D6067" w:rsidP="00817104">
                    <w:pPr>
                      <w:adjustRightInd w:val="0"/>
                      <w:snapToGrid w:val="0"/>
                      <w:jc w:val="center"/>
                      <w:rPr>
                        <w:sz w:val="13"/>
                        <w:szCs w:val="13"/>
                      </w:rPr>
                    </w:pPr>
                  </w:p>
                </w:tc>
                <w:sdt>
                  <w:sdtPr>
                    <w:rPr>
                      <w:sz w:val="13"/>
                      <w:szCs w:val="13"/>
                    </w:rPr>
                    <w:tag w:val="_PLD_dcc9ba0f815c4a99a7c4c9fe219d232e"/>
                    <w:id w:val="584758081"/>
                    <w:lock w:val="sdtLocked"/>
                  </w:sdtPr>
                  <w:sdtContent>
                    <w:tc>
                      <w:tcPr>
                        <w:tcW w:w="425" w:type="dxa"/>
                        <w:tcBorders>
                          <w:top w:val="single" w:sz="4" w:space="0" w:color="auto"/>
                          <w:left w:val="single" w:sz="4" w:space="0" w:color="auto"/>
                          <w:right w:val="single" w:sz="4" w:space="0" w:color="auto"/>
                        </w:tcBorders>
                        <w:vAlign w:val="center"/>
                      </w:tcPr>
                      <w:p w:rsidR="006D6067" w:rsidRPr="00EB36A4" w:rsidRDefault="006D6067" w:rsidP="00817104">
                        <w:pPr>
                          <w:adjustRightInd w:val="0"/>
                          <w:snapToGrid w:val="0"/>
                          <w:jc w:val="center"/>
                          <w:rPr>
                            <w:sz w:val="13"/>
                            <w:szCs w:val="13"/>
                          </w:rPr>
                        </w:pPr>
                        <w:r w:rsidRPr="00EB36A4">
                          <w:rPr>
                            <w:rFonts w:hint="eastAsia"/>
                            <w:sz w:val="13"/>
                            <w:szCs w:val="13"/>
                          </w:rPr>
                          <w:t>优先股</w:t>
                        </w:r>
                      </w:p>
                    </w:tc>
                  </w:sdtContent>
                </w:sdt>
                <w:sdt>
                  <w:sdtPr>
                    <w:rPr>
                      <w:sz w:val="13"/>
                      <w:szCs w:val="13"/>
                    </w:rPr>
                    <w:tag w:val="_PLD_42f56a6e995041a8b03e0979c7b2350c"/>
                    <w:id w:val="584758082"/>
                    <w:lock w:val="sdtLocked"/>
                  </w:sdtPr>
                  <w:sdtContent>
                    <w:tc>
                      <w:tcPr>
                        <w:tcW w:w="425" w:type="dxa"/>
                        <w:tcBorders>
                          <w:top w:val="single" w:sz="4" w:space="0" w:color="auto"/>
                          <w:left w:val="single" w:sz="4" w:space="0" w:color="auto"/>
                          <w:right w:val="single" w:sz="4" w:space="0" w:color="auto"/>
                        </w:tcBorders>
                        <w:vAlign w:val="center"/>
                      </w:tcPr>
                      <w:p w:rsidR="006D6067" w:rsidRPr="00EB36A4" w:rsidRDefault="006D6067" w:rsidP="00817104">
                        <w:pPr>
                          <w:adjustRightInd w:val="0"/>
                          <w:snapToGrid w:val="0"/>
                          <w:jc w:val="center"/>
                          <w:rPr>
                            <w:sz w:val="13"/>
                            <w:szCs w:val="13"/>
                          </w:rPr>
                        </w:pPr>
                        <w:r w:rsidRPr="00EB36A4">
                          <w:rPr>
                            <w:rFonts w:hint="eastAsia"/>
                            <w:sz w:val="13"/>
                            <w:szCs w:val="13"/>
                          </w:rPr>
                          <w:t>永续债</w:t>
                        </w:r>
                      </w:p>
                    </w:tc>
                  </w:sdtContent>
                </w:sdt>
                <w:sdt>
                  <w:sdtPr>
                    <w:rPr>
                      <w:sz w:val="13"/>
                      <w:szCs w:val="13"/>
                    </w:rPr>
                    <w:tag w:val="_PLD_30aa853463c54004a69a2235554ee8fd"/>
                    <w:id w:val="584758083"/>
                    <w:lock w:val="sdtLocked"/>
                  </w:sdtPr>
                  <w:sdtContent>
                    <w:tc>
                      <w:tcPr>
                        <w:tcW w:w="284" w:type="dxa"/>
                        <w:tcBorders>
                          <w:top w:val="single" w:sz="4" w:space="0" w:color="auto"/>
                          <w:left w:val="single" w:sz="4" w:space="0" w:color="auto"/>
                        </w:tcBorders>
                        <w:vAlign w:val="center"/>
                      </w:tcPr>
                      <w:p w:rsidR="006D6067" w:rsidRPr="00EB36A4" w:rsidRDefault="006D6067" w:rsidP="00817104">
                        <w:pPr>
                          <w:adjustRightInd w:val="0"/>
                          <w:snapToGrid w:val="0"/>
                          <w:jc w:val="center"/>
                          <w:rPr>
                            <w:sz w:val="13"/>
                            <w:szCs w:val="13"/>
                          </w:rPr>
                        </w:pPr>
                        <w:r w:rsidRPr="00EB36A4">
                          <w:rPr>
                            <w:rFonts w:hint="eastAsia"/>
                            <w:sz w:val="13"/>
                            <w:szCs w:val="13"/>
                          </w:rPr>
                          <w:t>其他</w:t>
                        </w:r>
                      </w:p>
                    </w:tc>
                  </w:sdtContent>
                </w:sdt>
                <w:tc>
                  <w:tcPr>
                    <w:tcW w:w="1701" w:type="dxa"/>
                    <w:vMerge/>
                  </w:tcPr>
                  <w:p w:rsidR="006D6067" w:rsidRPr="00EB36A4" w:rsidRDefault="006D6067" w:rsidP="00817104">
                    <w:pPr>
                      <w:adjustRightInd w:val="0"/>
                      <w:snapToGrid w:val="0"/>
                      <w:jc w:val="center"/>
                      <w:rPr>
                        <w:sz w:val="13"/>
                        <w:szCs w:val="13"/>
                      </w:rPr>
                    </w:pPr>
                  </w:p>
                </w:tc>
                <w:tc>
                  <w:tcPr>
                    <w:tcW w:w="567" w:type="dxa"/>
                    <w:vMerge/>
                  </w:tcPr>
                  <w:p w:rsidR="006D6067" w:rsidRPr="00EB36A4" w:rsidRDefault="006D6067" w:rsidP="00817104">
                    <w:pPr>
                      <w:adjustRightInd w:val="0"/>
                      <w:snapToGrid w:val="0"/>
                      <w:jc w:val="center"/>
                      <w:rPr>
                        <w:sz w:val="13"/>
                        <w:szCs w:val="13"/>
                      </w:rPr>
                    </w:pPr>
                  </w:p>
                </w:tc>
                <w:tc>
                  <w:tcPr>
                    <w:tcW w:w="1276" w:type="dxa"/>
                    <w:vMerge/>
                  </w:tcPr>
                  <w:p w:rsidR="006D6067" w:rsidRPr="00EB36A4" w:rsidRDefault="006D6067" w:rsidP="00817104">
                    <w:pPr>
                      <w:jc w:val="center"/>
                      <w:rPr>
                        <w:sz w:val="13"/>
                        <w:szCs w:val="13"/>
                      </w:rPr>
                    </w:pPr>
                  </w:p>
                </w:tc>
                <w:tc>
                  <w:tcPr>
                    <w:tcW w:w="567" w:type="dxa"/>
                    <w:vMerge/>
                  </w:tcPr>
                  <w:p w:rsidR="006D6067" w:rsidRPr="00EB36A4" w:rsidRDefault="006D6067" w:rsidP="00817104">
                    <w:pPr>
                      <w:adjustRightInd w:val="0"/>
                      <w:snapToGrid w:val="0"/>
                      <w:jc w:val="center"/>
                      <w:rPr>
                        <w:sz w:val="13"/>
                        <w:szCs w:val="13"/>
                      </w:rPr>
                    </w:pPr>
                  </w:p>
                </w:tc>
                <w:tc>
                  <w:tcPr>
                    <w:tcW w:w="1275" w:type="dxa"/>
                    <w:vMerge/>
                  </w:tcPr>
                  <w:p w:rsidR="006D6067" w:rsidRPr="00EB36A4" w:rsidRDefault="006D6067" w:rsidP="00817104">
                    <w:pPr>
                      <w:adjustRightInd w:val="0"/>
                      <w:snapToGrid w:val="0"/>
                      <w:jc w:val="center"/>
                      <w:rPr>
                        <w:sz w:val="13"/>
                        <w:szCs w:val="13"/>
                      </w:rPr>
                    </w:pPr>
                  </w:p>
                </w:tc>
                <w:tc>
                  <w:tcPr>
                    <w:tcW w:w="1701" w:type="dxa"/>
                    <w:vMerge/>
                  </w:tcPr>
                  <w:p w:rsidR="006D6067" w:rsidRPr="00EB36A4" w:rsidRDefault="006D6067" w:rsidP="00817104">
                    <w:pPr>
                      <w:adjustRightInd w:val="0"/>
                      <w:snapToGrid w:val="0"/>
                      <w:jc w:val="center"/>
                      <w:rPr>
                        <w:sz w:val="13"/>
                        <w:szCs w:val="13"/>
                      </w:rPr>
                    </w:pPr>
                  </w:p>
                </w:tc>
                <w:tc>
                  <w:tcPr>
                    <w:tcW w:w="1997" w:type="dxa"/>
                    <w:vMerge/>
                  </w:tcPr>
                  <w:p w:rsidR="006D6067" w:rsidRPr="00EB36A4" w:rsidRDefault="006D6067" w:rsidP="00817104">
                    <w:pPr>
                      <w:adjustRightInd w:val="0"/>
                      <w:snapToGrid w:val="0"/>
                      <w:jc w:val="center"/>
                      <w:rPr>
                        <w:sz w:val="13"/>
                        <w:szCs w:val="13"/>
                      </w:rPr>
                    </w:pPr>
                  </w:p>
                </w:tc>
              </w:tr>
              <w:tr w:rsidR="006D6067" w:rsidRPr="00EB36A4" w:rsidTr="00EB36A4">
                <w:trPr>
                  <w:trHeight w:val="20"/>
                </w:trPr>
                <w:sdt>
                  <w:sdtPr>
                    <w:rPr>
                      <w:sz w:val="13"/>
                      <w:szCs w:val="13"/>
                    </w:rPr>
                    <w:tag w:val="_PLD_b00b327c7ecc4ad1bfafd8f9c1a6ce86"/>
                    <w:id w:val="584758084"/>
                    <w:lock w:val="sdtLocked"/>
                  </w:sdtPr>
                  <w:sdtContent>
                    <w:tc>
                      <w:tcPr>
                        <w:tcW w:w="2394" w:type="dxa"/>
                      </w:tcPr>
                      <w:p w:rsidR="006D6067" w:rsidRPr="00EB36A4" w:rsidRDefault="006D6067" w:rsidP="00817104">
                        <w:pPr>
                          <w:rPr>
                            <w:sz w:val="13"/>
                            <w:szCs w:val="13"/>
                          </w:rPr>
                        </w:pPr>
                        <w:r w:rsidRPr="00EB36A4">
                          <w:rPr>
                            <w:sz w:val="13"/>
                            <w:szCs w:val="13"/>
                          </w:rPr>
                          <w:t>一、上年</w:t>
                        </w:r>
                        <w:r w:rsidRPr="00EB36A4">
                          <w:rPr>
                            <w:rFonts w:hint="eastAsia"/>
                            <w:sz w:val="13"/>
                            <w:szCs w:val="13"/>
                          </w:rPr>
                          <w:t>期</w:t>
                        </w:r>
                        <w:r w:rsidRPr="00EB36A4">
                          <w:rPr>
                            <w:sz w:val="13"/>
                            <w:szCs w:val="13"/>
                          </w:rPr>
                          <w:t>末余额</w:t>
                        </w:r>
                      </w:p>
                    </w:tc>
                  </w:sdtContent>
                </w:sdt>
                <w:tc>
                  <w:tcPr>
                    <w:tcW w:w="1292" w:type="dxa"/>
                    <w:tcBorders>
                      <w:right w:val="single" w:sz="4" w:space="0" w:color="auto"/>
                    </w:tcBorders>
                  </w:tcPr>
                  <w:p w:rsidR="006D6067" w:rsidRPr="00EB36A4" w:rsidRDefault="006D6067" w:rsidP="00817104">
                    <w:pPr>
                      <w:jc w:val="right"/>
                      <w:rPr>
                        <w:sz w:val="13"/>
                        <w:szCs w:val="13"/>
                      </w:rPr>
                    </w:pPr>
                    <w:r w:rsidRPr="00EB36A4">
                      <w:rPr>
                        <w:sz w:val="13"/>
                        <w:szCs w:val="13"/>
                      </w:rPr>
                      <w:t>521,791,700.00</w:t>
                    </w: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right w:val="single" w:sz="4" w:space="0" w:color="auto"/>
                    </w:tcBorders>
                  </w:tcPr>
                  <w:p w:rsidR="006D6067" w:rsidRPr="00EB36A4" w:rsidRDefault="006D6067" w:rsidP="00817104">
                    <w:pPr>
                      <w:jc w:val="right"/>
                      <w:rPr>
                        <w:sz w:val="13"/>
                        <w:szCs w:val="13"/>
                      </w:rPr>
                    </w:pPr>
                  </w:p>
                </w:tc>
                <w:tc>
                  <w:tcPr>
                    <w:tcW w:w="1701" w:type="dxa"/>
                    <w:tcBorders>
                      <w:left w:val="single" w:sz="4" w:space="0" w:color="auto"/>
                    </w:tcBorders>
                  </w:tcPr>
                  <w:p w:rsidR="006D6067" w:rsidRPr="00EB36A4" w:rsidRDefault="006D6067" w:rsidP="00817104">
                    <w:pPr>
                      <w:jc w:val="right"/>
                      <w:rPr>
                        <w:sz w:val="13"/>
                        <w:szCs w:val="13"/>
                      </w:rPr>
                    </w:pPr>
                    <w:r w:rsidRPr="00EB36A4">
                      <w:rPr>
                        <w:sz w:val="13"/>
                        <w:szCs w:val="13"/>
                      </w:rPr>
                      <w:t>2,171,978,940.24</w:t>
                    </w: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r w:rsidRPr="00EB36A4">
                      <w:rPr>
                        <w:sz w:val="13"/>
                        <w:szCs w:val="13"/>
                      </w:rPr>
                      <w:t>9,261,222.37</w:t>
                    </w:r>
                  </w:p>
                </w:tc>
                <w:tc>
                  <w:tcPr>
                    <w:tcW w:w="1701" w:type="dxa"/>
                  </w:tcPr>
                  <w:p w:rsidR="006D6067" w:rsidRPr="00EB36A4" w:rsidRDefault="006D6067" w:rsidP="00817104">
                    <w:pPr>
                      <w:jc w:val="right"/>
                      <w:rPr>
                        <w:sz w:val="13"/>
                        <w:szCs w:val="13"/>
                      </w:rPr>
                    </w:pPr>
                    <w:r w:rsidRPr="00EB36A4">
                      <w:rPr>
                        <w:sz w:val="13"/>
                        <w:szCs w:val="13"/>
                      </w:rPr>
                      <w:t>-776,422,657.75</w:t>
                    </w:r>
                  </w:p>
                </w:tc>
                <w:tc>
                  <w:tcPr>
                    <w:tcW w:w="1997" w:type="dxa"/>
                  </w:tcPr>
                  <w:p w:rsidR="006D6067" w:rsidRPr="00EB36A4" w:rsidRDefault="006D6067" w:rsidP="00817104">
                    <w:pPr>
                      <w:jc w:val="right"/>
                      <w:rPr>
                        <w:sz w:val="13"/>
                        <w:szCs w:val="13"/>
                      </w:rPr>
                    </w:pPr>
                    <w:r w:rsidRPr="00EB36A4">
                      <w:rPr>
                        <w:sz w:val="13"/>
                        <w:szCs w:val="13"/>
                      </w:rPr>
                      <w:t>1,926,609,204.86</w:t>
                    </w:r>
                  </w:p>
                </w:tc>
              </w:tr>
              <w:tr w:rsidR="006D6067" w:rsidRPr="00EB36A4" w:rsidTr="00EB36A4">
                <w:trPr>
                  <w:trHeight w:val="20"/>
                </w:trPr>
                <w:sdt>
                  <w:sdtPr>
                    <w:rPr>
                      <w:sz w:val="13"/>
                      <w:szCs w:val="13"/>
                    </w:rPr>
                    <w:tag w:val="_PLD_87ad1d45ba9b40488fdf5165b8168def"/>
                    <w:id w:val="584758085"/>
                    <w:lock w:val="sdtLocked"/>
                  </w:sdtPr>
                  <w:sdtContent>
                    <w:tc>
                      <w:tcPr>
                        <w:tcW w:w="2394" w:type="dxa"/>
                      </w:tcPr>
                      <w:p w:rsidR="006D6067" w:rsidRPr="00EB36A4" w:rsidRDefault="006D6067" w:rsidP="00817104">
                        <w:pPr>
                          <w:rPr>
                            <w:sz w:val="13"/>
                            <w:szCs w:val="13"/>
                          </w:rPr>
                        </w:pPr>
                        <w:r w:rsidRPr="00EB36A4">
                          <w:rPr>
                            <w:sz w:val="13"/>
                            <w:szCs w:val="13"/>
                          </w:rPr>
                          <w:t>加：会计政策变更</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right w:val="single" w:sz="4" w:space="0" w:color="auto"/>
                    </w:tcBorders>
                  </w:tcPr>
                  <w:p w:rsidR="006D6067" w:rsidRPr="00EB36A4" w:rsidRDefault="006D6067" w:rsidP="00817104">
                    <w:pPr>
                      <w:jc w:val="right"/>
                      <w:rPr>
                        <w:sz w:val="13"/>
                        <w:szCs w:val="13"/>
                      </w:rPr>
                    </w:pPr>
                  </w:p>
                </w:tc>
                <w:tc>
                  <w:tcPr>
                    <w:tcW w:w="1701" w:type="dxa"/>
                    <w:tcBorders>
                      <w:left w:val="single" w:sz="4" w:space="0" w:color="auto"/>
                    </w:tcBorders>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494f8b7216f946d9a09f6954da6ee226"/>
                    <w:id w:val="584758086"/>
                    <w:lock w:val="sdtLocked"/>
                  </w:sdtPr>
                  <w:sdtContent>
                    <w:tc>
                      <w:tcPr>
                        <w:tcW w:w="2394" w:type="dxa"/>
                      </w:tcPr>
                      <w:p w:rsidR="006D6067" w:rsidRPr="00EB36A4" w:rsidRDefault="006D6067" w:rsidP="00EB36A4">
                        <w:pPr>
                          <w:ind w:firstLineChars="200" w:firstLine="260"/>
                          <w:rPr>
                            <w:sz w:val="13"/>
                            <w:szCs w:val="13"/>
                          </w:rPr>
                        </w:pPr>
                        <w:r w:rsidRPr="00EB36A4">
                          <w:rPr>
                            <w:sz w:val="13"/>
                            <w:szCs w:val="13"/>
                          </w:rPr>
                          <w:t>前期差错更正</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right w:val="single" w:sz="4" w:space="0" w:color="auto"/>
                    </w:tcBorders>
                  </w:tcPr>
                  <w:p w:rsidR="006D6067" w:rsidRPr="00EB36A4" w:rsidRDefault="006D6067" w:rsidP="00817104">
                    <w:pPr>
                      <w:jc w:val="right"/>
                      <w:rPr>
                        <w:sz w:val="13"/>
                        <w:szCs w:val="13"/>
                      </w:rPr>
                    </w:pPr>
                  </w:p>
                </w:tc>
                <w:tc>
                  <w:tcPr>
                    <w:tcW w:w="1701" w:type="dxa"/>
                    <w:tcBorders>
                      <w:left w:val="single" w:sz="4" w:space="0" w:color="auto"/>
                    </w:tcBorders>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cdd9f72b38894c3eb70b005a61432c29"/>
                    <w:id w:val="584758087"/>
                    <w:lock w:val="sdtLocked"/>
                  </w:sdtPr>
                  <w:sdtContent>
                    <w:tc>
                      <w:tcPr>
                        <w:tcW w:w="2394" w:type="dxa"/>
                      </w:tcPr>
                      <w:p w:rsidR="006D6067" w:rsidRPr="00EB36A4" w:rsidRDefault="006D6067" w:rsidP="00EB36A4">
                        <w:pPr>
                          <w:ind w:firstLineChars="200" w:firstLine="260"/>
                          <w:rPr>
                            <w:sz w:val="13"/>
                            <w:szCs w:val="13"/>
                          </w:rPr>
                        </w:pPr>
                        <w:r w:rsidRPr="00EB36A4">
                          <w:rPr>
                            <w:rFonts w:hint="eastAsia"/>
                            <w:sz w:val="13"/>
                            <w:szCs w:val="13"/>
                          </w:rPr>
                          <w:t>其他</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right w:val="single" w:sz="4" w:space="0" w:color="auto"/>
                    </w:tcBorders>
                  </w:tcPr>
                  <w:p w:rsidR="006D6067" w:rsidRPr="00EB36A4" w:rsidRDefault="006D6067" w:rsidP="00817104">
                    <w:pPr>
                      <w:jc w:val="right"/>
                      <w:rPr>
                        <w:sz w:val="13"/>
                        <w:szCs w:val="13"/>
                      </w:rPr>
                    </w:pPr>
                  </w:p>
                </w:tc>
                <w:tc>
                  <w:tcPr>
                    <w:tcW w:w="1701" w:type="dxa"/>
                    <w:tcBorders>
                      <w:left w:val="single" w:sz="4" w:space="0" w:color="auto"/>
                    </w:tcBorders>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8593e1735c664981bacefcb1a0cab245"/>
                    <w:id w:val="584758088"/>
                    <w:lock w:val="sdtLocked"/>
                  </w:sdtPr>
                  <w:sdtContent>
                    <w:tc>
                      <w:tcPr>
                        <w:tcW w:w="2394" w:type="dxa"/>
                      </w:tcPr>
                      <w:p w:rsidR="006D6067" w:rsidRPr="00EB36A4" w:rsidRDefault="006D6067" w:rsidP="00817104">
                        <w:pPr>
                          <w:rPr>
                            <w:sz w:val="13"/>
                            <w:szCs w:val="13"/>
                          </w:rPr>
                        </w:pPr>
                        <w:r w:rsidRPr="00EB36A4">
                          <w:rPr>
                            <w:sz w:val="13"/>
                            <w:szCs w:val="13"/>
                          </w:rPr>
                          <w:t>二、本年</w:t>
                        </w:r>
                        <w:r w:rsidRPr="00EB36A4">
                          <w:rPr>
                            <w:rFonts w:hint="eastAsia"/>
                            <w:sz w:val="13"/>
                            <w:szCs w:val="13"/>
                          </w:rPr>
                          <w:t>期</w:t>
                        </w:r>
                        <w:r w:rsidRPr="00EB36A4">
                          <w:rPr>
                            <w:sz w:val="13"/>
                            <w:szCs w:val="13"/>
                          </w:rPr>
                          <w:t>初余额</w:t>
                        </w:r>
                      </w:p>
                    </w:tc>
                  </w:sdtContent>
                </w:sdt>
                <w:tc>
                  <w:tcPr>
                    <w:tcW w:w="1292" w:type="dxa"/>
                    <w:tcBorders>
                      <w:right w:val="single" w:sz="4" w:space="0" w:color="auto"/>
                    </w:tcBorders>
                  </w:tcPr>
                  <w:p w:rsidR="006D6067" w:rsidRPr="00EB36A4" w:rsidRDefault="006D6067" w:rsidP="00817104">
                    <w:pPr>
                      <w:jc w:val="right"/>
                      <w:rPr>
                        <w:sz w:val="13"/>
                        <w:szCs w:val="13"/>
                      </w:rPr>
                    </w:pPr>
                    <w:r w:rsidRPr="00EB36A4">
                      <w:rPr>
                        <w:sz w:val="13"/>
                        <w:szCs w:val="13"/>
                      </w:rPr>
                      <w:t>521,791,700.00</w:t>
                    </w: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right w:val="single" w:sz="4" w:space="0" w:color="auto"/>
                    </w:tcBorders>
                  </w:tcPr>
                  <w:p w:rsidR="006D6067" w:rsidRPr="00EB36A4" w:rsidRDefault="006D6067" w:rsidP="00817104">
                    <w:pPr>
                      <w:jc w:val="right"/>
                      <w:rPr>
                        <w:sz w:val="13"/>
                        <w:szCs w:val="13"/>
                      </w:rPr>
                    </w:pPr>
                  </w:p>
                </w:tc>
                <w:tc>
                  <w:tcPr>
                    <w:tcW w:w="1701" w:type="dxa"/>
                    <w:tcBorders>
                      <w:left w:val="single" w:sz="4" w:space="0" w:color="auto"/>
                    </w:tcBorders>
                  </w:tcPr>
                  <w:p w:rsidR="006D6067" w:rsidRPr="00EB36A4" w:rsidRDefault="006D6067" w:rsidP="00817104">
                    <w:pPr>
                      <w:jc w:val="right"/>
                      <w:rPr>
                        <w:sz w:val="13"/>
                        <w:szCs w:val="13"/>
                      </w:rPr>
                    </w:pPr>
                    <w:r w:rsidRPr="00EB36A4">
                      <w:rPr>
                        <w:sz w:val="13"/>
                        <w:szCs w:val="13"/>
                      </w:rPr>
                      <w:t>2,171,978,940.24</w:t>
                    </w: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r w:rsidRPr="00EB36A4">
                      <w:rPr>
                        <w:sz w:val="13"/>
                        <w:szCs w:val="13"/>
                      </w:rPr>
                      <w:t>9,261,222.37</w:t>
                    </w:r>
                  </w:p>
                </w:tc>
                <w:tc>
                  <w:tcPr>
                    <w:tcW w:w="1701" w:type="dxa"/>
                  </w:tcPr>
                  <w:p w:rsidR="006D6067" w:rsidRPr="00EB36A4" w:rsidRDefault="006D6067" w:rsidP="00817104">
                    <w:pPr>
                      <w:jc w:val="right"/>
                      <w:rPr>
                        <w:sz w:val="13"/>
                        <w:szCs w:val="13"/>
                      </w:rPr>
                    </w:pPr>
                    <w:r w:rsidRPr="00EB36A4">
                      <w:rPr>
                        <w:sz w:val="13"/>
                        <w:szCs w:val="13"/>
                      </w:rPr>
                      <w:t>-776,422,657.75</w:t>
                    </w:r>
                  </w:p>
                </w:tc>
                <w:tc>
                  <w:tcPr>
                    <w:tcW w:w="1997" w:type="dxa"/>
                  </w:tcPr>
                  <w:p w:rsidR="006D6067" w:rsidRPr="00EB36A4" w:rsidRDefault="006D6067" w:rsidP="00817104">
                    <w:pPr>
                      <w:jc w:val="right"/>
                      <w:rPr>
                        <w:sz w:val="13"/>
                        <w:szCs w:val="13"/>
                      </w:rPr>
                    </w:pPr>
                    <w:r w:rsidRPr="00EB36A4">
                      <w:rPr>
                        <w:sz w:val="13"/>
                        <w:szCs w:val="13"/>
                      </w:rPr>
                      <w:t>1,926,609,204.86</w:t>
                    </w:r>
                  </w:p>
                </w:tc>
              </w:tr>
              <w:tr w:rsidR="006D6067" w:rsidRPr="00EB36A4" w:rsidTr="00EB36A4">
                <w:trPr>
                  <w:trHeight w:val="20"/>
                </w:trPr>
                <w:sdt>
                  <w:sdtPr>
                    <w:rPr>
                      <w:sz w:val="13"/>
                      <w:szCs w:val="13"/>
                    </w:rPr>
                    <w:tag w:val="_PLD_9ce2d31f4fd34371930cec7fd79a4318"/>
                    <w:id w:val="584758089"/>
                    <w:lock w:val="sdtLocked"/>
                  </w:sdtPr>
                  <w:sdtContent>
                    <w:tc>
                      <w:tcPr>
                        <w:tcW w:w="2394" w:type="dxa"/>
                      </w:tcPr>
                      <w:p w:rsidR="006D6067" w:rsidRPr="00EB36A4" w:rsidRDefault="006D6067" w:rsidP="00817104">
                        <w:pPr>
                          <w:rPr>
                            <w:sz w:val="13"/>
                            <w:szCs w:val="13"/>
                          </w:rPr>
                        </w:pPr>
                        <w:r w:rsidRPr="00EB36A4">
                          <w:rPr>
                            <w:sz w:val="13"/>
                            <w:szCs w:val="13"/>
                          </w:rPr>
                          <w:t>三、本</w:t>
                        </w:r>
                        <w:r w:rsidRPr="00EB36A4">
                          <w:rPr>
                            <w:rFonts w:hint="eastAsia"/>
                            <w:sz w:val="13"/>
                            <w:szCs w:val="13"/>
                          </w:rPr>
                          <w:t>期</w:t>
                        </w:r>
                        <w:r w:rsidRPr="00EB36A4">
                          <w:rPr>
                            <w:sz w:val="13"/>
                            <w:szCs w:val="13"/>
                          </w:rPr>
                          <w:t>增减变动金额（减少以“－”号填列）</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r w:rsidRPr="00EB36A4">
                      <w:rPr>
                        <w:sz w:val="13"/>
                        <w:szCs w:val="13"/>
                      </w:rPr>
                      <w:t>36,587,086.38</w:t>
                    </w:r>
                  </w:p>
                </w:tc>
                <w:tc>
                  <w:tcPr>
                    <w:tcW w:w="1997" w:type="dxa"/>
                  </w:tcPr>
                  <w:p w:rsidR="006D6067" w:rsidRPr="00EB36A4" w:rsidRDefault="006D6067" w:rsidP="00817104">
                    <w:pPr>
                      <w:jc w:val="right"/>
                      <w:rPr>
                        <w:sz w:val="13"/>
                        <w:szCs w:val="13"/>
                      </w:rPr>
                    </w:pPr>
                    <w:r w:rsidRPr="00EB36A4">
                      <w:rPr>
                        <w:sz w:val="13"/>
                        <w:szCs w:val="13"/>
                      </w:rPr>
                      <w:t>36,587,086.38</w:t>
                    </w:r>
                  </w:p>
                </w:tc>
              </w:tr>
              <w:tr w:rsidR="006D6067" w:rsidRPr="00EB36A4" w:rsidTr="00EB36A4">
                <w:trPr>
                  <w:trHeight w:val="20"/>
                </w:trPr>
                <w:sdt>
                  <w:sdtPr>
                    <w:rPr>
                      <w:sz w:val="13"/>
                      <w:szCs w:val="13"/>
                    </w:rPr>
                    <w:tag w:val="_PLD_8e61c9577cd8495fb0815773685b00bb"/>
                    <w:id w:val="584758090"/>
                    <w:lock w:val="sdtLocked"/>
                  </w:sdtPr>
                  <w:sdtContent>
                    <w:tc>
                      <w:tcPr>
                        <w:tcW w:w="2394" w:type="dxa"/>
                      </w:tcPr>
                      <w:p w:rsidR="006D6067" w:rsidRPr="00EB36A4" w:rsidRDefault="006D6067" w:rsidP="00817104">
                        <w:pPr>
                          <w:rPr>
                            <w:sz w:val="13"/>
                            <w:szCs w:val="13"/>
                          </w:rPr>
                        </w:pPr>
                        <w:r w:rsidRPr="00EB36A4">
                          <w:rPr>
                            <w:rFonts w:hint="eastAsia"/>
                            <w:sz w:val="13"/>
                            <w:szCs w:val="13"/>
                          </w:rPr>
                          <w:t>（一）综合收益总额</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r w:rsidRPr="00EB36A4">
                      <w:rPr>
                        <w:sz w:val="13"/>
                        <w:szCs w:val="13"/>
                      </w:rPr>
                      <w:t>99,202,090.38</w:t>
                    </w:r>
                  </w:p>
                </w:tc>
                <w:tc>
                  <w:tcPr>
                    <w:tcW w:w="1997" w:type="dxa"/>
                  </w:tcPr>
                  <w:p w:rsidR="006D6067" w:rsidRPr="00EB36A4" w:rsidRDefault="006D6067" w:rsidP="00817104">
                    <w:pPr>
                      <w:jc w:val="right"/>
                      <w:rPr>
                        <w:sz w:val="13"/>
                        <w:szCs w:val="13"/>
                      </w:rPr>
                    </w:pPr>
                    <w:r w:rsidRPr="00EB36A4">
                      <w:rPr>
                        <w:sz w:val="13"/>
                        <w:szCs w:val="13"/>
                      </w:rPr>
                      <w:t>99,202,090.38</w:t>
                    </w:r>
                  </w:p>
                </w:tc>
              </w:tr>
              <w:tr w:rsidR="006D6067" w:rsidRPr="00EB36A4" w:rsidTr="00EB36A4">
                <w:trPr>
                  <w:trHeight w:val="20"/>
                </w:trPr>
                <w:sdt>
                  <w:sdtPr>
                    <w:rPr>
                      <w:sz w:val="13"/>
                      <w:szCs w:val="13"/>
                    </w:rPr>
                    <w:tag w:val="_PLD_e11fbdac72bf4f84a5635701204e5724"/>
                    <w:id w:val="584758091"/>
                    <w:lock w:val="sdtLocked"/>
                  </w:sdtPr>
                  <w:sdtContent>
                    <w:tc>
                      <w:tcPr>
                        <w:tcW w:w="2394" w:type="dxa"/>
                      </w:tcPr>
                      <w:p w:rsidR="006D6067" w:rsidRPr="00EB36A4" w:rsidRDefault="006D6067" w:rsidP="00817104">
                        <w:pPr>
                          <w:rPr>
                            <w:sz w:val="13"/>
                            <w:szCs w:val="13"/>
                          </w:rPr>
                        </w:pPr>
                        <w:r w:rsidRPr="00EB36A4">
                          <w:rPr>
                            <w:sz w:val="13"/>
                            <w:szCs w:val="13"/>
                          </w:rPr>
                          <w:t>（</w:t>
                        </w:r>
                        <w:r w:rsidRPr="00EB36A4">
                          <w:rPr>
                            <w:rFonts w:hint="eastAsia"/>
                            <w:sz w:val="13"/>
                            <w:szCs w:val="13"/>
                          </w:rPr>
                          <w:t>二</w:t>
                        </w:r>
                        <w:r w:rsidRPr="00EB36A4">
                          <w:rPr>
                            <w:sz w:val="13"/>
                            <w:szCs w:val="13"/>
                          </w:rPr>
                          <w:t>）所有者投入和减少资本</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7b195f652f0542a9b8fb6e62990feb42"/>
                    <w:id w:val="584758092"/>
                    <w:lock w:val="sdtLocked"/>
                  </w:sdtPr>
                  <w:sdtContent>
                    <w:tc>
                      <w:tcPr>
                        <w:tcW w:w="2394" w:type="dxa"/>
                      </w:tcPr>
                      <w:p w:rsidR="006D6067" w:rsidRPr="00EB36A4" w:rsidRDefault="006D6067" w:rsidP="00817104">
                        <w:pPr>
                          <w:rPr>
                            <w:sz w:val="13"/>
                            <w:szCs w:val="13"/>
                          </w:rPr>
                        </w:pPr>
                        <w:r w:rsidRPr="00EB36A4">
                          <w:rPr>
                            <w:rFonts w:hint="eastAsia"/>
                            <w:sz w:val="13"/>
                            <w:szCs w:val="13"/>
                          </w:rPr>
                          <w:t>1．所有者投入的普通股</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4873337789fc42b5ae8485de96f3dad3"/>
                    <w:id w:val="584758093"/>
                    <w:lock w:val="sdtLocked"/>
                  </w:sdtPr>
                  <w:sdtContent>
                    <w:tc>
                      <w:tcPr>
                        <w:tcW w:w="2394" w:type="dxa"/>
                      </w:tcPr>
                      <w:p w:rsidR="006D6067" w:rsidRPr="00EB36A4" w:rsidRDefault="006D6067" w:rsidP="00817104">
                        <w:pPr>
                          <w:rPr>
                            <w:sz w:val="13"/>
                            <w:szCs w:val="13"/>
                          </w:rPr>
                        </w:pPr>
                        <w:r w:rsidRPr="00EB36A4">
                          <w:rPr>
                            <w:rFonts w:hint="eastAsia"/>
                            <w:sz w:val="13"/>
                            <w:szCs w:val="13"/>
                          </w:rPr>
                          <w:t>2．其他权益工具持有者投入资本</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83c73c5580c0412189f697f05780f9af"/>
                    <w:id w:val="584758094"/>
                    <w:lock w:val="sdtLocked"/>
                  </w:sdtPr>
                  <w:sdtContent>
                    <w:tc>
                      <w:tcPr>
                        <w:tcW w:w="2394" w:type="dxa"/>
                      </w:tcPr>
                      <w:p w:rsidR="006D6067" w:rsidRPr="00EB36A4" w:rsidRDefault="006D6067" w:rsidP="00817104">
                        <w:pPr>
                          <w:rPr>
                            <w:sz w:val="13"/>
                            <w:szCs w:val="13"/>
                          </w:rPr>
                        </w:pPr>
                        <w:r w:rsidRPr="00EB36A4">
                          <w:rPr>
                            <w:rFonts w:hint="eastAsia"/>
                            <w:sz w:val="13"/>
                            <w:szCs w:val="13"/>
                          </w:rPr>
                          <w:t>3</w:t>
                        </w:r>
                        <w:r w:rsidRPr="00EB36A4">
                          <w:rPr>
                            <w:sz w:val="13"/>
                            <w:szCs w:val="13"/>
                          </w:rPr>
                          <w:t>．股份支付计入所有者权益的金额</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b328cbc349734354ae3aacf675414174"/>
                    <w:id w:val="584758095"/>
                    <w:lock w:val="sdtLocked"/>
                  </w:sdtPr>
                  <w:sdtContent>
                    <w:tc>
                      <w:tcPr>
                        <w:tcW w:w="2394" w:type="dxa"/>
                      </w:tcPr>
                      <w:p w:rsidR="006D6067" w:rsidRPr="00EB36A4" w:rsidRDefault="006D6067" w:rsidP="00817104">
                        <w:pPr>
                          <w:rPr>
                            <w:sz w:val="13"/>
                            <w:szCs w:val="13"/>
                          </w:rPr>
                        </w:pPr>
                        <w:r w:rsidRPr="00EB36A4">
                          <w:rPr>
                            <w:rFonts w:hint="eastAsia"/>
                            <w:sz w:val="13"/>
                            <w:szCs w:val="13"/>
                          </w:rPr>
                          <w:t>4</w:t>
                        </w:r>
                        <w:r w:rsidRPr="00EB36A4">
                          <w:rPr>
                            <w:sz w:val="13"/>
                            <w:szCs w:val="13"/>
                          </w:rPr>
                          <w:t>．其他</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9773183e97be44a1a360188937e7fe10"/>
                    <w:id w:val="584758096"/>
                    <w:lock w:val="sdtLocked"/>
                  </w:sdtPr>
                  <w:sdtContent>
                    <w:tc>
                      <w:tcPr>
                        <w:tcW w:w="2394" w:type="dxa"/>
                      </w:tcPr>
                      <w:p w:rsidR="006D6067" w:rsidRPr="00EB36A4" w:rsidRDefault="006D6067" w:rsidP="00817104">
                        <w:pPr>
                          <w:rPr>
                            <w:sz w:val="13"/>
                            <w:szCs w:val="13"/>
                          </w:rPr>
                        </w:pPr>
                        <w:r w:rsidRPr="00EB36A4">
                          <w:rPr>
                            <w:sz w:val="13"/>
                            <w:szCs w:val="13"/>
                          </w:rPr>
                          <w:t>（</w:t>
                        </w:r>
                        <w:r w:rsidRPr="00EB36A4">
                          <w:rPr>
                            <w:rFonts w:hint="eastAsia"/>
                            <w:sz w:val="13"/>
                            <w:szCs w:val="13"/>
                          </w:rPr>
                          <w:t>三</w:t>
                        </w:r>
                        <w:r w:rsidRPr="00EB36A4">
                          <w:rPr>
                            <w:sz w:val="13"/>
                            <w:szCs w:val="13"/>
                          </w:rPr>
                          <w:t>）利润分配</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r w:rsidRPr="00EB36A4">
                      <w:rPr>
                        <w:sz w:val="13"/>
                        <w:szCs w:val="13"/>
                      </w:rPr>
                      <w:t>-62,615,004.00</w:t>
                    </w:r>
                  </w:p>
                </w:tc>
                <w:tc>
                  <w:tcPr>
                    <w:tcW w:w="1997" w:type="dxa"/>
                  </w:tcPr>
                  <w:p w:rsidR="006D6067" w:rsidRPr="00EB36A4" w:rsidRDefault="006D6067" w:rsidP="00817104">
                    <w:pPr>
                      <w:jc w:val="right"/>
                      <w:rPr>
                        <w:sz w:val="13"/>
                        <w:szCs w:val="13"/>
                      </w:rPr>
                    </w:pPr>
                    <w:r w:rsidRPr="00EB36A4">
                      <w:rPr>
                        <w:sz w:val="13"/>
                        <w:szCs w:val="13"/>
                      </w:rPr>
                      <w:t>-62,615,004.00</w:t>
                    </w:r>
                  </w:p>
                </w:tc>
              </w:tr>
              <w:tr w:rsidR="006D6067" w:rsidRPr="00EB36A4" w:rsidTr="00EB36A4">
                <w:trPr>
                  <w:trHeight w:val="20"/>
                </w:trPr>
                <w:sdt>
                  <w:sdtPr>
                    <w:rPr>
                      <w:sz w:val="13"/>
                      <w:szCs w:val="13"/>
                    </w:rPr>
                    <w:tag w:val="_PLD_49d633deae854098a44173514bb3a7b3"/>
                    <w:id w:val="584758097"/>
                    <w:lock w:val="sdtLocked"/>
                  </w:sdtPr>
                  <w:sdtContent>
                    <w:tc>
                      <w:tcPr>
                        <w:tcW w:w="2394" w:type="dxa"/>
                      </w:tcPr>
                      <w:p w:rsidR="006D6067" w:rsidRPr="00EB36A4" w:rsidRDefault="006D6067" w:rsidP="00817104">
                        <w:pPr>
                          <w:rPr>
                            <w:sz w:val="13"/>
                            <w:szCs w:val="13"/>
                          </w:rPr>
                        </w:pPr>
                        <w:r w:rsidRPr="00EB36A4">
                          <w:rPr>
                            <w:sz w:val="13"/>
                            <w:szCs w:val="13"/>
                          </w:rPr>
                          <w:t>1．提取盈余公积</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97bd41fffab4497fb1be0b345aef17bd"/>
                    <w:id w:val="584758098"/>
                    <w:lock w:val="sdtLocked"/>
                  </w:sdtPr>
                  <w:sdtContent>
                    <w:tc>
                      <w:tcPr>
                        <w:tcW w:w="2394" w:type="dxa"/>
                      </w:tcPr>
                      <w:p w:rsidR="006D6067" w:rsidRPr="00EB36A4" w:rsidRDefault="006D6067" w:rsidP="00817104">
                        <w:pPr>
                          <w:rPr>
                            <w:sz w:val="13"/>
                            <w:szCs w:val="13"/>
                          </w:rPr>
                        </w:pPr>
                        <w:r w:rsidRPr="00EB36A4">
                          <w:rPr>
                            <w:rFonts w:hint="eastAsia"/>
                            <w:sz w:val="13"/>
                            <w:szCs w:val="13"/>
                          </w:rPr>
                          <w:t>2</w:t>
                        </w:r>
                        <w:r w:rsidRPr="00EB36A4">
                          <w:rPr>
                            <w:sz w:val="13"/>
                            <w:szCs w:val="13"/>
                          </w:rPr>
                          <w:t>．对所有者（或股东）的分配</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r w:rsidRPr="00EB36A4">
                      <w:rPr>
                        <w:sz w:val="13"/>
                        <w:szCs w:val="13"/>
                      </w:rPr>
                      <w:t>-62,615,004.00</w:t>
                    </w:r>
                  </w:p>
                </w:tc>
                <w:tc>
                  <w:tcPr>
                    <w:tcW w:w="1997" w:type="dxa"/>
                  </w:tcPr>
                  <w:p w:rsidR="006D6067" w:rsidRPr="00EB36A4" w:rsidRDefault="006D6067" w:rsidP="00817104">
                    <w:pPr>
                      <w:jc w:val="right"/>
                      <w:rPr>
                        <w:sz w:val="13"/>
                        <w:szCs w:val="13"/>
                      </w:rPr>
                    </w:pPr>
                    <w:r w:rsidRPr="00EB36A4">
                      <w:rPr>
                        <w:sz w:val="13"/>
                        <w:szCs w:val="13"/>
                      </w:rPr>
                      <w:t>-62,615,004.00</w:t>
                    </w:r>
                  </w:p>
                </w:tc>
              </w:tr>
              <w:tr w:rsidR="006D6067" w:rsidRPr="00EB36A4" w:rsidTr="00EB36A4">
                <w:trPr>
                  <w:trHeight w:val="20"/>
                </w:trPr>
                <w:sdt>
                  <w:sdtPr>
                    <w:rPr>
                      <w:sz w:val="13"/>
                      <w:szCs w:val="13"/>
                    </w:rPr>
                    <w:tag w:val="_PLD_a5c6789730e84b389ee95f39091419a8"/>
                    <w:id w:val="584758099"/>
                    <w:lock w:val="sdtLocked"/>
                  </w:sdtPr>
                  <w:sdtContent>
                    <w:tc>
                      <w:tcPr>
                        <w:tcW w:w="2394" w:type="dxa"/>
                      </w:tcPr>
                      <w:p w:rsidR="006D6067" w:rsidRPr="00EB36A4" w:rsidRDefault="006D6067" w:rsidP="00817104">
                        <w:pPr>
                          <w:rPr>
                            <w:sz w:val="13"/>
                            <w:szCs w:val="13"/>
                          </w:rPr>
                        </w:pPr>
                        <w:r w:rsidRPr="00EB36A4">
                          <w:rPr>
                            <w:rFonts w:hint="eastAsia"/>
                            <w:sz w:val="13"/>
                            <w:szCs w:val="13"/>
                          </w:rPr>
                          <w:t>3</w:t>
                        </w:r>
                        <w:r w:rsidRPr="00EB36A4">
                          <w:rPr>
                            <w:sz w:val="13"/>
                            <w:szCs w:val="13"/>
                          </w:rPr>
                          <w:t>．其他</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9c529a92f12642ed93c3ac5d7c5ef52b"/>
                    <w:id w:val="584758100"/>
                    <w:lock w:val="sdtLocked"/>
                  </w:sdtPr>
                  <w:sdtContent>
                    <w:tc>
                      <w:tcPr>
                        <w:tcW w:w="2394" w:type="dxa"/>
                      </w:tcPr>
                      <w:p w:rsidR="006D6067" w:rsidRPr="00EB36A4" w:rsidRDefault="006D6067" w:rsidP="00817104">
                        <w:pPr>
                          <w:rPr>
                            <w:sz w:val="13"/>
                            <w:szCs w:val="13"/>
                          </w:rPr>
                        </w:pPr>
                        <w:r w:rsidRPr="00EB36A4">
                          <w:rPr>
                            <w:sz w:val="13"/>
                            <w:szCs w:val="13"/>
                          </w:rPr>
                          <w:t>（</w:t>
                        </w:r>
                        <w:r w:rsidRPr="00EB36A4">
                          <w:rPr>
                            <w:rFonts w:hint="eastAsia"/>
                            <w:sz w:val="13"/>
                            <w:szCs w:val="13"/>
                          </w:rPr>
                          <w:t>四</w:t>
                        </w:r>
                        <w:r w:rsidRPr="00EB36A4">
                          <w:rPr>
                            <w:sz w:val="13"/>
                            <w:szCs w:val="13"/>
                          </w:rPr>
                          <w:t>）所有者权益内部结转</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084a56709ef243f89e8f0aead886c10d"/>
                    <w:id w:val="584758101"/>
                    <w:lock w:val="sdtLocked"/>
                  </w:sdtPr>
                  <w:sdtContent>
                    <w:tc>
                      <w:tcPr>
                        <w:tcW w:w="2394" w:type="dxa"/>
                      </w:tcPr>
                      <w:p w:rsidR="006D6067" w:rsidRPr="00EB36A4" w:rsidRDefault="006D6067" w:rsidP="00817104">
                        <w:pPr>
                          <w:rPr>
                            <w:sz w:val="13"/>
                            <w:szCs w:val="13"/>
                          </w:rPr>
                        </w:pPr>
                        <w:r w:rsidRPr="00EB36A4">
                          <w:rPr>
                            <w:sz w:val="13"/>
                            <w:szCs w:val="13"/>
                          </w:rPr>
                          <w:t>1．资本公积转增资本（或股本）</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22df50d156334ad9a740cc6d62e17f0b"/>
                    <w:id w:val="584758102"/>
                    <w:lock w:val="sdtLocked"/>
                  </w:sdtPr>
                  <w:sdtContent>
                    <w:tc>
                      <w:tcPr>
                        <w:tcW w:w="2394" w:type="dxa"/>
                      </w:tcPr>
                      <w:p w:rsidR="006D6067" w:rsidRPr="00EB36A4" w:rsidRDefault="006D6067" w:rsidP="00817104">
                        <w:pPr>
                          <w:rPr>
                            <w:sz w:val="13"/>
                            <w:szCs w:val="13"/>
                          </w:rPr>
                        </w:pPr>
                        <w:r w:rsidRPr="00EB36A4">
                          <w:rPr>
                            <w:sz w:val="13"/>
                            <w:szCs w:val="13"/>
                          </w:rPr>
                          <w:t>2．盈余公积转增资本（或股本）</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4846580862224d1a9e17a9af1fe14d07"/>
                    <w:id w:val="584758103"/>
                    <w:lock w:val="sdtLocked"/>
                  </w:sdtPr>
                  <w:sdtContent>
                    <w:tc>
                      <w:tcPr>
                        <w:tcW w:w="2394" w:type="dxa"/>
                      </w:tcPr>
                      <w:p w:rsidR="006D6067" w:rsidRPr="00EB36A4" w:rsidRDefault="006D6067" w:rsidP="00817104">
                        <w:pPr>
                          <w:rPr>
                            <w:sz w:val="13"/>
                            <w:szCs w:val="13"/>
                          </w:rPr>
                        </w:pPr>
                        <w:r w:rsidRPr="00EB36A4">
                          <w:rPr>
                            <w:sz w:val="13"/>
                            <w:szCs w:val="13"/>
                          </w:rPr>
                          <w:t>3．盈余公积弥补亏损</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tc>
                  <w:tcPr>
                    <w:tcW w:w="2394" w:type="dxa"/>
                  </w:tcPr>
                  <w:sdt>
                    <w:sdtPr>
                      <w:rPr>
                        <w:sz w:val="13"/>
                        <w:szCs w:val="13"/>
                      </w:rPr>
                      <w:tag w:val="_PLD_a2566358e2dc4d0b9e534ee13a2b1a26"/>
                      <w:id w:val="584758104"/>
                      <w:lock w:val="sdtLocked"/>
                    </w:sdtPr>
                    <w:sdtContent>
                      <w:p w:rsidR="006D6067" w:rsidRPr="00EB36A4" w:rsidRDefault="006D6067" w:rsidP="00817104">
                        <w:pPr>
                          <w:rPr>
                            <w:sz w:val="13"/>
                            <w:szCs w:val="13"/>
                          </w:rPr>
                        </w:pPr>
                        <w:r w:rsidRPr="00EB36A4">
                          <w:rPr>
                            <w:sz w:val="13"/>
                            <w:szCs w:val="13"/>
                          </w:rPr>
                          <w:t>4．设定受益计划变动额结转留存收益</w:t>
                        </w:r>
                      </w:p>
                    </w:sdtContent>
                  </w:sdt>
                </w:tc>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tc>
                  <w:tcPr>
                    <w:tcW w:w="2394" w:type="dxa"/>
                  </w:tcPr>
                  <w:sdt>
                    <w:sdtPr>
                      <w:rPr>
                        <w:sz w:val="13"/>
                        <w:szCs w:val="13"/>
                      </w:rPr>
                      <w:tag w:val="_PLD_659907ea90ce4ac18323403c6e02efd1"/>
                      <w:id w:val="584758105"/>
                      <w:lock w:val="sdtLocked"/>
                    </w:sdtPr>
                    <w:sdtContent>
                      <w:p w:rsidR="006D6067" w:rsidRPr="00EB36A4" w:rsidRDefault="006D6067" w:rsidP="00817104">
                        <w:pPr>
                          <w:rPr>
                            <w:sz w:val="13"/>
                            <w:szCs w:val="13"/>
                          </w:rPr>
                        </w:pPr>
                        <w:r w:rsidRPr="00EB36A4">
                          <w:rPr>
                            <w:sz w:val="13"/>
                            <w:szCs w:val="13"/>
                          </w:rPr>
                          <w:t>5．其他综合收益结转留存收益</w:t>
                        </w:r>
                      </w:p>
                    </w:sdtContent>
                  </w:sdt>
                </w:tc>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tc>
                  <w:tcPr>
                    <w:tcW w:w="2394" w:type="dxa"/>
                  </w:tcPr>
                  <w:sdt>
                    <w:sdtPr>
                      <w:rPr>
                        <w:sz w:val="13"/>
                        <w:szCs w:val="13"/>
                      </w:rPr>
                      <w:tag w:val="_PLD_811577c623d04471a27af10d35119258"/>
                      <w:id w:val="584758106"/>
                      <w:lock w:val="sdtLocked"/>
                    </w:sdtPr>
                    <w:sdtContent>
                      <w:p w:rsidR="006D6067" w:rsidRPr="00EB36A4" w:rsidRDefault="006D6067" w:rsidP="00817104">
                        <w:pPr>
                          <w:rPr>
                            <w:sz w:val="13"/>
                            <w:szCs w:val="13"/>
                          </w:rPr>
                        </w:pPr>
                        <w:r w:rsidRPr="00EB36A4">
                          <w:rPr>
                            <w:sz w:val="13"/>
                            <w:szCs w:val="13"/>
                          </w:rPr>
                          <w:t>6．其他</w:t>
                        </w:r>
                      </w:p>
                    </w:sdtContent>
                  </w:sdt>
                </w:tc>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2a0b15de13474fe285b68b48e29b688f"/>
                    <w:id w:val="584758107"/>
                    <w:lock w:val="sdtLocked"/>
                  </w:sdtPr>
                  <w:sdtContent>
                    <w:tc>
                      <w:tcPr>
                        <w:tcW w:w="2394" w:type="dxa"/>
                        <w:vAlign w:val="center"/>
                      </w:tcPr>
                      <w:p w:rsidR="006D6067" w:rsidRPr="00EB36A4" w:rsidRDefault="006D6067" w:rsidP="00817104">
                        <w:pPr>
                          <w:rPr>
                            <w:sz w:val="13"/>
                            <w:szCs w:val="13"/>
                          </w:rPr>
                        </w:pPr>
                        <w:r w:rsidRPr="00EB36A4">
                          <w:rPr>
                            <w:rFonts w:hint="eastAsia"/>
                            <w:sz w:val="13"/>
                            <w:szCs w:val="13"/>
                          </w:rPr>
                          <w:t>（五）专项储备</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8be2fdb078fc42cdaebf61e81ed6d67b"/>
                    <w:id w:val="584758108"/>
                    <w:lock w:val="sdtLocked"/>
                  </w:sdtPr>
                  <w:sdtContent>
                    <w:tc>
                      <w:tcPr>
                        <w:tcW w:w="2394" w:type="dxa"/>
                        <w:vAlign w:val="center"/>
                      </w:tcPr>
                      <w:p w:rsidR="006D6067" w:rsidRPr="00EB36A4" w:rsidRDefault="006D6067" w:rsidP="00817104">
                        <w:pPr>
                          <w:rPr>
                            <w:sz w:val="13"/>
                            <w:szCs w:val="13"/>
                          </w:rPr>
                        </w:pPr>
                        <w:r w:rsidRPr="00EB36A4">
                          <w:rPr>
                            <w:rFonts w:hint="eastAsia"/>
                            <w:sz w:val="13"/>
                            <w:szCs w:val="13"/>
                          </w:rPr>
                          <w:t>1．本期提取</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12344832238e442d9f64388fa2af60f1"/>
                    <w:id w:val="584758109"/>
                    <w:lock w:val="sdtLocked"/>
                  </w:sdtPr>
                  <w:sdtContent>
                    <w:tc>
                      <w:tcPr>
                        <w:tcW w:w="2394" w:type="dxa"/>
                        <w:vAlign w:val="center"/>
                      </w:tcPr>
                      <w:p w:rsidR="006D6067" w:rsidRPr="00EB36A4" w:rsidRDefault="006D6067" w:rsidP="00817104">
                        <w:pPr>
                          <w:rPr>
                            <w:sz w:val="13"/>
                            <w:szCs w:val="13"/>
                          </w:rPr>
                        </w:pPr>
                        <w:r w:rsidRPr="00EB36A4">
                          <w:rPr>
                            <w:rFonts w:hint="eastAsia"/>
                            <w:sz w:val="13"/>
                            <w:szCs w:val="13"/>
                          </w:rPr>
                          <w:t>2．本期使用</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adc6cb0ad3a14129b7edac5f396c8fd5"/>
                    <w:id w:val="584758110"/>
                    <w:lock w:val="sdtLocked"/>
                  </w:sdtPr>
                  <w:sdtContent>
                    <w:tc>
                      <w:tcPr>
                        <w:tcW w:w="2394" w:type="dxa"/>
                      </w:tcPr>
                      <w:p w:rsidR="006D6067" w:rsidRPr="00EB36A4" w:rsidRDefault="006D6067" w:rsidP="00817104">
                        <w:pPr>
                          <w:rPr>
                            <w:sz w:val="13"/>
                            <w:szCs w:val="13"/>
                          </w:rPr>
                        </w:pPr>
                        <w:r w:rsidRPr="00EB36A4">
                          <w:rPr>
                            <w:rFonts w:hint="eastAsia"/>
                            <w:sz w:val="13"/>
                            <w:szCs w:val="13"/>
                          </w:rPr>
                          <w:t>（六）其他</w:t>
                        </w:r>
                      </w:p>
                    </w:tc>
                  </w:sdtContent>
                </w:sdt>
                <w:tc>
                  <w:tcPr>
                    <w:tcW w:w="1292" w:type="dxa"/>
                    <w:tcBorders>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p>
                </w:tc>
                <w:tc>
                  <w:tcPr>
                    <w:tcW w:w="1997" w:type="dxa"/>
                  </w:tcPr>
                  <w:p w:rsidR="006D6067" w:rsidRPr="00EB36A4" w:rsidRDefault="006D6067" w:rsidP="00817104">
                    <w:pPr>
                      <w:jc w:val="right"/>
                      <w:rPr>
                        <w:sz w:val="13"/>
                        <w:szCs w:val="13"/>
                      </w:rPr>
                    </w:pPr>
                  </w:p>
                </w:tc>
              </w:tr>
              <w:tr w:rsidR="006D6067" w:rsidRPr="00EB36A4" w:rsidTr="00EB36A4">
                <w:trPr>
                  <w:trHeight w:val="20"/>
                </w:trPr>
                <w:sdt>
                  <w:sdtPr>
                    <w:rPr>
                      <w:sz w:val="13"/>
                      <w:szCs w:val="13"/>
                    </w:rPr>
                    <w:tag w:val="_PLD_0009c8b4e5ca4d7083f8b2619f6a4584"/>
                    <w:id w:val="584758111"/>
                    <w:lock w:val="sdtLocked"/>
                  </w:sdtPr>
                  <w:sdtContent>
                    <w:tc>
                      <w:tcPr>
                        <w:tcW w:w="2394" w:type="dxa"/>
                      </w:tcPr>
                      <w:p w:rsidR="006D6067" w:rsidRPr="00EB36A4" w:rsidRDefault="006D6067" w:rsidP="00817104">
                        <w:pPr>
                          <w:rPr>
                            <w:sz w:val="13"/>
                            <w:szCs w:val="13"/>
                          </w:rPr>
                        </w:pPr>
                        <w:r w:rsidRPr="00EB36A4">
                          <w:rPr>
                            <w:sz w:val="13"/>
                            <w:szCs w:val="13"/>
                          </w:rPr>
                          <w:t>四、本期期末余额</w:t>
                        </w:r>
                      </w:p>
                    </w:tc>
                  </w:sdtContent>
                </w:sdt>
                <w:tc>
                  <w:tcPr>
                    <w:tcW w:w="1292" w:type="dxa"/>
                    <w:tcBorders>
                      <w:right w:val="single" w:sz="4" w:space="0" w:color="auto"/>
                    </w:tcBorders>
                  </w:tcPr>
                  <w:p w:rsidR="006D6067" w:rsidRPr="00EB36A4" w:rsidRDefault="006D6067" w:rsidP="00817104">
                    <w:pPr>
                      <w:jc w:val="right"/>
                      <w:rPr>
                        <w:sz w:val="13"/>
                        <w:szCs w:val="13"/>
                      </w:rPr>
                    </w:pPr>
                    <w:r w:rsidRPr="00EB36A4">
                      <w:rPr>
                        <w:sz w:val="13"/>
                        <w:szCs w:val="13"/>
                      </w:rPr>
                      <w:t>521,791,700.00</w:t>
                    </w: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425" w:type="dxa"/>
                    <w:tcBorders>
                      <w:left w:val="single" w:sz="4" w:space="0" w:color="auto"/>
                      <w:right w:val="single" w:sz="4" w:space="0" w:color="auto"/>
                    </w:tcBorders>
                  </w:tcPr>
                  <w:p w:rsidR="006D6067" w:rsidRPr="00EB36A4" w:rsidRDefault="006D6067" w:rsidP="00817104">
                    <w:pPr>
                      <w:jc w:val="right"/>
                      <w:rPr>
                        <w:sz w:val="13"/>
                        <w:szCs w:val="13"/>
                      </w:rPr>
                    </w:pPr>
                  </w:p>
                </w:tc>
                <w:tc>
                  <w:tcPr>
                    <w:tcW w:w="284" w:type="dxa"/>
                    <w:tcBorders>
                      <w:left w:val="single" w:sz="4" w:space="0" w:color="auto"/>
                    </w:tcBorders>
                  </w:tcPr>
                  <w:p w:rsidR="006D6067" w:rsidRPr="00EB36A4" w:rsidRDefault="006D6067" w:rsidP="00817104">
                    <w:pPr>
                      <w:jc w:val="right"/>
                      <w:rPr>
                        <w:sz w:val="13"/>
                        <w:szCs w:val="13"/>
                      </w:rPr>
                    </w:pPr>
                  </w:p>
                </w:tc>
                <w:tc>
                  <w:tcPr>
                    <w:tcW w:w="1701" w:type="dxa"/>
                  </w:tcPr>
                  <w:p w:rsidR="006D6067" w:rsidRPr="00EB36A4" w:rsidRDefault="006D6067" w:rsidP="00817104">
                    <w:pPr>
                      <w:jc w:val="right"/>
                      <w:rPr>
                        <w:sz w:val="13"/>
                        <w:szCs w:val="13"/>
                      </w:rPr>
                    </w:pPr>
                    <w:r w:rsidRPr="00EB36A4">
                      <w:rPr>
                        <w:sz w:val="13"/>
                        <w:szCs w:val="13"/>
                      </w:rPr>
                      <w:t>2,171,978,940.24</w:t>
                    </w:r>
                  </w:p>
                </w:tc>
                <w:tc>
                  <w:tcPr>
                    <w:tcW w:w="567" w:type="dxa"/>
                  </w:tcPr>
                  <w:p w:rsidR="006D6067" w:rsidRPr="00EB36A4" w:rsidRDefault="006D6067" w:rsidP="00817104">
                    <w:pPr>
                      <w:jc w:val="right"/>
                      <w:rPr>
                        <w:sz w:val="13"/>
                        <w:szCs w:val="13"/>
                      </w:rPr>
                    </w:pPr>
                  </w:p>
                </w:tc>
                <w:tc>
                  <w:tcPr>
                    <w:tcW w:w="1276" w:type="dxa"/>
                  </w:tcPr>
                  <w:p w:rsidR="006D6067" w:rsidRPr="00EB36A4" w:rsidRDefault="006D6067" w:rsidP="00817104">
                    <w:pPr>
                      <w:jc w:val="right"/>
                      <w:rPr>
                        <w:sz w:val="13"/>
                        <w:szCs w:val="13"/>
                      </w:rPr>
                    </w:pPr>
                  </w:p>
                </w:tc>
                <w:tc>
                  <w:tcPr>
                    <w:tcW w:w="567" w:type="dxa"/>
                  </w:tcPr>
                  <w:p w:rsidR="006D6067" w:rsidRPr="00EB36A4" w:rsidRDefault="006D6067" w:rsidP="00817104">
                    <w:pPr>
                      <w:jc w:val="right"/>
                      <w:rPr>
                        <w:sz w:val="13"/>
                        <w:szCs w:val="13"/>
                      </w:rPr>
                    </w:pPr>
                  </w:p>
                </w:tc>
                <w:tc>
                  <w:tcPr>
                    <w:tcW w:w="1275" w:type="dxa"/>
                  </w:tcPr>
                  <w:p w:rsidR="006D6067" w:rsidRPr="00EB36A4" w:rsidRDefault="006D6067" w:rsidP="00817104">
                    <w:pPr>
                      <w:jc w:val="right"/>
                      <w:rPr>
                        <w:sz w:val="13"/>
                        <w:szCs w:val="13"/>
                      </w:rPr>
                    </w:pPr>
                    <w:r w:rsidRPr="00EB36A4">
                      <w:rPr>
                        <w:sz w:val="13"/>
                        <w:szCs w:val="13"/>
                      </w:rPr>
                      <w:t>9,261,222.37</w:t>
                    </w:r>
                  </w:p>
                </w:tc>
                <w:tc>
                  <w:tcPr>
                    <w:tcW w:w="1701" w:type="dxa"/>
                  </w:tcPr>
                  <w:p w:rsidR="006D6067" w:rsidRPr="00EB36A4" w:rsidRDefault="006D6067" w:rsidP="00817104">
                    <w:pPr>
                      <w:jc w:val="right"/>
                      <w:rPr>
                        <w:sz w:val="13"/>
                        <w:szCs w:val="13"/>
                      </w:rPr>
                    </w:pPr>
                    <w:r w:rsidRPr="00EB36A4">
                      <w:rPr>
                        <w:sz w:val="13"/>
                        <w:szCs w:val="13"/>
                      </w:rPr>
                      <w:t>-739,835,571.37</w:t>
                    </w:r>
                  </w:p>
                </w:tc>
                <w:tc>
                  <w:tcPr>
                    <w:tcW w:w="1997" w:type="dxa"/>
                  </w:tcPr>
                  <w:p w:rsidR="006D6067" w:rsidRPr="00EB36A4" w:rsidRDefault="006D6067" w:rsidP="00817104">
                    <w:pPr>
                      <w:jc w:val="right"/>
                      <w:rPr>
                        <w:sz w:val="13"/>
                        <w:szCs w:val="13"/>
                      </w:rPr>
                    </w:pPr>
                    <w:r w:rsidRPr="00EB36A4">
                      <w:rPr>
                        <w:sz w:val="13"/>
                        <w:szCs w:val="13"/>
                      </w:rPr>
                      <w:t>1,963,196,291.24</w:t>
                    </w:r>
                  </w:p>
                </w:tc>
              </w:tr>
            </w:tbl>
            <w:p w:rsidR="006D6067" w:rsidRDefault="006D6067"/>
            <w:p w:rsidR="00CE2FF5" w:rsidRDefault="00CE2FF5"/>
            <w:p w:rsidR="00CE2FF5" w:rsidRDefault="009C58EC">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1886136825"/>
                  <w:lock w:val="sdtLocked"/>
                  <w:placeholder>
                    <w:docPart w:val="GBC22222222222222222222222222222"/>
                  </w:placeholder>
                  <w:dataBinding w:prefixMappings="xmlns:clcid-cgi='clcid-cgi'" w:xpath="/*/clcid-cgi:GongSiFaDingDaiBiaoRen[not(@periodRef)]" w:storeItemID="{89EBAB94-44A0-46A2-B712-30D997D04A6D}"/>
                  <w:text/>
                </w:sdtPr>
                <w:sdtContent>
                  <w:r w:rsidR="001F115E">
                    <w:rPr>
                      <w:rFonts w:hint="eastAsia"/>
                      <w:szCs w:val="21"/>
                    </w:rPr>
                    <w:t>余德海</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lock w:val="sdtLocked"/>
                  <w:placeholder>
                    <w:docPart w:val="GBC22222222222222222222222222222"/>
                  </w:placeholder>
                  <w:dataBinding w:prefixMappings="xmlns:clcid-mr='clcid-mr'" w:xpath="/*/clcid-mr:ZhuGuanKuaiJiGongZuoFuZeRenXingMing[not(@periodRef)]" w:storeItemID="{89EBAB94-44A0-46A2-B712-30D997D04A6D}"/>
                  <w:text/>
                </w:sdtPr>
                <w:sdtContent>
                  <w:r w:rsidR="001F115E">
                    <w:rPr>
                      <w:rFonts w:hint="eastAsia"/>
                      <w:szCs w:val="21"/>
                    </w:rPr>
                    <w:t>赵树飞</w:t>
                  </w:r>
                </w:sdtContent>
              </w:sdt>
              <w:r>
                <w:rPr>
                  <w:szCs w:val="21"/>
                </w:rPr>
                <w:t>会计机构负责人</w:t>
              </w:r>
              <w:r>
                <w:rPr>
                  <w:rFonts w:hint="eastAsia"/>
                  <w:szCs w:val="21"/>
                </w:rPr>
                <w:t>：</w:t>
              </w:r>
              <w:sdt>
                <w:sdtPr>
                  <w:rPr>
                    <w:rFonts w:hint="eastAsia"/>
                    <w:szCs w:val="21"/>
                  </w:rPr>
                  <w:alias w:val="会计机构负责人姓名"/>
                  <w:tag w:val="_GBC_e6c21b270080402ca8dbdc0cab514bde"/>
                  <w:id w:val="-238867869"/>
                  <w:lock w:val="sdtLocked"/>
                  <w:placeholder>
                    <w:docPart w:val="GBC22222222222222222222222222222"/>
                  </w:placeholder>
                  <w:dataBinding w:prefixMappings="xmlns:clcid-mr='clcid-mr'" w:xpath="/*/clcid-mr:KuaiJiJiGouFuZeRenXingMing[not(@periodRef)]" w:storeItemID="{89EBAB94-44A0-46A2-B712-30D997D04A6D}"/>
                  <w:text/>
                </w:sdtPr>
                <w:sdtContent>
                  <w:r w:rsidR="001F115E">
                    <w:rPr>
                      <w:rFonts w:hint="eastAsia"/>
                      <w:szCs w:val="21"/>
                    </w:rPr>
                    <w:t>郑春慧</w:t>
                  </w:r>
                </w:sdtContent>
              </w:sdt>
            </w:p>
          </w:sdtContent>
        </w:sdt>
        <w:p w:rsidR="00CE2FF5" w:rsidRDefault="00C45FBA">
          <w:pPr>
            <w:rPr>
              <w:color w:val="FF0000"/>
            </w:rPr>
          </w:pPr>
        </w:p>
      </w:sdtContent>
    </w:sdt>
    <w:bookmarkEnd w:id="61" w:displacedByCustomXml="prev"/>
    <w:p w:rsidR="00CE2FF5" w:rsidRDefault="00CE2FF5">
      <w:pPr>
        <w:snapToGrid w:val="0"/>
        <w:spacing w:line="240" w:lineRule="atLeast"/>
        <w:rPr>
          <w:szCs w:val="21"/>
        </w:rPr>
        <w:sectPr w:rsidR="00CE2FF5"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839962837"/>
        <w:lock w:val="sdtLocked"/>
        <w:placeholder>
          <w:docPart w:val="GBC22222222222222222222222222222"/>
        </w:placeholder>
      </w:sdtPr>
      <w:sdtEndPr>
        <w:rPr>
          <w:rFonts w:cs="Times New Roman" w:hint="eastAsia"/>
          <w:kern w:val="2"/>
        </w:rPr>
      </w:sdtEndPr>
      <w:sdtContent>
        <w:p w:rsidR="00CE2FF5" w:rsidRDefault="009C58EC" w:rsidP="00F918AB">
          <w:pPr>
            <w:pStyle w:val="20"/>
            <w:numPr>
              <w:ilvl w:val="0"/>
              <w:numId w:val="31"/>
            </w:numPr>
            <w:rPr>
              <w:rFonts w:ascii="宋体" w:hAnsi="宋体"/>
            </w:rPr>
          </w:pPr>
          <w:r>
            <w:rPr>
              <w:rFonts w:ascii="宋体" w:hAnsi="宋体"/>
            </w:rPr>
            <w:t>公司基本情况</w:t>
          </w:r>
        </w:p>
        <w:p w:rsidR="00CE2FF5" w:rsidRDefault="009C58EC" w:rsidP="00F918AB">
          <w:pPr>
            <w:pStyle w:val="30"/>
            <w:numPr>
              <w:ilvl w:val="0"/>
              <w:numId w:val="86"/>
            </w:numPr>
          </w:pPr>
          <w:r>
            <w:rPr>
              <w:rFonts w:hint="eastAsia"/>
            </w:rPr>
            <w:t>公司概况</w:t>
          </w:r>
        </w:p>
        <w:sdt>
          <w:sdtPr>
            <w:alias w:val="是否适用：公司概况[双击切换]"/>
            <w:tag w:val="_GBC_2e5fe5b3ed964f468989da49e4242039"/>
            <w:id w:val="-112757682"/>
            <w:lock w:val="sdtContentLocked"/>
            <w:placeholder>
              <w:docPart w:val="GBC22222222222222222222222222222"/>
            </w:placeholder>
          </w:sdtPr>
          <w:sdtContent>
            <w:p w:rsidR="00CE2FF5" w:rsidRDefault="00C45FBA">
              <w:r>
                <w:fldChar w:fldCharType="begin"/>
              </w:r>
              <w:r w:rsidR="00817104">
                <w:instrText xml:space="preserve"> MACROBUTTON  SnrToggleCheckbox √适用 </w:instrText>
              </w:r>
              <w:r>
                <w:fldChar w:fldCharType="end"/>
              </w:r>
              <w:r>
                <w:fldChar w:fldCharType="begin"/>
              </w:r>
              <w:r w:rsidR="00817104">
                <w:instrText xml:space="preserve"> MACROBUTTON  SnrToggleCheckbox □不适用 </w:instrText>
              </w:r>
              <w:r>
                <w:fldChar w:fldCharType="end"/>
              </w:r>
            </w:p>
          </w:sdtContent>
        </w:sdt>
        <w:sdt>
          <w:sdtPr>
            <w:rPr>
              <w:rFonts w:ascii="宋体" w:hAnsi="宋体" w:cs="宋体"/>
              <w:color w:val="auto"/>
              <w:kern w:val="0"/>
              <w:szCs w:val="24"/>
            </w:rPr>
            <w:alias w:val="公司概况"/>
            <w:tag w:val="_GBC_dfec127af3a7441dade8cb0f67119e66"/>
            <w:id w:val="-201175245"/>
            <w:lock w:val="sdtLocked"/>
            <w:placeholder>
              <w:docPart w:val="GBC22222222222222222222222222222"/>
            </w:placeholder>
          </w:sdtPr>
          <w:sdtContent>
            <w:p w:rsidR="00817104" w:rsidRPr="0013266F" w:rsidRDefault="00817104" w:rsidP="00817104">
              <w:pPr>
                <w:pStyle w:val="23"/>
                <w:rPr>
                  <w:rFonts w:eastAsiaTheme="minorEastAsia"/>
                </w:rPr>
              </w:pPr>
              <w:r w:rsidRPr="0013266F">
                <w:rPr>
                  <w:rFonts w:eastAsiaTheme="minorEastAsia" w:hint="eastAsia"/>
                </w:rPr>
                <w:t>航天通信控股集团股份有限公司（以下简称“公司”或“本公司”）系于</w:t>
              </w:r>
              <w:r w:rsidRPr="0013266F">
                <w:rPr>
                  <w:rFonts w:eastAsiaTheme="minorEastAsia" w:hint="eastAsia"/>
                </w:rPr>
                <w:t>1987</w:t>
              </w:r>
              <w:r w:rsidRPr="0013266F">
                <w:rPr>
                  <w:rFonts w:eastAsiaTheme="minorEastAsia" w:hint="eastAsia"/>
                </w:rPr>
                <w:t>年</w:t>
              </w:r>
              <w:r w:rsidRPr="0013266F">
                <w:rPr>
                  <w:rFonts w:eastAsiaTheme="minorEastAsia" w:hint="eastAsia"/>
                </w:rPr>
                <w:t>2</w:t>
              </w:r>
              <w:r w:rsidRPr="0013266F">
                <w:rPr>
                  <w:rFonts w:eastAsiaTheme="minorEastAsia" w:hint="eastAsia"/>
                </w:rPr>
                <w:t>月经浙江省轻工业厅（</w:t>
              </w:r>
              <w:r w:rsidRPr="0013266F">
                <w:rPr>
                  <w:rFonts w:eastAsiaTheme="minorEastAsia" w:hint="eastAsia"/>
                </w:rPr>
                <w:t>87</w:t>
              </w:r>
              <w:r w:rsidRPr="0013266F">
                <w:rPr>
                  <w:rFonts w:eastAsiaTheme="minorEastAsia" w:hint="eastAsia"/>
                </w:rPr>
                <w:t>）轻办字</w:t>
              </w:r>
              <w:r w:rsidRPr="0013266F">
                <w:rPr>
                  <w:rFonts w:eastAsiaTheme="minorEastAsia" w:hint="eastAsia"/>
                </w:rPr>
                <w:t>49</w:t>
              </w:r>
              <w:r w:rsidRPr="0013266F">
                <w:rPr>
                  <w:rFonts w:eastAsiaTheme="minorEastAsia" w:hint="eastAsia"/>
                </w:rPr>
                <w:t>号文批准设立的股份有限公司，发起人为中国纺织原料材料公司（现已更名为中国纺织原料物资总公司）、中国人民建设银行浙江省信托投资公司（现已更名为浙江省信托投资有限公司）、浙江国际信托投资公司（现已更名为浙江国信控股集团有限责任公司）、中国纺织品进出口公司浙江省分公司（现已改组为浙江东方（集团）股份有限公司）和浙江省纺织工业公司（现已改组）。</w:t>
              </w:r>
              <w:r w:rsidRPr="0013266F">
                <w:rPr>
                  <w:rFonts w:eastAsiaTheme="minorEastAsia" w:hint="eastAsia"/>
                </w:rPr>
                <w:t>1993</w:t>
              </w:r>
              <w:r w:rsidRPr="0013266F">
                <w:rPr>
                  <w:rFonts w:eastAsiaTheme="minorEastAsia" w:hint="eastAsia"/>
                </w:rPr>
                <w:t>年</w:t>
              </w:r>
              <w:r w:rsidRPr="0013266F">
                <w:rPr>
                  <w:rFonts w:eastAsiaTheme="minorEastAsia" w:hint="eastAsia"/>
                </w:rPr>
                <w:t>9</w:t>
              </w:r>
              <w:r w:rsidRPr="0013266F">
                <w:rPr>
                  <w:rFonts w:eastAsiaTheme="minorEastAsia" w:hint="eastAsia"/>
                </w:rPr>
                <w:t>月在上海证券交易所上市。</w:t>
              </w:r>
              <w:r w:rsidRPr="00E57125">
                <w:rPr>
                  <w:rFonts w:eastAsiaTheme="minorEastAsia" w:hint="eastAsia"/>
                </w:rPr>
                <w:t>所属行业为制造业兼信息技术业类。</w:t>
              </w:r>
            </w:p>
            <w:p w:rsidR="00817104" w:rsidRPr="0044043F" w:rsidRDefault="00817104" w:rsidP="00817104">
              <w:pPr>
                <w:pStyle w:val="23"/>
                <w:rPr>
                  <w:rFonts w:eastAsiaTheme="minorEastAsia"/>
                </w:rPr>
              </w:pPr>
              <w:r w:rsidRPr="0013266F">
                <w:rPr>
                  <w:rFonts w:eastAsiaTheme="minorEastAsia" w:hint="eastAsia"/>
                </w:rPr>
                <w:t>本公司</w:t>
              </w:r>
              <w:r w:rsidRPr="0013266F">
                <w:rPr>
                  <w:rFonts w:eastAsiaTheme="minorEastAsia" w:hint="eastAsia"/>
                </w:rPr>
                <w:t>2006</w:t>
              </w:r>
              <w:r w:rsidRPr="0013266F">
                <w:rPr>
                  <w:rFonts w:eastAsiaTheme="minorEastAsia" w:hint="eastAsia"/>
                </w:rPr>
                <w:t>年</w:t>
              </w:r>
              <w:r w:rsidRPr="0013266F">
                <w:rPr>
                  <w:rFonts w:eastAsiaTheme="minorEastAsia" w:hint="eastAsia"/>
                </w:rPr>
                <w:t>6</w:t>
              </w:r>
              <w:r w:rsidRPr="0013266F">
                <w:rPr>
                  <w:rFonts w:eastAsiaTheme="minorEastAsia" w:hint="eastAsia"/>
                </w:rPr>
                <w:t>月进行股权分置改革，股权分置改革方案为流通股股东每</w:t>
              </w:r>
              <w:r w:rsidRPr="0013266F">
                <w:rPr>
                  <w:rFonts w:eastAsiaTheme="minorEastAsia" w:hint="eastAsia"/>
                </w:rPr>
                <w:t>10</w:t>
              </w:r>
              <w:r w:rsidRPr="0013266F">
                <w:rPr>
                  <w:rFonts w:eastAsiaTheme="minorEastAsia" w:hint="eastAsia"/>
                </w:rPr>
                <w:t>股获得股票对价</w:t>
              </w:r>
              <w:r w:rsidRPr="0013266F">
                <w:rPr>
                  <w:rFonts w:eastAsiaTheme="minorEastAsia" w:hint="eastAsia"/>
                </w:rPr>
                <w:t>2.5</w:t>
              </w:r>
              <w:r w:rsidRPr="0013266F">
                <w:rPr>
                  <w:rFonts w:eastAsiaTheme="minorEastAsia" w:hint="eastAsia"/>
                </w:rPr>
                <w:t>股，中国航天科工集团有限公司依据该次股权分置改革方案执行对价安排股份数量</w:t>
              </w:r>
              <w:r w:rsidRPr="0013266F">
                <w:rPr>
                  <w:rFonts w:eastAsiaTheme="minorEastAsia" w:hint="eastAsia"/>
                </w:rPr>
                <w:t>26,885,393</w:t>
              </w:r>
              <w:r w:rsidRPr="0013266F">
                <w:rPr>
                  <w:rFonts w:eastAsiaTheme="minorEastAsia" w:hint="eastAsia"/>
                </w:rPr>
                <w:t>股，执行对价后持股数</w:t>
              </w:r>
              <w:r w:rsidRPr="0013266F">
                <w:rPr>
                  <w:rFonts w:eastAsiaTheme="minorEastAsia" w:hint="eastAsia"/>
                </w:rPr>
                <w:t>46,193,407</w:t>
              </w:r>
              <w:r w:rsidRPr="0013266F">
                <w:rPr>
                  <w:rFonts w:eastAsiaTheme="minorEastAsia" w:hint="eastAsia"/>
                </w:rPr>
                <w:t>股，占总股本比例</w:t>
              </w:r>
              <w:r w:rsidRPr="0013266F">
                <w:rPr>
                  <w:rFonts w:eastAsiaTheme="minorEastAsia" w:hint="eastAsia"/>
                </w:rPr>
                <w:t>14.16%</w:t>
              </w:r>
              <w:r w:rsidRPr="0013266F">
                <w:rPr>
                  <w:rFonts w:eastAsiaTheme="minorEastAsia" w:hint="eastAsia"/>
                </w:rPr>
                <w:t>；</w:t>
              </w:r>
              <w:r w:rsidRPr="0013266F">
                <w:rPr>
                  <w:rFonts w:eastAsiaTheme="minorEastAsia" w:hint="eastAsia"/>
                </w:rPr>
                <w:t>2006</w:t>
              </w:r>
              <w:r w:rsidRPr="0013266F">
                <w:rPr>
                  <w:rFonts w:eastAsiaTheme="minorEastAsia" w:hint="eastAsia"/>
                </w:rPr>
                <w:t>年</w:t>
              </w:r>
              <w:r w:rsidRPr="0013266F">
                <w:rPr>
                  <w:rFonts w:eastAsiaTheme="minorEastAsia" w:hint="eastAsia"/>
                </w:rPr>
                <w:t>11</w:t>
              </w:r>
              <w:r w:rsidRPr="0013266F">
                <w:rPr>
                  <w:rFonts w:eastAsiaTheme="minorEastAsia" w:hint="eastAsia"/>
                </w:rPr>
                <w:t>至</w:t>
              </w:r>
              <w:r w:rsidRPr="0013266F">
                <w:rPr>
                  <w:rFonts w:eastAsiaTheme="minorEastAsia" w:hint="eastAsia"/>
                </w:rPr>
                <w:t>12</w:t>
              </w:r>
              <w:r w:rsidRPr="0013266F">
                <w:rPr>
                  <w:rFonts w:eastAsiaTheme="minorEastAsia" w:hint="eastAsia"/>
                </w:rPr>
                <w:t>月份中国航天科工集团有限公司又从二级市场购入</w:t>
              </w:r>
              <w:r w:rsidRPr="0013266F">
                <w:rPr>
                  <w:rFonts w:eastAsiaTheme="minorEastAsia" w:hint="eastAsia"/>
                </w:rPr>
                <w:t>16,276,460</w:t>
              </w:r>
              <w:r w:rsidRPr="0013266F">
                <w:rPr>
                  <w:rFonts w:eastAsiaTheme="minorEastAsia" w:hint="eastAsia"/>
                </w:rPr>
                <w:t>股，占总股本比例</w:t>
              </w:r>
              <w:r w:rsidRPr="0013266F">
                <w:rPr>
                  <w:rFonts w:eastAsiaTheme="minorEastAsia" w:hint="eastAsia"/>
                </w:rPr>
                <w:t>4.99%</w:t>
              </w:r>
              <w:r w:rsidRPr="0013266F">
                <w:rPr>
                  <w:rFonts w:eastAsiaTheme="minorEastAsia" w:hint="eastAsia"/>
                </w:rPr>
                <w:t>。</w:t>
              </w:r>
              <w:r w:rsidRPr="0013266F">
                <w:rPr>
                  <w:rFonts w:eastAsiaTheme="minorEastAsia" w:hint="eastAsia"/>
                </w:rPr>
                <w:t>2013</w:t>
              </w:r>
              <w:r w:rsidRPr="0013266F">
                <w:rPr>
                  <w:rFonts w:eastAsiaTheme="minorEastAsia" w:hint="eastAsia"/>
                </w:rPr>
                <w:t>年</w:t>
              </w:r>
              <w:r w:rsidRPr="0013266F">
                <w:rPr>
                  <w:rFonts w:eastAsiaTheme="minorEastAsia" w:hint="eastAsia"/>
                </w:rPr>
                <w:t>6</w:t>
              </w:r>
              <w:r w:rsidRPr="0013266F">
                <w:rPr>
                  <w:rFonts w:eastAsiaTheme="minorEastAsia" w:hint="eastAsia"/>
                </w:rPr>
                <w:t>月</w:t>
              </w:r>
              <w:r w:rsidRPr="0013266F">
                <w:rPr>
                  <w:rFonts w:eastAsiaTheme="minorEastAsia" w:hint="eastAsia"/>
                </w:rPr>
                <w:t>27</w:t>
              </w:r>
              <w:r w:rsidRPr="0013266F">
                <w:rPr>
                  <w:rFonts w:eastAsiaTheme="minorEastAsia" w:hint="eastAsia"/>
                </w:rPr>
                <w:t>日，中国航天科工集团有限公司又从二级市场购入</w:t>
              </w:r>
              <w:r w:rsidRPr="0013266F">
                <w:rPr>
                  <w:rFonts w:eastAsiaTheme="minorEastAsia" w:hint="eastAsia"/>
                </w:rPr>
                <w:t>435,700</w:t>
              </w:r>
              <w:r w:rsidRPr="0013266F">
                <w:rPr>
                  <w:rFonts w:eastAsiaTheme="minorEastAsia" w:hint="eastAsia"/>
                </w:rPr>
                <w:t>股，约占公司已发行总股份的</w:t>
              </w:r>
              <w:r w:rsidRPr="0013266F">
                <w:rPr>
                  <w:rFonts w:eastAsiaTheme="minorEastAsia" w:hint="eastAsia"/>
                </w:rPr>
                <w:t>0.13%</w:t>
              </w:r>
              <w:r w:rsidRPr="0013266F">
                <w:rPr>
                  <w:rFonts w:eastAsiaTheme="minorEastAsia" w:hint="eastAsia"/>
                </w:rPr>
                <w:t>；</w:t>
              </w:r>
              <w:r w:rsidRPr="0013266F">
                <w:rPr>
                  <w:rFonts w:eastAsiaTheme="minorEastAsia" w:hint="eastAsia"/>
                </w:rPr>
                <w:t>2013</w:t>
              </w:r>
              <w:r w:rsidRPr="0013266F">
                <w:rPr>
                  <w:rFonts w:eastAsiaTheme="minorEastAsia" w:hint="eastAsia"/>
                </w:rPr>
                <w:t>年</w:t>
              </w:r>
              <w:r w:rsidRPr="0013266F">
                <w:rPr>
                  <w:rFonts w:eastAsiaTheme="minorEastAsia" w:hint="eastAsia"/>
                </w:rPr>
                <w:t>11</w:t>
              </w:r>
              <w:r w:rsidRPr="0013266F">
                <w:rPr>
                  <w:rFonts w:eastAsiaTheme="minorEastAsia" w:hint="eastAsia"/>
                </w:rPr>
                <w:t>月</w:t>
              </w:r>
              <w:r w:rsidRPr="0013266F">
                <w:rPr>
                  <w:rFonts w:eastAsiaTheme="minorEastAsia" w:hint="eastAsia"/>
                </w:rPr>
                <w:t>26</w:t>
              </w:r>
              <w:r w:rsidRPr="0013266F">
                <w:rPr>
                  <w:rFonts w:eastAsiaTheme="minorEastAsia" w:hint="eastAsia"/>
                </w:rPr>
                <w:t>日，经中国证券监督管理委员会（以下简称“中国证监会”）“证监许可</w:t>
              </w:r>
              <w:r>
                <w:rPr>
                  <w:rFonts w:eastAsiaTheme="minorEastAsia" w:hint="eastAsia"/>
                </w:rPr>
                <w:t>〔</w:t>
              </w:r>
              <w:r w:rsidRPr="0013266F">
                <w:rPr>
                  <w:rFonts w:eastAsiaTheme="minorEastAsia" w:hint="eastAsia"/>
                </w:rPr>
                <w:t>2013</w:t>
              </w:r>
              <w:r>
                <w:rPr>
                  <w:rFonts w:eastAsiaTheme="minorEastAsia" w:hint="eastAsia"/>
                </w:rPr>
                <w:t>〕</w:t>
              </w:r>
              <w:r w:rsidRPr="0013266F">
                <w:rPr>
                  <w:rFonts w:eastAsiaTheme="minorEastAsia" w:hint="eastAsia"/>
                </w:rPr>
                <w:t>1221</w:t>
              </w:r>
              <w:r w:rsidRPr="0013266F">
                <w:rPr>
                  <w:rFonts w:eastAsiaTheme="minorEastAsia" w:hint="eastAsia"/>
                </w:rPr>
                <w:t>号”文件《关于核准航天通信控股集团股份有限公司非公开发行股票的批复》核准，公司按</w:t>
              </w:r>
              <w:r w:rsidRPr="0013266F">
                <w:rPr>
                  <w:rFonts w:eastAsiaTheme="minorEastAsia" w:hint="eastAsia"/>
                </w:rPr>
                <w:t>8.55</w:t>
              </w:r>
              <w:r w:rsidRPr="0013266F">
                <w:rPr>
                  <w:rFonts w:eastAsiaTheme="minorEastAsia" w:hint="eastAsia"/>
                </w:rPr>
                <w:t>元</w:t>
              </w:r>
              <w:r w:rsidRPr="0013266F">
                <w:rPr>
                  <w:rFonts w:eastAsiaTheme="minorEastAsia" w:hint="eastAsia"/>
                </w:rPr>
                <w:t>/</w:t>
              </w:r>
              <w:r w:rsidRPr="0013266F">
                <w:rPr>
                  <w:rFonts w:eastAsiaTheme="minorEastAsia" w:hint="eastAsia"/>
                </w:rPr>
                <w:t>股的价格向特定对象非公开发行</w:t>
              </w:r>
              <w:r w:rsidRPr="0013266F">
                <w:rPr>
                  <w:rFonts w:eastAsiaTheme="minorEastAsia" w:hint="eastAsia"/>
                </w:rPr>
                <w:t>90,255,730</w:t>
              </w:r>
              <w:r w:rsidRPr="0013266F">
                <w:rPr>
                  <w:rFonts w:eastAsiaTheme="minorEastAsia" w:hint="eastAsia"/>
                </w:rPr>
                <w:t>股，其中中国航天科工集团有限公司认购</w:t>
              </w:r>
              <w:r w:rsidRPr="0013266F">
                <w:rPr>
                  <w:rFonts w:eastAsiaTheme="minorEastAsia" w:hint="eastAsia"/>
                </w:rPr>
                <w:t>13,538,360</w:t>
              </w:r>
              <w:r w:rsidRPr="0013266F">
                <w:rPr>
                  <w:rFonts w:eastAsiaTheme="minorEastAsia" w:hint="eastAsia"/>
                </w:rPr>
                <w:t>股，其全资子公司航天科工资产管理有限公司认购</w:t>
              </w:r>
              <w:r w:rsidRPr="0013266F">
                <w:rPr>
                  <w:rFonts w:eastAsiaTheme="minorEastAsia" w:hint="eastAsia"/>
                </w:rPr>
                <w:t>4,512,787</w:t>
              </w:r>
              <w:r w:rsidRPr="0013266F">
                <w:rPr>
                  <w:rFonts w:eastAsiaTheme="minorEastAsia" w:hint="eastAsia"/>
                </w:rPr>
                <w:t>股。本次发行后，中国航天科工集团有限公司直接持有公司</w:t>
              </w:r>
              <w:r w:rsidRPr="0013266F">
                <w:rPr>
                  <w:rFonts w:eastAsiaTheme="minorEastAsia" w:hint="eastAsia"/>
                </w:rPr>
                <w:t>77,493,927</w:t>
              </w:r>
              <w:r w:rsidRPr="0013266F">
                <w:rPr>
                  <w:rFonts w:eastAsiaTheme="minorEastAsia" w:hint="eastAsia"/>
                </w:rPr>
                <w:t>股股份，通过航天科工资产管理有限公司间接持有公司</w:t>
              </w:r>
              <w:r w:rsidRPr="0013266F">
                <w:rPr>
                  <w:rFonts w:eastAsiaTheme="minorEastAsia" w:hint="eastAsia"/>
                </w:rPr>
                <w:t>4,512,787</w:t>
              </w:r>
              <w:r w:rsidRPr="0013266F">
                <w:rPr>
                  <w:rFonts w:eastAsiaTheme="minorEastAsia" w:hint="eastAsia"/>
                </w:rPr>
                <w:t>股股份，合计占总股本比例为</w:t>
              </w:r>
              <w:r w:rsidRPr="0013266F">
                <w:rPr>
                  <w:rFonts w:eastAsiaTheme="minorEastAsia" w:hint="eastAsia"/>
                </w:rPr>
                <w:t>19.69%</w:t>
              </w:r>
              <w:r w:rsidRPr="0013266F">
                <w:rPr>
                  <w:rFonts w:eastAsiaTheme="minorEastAsia" w:hint="eastAsia"/>
                </w:rPr>
                <w:t>；</w:t>
              </w:r>
              <w:r w:rsidRPr="0013266F">
                <w:rPr>
                  <w:rFonts w:eastAsiaTheme="minorEastAsia" w:hint="eastAsia"/>
                </w:rPr>
                <w:t>2015</w:t>
              </w:r>
              <w:r w:rsidRPr="0013266F">
                <w:rPr>
                  <w:rFonts w:eastAsiaTheme="minorEastAsia" w:hint="eastAsia"/>
                </w:rPr>
                <w:t>年</w:t>
              </w:r>
              <w:r w:rsidRPr="0013266F">
                <w:rPr>
                  <w:rFonts w:eastAsiaTheme="minorEastAsia" w:hint="eastAsia"/>
                </w:rPr>
                <w:t>11</w:t>
              </w:r>
              <w:r w:rsidRPr="0013266F">
                <w:rPr>
                  <w:rFonts w:eastAsiaTheme="minorEastAsia" w:hint="eastAsia"/>
                </w:rPr>
                <w:t>月</w:t>
              </w:r>
              <w:r w:rsidRPr="0013266F">
                <w:rPr>
                  <w:rFonts w:eastAsiaTheme="minorEastAsia" w:hint="eastAsia"/>
                </w:rPr>
                <w:t>5</w:t>
              </w:r>
              <w:r w:rsidRPr="0013266F">
                <w:rPr>
                  <w:rFonts w:eastAsiaTheme="minorEastAsia" w:hint="eastAsia"/>
                </w:rPr>
                <w:t>日，经中国证监会证监许可</w:t>
              </w:r>
              <w:r>
                <w:rPr>
                  <w:rFonts w:eastAsiaTheme="minorEastAsia" w:hint="eastAsia"/>
                </w:rPr>
                <w:t>〔</w:t>
              </w:r>
              <w:r w:rsidRPr="0013266F">
                <w:rPr>
                  <w:rFonts w:eastAsiaTheme="minorEastAsia" w:hint="eastAsia"/>
                </w:rPr>
                <w:t>2015</w:t>
              </w:r>
              <w:r>
                <w:rPr>
                  <w:rFonts w:eastAsiaTheme="minorEastAsia" w:hint="eastAsia"/>
                </w:rPr>
                <w:t>〕</w:t>
              </w:r>
              <w:r w:rsidRPr="0013266F">
                <w:rPr>
                  <w:rFonts w:eastAsiaTheme="minorEastAsia" w:hint="eastAsia"/>
                </w:rPr>
                <w:t>2519</w:t>
              </w:r>
              <w:r w:rsidRPr="0013266F">
                <w:rPr>
                  <w:rFonts w:eastAsiaTheme="minorEastAsia" w:hint="eastAsia"/>
                </w:rPr>
                <w:t>号《关于核准航天通信控股集团股份有限公司向邹永杭等发行股份购买资产并募集配套资金的批复》核准，公司向邹永杭等发行股份购买相关资产，公司非公开发行不超过</w:t>
              </w:r>
              <w:r w:rsidRPr="0013266F">
                <w:rPr>
                  <w:rFonts w:eastAsiaTheme="minorEastAsia" w:hint="eastAsia"/>
                </w:rPr>
                <w:t>26,340,905</w:t>
              </w:r>
              <w:r w:rsidRPr="0013266F">
                <w:rPr>
                  <w:rFonts w:eastAsiaTheme="minorEastAsia" w:hint="eastAsia"/>
                </w:rPr>
                <w:t>股新股募集本次发行股份购买资产的配套资金。本次发行后，中国航天科工集团有限公司直接持有公司</w:t>
              </w:r>
              <w:r w:rsidRPr="0013266F">
                <w:rPr>
                  <w:rFonts w:eastAsiaTheme="minorEastAsia" w:hint="eastAsia"/>
                </w:rPr>
                <w:t>100,207,883</w:t>
              </w:r>
              <w:r w:rsidRPr="0013266F">
                <w:rPr>
                  <w:rFonts w:eastAsiaTheme="minorEastAsia" w:hint="eastAsia"/>
                </w:rPr>
                <w:t>股股份，通过航天科工资产管理有限公司间接持有公司</w:t>
              </w:r>
              <w:r w:rsidRPr="0013266F">
                <w:rPr>
                  <w:rFonts w:eastAsiaTheme="minorEastAsia" w:hint="eastAsia"/>
                </w:rPr>
                <w:t>4,512,787</w:t>
              </w:r>
              <w:r w:rsidRPr="0013266F">
                <w:rPr>
                  <w:rFonts w:eastAsiaTheme="minorEastAsia" w:hint="eastAsia"/>
                </w:rPr>
                <w:t>股股份，合计占总股本比例为</w:t>
              </w:r>
              <w:r w:rsidRPr="0013266F">
                <w:rPr>
                  <w:rFonts w:eastAsiaTheme="minorEastAsia" w:hint="eastAsia"/>
                </w:rPr>
                <w:t>20.07%</w:t>
              </w:r>
              <w:r w:rsidRPr="0013266F">
                <w:rPr>
                  <w:rFonts w:eastAsiaTheme="minorEastAsia" w:hint="eastAsia"/>
                </w:rPr>
                <w:t>。</w:t>
              </w:r>
              <w:r w:rsidRPr="0044043F">
                <w:rPr>
                  <w:rFonts w:eastAsiaTheme="minorEastAsia" w:hint="eastAsia"/>
                </w:rPr>
                <w:t>截至</w:t>
              </w:r>
              <w:r w:rsidRPr="0044043F">
                <w:rPr>
                  <w:rFonts w:eastAsiaTheme="minorEastAsia" w:hint="eastAsia"/>
                </w:rPr>
                <w:t>2020</w:t>
              </w:r>
              <w:r w:rsidRPr="0044043F">
                <w:rPr>
                  <w:rFonts w:eastAsiaTheme="minorEastAsia" w:hint="eastAsia"/>
                </w:rPr>
                <w:t>年</w:t>
              </w:r>
              <w:r w:rsidRPr="0044043F">
                <w:rPr>
                  <w:rFonts w:eastAsiaTheme="minorEastAsia" w:hint="eastAsia"/>
                </w:rPr>
                <w:t>6</w:t>
              </w:r>
              <w:r w:rsidRPr="0044043F">
                <w:rPr>
                  <w:rFonts w:eastAsiaTheme="minorEastAsia" w:hint="eastAsia"/>
                </w:rPr>
                <w:t>月</w:t>
              </w:r>
              <w:r w:rsidRPr="0044043F">
                <w:rPr>
                  <w:rFonts w:eastAsiaTheme="minorEastAsia" w:hint="eastAsia"/>
                </w:rPr>
                <w:t>30</w:t>
              </w:r>
              <w:r w:rsidRPr="0044043F">
                <w:rPr>
                  <w:rFonts w:eastAsiaTheme="minorEastAsia" w:hint="eastAsia"/>
                </w:rPr>
                <w:t>日，中国航天科工集团有限公司直接持有公司</w:t>
              </w:r>
              <w:r w:rsidRPr="0044043F">
                <w:rPr>
                  <w:rFonts w:eastAsiaTheme="minorEastAsia" w:hint="eastAsia"/>
                </w:rPr>
                <w:t>100,207,883</w:t>
              </w:r>
              <w:r w:rsidRPr="0044043F">
                <w:rPr>
                  <w:rFonts w:eastAsiaTheme="minorEastAsia" w:hint="eastAsia"/>
                </w:rPr>
                <w:t>股股份，合计占总股本比例为</w:t>
              </w:r>
              <w:r w:rsidRPr="0044043F">
                <w:rPr>
                  <w:rFonts w:eastAsiaTheme="minorEastAsia" w:hint="eastAsia"/>
                </w:rPr>
                <w:t>19.20%</w:t>
              </w:r>
              <w:r w:rsidRPr="0044043F">
                <w:rPr>
                  <w:rFonts w:eastAsiaTheme="minorEastAsia" w:hint="eastAsia"/>
                </w:rPr>
                <w:t>。</w:t>
              </w:r>
            </w:p>
            <w:p w:rsidR="00817104" w:rsidRPr="0013266F" w:rsidRDefault="00817104" w:rsidP="00817104">
              <w:pPr>
                <w:pStyle w:val="23"/>
                <w:rPr>
                  <w:rFonts w:eastAsiaTheme="minorEastAsia"/>
                </w:rPr>
              </w:pPr>
              <w:r w:rsidRPr="0044043F">
                <w:rPr>
                  <w:rFonts w:eastAsiaTheme="minorEastAsia" w:hint="eastAsia"/>
                </w:rPr>
                <w:t>截至</w:t>
              </w:r>
              <w:r w:rsidRPr="0044043F">
                <w:rPr>
                  <w:rFonts w:eastAsiaTheme="minorEastAsia" w:hint="eastAsia"/>
                </w:rPr>
                <w:t>2020</w:t>
              </w:r>
              <w:r w:rsidRPr="0044043F">
                <w:rPr>
                  <w:rFonts w:eastAsiaTheme="minorEastAsia" w:hint="eastAsia"/>
                </w:rPr>
                <w:t>年</w:t>
              </w:r>
              <w:r w:rsidRPr="0044043F">
                <w:rPr>
                  <w:rFonts w:eastAsiaTheme="minorEastAsia" w:hint="eastAsia"/>
                </w:rPr>
                <w:t>6</w:t>
              </w:r>
              <w:r w:rsidRPr="0044043F">
                <w:rPr>
                  <w:rFonts w:eastAsiaTheme="minorEastAsia" w:hint="eastAsia"/>
                </w:rPr>
                <w:t>月</w:t>
              </w:r>
              <w:r w:rsidRPr="0044043F">
                <w:rPr>
                  <w:rFonts w:eastAsiaTheme="minorEastAsia" w:hint="eastAsia"/>
                </w:rPr>
                <w:t>30</w:t>
              </w:r>
              <w:r w:rsidRPr="0044043F">
                <w:rPr>
                  <w:rFonts w:eastAsiaTheme="minorEastAsia" w:hint="eastAsia"/>
                </w:rPr>
                <w:t>日，本公司累计发行股本总数</w:t>
              </w:r>
              <w:r w:rsidRPr="0044043F">
                <w:rPr>
                  <w:rFonts w:eastAsiaTheme="minorEastAsia" w:hint="eastAsia"/>
                </w:rPr>
                <w:t>521,791,700</w:t>
              </w:r>
              <w:r w:rsidRPr="0044043F">
                <w:rPr>
                  <w:rFonts w:eastAsiaTheme="minorEastAsia" w:hint="eastAsia"/>
                </w:rPr>
                <w:t>股（每股面值人民币</w:t>
              </w:r>
              <w:r w:rsidRPr="0044043F">
                <w:rPr>
                  <w:rFonts w:eastAsiaTheme="minorEastAsia" w:hint="eastAsia"/>
                </w:rPr>
                <w:t>1</w:t>
              </w:r>
              <w:r w:rsidRPr="0044043F">
                <w:rPr>
                  <w:rFonts w:eastAsiaTheme="minorEastAsia" w:hint="eastAsia"/>
                </w:rPr>
                <w:t>元），公司注册资本为</w:t>
              </w:r>
              <w:r w:rsidRPr="0044043F">
                <w:rPr>
                  <w:rFonts w:eastAsiaTheme="minorEastAsia" w:hint="eastAsia"/>
                </w:rPr>
                <w:t>521,791,700</w:t>
              </w:r>
              <w:r w:rsidRPr="0044043F">
                <w:rPr>
                  <w:rFonts w:eastAsiaTheme="minorEastAsia" w:hint="eastAsia"/>
                </w:rPr>
                <w:t>元，其中有限售条件的流通股合计</w:t>
              </w:r>
              <w:r w:rsidRPr="0044043F">
                <w:rPr>
                  <w:rFonts w:eastAsiaTheme="minorEastAsia" w:hint="eastAsia"/>
                </w:rPr>
                <w:t>105,363,614.00</w:t>
              </w:r>
              <w:r w:rsidRPr="0044043F">
                <w:rPr>
                  <w:rFonts w:eastAsiaTheme="minorEastAsia" w:hint="eastAsia"/>
                </w:rPr>
                <w:t>股，无限售条件流通股合计</w:t>
              </w:r>
              <w:r w:rsidRPr="0044043F">
                <w:rPr>
                  <w:rFonts w:eastAsiaTheme="minorEastAsia" w:hint="eastAsia"/>
                </w:rPr>
                <w:t>416,428,086.00</w:t>
              </w:r>
              <w:r w:rsidRPr="0044043F">
                <w:rPr>
                  <w:rFonts w:eastAsiaTheme="minorEastAsia" w:hint="eastAsia"/>
                </w:rPr>
                <w:t>股。</w:t>
              </w:r>
            </w:p>
            <w:p w:rsidR="00817104" w:rsidRPr="0013266F" w:rsidRDefault="00817104" w:rsidP="00817104">
              <w:pPr>
                <w:pStyle w:val="23"/>
                <w:rPr>
                  <w:rFonts w:eastAsiaTheme="minorEastAsia"/>
                </w:rPr>
              </w:pPr>
              <w:r w:rsidRPr="0013266F">
                <w:rPr>
                  <w:rFonts w:eastAsiaTheme="minorEastAsia" w:hint="eastAsia"/>
                </w:rPr>
                <w:t>公司注册地：杭州市解放路</w:t>
              </w:r>
              <w:r w:rsidRPr="0013266F">
                <w:rPr>
                  <w:rFonts w:eastAsiaTheme="minorEastAsia" w:hint="eastAsia"/>
                </w:rPr>
                <w:t>138</w:t>
              </w:r>
              <w:r w:rsidRPr="0013266F">
                <w:rPr>
                  <w:rFonts w:eastAsiaTheme="minorEastAsia" w:hint="eastAsia"/>
                </w:rPr>
                <w:t>号航天通信大厦一号楼；</w:t>
              </w:r>
            </w:p>
            <w:p w:rsidR="00817104" w:rsidRPr="0013266F" w:rsidRDefault="00817104" w:rsidP="00817104">
              <w:pPr>
                <w:pStyle w:val="23"/>
                <w:rPr>
                  <w:rFonts w:eastAsiaTheme="minorEastAsia"/>
                </w:rPr>
              </w:pPr>
              <w:r w:rsidRPr="0013266F">
                <w:rPr>
                  <w:rFonts w:eastAsiaTheme="minorEastAsia" w:hint="eastAsia"/>
                </w:rPr>
                <w:t>总部地址：杭州市解放路</w:t>
              </w:r>
              <w:r w:rsidRPr="0013266F">
                <w:rPr>
                  <w:rFonts w:eastAsiaTheme="minorEastAsia" w:hint="eastAsia"/>
                </w:rPr>
                <w:t>138</w:t>
              </w:r>
              <w:r w:rsidRPr="0013266F">
                <w:rPr>
                  <w:rFonts w:eastAsiaTheme="minorEastAsia" w:hint="eastAsia"/>
                </w:rPr>
                <w:t>号航天通信大厦一号楼；</w:t>
              </w:r>
            </w:p>
            <w:p w:rsidR="00817104" w:rsidRPr="0013266F" w:rsidRDefault="00817104" w:rsidP="00817104">
              <w:pPr>
                <w:pStyle w:val="23"/>
                <w:rPr>
                  <w:rFonts w:eastAsiaTheme="minorEastAsia"/>
                </w:rPr>
              </w:pPr>
              <w:r w:rsidRPr="0013266F">
                <w:rPr>
                  <w:rFonts w:eastAsiaTheme="minorEastAsia" w:hint="eastAsia"/>
                </w:rPr>
                <w:t>公司组织形式：其他股份有限公司（上市）；</w:t>
              </w:r>
            </w:p>
            <w:p w:rsidR="00817104" w:rsidRPr="0013266F" w:rsidRDefault="00817104" w:rsidP="00817104">
              <w:pPr>
                <w:pStyle w:val="23"/>
                <w:rPr>
                  <w:rFonts w:eastAsiaTheme="minorEastAsia"/>
                </w:rPr>
              </w:pPr>
              <w:r w:rsidRPr="0013266F">
                <w:rPr>
                  <w:rFonts w:eastAsiaTheme="minorEastAsia" w:hint="eastAsia"/>
                </w:rPr>
                <w:t>公司统一社会信用代码为</w:t>
              </w:r>
              <w:r w:rsidRPr="0013266F">
                <w:rPr>
                  <w:rFonts w:eastAsiaTheme="minorEastAsia" w:hint="eastAsia"/>
                </w:rPr>
                <w:t>913300001429112055</w:t>
              </w:r>
              <w:r w:rsidRPr="0013266F">
                <w:rPr>
                  <w:rFonts w:eastAsiaTheme="minorEastAsia" w:hint="eastAsia"/>
                </w:rPr>
                <w:t>；</w:t>
              </w:r>
            </w:p>
            <w:p w:rsidR="00817104" w:rsidRPr="0013266F" w:rsidRDefault="00817104" w:rsidP="00817104">
              <w:pPr>
                <w:pStyle w:val="23"/>
                <w:rPr>
                  <w:rFonts w:eastAsiaTheme="minorEastAsia"/>
                </w:rPr>
              </w:pPr>
              <w:r w:rsidRPr="0013266F">
                <w:rPr>
                  <w:rFonts w:eastAsiaTheme="minorEastAsia" w:hint="eastAsia"/>
                </w:rPr>
                <w:lastRenderedPageBreak/>
                <w:t>法定代表人：余德海。</w:t>
              </w:r>
            </w:p>
            <w:p w:rsidR="00817104" w:rsidRPr="0013266F" w:rsidRDefault="00817104" w:rsidP="00817104">
              <w:pPr>
                <w:pStyle w:val="23"/>
                <w:rPr>
                  <w:rFonts w:eastAsiaTheme="minorEastAsia"/>
                </w:rPr>
              </w:pPr>
              <w:r w:rsidRPr="0013266F">
                <w:rPr>
                  <w:rFonts w:eastAsiaTheme="minorEastAsia" w:hint="eastAsia"/>
                </w:rPr>
                <w:t>公司主要经营范围：航空器部件的维修、停车业务（限下属分支机构凭有效许可证经营）。通信产业投资；企业资产管理；通信产品开发，通信工程、通信设备代维，计算机网络服务</w:t>
              </w:r>
              <w:r w:rsidRPr="0013266F">
                <w:rPr>
                  <w:rFonts w:eastAsiaTheme="minorEastAsia" w:hint="eastAsia"/>
                </w:rPr>
                <w:t>(</w:t>
              </w:r>
              <w:r w:rsidRPr="0013266F">
                <w:rPr>
                  <w:rFonts w:eastAsiaTheme="minorEastAsia" w:hint="eastAsia"/>
                </w:rPr>
                <w:t>不含互联网上网服务场所经营）；轻纺产品及原辅材料、轻纺机械、器材设备及配件、针纺织品、百货、化工产品及原料、管材及管件的生产、销售，纸、纸浆、木材、橡胶、农产品（不含食品）、工艺品、建筑材料、金属材料、五金交电的销售，进出口贸易，实业投资开发，房地产开发经营（经审批设立房地产开发公司）。通讯设备、家用电器、机械设备、电子设备、医疗器械（限国产一类）、制冷设备、汽车零部件、电站设备及辅机、液压件、印刷电路板、工具模、环保产品、塑料制品的销售、维修及技术服务，仪器仪表的修理，经济技术咨询服务，计算机软件开发，网络工程设计以及硬件销售、维修，计算机系统集成，楼宇智能化系统、电子监控设备及系统、安全技术防范工程、防雷工程的设计、施工及技术服务，仓储服务，物业管理，房屋租赁服务，水电安装及维修，航天产品、航空航天通讯设备、电子产品、航天配套产品的研制、销售，航空器部件的设计、销售，技术咨询服务，设备租赁，科技企业孵化服务，众创空间经营管理。（依法须经批准的项目，经相关部门批准后方可开展经营活动）</w:t>
              </w:r>
            </w:p>
            <w:p w:rsidR="00817104" w:rsidRPr="0013266F" w:rsidRDefault="00817104" w:rsidP="00817104">
              <w:pPr>
                <w:pStyle w:val="23"/>
                <w:rPr>
                  <w:rFonts w:eastAsiaTheme="minorEastAsia"/>
                </w:rPr>
              </w:pPr>
              <w:r w:rsidRPr="0013266F">
                <w:rPr>
                  <w:rFonts w:eastAsiaTheme="minorEastAsia" w:hint="eastAsia"/>
                </w:rPr>
                <w:t>主要产品或提供的劳务：轻纺产品生产、销售，进出口贸易，计算机软件开发、销售，通信终端设施的维护、电信业务的代理服务，电信设备的维护服务，汽车租赁，航天产品的开发、研制、生产，电站设备及辅机制造，机械电子设备、电脑加油计量设备、制冷设备、家用电器、航天配套产品、汽车零部件制造，批发、电子充值券（缴费券）销售，物业管理等。</w:t>
              </w:r>
            </w:p>
            <w:p w:rsidR="00817104" w:rsidRPr="0013266F" w:rsidRDefault="00817104" w:rsidP="00817104">
              <w:pPr>
                <w:pStyle w:val="23"/>
              </w:pPr>
              <w:r w:rsidRPr="0013266F">
                <w:rPr>
                  <w:rFonts w:eastAsiaTheme="minorEastAsia" w:hint="eastAsia"/>
                </w:rPr>
                <w:t>本财务报表业经公司董事会于</w:t>
              </w:r>
              <w:r w:rsidRPr="0013266F">
                <w:rPr>
                  <w:rFonts w:eastAsiaTheme="minorEastAsia" w:hint="eastAsia"/>
                </w:rPr>
                <w:t>2020</w:t>
              </w:r>
              <w:r w:rsidRPr="0013266F">
                <w:rPr>
                  <w:rFonts w:eastAsiaTheme="minorEastAsia" w:hint="eastAsia"/>
                </w:rPr>
                <w:t>年</w:t>
              </w:r>
              <w:r>
                <w:rPr>
                  <w:rFonts w:eastAsiaTheme="minorEastAsia" w:hint="eastAsia"/>
                </w:rPr>
                <w:t>8</w:t>
              </w:r>
              <w:r w:rsidRPr="0013266F">
                <w:rPr>
                  <w:rFonts w:eastAsiaTheme="minorEastAsia" w:hint="eastAsia"/>
                </w:rPr>
                <w:t>月</w:t>
              </w:r>
              <w:r w:rsidRPr="00EB36A4">
                <w:rPr>
                  <w:rFonts w:eastAsiaTheme="minorEastAsia" w:hint="eastAsia"/>
                </w:rPr>
                <w:t>27</w:t>
              </w:r>
              <w:r w:rsidRPr="0013266F">
                <w:rPr>
                  <w:rFonts w:eastAsiaTheme="minorEastAsia" w:hint="eastAsia"/>
                </w:rPr>
                <w:t>日批准报出。</w:t>
              </w:r>
            </w:p>
            <w:p w:rsidR="00CE2FF5" w:rsidRDefault="00C45FBA">
              <w:pPr>
                <w:rPr>
                  <w:szCs w:val="21"/>
                </w:rPr>
              </w:pPr>
            </w:p>
          </w:sdtContent>
        </w:sdt>
        <w:p w:rsidR="00CE2FF5" w:rsidRDefault="00CE2FF5">
          <w:pPr>
            <w:rPr>
              <w:szCs w:val="21"/>
            </w:rPr>
          </w:pPr>
        </w:p>
        <w:p w:rsidR="00CE2FF5" w:rsidRDefault="009C58EC" w:rsidP="00F918AB">
          <w:pPr>
            <w:pStyle w:val="30"/>
            <w:numPr>
              <w:ilvl w:val="0"/>
              <w:numId w:val="86"/>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1403636363"/>
            <w:lock w:val="sdtContentLocked"/>
            <w:placeholder>
              <w:docPart w:val="GBC22222222222222222222222222222"/>
            </w:placeholder>
          </w:sdtPr>
          <w:sdtContent>
            <w:p w:rsidR="00CE2FF5" w:rsidRDefault="00C45FBA">
              <w:r>
                <w:fldChar w:fldCharType="begin"/>
              </w:r>
              <w:r w:rsidR="00817104">
                <w:instrText xml:space="preserve"> MACROBUTTON  SnrToggleCheckbox √适用 </w:instrText>
              </w:r>
              <w:r>
                <w:fldChar w:fldCharType="end"/>
              </w:r>
              <w:r>
                <w:fldChar w:fldCharType="begin"/>
              </w:r>
              <w:r w:rsidR="00817104">
                <w:instrText xml:space="preserve"> MACROBUTTON  SnrToggleCheckbox □不适用 </w:instrText>
              </w:r>
              <w:r>
                <w:fldChar w:fldCharType="end"/>
              </w:r>
            </w:p>
          </w:sdtContent>
        </w:sdt>
        <w:sdt>
          <w:sdtPr>
            <w:rPr>
              <w:rFonts w:ascii="宋体" w:hAnsi="宋体" w:cs="宋体"/>
              <w:color w:val="auto"/>
              <w:kern w:val="0"/>
              <w:szCs w:val="24"/>
            </w:rPr>
            <w:alias w:val="本年度合并财务报表范围"/>
            <w:tag w:val="_GBC_696c121eead146fba6371fa5b371b2fc"/>
            <w:id w:val="-544523265"/>
            <w:lock w:val="sdtLocked"/>
            <w:placeholder>
              <w:docPart w:val="GBC22222222222222222222222222222"/>
            </w:placeholder>
          </w:sdtPr>
          <w:sdtContent>
            <w:p w:rsidR="00817104" w:rsidRPr="0013266F" w:rsidRDefault="00817104" w:rsidP="00817104">
              <w:pPr>
                <w:pStyle w:val="23"/>
                <w:rPr>
                  <w:rFonts w:eastAsiaTheme="minorEastAsia"/>
                </w:rPr>
              </w:pPr>
              <w:r w:rsidRPr="003444FD">
                <w:rPr>
                  <w:rFonts w:eastAsiaTheme="minorEastAsia"/>
                </w:rPr>
                <w:t>截至</w:t>
              </w:r>
              <w:fldSimple w:instr=" DOCVARIABLE  基本信息_资产负债表日  \* MERGEFORMAT ">
                <w:r w:rsidRPr="003444FD">
                  <w:rPr>
                    <w:rFonts w:eastAsiaTheme="minorEastAsia" w:hint="eastAsia"/>
                  </w:rPr>
                  <w:t>2020</w:t>
                </w:r>
                <w:r w:rsidRPr="003444FD">
                  <w:rPr>
                    <w:rFonts w:eastAsiaTheme="minorEastAsia" w:hint="eastAsia"/>
                  </w:rPr>
                  <w:t>年</w:t>
                </w:r>
                <w:r w:rsidRPr="003444FD">
                  <w:rPr>
                    <w:rFonts w:eastAsiaTheme="minorEastAsia" w:hint="eastAsia"/>
                  </w:rPr>
                  <w:t>6</w:t>
                </w:r>
                <w:r w:rsidRPr="003444FD">
                  <w:rPr>
                    <w:rFonts w:eastAsiaTheme="minorEastAsia" w:hint="eastAsia"/>
                  </w:rPr>
                  <w:t>月</w:t>
                </w:r>
                <w:r w:rsidRPr="003444FD">
                  <w:rPr>
                    <w:rFonts w:eastAsiaTheme="minorEastAsia" w:hint="eastAsia"/>
                  </w:rPr>
                  <w:t>30</w:t>
                </w:r>
                <w:r w:rsidRPr="003444FD">
                  <w:rPr>
                    <w:rFonts w:eastAsiaTheme="minorEastAsia" w:hint="eastAsia"/>
                  </w:rPr>
                  <w:t>日</w:t>
                </w:r>
              </w:fldSimple>
              <w:r w:rsidRPr="003444FD">
                <w:rPr>
                  <w:rFonts w:eastAsiaTheme="minorEastAsia"/>
                </w:rPr>
                <w:t>止，本公司合并财务报表范围内子公司如下：</w:t>
              </w:r>
            </w:p>
            <w:tbl>
              <w:tblPr>
                <w:tblStyle w:val="24"/>
                <w:tblW w:w="4800" w:type="pct"/>
                <w:tblInd w:w="720" w:type="dxa"/>
                <w:tblLayout w:type="fixed"/>
                <w:tblCellMar>
                  <w:top w:w="28" w:type="dxa"/>
                  <w:bottom w:w="28" w:type="dxa"/>
                </w:tblCellMar>
                <w:tblLook w:val="04A0"/>
              </w:tblPr>
              <w:tblGrid>
                <w:gridCol w:w="8687"/>
              </w:tblGrid>
              <w:tr w:rsidR="00817104" w:rsidRPr="0013266F" w:rsidTr="00817104">
                <w:trPr>
                  <w:trHeight w:val="283"/>
                  <w:tblHeader/>
                </w:trPr>
                <w:tc>
                  <w:tcPr>
                    <w:tcW w:w="8188" w:type="dxa"/>
                    <w:vAlign w:val="center"/>
                  </w:tcPr>
                  <w:p w:rsidR="00817104" w:rsidRPr="0013266F" w:rsidRDefault="00817104" w:rsidP="00817104">
                    <w:pPr>
                      <w:snapToGrid w:val="0"/>
                      <w:spacing w:line="200" w:lineRule="atLeast"/>
                      <w:jc w:val="center"/>
                      <w:rPr>
                        <w:rFonts w:eastAsiaTheme="minorEastAsia"/>
                        <w:sz w:val="16"/>
                      </w:rPr>
                    </w:pPr>
                    <w:r w:rsidRPr="0013266F">
                      <w:rPr>
                        <w:rFonts w:eastAsiaTheme="minorEastAsia"/>
                        <w:sz w:val="16"/>
                        <w:lang w:val="en-GB"/>
                      </w:rPr>
                      <w:t>子公司名称</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rFonts w:eastAsiaTheme="minorEastAsia"/>
                        <w:sz w:val="16"/>
                        <w:lang w:val="en-GB"/>
                      </w:rPr>
                    </w:pPr>
                    <w:r w:rsidRPr="0013266F">
                      <w:rPr>
                        <w:rFonts w:eastAsiaTheme="minorEastAsia" w:hint="eastAsia"/>
                        <w:sz w:val="16"/>
                        <w:lang w:val="en-GB"/>
                      </w:rPr>
                      <w:t>江苏捷诚车载电子信息工程有限公司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sz w:val="16"/>
                        <w:lang w:val="en-GB"/>
                      </w:rPr>
                    </w:pPr>
                    <w:r w:rsidRPr="0013266F">
                      <w:rPr>
                        <w:rFonts w:hint="eastAsia"/>
                        <w:sz w:val="16"/>
                        <w:lang w:val="en-GB"/>
                      </w:rPr>
                      <w:t>成都航天通信设备有限责任公司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rFonts w:eastAsiaTheme="minorEastAsia"/>
                        <w:sz w:val="16"/>
                        <w:lang w:val="en-GB"/>
                      </w:rPr>
                    </w:pPr>
                    <w:r w:rsidRPr="0013266F">
                      <w:rPr>
                        <w:rFonts w:eastAsiaTheme="minorEastAsia" w:hint="eastAsia"/>
                        <w:sz w:val="16"/>
                        <w:lang w:val="en-GB"/>
                      </w:rPr>
                      <w:t>沈阳航天新星机电有限责任公司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rFonts w:eastAsiaTheme="minorEastAsia"/>
                        <w:sz w:val="16"/>
                        <w:lang w:val="en-GB"/>
                      </w:rPr>
                    </w:pPr>
                    <w:r w:rsidRPr="0013266F">
                      <w:rPr>
                        <w:rFonts w:eastAsiaTheme="minorEastAsia" w:hint="eastAsia"/>
                        <w:sz w:val="16"/>
                        <w:lang w:val="en-GB"/>
                      </w:rPr>
                      <w:t>沈阳航天新乐有限责任公司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rFonts w:eastAsiaTheme="minorEastAsia"/>
                        <w:sz w:val="16"/>
                        <w:lang w:val="en-GB"/>
                      </w:rPr>
                    </w:pPr>
                    <w:r w:rsidRPr="0013266F">
                      <w:rPr>
                        <w:rFonts w:eastAsiaTheme="minorEastAsia" w:hint="eastAsia"/>
                        <w:sz w:val="16"/>
                        <w:lang w:val="en-GB"/>
                      </w:rPr>
                      <w:t>四川灵通电讯有限公司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rFonts w:eastAsiaTheme="minorEastAsia"/>
                        <w:sz w:val="16"/>
                      </w:rPr>
                    </w:pPr>
                    <w:r w:rsidRPr="0013266F">
                      <w:rPr>
                        <w:rFonts w:eastAsiaTheme="minorEastAsia" w:hint="eastAsia"/>
                        <w:sz w:val="16"/>
                      </w:rPr>
                      <w:t>易讯科技股份有限公司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sz w:val="16"/>
                      </w:rPr>
                    </w:pPr>
                    <w:r w:rsidRPr="0013266F">
                      <w:rPr>
                        <w:rFonts w:hint="eastAsia"/>
                        <w:sz w:val="16"/>
                      </w:rPr>
                      <w:t>航天科工通信技术研究院有限责任公司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sz w:val="16"/>
                      </w:rPr>
                    </w:pPr>
                    <w:r w:rsidRPr="0013266F">
                      <w:rPr>
                        <w:rFonts w:hint="eastAsia"/>
                        <w:sz w:val="16"/>
                      </w:rPr>
                      <w:t>南京中富达电子通信技术有限公司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sz w:val="16"/>
                      </w:rPr>
                    </w:pPr>
                    <w:r w:rsidRPr="0013266F">
                      <w:rPr>
                        <w:rFonts w:hint="eastAsia"/>
                        <w:sz w:val="16"/>
                      </w:rPr>
                      <w:t>宁波中鑫毛纺集团有限公司</w:t>
                    </w:r>
                  </w:p>
                </w:tc>
              </w:tr>
              <w:tr w:rsidR="00817104" w:rsidRPr="0013266F" w:rsidTr="00817104">
                <w:trPr>
                  <w:trHeight w:val="283"/>
                </w:trPr>
                <w:tc>
                  <w:tcPr>
                    <w:tcW w:w="8188" w:type="dxa"/>
                    <w:vAlign w:val="center"/>
                  </w:tcPr>
                  <w:p w:rsidR="00817104" w:rsidRPr="0013266F" w:rsidRDefault="00817104" w:rsidP="00817104">
                    <w:pPr>
                      <w:snapToGrid w:val="0"/>
                      <w:spacing w:line="200" w:lineRule="atLeast"/>
                      <w:rPr>
                        <w:sz w:val="16"/>
                      </w:rPr>
                    </w:pPr>
                    <w:r w:rsidRPr="0013266F">
                      <w:rPr>
                        <w:rFonts w:hint="eastAsia"/>
                        <w:sz w:val="16"/>
                      </w:rPr>
                      <w:lastRenderedPageBreak/>
                      <w:t>浙江航天中汇实业有限公司</w:t>
                    </w:r>
                  </w:p>
                </w:tc>
              </w:tr>
            </w:tbl>
            <w:p w:rsidR="00CE2FF5" w:rsidRDefault="00C45FBA">
              <w:pPr>
                <w:rPr>
                  <w:szCs w:val="21"/>
                </w:rPr>
              </w:pPr>
            </w:p>
          </w:sdtContent>
        </w:sdt>
      </w:sdtContent>
    </w:sdt>
    <w:p w:rsidR="00CE2FF5" w:rsidRDefault="00CE2FF5">
      <w:pPr>
        <w:rPr>
          <w:szCs w:val="21"/>
        </w:rPr>
      </w:pPr>
    </w:p>
    <w:p w:rsidR="00CE2FF5" w:rsidRDefault="009C58EC" w:rsidP="00F918AB">
      <w:pPr>
        <w:pStyle w:val="20"/>
        <w:numPr>
          <w:ilvl w:val="0"/>
          <w:numId w:val="31"/>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1637141802"/>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2"/>
            </w:numPr>
          </w:pPr>
          <w:r>
            <w:t>编制基础</w:t>
          </w:r>
        </w:p>
        <w:sdt>
          <w:sdtPr>
            <w:rPr>
              <w:rFonts w:ascii="宋体" w:hAnsi="宋体" w:cs="宋体" w:hint="eastAsia"/>
              <w:color w:val="auto"/>
              <w:kern w:val="0"/>
              <w:szCs w:val="24"/>
            </w:rPr>
            <w:alias w:val="财务报表的编制基础"/>
            <w:tag w:val="_GBC_1dc2375ed7ab49628f5badf2d5006405"/>
            <w:id w:val="1209836634"/>
            <w:lock w:val="sdtLocked"/>
            <w:placeholder>
              <w:docPart w:val="GBC22222222222222222222222222222"/>
            </w:placeholder>
          </w:sdtPr>
          <w:sdtContent>
            <w:p w:rsidR="00817104" w:rsidRPr="0013266F" w:rsidRDefault="00817104" w:rsidP="00817104">
              <w:pPr>
                <w:pStyle w:val="23"/>
                <w:ind w:left="0" w:firstLineChars="200" w:firstLine="420"/>
                <w:rPr>
                  <w:rFonts w:eastAsiaTheme="minorEastAsia"/>
                </w:rPr>
              </w:pPr>
              <w:r w:rsidRPr="0013266F">
                <w:rPr>
                  <w:rFonts w:eastAsiaTheme="minorEastAsia" w:hint="eastAsia"/>
                </w:rPr>
                <w:t>公司以持续经营为基</w:t>
              </w:r>
              <w:r>
                <w:rPr>
                  <w:rFonts w:eastAsiaTheme="minorEastAsia" w:hint="eastAsia"/>
                </w:rPr>
                <w:t>础，根据实际发生的交易和事项，按照财政部颁布的《企业会计准则—</w:t>
              </w:r>
              <w:r w:rsidRPr="0013266F">
                <w:rPr>
                  <w:rFonts w:eastAsiaTheme="minorEastAsia" w:hint="eastAsia"/>
                </w:rPr>
                <w:t>基本准则》和各项具体会计准则、企业会计准则应用指南、企业会计准则解释及其他相关规定（以下合称“企业会计准则”），以及中国证券监督管理委员会《公开发行证券的公司信息披露编报规则第</w:t>
              </w:r>
              <w:r w:rsidRPr="0013266F">
                <w:rPr>
                  <w:rFonts w:eastAsiaTheme="minorEastAsia" w:hint="eastAsia"/>
                </w:rPr>
                <w:t xml:space="preserve">15 </w:t>
              </w:r>
              <w:r>
                <w:rPr>
                  <w:rFonts w:eastAsiaTheme="minorEastAsia" w:hint="eastAsia"/>
                </w:rPr>
                <w:t>号—</w:t>
              </w:r>
              <w:r w:rsidRPr="0013266F">
                <w:rPr>
                  <w:rFonts w:eastAsiaTheme="minorEastAsia" w:hint="eastAsia"/>
                </w:rPr>
                <w:t>财务报告的一般规定》的披露规定编制财务报表。</w:t>
              </w:r>
            </w:p>
            <w:p w:rsidR="00817104" w:rsidRPr="005D4626" w:rsidRDefault="00817104" w:rsidP="00817104">
              <w:pPr>
                <w:pStyle w:val="23"/>
                <w:ind w:left="0" w:firstLineChars="200" w:firstLine="420"/>
                <w:rPr>
                  <w:rFonts w:eastAsiaTheme="minorEastAsia"/>
                </w:rPr>
              </w:pPr>
              <w:r w:rsidRPr="005D4626">
                <w:rPr>
                  <w:rFonts w:eastAsiaTheme="minorEastAsia" w:hint="eastAsia"/>
                </w:rPr>
                <w:t>公司</w:t>
              </w:r>
              <w:r w:rsidRPr="005D4626">
                <w:rPr>
                  <w:rFonts w:eastAsiaTheme="minorEastAsia" w:hint="eastAsia"/>
                </w:rPr>
                <w:t>2019</w:t>
              </w:r>
              <w:r w:rsidRPr="005D4626">
                <w:rPr>
                  <w:rFonts w:eastAsiaTheme="minorEastAsia" w:hint="eastAsia"/>
                </w:rPr>
                <w:t>年度亏损</w:t>
              </w:r>
              <w:r w:rsidRPr="005D4626">
                <w:rPr>
                  <w:rFonts w:eastAsiaTheme="minorEastAsia" w:hint="eastAsia"/>
                </w:rPr>
                <w:t>13.70</w:t>
              </w:r>
              <w:r w:rsidRPr="005D4626">
                <w:rPr>
                  <w:rFonts w:eastAsiaTheme="minorEastAsia" w:hint="eastAsia"/>
                </w:rPr>
                <w:t>亿元，</w:t>
              </w:r>
              <w:r w:rsidRPr="005D4626">
                <w:rPr>
                  <w:rFonts w:eastAsiaTheme="minorEastAsia" w:hint="eastAsia"/>
                </w:rPr>
                <w:t>2020</w:t>
              </w:r>
              <w:r w:rsidRPr="005D4626">
                <w:rPr>
                  <w:rFonts w:eastAsiaTheme="minorEastAsia" w:hint="eastAsia"/>
                </w:rPr>
                <w:t>年</w:t>
              </w:r>
              <w:r w:rsidRPr="005D4626">
                <w:rPr>
                  <w:rFonts w:eastAsiaTheme="minorEastAsia" w:hint="eastAsia"/>
                </w:rPr>
                <w:t>1-6</w:t>
              </w:r>
              <w:r w:rsidRPr="005D4626">
                <w:rPr>
                  <w:rFonts w:eastAsiaTheme="minorEastAsia" w:hint="eastAsia"/>
                </w:rPr>
                <w:t>月亏损</w:t>
              </w:r>
              <w:r w:rsidRPr="005D4626">
                <w:rPr>
                  <w:rFonts w:eastAsiaTheme="minorEastAsia" w:hint="eastAsia"/>
                </w:rPr>
                <w:t>0.29</w:t>
              </w:r>
              <w:r w:rsidRPr="005D4626">
                <w:rPr>
                  <w:rFonts w:eastAsiaTheme="minorEastAsia" w:hint="eastAsia"/>
                </w:rPr>
                <w:t>亿元，</w:t>
              </w:r>
              <w:r w:rsidRPr="005D4626">
                <w:rPr>
                  <w:rFonts w:eastAsiaTheme="minorEastAsia" w:hint="eastAsia"/>
                </w:rPr>
                <w:t>2019</w:t>
              </w:r>
              <w:r w:rsidRPr="005D4626">
                <w:rPr>
                  <w:rFonts w:eastAsiaTheme="minorEastAsia" w:hint="eastAsia"/>
                </w:rPr>
                <w:t>年</w:t>
              </w:r>
              <w:r w:rsidRPr="005D4626">
                <w:rPr>
                  <w:rFonts w:eastAsiaTheme="minorEastAsia" w:hint="eastAsia"/>
                </w:rPr>
                <w:t>6</w:t>
              </w:r>
              <w:r w:rsidRPr="005D4626">
                <w:rPr>
                  <w:rFonts w:eastAsiaTheme="minorEastAsia" w:hint="eastAsia"/>
                </w:rPr>
                <w:t>月</w:t>
              </w:r>
              <w:r w:rsidRPr="005D4626">
                <w:rPr>
                  <w:rFonts w:eastAsiaTheme="minorEastAsia" w:hint="eastAsia"/>
                </w:rPr>
                <w:t>30</w:t>
              </w:r>
              <w:r w:rsidRPr="005D4626">
                <w:rPr>
                  <w:rFonts w:eastAsiaTheme="minorEastAsia" w:hint="eastAsia"/>
                </w:rPr>
                <w:t>日归属于母公司的净资产为负</w:t>
              </w:r>
              <w:r w:rsidRPr="005D4626">
                <w:rPr>
                  <w:rFonts w:eastAsiaTheme="minorEastAsia" w:hint="eastAsia"/>
                </w:rPr>
                <w:t>1.81</w:t>
              </w:r>
              <w:r w:rsidRPr="005D4626">
                <w:rPr>
                  <w:rFonts w:eastAsiaTheme="minorEastAsia" w:hint="eastAsia"/>
                </w:rPr>
                <w:t>亿元，公司股票自</w:t>
              </w:r>
              <w:r w:rsidRPr="005D4626">
                <w:rPr>
                  <w:rFonts w:eastAsiaTheme="minorEastAsia" w:hint="eastAsia"/>
                </w:rPr>
                <w:t>2020</w:t>
              </w:r>
              <w:r w:rsidRPr="005D4626">
                <w:rPr>
                  <w:rFonts w:eastAsiaTheme="minorEastAsia" w:hint="eastAsia"/>
                </w:rPr>
                <w:t>年</w:t>
              </w:r>
              <w:r w:rsidRPr="005D4626">
                <w:rPr>
                  <w:rFonts w:eastAsiaTheme="minorEastAsia" w:hint="eastAsia"/>
                </w:rPr>
                <w:t>5</w:t>
              </w:r>
              <w:r w:rsidRPr="005D4626">
                <w:rPr>
                  <w:rFonts w:eastAsiaTheme="minorEastAsia" w:hint="eastAsia"/>
                </w:rPr>
                <w:t>月</w:t>
              </w:r>
              <w:r w:rsidRPr="005D4626">
                <w:rPr>
                  <w:rFonts w:eastAsiaTheme="minorEastAsia" w:hint="eastAsia"/>
                </w:rPr>
                <w:t>29</w:t>
              </w:r>
              <w:r w:rsidRPr="005D4626">
                <w:rPr>
                  <w:rFonts w:eastAsiaTheme="minorEastAsia" w:hint="eastAsia"/>
                </w:rPr>
                <w:t>日起暂停上市。上述事项或情况表明可能存在对公司持续经营能力产生重大疑虑的重大不确定性。</w:t>
              </w:r>
            </w:p>
            <w:p w:rsidR="00817104" w:rsidRPr="0013266F" w:rsidRDefault="00817104" w:rsidP="00817104">
              <w:pPr>
                <w:pStyle w:val="23"/>
                <w:ind w:left="0" w:firstLineChars="200" w:firstLine="420"/>
                <w:rPr>
                  <w:rFonts w:eastAsiaTheme="minorEastAsia"/>
                </w:rPr>
              </w:pPr>
              <w:r w:rsidRPr="005D4626">
                <w:rPr>
                  <w:rFonts w:eastAsiaTheme="minorEastAsia" w:hint="eastAsia"/>
                </w:rPr>
                <w:t>公司管理层认为公司将能够获取足够的营运资金以确保公司自</w:t>
              </w:r>
              <w:r w:rsidRPr="005D4626">
                <w:rPr>
                  <w:rFonts w:eastAsiaTheme="minorEastAsia" w:hint="eastAsia"/>
                </w:rPr>
                <w:t>2019</w:t>
              </w:r>
              <w:r w:rsidRPr="005D4626">
                <w:rPr>
                  <w:rFonts w:eastAsiaTheme="minorEastAsia" w:hint="eastAsia"/>
                </w:rPr>
                <w:t>年</w:t>
              </w:r>
              <w:r w:rsidRPr="005D4626">
                <w:rPr>
                  <w:rFonts w:eastAsiaTheme="minorEastAsia" w:hint="eastAsia"/>
                </w:rPr>
                <w:t>12</w:t>
              </w:r>
              <w:r w:rsidRPr="005D4626">
                <w:rPr>
                  <w:rFonts w:eastAsiaTheme="minorEastAsia" w:hint="eastAsia"/>
                </w:rPr>
                <w:t>月</w:t>
              </w:r>
              <w:r w:rsidRPr="005D4626">
                <w:rPr>
                  <w:rFonts w:eastAsiaTheme="minorEastAsia" w:hint="eastAsia"/>
                </w:rPr>
                <w:t>31</w:t>
              </w:r>
              <w:r w:rsidRPr="005D4626">
                <w:rPr>
                  <w:rFonts w:eastAsiaTheme="minorEastAsia" w:hint="eastAsia"/>
                </w:rPr>
                <w:t>日起</w:t>
              </w:r>
              <w:r w:rsidRPr="005D4626">
                <w:rPr>
                  <w:rFonts w:eastAsiaTheme="minorEastAsia" w:hint="eastAsia"/>
                </w:rPr>
                <w:t>12</w:t>
              </w:r>
              <w:r w:rsidRPr="005D4626">
                <w:rPr>
                  <w:rFonts w:eastAsiaTheme="minorEastAsia" w:hint="eastAsia"/>
                </w:rPr>
                <w:t>个月内能够清偿到期的债务并可以持续经营。因此，公司管理层认为运用持续经营基础编制公司财务报表是适当的。</w:t>
              </w:r>
            </w:p>
            <w:p w:rsidR="00CE2FF5" w:rsidRDefault="00C45FBA">
              <w:pPr>
                <w:rPr>
                  <w:szCs w:val="21"/>
                </w:rPr>
              </w:pPr>
            </w:p>
          </w:sdtContent>
        </w:sdt>
      </w:sdtContent>
    </w:sdt>
    <w:p w:rsidR="00CE2FF5" w:rsidRDefault="00CE2FF5">
      <w:pPr>
        <w:rPr>
          <w:szCs w:val="21"/>
        </w:rPr>
      </w:pPr>
    </w:p>
    <w:sdt>
      <w:sdtPr>
        <w:rPr>
          <w:rFonts w:asciiTheme="minorHAnsi" w:hAnsiTheme="minorHAnsi" w:cs="宋体" w:hint="eastAsia"/>
          <w:b w:val="0"/>
          <w:bCs w:val="0"/>
          <w:kern w:val="0"/>
          <w:szCs w:val="22"/>
        </w:rPr>
        <w:alias w:val="模块:持续经营"/>
        <w:tag w:val="_GBC_69ae6baeacb44e8fa17b0b984abbf6ab"/>
        <w:id w:val="-728076048"/>
        <w:lock w:val="sdtLocked"/>
        <w:placeholder>
          <w:docPart w:val="GBC22222222222222222222222222222"/>
        </w:placeholder>
      </w:sdtPr>
      <w:sdtEndPr>
        <w:rPr>
          <w:rFonts w:ascii="宋体" w:hAnsi="宋体" w:cs="Times New Roman"/>
          <w:kern w:val="2"/>
          <w:szCs w:val="21"/>
        </w:rPr>
      </w:sdtEndPr>
      <w:sdtContent>
        <w:p w:rsidR="00CE2FF5" w:rsidRDefault="009C58EC" w:rsidP="00F918AB">
          <w:pPr>
            <w:pStyle w:val="30"/>
            <w:numPr>
              <w:ilvl w:val="0"/>
              <w:numId w:val="32"/>
            </w:numPr>
          </w:pPr>
          <w:r>
            <w:rPr>
              <w:rFonts w:hint="eastAsia"/>
            </w:rPr>
            <w:t>持续经营</w:t>
          </w:r>
        </w:p>
        <w:sdt>
          <w:sdtPr>
            <w:alias w:val="是否适用：持续经营[双击切换]"/>
            <w:tag w:val="_GBC_7a7bd82392314f508ef1adfe80947192"/>
            <w:id w:val="776297158"/>
            <w:lock w:val="sdtContentLocked"/>
            <w:placeholder>
              <w:docPart w:val="GBC22222222222222222222222222222"/>
            </w:placeholder>
          </w:sdtPr>
          <w:sdtContent>
            <w:p w:rsidR="00CE2FF5" w:rsidRDefault="00C45FBA">
              <w:r>
                <w:fldChar w:fldCharType="begin"/>
              </w:r>
              <w:r w:rsidR="00817104">
                <w:instrText xml:space="preserve"> MACROBUTTON  SnrToggleCheckbox √适用 </w:instrText>
              </w:r>
              <w:r>
                <w:fldChar w:fldCharType="end"/>
              </w:r>
              <w:r>
                <w:fldChar w:fldCharType="begin"/>
              </w:r>
              <w:r w:rsidR="00817104">
                <w:instrText xml:space="preserve"> MACROBUTTON  SnrToggleCheckbox □不适用 </w:instrText>
              </w:r>
              <w:r>
                <w:fldChar w:fldCharType="end"/>
              </w:r>
            </w:p>
          </w:sdtContent>
        </w:sdt>
        <w:sdt>
          <w:sdtPr>
            <w:rPr>
              <w:rFonts w:ascii="宋体" w:hAnsi="宋体" w:cs="宋体"/>
              <w:color w:val="auto"/>
              <w:kern w:val="0"/>
              <w:szCs w:val="24"/>
            </w:rPr>
            <w:alias w:val="持续经营"/>
            <w:tag w:val="_GBC_dc876c24006b428987a041949eb554f3"/>
            <w:id w:val="425929805"/>
            <w:lock w:val="sdtLocked"/>
            <w:placeholder>
              <w:docPart w:val="GBC22222222222222222222222222222"/>
            </w:placeholder>
          </w:sdtPr>
          <w:sdtContent>
            <w:p w:rsidR="00817104" w:rsidRPr="0013266F" w:rsidRDefault="00817104" w:rsidP="00817104">
              <w:pPr>
                <w:pStyle w:val="23"/>
                <w:spacing w:line="380" w:lineRule="atLeast"/>
                <w:ind w:left="0"/>
                <w:rPr>
                  <w:rFonts w:eastAsiaTheme="minorEastAsia"/>
                </w:rPr>
              </w:pPr>
              <w:r w:rsidRPr="0013266F">
                <w:rPr>
                  <w:rFonts w:eastAsiaTheme="minorEastAsia" w:hint="eastAsia"/>
                </w:rPr>
                <w:t>公司自本报告期末起</w:t>
              </w:r>
              <w:r w:rsidRPr="0013266F">
                <w:rPr>
                  <w:rFonts w:eastAsiaTheme="minorEastAsia" w:hint="eastAsia"/>
                </w:rPr>
                <w:t>12</w:t>
              </w:r>
              <w:r w:rsidRPr="0013266F">
                <w:rPr>
                  <w:rFonts w:eastAsiaTheme="minorEastAsia" w:hint="eastAsia"/>
                </w:rPr>
                <w:t>个月内具备持续经营能力，无影响持续经营能力的重大事项。</w:t>
              </w:r>
            </w:p>
            <w:p w:rsidR="00CE2FF5" w:rsidRDefault="00C45FBA">
              <w:pPr>
                <w:rPr>
                  <w:szCs w:val="21"/>
                </w:rPr>
              </w:pPr>
            </w:p>
          </w:sdtContent>
        </w:sdt>
      </w:sdtContent>
    </w:sdt>
    <w:p w:rsidR="00CE2FF5" w:rsidRDefault="00CE2FF5">
      <w:pPr>
        <w:rPr>
          <w:szCs w:val="21"/>
        </w:rPr>
      </w:pPr>
    </w:p>
    <w:p w:rsidR="00CE2FF5" w:rsidRDefault="009C58EC" w:rsidP="00F918AB">
      <w:pPr>
        <w:pStyle w:val="20"/>
        <w:numPr>
          <w:ilvl w:val="0"/>
          <w:numId w:val="31"/>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198858015"/>
        <w:lock w:val="sdtLocked"/>
        <w:placeholder>
          <w:docPart w:val="GBC22222222222222222222222222222"/>
        </w:placeholder>
      </w:sdtPr>
      <w:sdtContent>
        <w:p w:rsidR="00CE2FF5" w:rsidRDefault="009C58EC">
          <w:r>
            <w:rPr>
              <w:rFonts w:hint="eastAsia"/>
            </w:rPr>
            <w:t>具体会计政策和会计估计提示：</w:t>
          </w:r>
        </w:p>
        <w:sdt>
          <w:sdtPr>
            <w:alias w:val="是否适用：具体会计政策和会计估计提示[双击切换]"/>
            <w:tag w:val="_GBC_77c62823e3884e1fbfb236cea1f9f425"/>
            <w:id w:val="-432665559"/>
            <w:lock w:val="sdtContentLocked"/>
            <w:placeholder>
              <w:docPart w:val="GBC22222222222222222222222222222"/>
            </w:placeholder>
          </w:sdtPr>
          <w:sdtContent>
            <w:p w:rsidR="00CE2FF5" w:rsidRDefault="00C45FBA">
              <w:r>
                <w:fldChar w:fldCharType="begin"/>
              </w:r>
              <w:r w:rsidR="00190833">
                <w:instrText xml:space="preserve"> MACROBUTTON  SnrToggleCheckbox √适用 </w:instrText>
              </w:r>
              <w:r>
                <w:fldChar w:fldCharType="end"/>
              </w:r>
              <w:r>
                <w:fldChar w:fldCharType="begin"/>
              </w:r>
              <w:r w:rsidR="00190833">
                <w:instrText xml:space="preserve"> MACROBUTTON  SnrToggleCheckbox □不适用 </w:instrText>
              </w:r>
              <w:r>
                <w:fldChar w:fldCharType="end"/>
              </w:r>
            </w:p>
          </w:sdtContent>
        </w:sdt>
        <w:sdt>
          <w:sdtPr>
            <w:rPr>
              <w:rFonts w:ascii="宋体" w:hAnsi="宋体" w:cs="宋体"/>
              <w:color w:val="auto"/>
              <w:kern w:val="0"/>
              <w:szCs w:val="24"/>
            </w:rPr>
            <w:alias w:val="具体会计政策和会计估计提示"/>
            <w:tag w:val="_GBC_caddaeaf0d1a454ab0bede37f0db7782"/>
            <w:id w:val="1857146552"/>
            <w:lock w:val="sdtLocked"/>
            <w:placeholder>
              <w:docPart w:val="GBC22222222222222222222222222222"/>
            </w:placeholder>
          </w:sdtPr>
          <w:sdtContent>
            <w:p w:rsidR="00190833" w:rsidRPr="0013266F" w:rsidRDefault="00190833" w:rsidP="00190833">
              <w:pPr>
                <w:pStyle w:val="23"/>
                <w:spacing w:line="380" w:lineRule="atLeast"/>
                <w:ind w:left="0" w:firstLine="420"/>
                <w:rPr>
                  <w:rFonts w:eastAsiaTheme="minorEastAsia"/>
                </w:rPr>
              </w:pPr>
              <w:r w:rsidRPr="0013266F">
                <w:rPr>
                  <w:rFonts w:eastAsiaTheme="minorEastAsia"/>
                </w:rPr>
                <w:t>以下披露内容已涵盖了本公司根据实际生产经营特点制定的具体会计政策和会计估计。</w:t>
              </w:r>
            </w:p>
            <w:p w:rsidR="00CE2FF5" w:rsidRDefault="00C45FBA"/>
          </w:sdtContent>
        </w:sdt>
      </w:sdtContent>
    </w:sdt>
    <w:p w:rsidR="00CE2FF5" w:rsidRDefault="00CE2FF5"/>
    <w:sdt>
      <w:sdtPr>
        <w:rPr>
          <w:rFonts w:asciiTheme="minorHAnsi" w:hAnsiTheme="minorHAnsi" w:cs="宋体"/>
          <w:b w:val="0"/>
          <w:bCs w:val="0"/>
          <w:kern w:val="0"/>
          <w:szCs w:val="22"/>
        </w:rPr>
        <w:alias w:val="模块:遵循企业会计准则的声明"/>
        <w:tag w:val="_GBC_a0afbb5b3a444bce84ee78a2a282cb28"/>
        <w:id w:val="-781266163"/>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遵循企业会计准则的声明</w:t>
          </w:r>
        </w:p>
        <w:sdt>
          <w:sdtPr>
            <w:rPr>
              <w:rFonts w:hint="eastAsia"/>
              <w:szCs w:val="21"/>
            </w:rPr>
            <w:alias w:val="会计准则和会计制度"/>
            <w:tag w:val="_GBC_a350b889163a4ef3bb500c021e6a6b47"/>
            <w:id w:val="-1902207007"/>
            <w:lock w:val="sdtLocked"/>
            <w:placeholder>
              <w:docPart w:val="GBC22222222222222222222222222222"/>
            </w:placeholder>
          </w:sdtPr>
          <w:sdtContent>
            <w:p w:rsidR="00CE2FF5" w:rsidRDefault="00190833">
              <w:pPr>
                <w:rPr>
                  <w:szCs w:val="21"/>
                </w:rPr>
              </w:pPr>
              <w:r w:rsidRPr="003444FD">
                <w:rPr>
                  <w:rFonts w:eastAsiaTheme="minorEastAsia" w:hint="eastAsia"/>
                </w:rPr>
                <w:t>本</w:t>
              </w:r>
              <w:r w:rsidRPr="003444FD">
                <w:rPr>
                  <w:rFonts w:eastAsiaTheme="minorEastAsia"/>
                </w:rPr>
                <w:t>财务报表符合</w:t>
              </w:r>
              <w:r w:rsidRPr="003444FD">
                <w:rPr>
                  <w:rFonts w:eastAsiaTheme="minorEastAsia" w:hint="eastAsia"/>
                </w:rPr>
                <w:t>财政部颁布的</w:t>
              </w:r>
              <w:r w:rsidRPr="003444FD">
                <w:rPr>
                  <w:rFonts w:eastAsiaTheme="minorEastAsia"/>
                </w:rPr>
                <w:t>企业会计准则的要求，真实、完整地反映了</w:t>
              </w:r>
              <w:r w:rsidRPr="003444FD">
                <w:rPr>
                  <w:rFonts w:eastAsiaTheme="minorEastAsia" w:hint="eastAsia"/>
                </w:rPr>
                <w:t>本公司</w:t>
              </w:r>
              <w:fldSimple w:instr=" DOCVARIABLE  基本信息_资产负债表日  \* MERGEFORMAT ">
                <w:r w:rsidRPr="003444FD">
                  <w:rPr>
                    <w:rFonts w:eastAsiaTheme="minorEastAsia" w:hint="eastAsia"/>
                  </w:rPr>
                  <w:t>2020年6月30日</w:t>
                </w:r>
              </w:fldSimple>
              <w:r w:rsidRPr="003444FD">
                <w:rPr>
                  <w:rFonts w:eastAsiaTheme="minorEastAsia" w:hint="eastAsia"/>
                </w:rPr>
                <w:t>的合并及母公司财务状况以及</w:t>
              </w:r>
              <w:fldSimple w:instr=" DOCVARIABLE  基本信息_项目年度  \* MERGEFORMAT ">
                <w:r w:rsidRPr="003444FD">
                  <w:rPr>
                    <w:rFonts w:eastAsiaTheme="minorEastAsia" w:hint="eastAsia"/>
                  </w:rPr>
                  <w:t>2020年1-6月</w:t>
                </w:r>
              </w:fldSimple>
              <w:r w:rsidRPr="003444FD">
                <w:rPr>
                  <w:rFonts w:eastAsiaTheme="minorEastAsia" w:hint="eastAsia"/>
                </w:rPr>
                <w:t>的合并及母公司经营成果和现金流量</w:t>
              </w:r>
              <w:r w:rsidRPr="003444FD">
                <w:rPr>
                  <w:rFonts w:eastAsiaTheme="minorEastAsia"/>
                </w:rPr>
                <w:t>。</w:t>
              </w:r>
            </w:p>
          </w:sdtContent>
        </w:sdt>
      </w:sdtContent>
    </w:sdt>
    <w:p w:rsidR="00CE2FF5" w:rsidRDefault="00CE2FF5">
      <w:pPr>
        <w:rPr>
          <w:szCs w:val="21"/>
        </w:rPr>
      </w:pPr>
    </w:p>
    <w:sdt>
      <w:sdtPr>
        <w:rPr>
          <w:rFonts w:ascii="宋体" w:hAnsi="宋体" w:cs="宋体"/>
          <w:b w:val="0"/>
          <w:bCs w:val="0"/>
          <w:kern w:val="0"/>
          <w:szCs w:val="24"/>
        </w:rPr>
        <w:alias w:val="模块:会计期间"/>
        <w:tag w:val="_GBC_2d7f332501c8461ea731797db5588ee5"/>
        <w:id w:val="770594104"/>
        <w:lock w:val="sdtLocked"/>
        <w:placeholder>
          <w:docPart w:val="GBC22222222222222222222222222222"/>
        </w:placeholder>
      </w:sdtPr>
      <w:sdtEndPr>
        <w:rPr>
          <w:rFonts w:hint="eastAsia"/>
          <w:szCs w:val="21"/>
        </w:rPr>
      </w:sdtEndPr>
      <w:sdtContent>
        <w:p w:rsidR="00CE2FF5" w:rsidRDefault="009C58EC" w:rsidP="00F918AB">
          <w:pPr>
            <w:pStyle w:val="30"/>
            <w:numPr>
              <w:ilvl w:val="0"/>
              <w:numId w:val="33"/>
            </w:numPr>
          </w:pPr>
          <w:r>
            <w:t>会计期间</w:t>
          </w:r>
        </w:p>
        <w:sdt>
          <w:sdtPr>
            <w:rPr>
              <w:rFonts w:hint="eastAsia"/>
              <w:szCs w:val="21"/>
            </w:rPr>
            <w:alias w:val="会计年度"/>
            <w:tag w:val="_GBC_fc896fba50b143f8a06984831f5d5600"/>
            <w:id w:val="258641710"/>
            <w:lock w:val="sdtLocked"/>
            <w:placeholder>
              <w:docPart w:val="GBC22222222222222222222222222222"/>
            </w:placeholder>
          </w:sdtPr>
          <w:sdtContent>
            <w:p w:rsidR="00CE2FF5" w:rsidRDefault="009C58EC">
              <w:pPr>
                <w:rPr>
                  <w:szCs w:val="21"/>
                </w:rPr>
              </w:pPr>
              <w:r>
                <w:rPr>
                  <w:szCs w:val="21"/>
                </w:rPr>
                <w:t>本公司会计年度自公历1月1日起至12月31日止。</w:t>
              </w:r>
            </w:p>
          </w:sdtContent>
        </w:sdt>
      </w:sdtContent>
    </w:sdt>
    <w:p w:rsidR="00CE2FF5" w:rsidRDefault="00CE2FF5">
      <w:pPr>
        <w:rPr>
          <w:szCs w:val="21"/>
        </w:rPr>
      </w:pPr>
    </w:p>
    <w:sdt>
      <w:sdtPr>
        <w:rPr>
          <w:rFonts w:asciiTheme="minorHAnsi" w:hAnsiTheme="minorHAnsi" w:cs="宋体" w:hint="eastAsia"/>
          <w:b w:val="0"/>
          <w:bCs w:val="0"/>
          <w:kern w:val="0"/>
          <w:szCs w:val="22"/>
        </w:rPr>
        <w:alias w:val="模块:营业周期"/>
        <w:tag w:val="_GBC_b045784ca7904d52a060134ffec0d88c"/>
        <w:id w:val="1199902313"/>
        <w:lock w:val="sdtLocked"/>
        <w:placeholder>
          <w:docPart w:val="GBC22222222222222222222222222222"/>
        </w:placeholder>
      </w:sdtPr>
      <w:sdtEndPr>
        <w:rPr>
          <w:rFonts w:ascii="宋体" w:hAnsi="宋体" w:cs="Times New Roman"/>
          <w:kern w:val="2"/>
          <w:szCs w:val="21"/>
        </w:rPr>
      </w:sdtEndPr>
      <w:sdtContent>
        <w:p w:rsidR="00CE2FF5" w:rsidRDefault="009C58EC" w:rsidP="00F918AB">
          <w:pPr>
            <w:pStyle w:val="30"/>
            <w:numPr>
              <w:ilvl w:val="0"/>
              <w:numId w:val="33"/>
            </w:numPr>
          </w:pPr>
          <w:r>
            <w:rPr>
              <w:rFonts w:hint="eastAsia"/>
            </w:rPr>
            <w:t>营业周期</w:t>
          </w:r>
        </w:p>
        <w:sdt>
          <w:sdtPr>
            <w:alias w:val="是否适用：营业周期[双击切换]"/>
            <w:tag w:val="_GBC_1668f7f497234cf886206b57711c4c87"/>
            <w:id w:val="337132029"/>
            <w:lock w:val="sdtContentLocked"/>
            <w:placeholder>
              <w:docPart w:val="GBC22222222222222222222222222222"/>
            </w:placeholder>
          </w:sdtPr>
          <w:sdtContent>
            <w:p w:rsidR="00CE2FF5" w:rsidRDefault="00C45FBA">
              <w:r>
                <w:fldChar w:fldCharType="begin"/>
              </w:r>
              <w:r w:rsidR="00190833">
                <w:instrText xml:space="preserve"> MACROBUTTON  SnrToggleCheckbox √适用 </w:instrText>
              </w:r>
              <w:r>
                <w:fldChar w:fldCharType="end"/>
              </w:r>
              <w:r>
                <w:fldChar w:fldCharType="begin"/>
              </w:r>
              <w:r w:rsidR="00190833">
                <w:instrText xml:space="preserve"> MACROBUTTON  SnrToggleCheckbox □不适用 </w:instrText>
              </w:r>
              <w:r>
                <w:fldChar w:fldCharType="end"/>
              </w:r>
            </w:p>
          </w:sdtContent>
        </w:sdt>
        <w:sdt>
          <w:sdtPr>
            <w:rPr>
              <w:rFonts w:ascii="宋体" w:hAnsi="宋体" w:cs="宋体"/>
              <w:color w:val="auto"/>
              <w:kern w:val="0"/>
              <w:szCs w:val="24"/>
            </w:rPr>
            <w:alias w:val="营业周期"/>
            <w:tag w:val="_GBC_e145e43187d9463889884f48e9e0b234"/>
            <w:id w:val="-1839073962"/>
            <w:lock w:val="sdtLocked"/>
            <w:placeholder>
              <w:docPart w:val="GBC22222222222222222222222222222"/>
            </w:placeholder>
          </w:sdtPr>
          <w:sdtContent>
            <w:p w:rsidR="00190833" w:rsidRPr="0013266F" w:rsidRDefault="00190833" w:rsidP="00190833">
              <w:pPr>
                <w:pStyle w:val="23"/>
                <w:ind w:left="0" w:firstLine="420"/>
                <w:rPr>
                  <w:rFonts w:eastAsiaTheme="minorEastAsia"/>
                </w:rPr>
              </w:pPr>
              <w:r w:rsidRPr="0013266F">
                <w:rPr>
                  <w:rFonts w:eastAsiaTheme="minorEastAsia"/>
                </w:rPr>
                <w:t>本公司营业周期为</w:t>
              </w:r>
              <w:r w:rsidRPr="0013266F">
                <w:rPr>
                  <w:rFonts w:eastAsiaTheme="minorEastAsia"/>
                </w:rPr>
                <w:t>12</w:t>
              </w:r>
              <w:r w:rsidRPr="0013266F">
                <w:rPr>
                  <w:rFonts w:eastAsiaTheme="minorEastAsia"/>
                </w:rPr>
                <w:t>个月。</w:t>
              </w:r>
            </w:p>
            <w:p w:rsidR="00CE2FF5" w:rsidRDefault="00C45FBA">
              <w:pPr>
                <w:rPr>
                  <w:szCs w:val="21"/>
                </w:rPr>
              </w:pPr>
            </w:p>
          </w:sdtContent>
        </w:sdt>
      </w:sdtContent>
    </w:sdt>
    <w:p w:rsidR="00CE2FF5" w:rsidRDefault="00CE2FF5">
      <w:pPr>
        <w:rPr>
          <w:szCs w:val="21"/>
        </w:rPr>
      </w:pPr>
    </w:p>
    <w:sdt>
      <w:sdtPr>
        <w:rPr>
          <w:rFonts w:asciiTheme="minorHAnsi" w:hAnsiTheme="minorHAnsi" w:cs="宋体"/>
          <w:b w:val="0"/>
          <w:bCs w:val="0"/>
          <w:kern w:val="0"/>
          <w:szCs w:val="22"/>
        </w:rPr>
        <w:alias w:val="模块:记账本位币"/>
        <w:tag w:val="_GBC_13b1061968754e20bebf2099281ed54f"/>
        <w:id w:val="-2092074216"/>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记账本位币</w:t>
          </w:r>
        </w:p>
        <w:sdt>
          <w:sdtPr>
            <w:rPr>
              <w:rFonts w:hint="eastAsia"/>
              <w:szCs w:val="21"/>
            </w:rPr>
            <w:alias w:val="记账本位币"/>
            <w:tag w:val="_GBC_3749a2357eba44e8b968cb41cda75ff1"/>
            <w:id w:val="425082386"/>
            <w:lock w:val="sdtLocked"/>
            <w:placeholder>
              <w:docPart w:val="GBC22222222222222222222222222222"/>
            </w:placeholder>
          </w:sdtPr>
          <w:sdtContent>
            <w:p w:rsidR="00CE2FF5" w:rsidRDefault="009C58EC">
              <w:pPr>
                <w:rPr>
                  <w:szCs w:val="21"/>
                </w:rPr>
              </w:pPr>
              <w:r>
                <w:rPr>
                  <w:szCs w:val="21"/>
                </w:rPr>
                <w:t>本公司的记账本位币为人民币。</w:t>
              </w:r>
            </w:p>
          </w:sdtContent>
        </w:sdt>
        <w:p w:rsidR="00CE2FF5" w:rsidRDefault="00C45FBA">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1582130209"/>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同一控制下和非同一控制下企业合并的会计处理方法</w:t>
          </w:r>
        </w:p>
        <w:sdt>
          <w:sdtPr>
            <w:rPr>
              <w:rFonts w:hint="eastAsia"/>
              <w:szCs w:val="21"/>
            </w:rPr>
            <w:alias w:val="是否适用：同一控制下和非同一控制下企业合并的会计处理方法[双击切换]"/>
            <w:tag w:val="_GBC_15953b39483a4ce1a5c96869e4a0ae9c"/>
            <w:id w:val="-2028004823"/>
            <w:lock w:val="sdtContentLocked"/>
            <w:placeholder>
              <w:docPart w:val="GBC22222222222222222222222222222"/>
            </w:placeholder>
          </w:sdtPr>
          <w:sdtContent>
            <w:p w:rsidR="00CE2FF5" w:rsidRDefault="00C45FBA">
              <w:pPr>
                <w:rPr>
                  <w:szCs w:val="21"/>
                </w:rPr>
              </w:pPr>
              <w:r>
                <w:rPr>
                  <w:szCs w:val="21"/>
                </w:rPr>
                <w:fldChar w:fldCharType="begin"/>
              </w:r>
              <w:r w:rsidR="00190833">
                <w:rPr>
                  <w:szCs w:val="21"/>
                </w:rPr>
                <w:instrText>MACROBUTTON  SnrToggleCheckbox √适用</w:instrText>
              </w:r>
              <w:r>
                <w:rPr>
                  <w:szCs w:val="21"/>
                </w:rPr>
                <w:fldChar w:fldCharType="end"/>
              </w:r>
              <w:r>
                <w:rPr>
                  <w:szCs w:val="21"/>
                </w:rPr>
                <w:fldChar w:fldCharType="begin"/>
              </w:r>
              <w:r w:rsidR="00190833">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同一控制下和非同一控制下企业合并的会计处理方法"/>
            <w:tag w:val="_GBC_ef4b9a8d4ac34f45a0f61a23267bcbb8"/>
            <w:id w:val="-1819805542"/>
            <w:lock w:val="sdtLocked"/>
            <w:placeholder>
              <w:docPart w:val="GBC22222222222222222222222222222"/>
            </w:placeholder>
          </w:sdtPr>
          <w:sdtContent>
            <w:p w:rsidR="00190833" w:rsidRPr="0013266F" w:rsidRDefault="00190833" w:rsidP="00190833">
              <w:pPr>
                <w:pStyle w:val="23"/>
                <w:ind w:left="0" w:firstLineChars="200" w:firstLine="420"/>
                <w:rPr>
                  <w:rFonts w:eastAsiaTheme="minorEastAsia"/>
                </w:rPr>
              </w:pPr>
              <w:r w:rsidRPr="0013266F">
                <w:rPr>
                  <w:rFonts w:eastAsiaTheme="minorEastAsia"/>
                </w:rPr>
                <w:t>同一控制下企业合并：</w:t>
              </w:r>
              <w:r w:rsidRPr="0013266F">
                <w:rPr>
                  <w:rFonts w:eastAsiaTheme="minorEastAsia" w:hint="eastAsia"/>
                </w:rPr>
                <w:t>合并方</w:t>
              </w:r>
              <w:r w:rsidRPr="0013266F">
                <w:rPr>
                  <w:rFonts w:eastAsiaTheme="minorEastAsia"/>
                </w:rPr>
                <w:t>在企业合并中取得的资产和负债，按照合并日被合并方资产、负债（包括最终控制方收购被合并方而形成的商誉）在最终控制方合并财务报表中的账面价值计量。在合并中取得的净资产账面价值与支付的合并对价账面价值（或发行股份面值总额）的差额，调整资本公积中的股本溢价，资本公积中的股本溢价不足冲减的，调整留存收益。</w:t>
              </w:r>
            </w:p>
            <w:p w:rsidR="00190833" w:rsidRPr="0013266F" w:rsidRDefault="00190833" w:rsidP="00190833">
              <w:pPr>
                <w:pStyle w:val="23"/>
                <w:ind w:left="0" w:firstLineChars="200" w:firstLine="420"/>
                <w:rPr>
                  <w:rFonts w:eastAsiaTheme="minorEastAsia"/>
                </w:rPr>
              </w:pPr>
              <w:r w:rsidRPr="0013266F">
                <w:rPr>
                  <w:rFonts w:eastAsiaTheme="minorEastAsia"/>
                </w:rPr>
                <w:t>非同一控制下企业合并：</w:t>
              </w:r>
              <w:r w:rsidRPr="0013266F">
                <w:rPr>
                  <w:rFonts w:eastAsiaTheme="minorEastAsia" w:hint="eastAsia"/>
                </w:rPr>
                <w:t>购买方</w:t>
              </w:r>
              <w:r w:rsidRPr="0013266F">
                <w:rPr>
                  <w:rFonts w:eastAsiaTheme="minorEastAsia"/>
                </w:rPr>
                <w:t>在购买日对作为企业合并对价付出的资产、发生或承担的负债按照公允价值计量，公允价值与其账面价值的差额，计入当期损益。合并成本大于合并中取得的被购买方可辨认净资产公允价值份额的差额，确认为商誉；合并成本小于合并中取得的被购买方可辨认净资产公允价值份额的差额，计入当期损益。</w:t>
              </w:r>
            </w:p>
            <w:p w:rsidR="00190833" w:rsidRPr="0013266F" w:rsidRDefault="00190833" w:rsidP="00190833">
              <w:pPr>
                <w:pStyle w:val="23"/>
                <w:ind w:left="0" w:firstLineChars="200" w:firstLine="420"/>
                <w:rPr>
                  <w:rFonts w:eastAsiaTheme="minorEastAsia"/>
                </w:rPr>
              </w:pPr>
              <w:r w:rsidRPr="0013266F">
                <w:rPr>
                  <w:rFonts w:eastAsiaTheme="minorEastAsia"/>
                </w:rPr>
                <w:t>为企业合并发生的直接相关费用于发生时计入当期损益；</w:t>
              </w:r>
              <w:r w:rsidRPr="0013266F">
                <w:rPr>
                  <w:rFonts w:eastAsiaTheme="minorEastAsia" w:hint="eastAsia"/>
                </w:rPr>
                <w:t>为企业合并而发行权益性证券或债务性证券的交易费用，计入权益性证券或债务性证券的初始确认金额</w:t>
              </w:r>
              <w:r w:rsidRPr="0013266F">
                <w:rPr>
                  <w:rFonts w:eastAsiaTheme="minorEastAsia"/>
                </w:rPr>
                <w:t>。</w:t>
              </w:r>
            </w:p>
            <w:p w:rsidR="00CE2FF5" w:rsidRDefault="00C45FBA">
              <w:pPr>
                <w:rPr>
                  <w:szCs w:val="21"/>
                </w:rPr>
              </w:pPr>
            </w:p>
          </w:sdtContent>
        </w:sdt>
      </w:sdtContent>
    </w:sdt>
    <w:p w:rsidR="00CE2FF5" w:rsidRDefault="00CE2FF5">
      <w:pPr>
        <w:rPr>
          <w:szCs w:val="21"/>
        </w:rPr>
      </w:pPr>
    </w:p>
    <w:sdt>
      <w:sdtPr>
        <w:rPr>
          <w:rFonts w:ascii="宋体" w:hAnsi="宋体" w:cs="宋体"/>
          <w:b w:val="0"/>
          <w:bCs w:val="0"/>
          <w:kern w:val="0"/>
          <w:szCs w:val="24"/>
        </w:rPr>
        <w:alias w:val="模块:合并财务报表的编制方法"/>
        <w:tag w:val="_GBC_c23be25e527044f689b710dabd312b04"/>
        <w:id w:val="744612665"/>
        <w:lock w:val="sdtLocked"/>
        <w:placeholder>
          <w:docPart w:val="GBC22222222222222222222222222222"/>
        </w:placeholder>
      </w:sdtPr>
      <w:sdtEndPr>
        <w:rPr>
          <w:rFonts w:hint="eastAsia"/>
          <w:szCs w:val="21"/>
        </w:rPr>
      </w:sdtEndPr>
      <w:sdtContent>
        <w:p w:rsidR="00CE2FF5" w:rsidRDefault="009C58EC" w:rsidP="00F918AB">
          <w:pPr>
            <w:pStyle w:val="30"/>
            <w:numPr>
              <w:ilvl w:val="0"/>
              <w:numId w:val="33"/>
            </w:numPr>
          </w:pPr>
          <w:r>
            <w:t>合并财务报表的编制方法</w:t>
          </w:r>
        </w:p>
        <w:sdt>
          <w:sdtPr>
            <w:rPr>
              <w:rFonts w:hint="eastAsia"/>
              <w:szCs w:val="21"/>
            </w:rPr>
            <w:alias w:val="是否适用：合并财务报表的编制方法[双击切换]"/>
            <w:tag w:val="_GBC_dad2e053cc8c4461a681b3e4926c48a6"/>
            <w:id w:val="742911385"/>
            <w:lock w:val="sdtContentLocked"/>
            <w:placeholder>
              <w:docPart w:val="GBC22222222222222222222222222222"/>
            </w:placeholder>
          </w:sdtPr>
          <w:sdtContent>
            <w:p w:rsidR="00CE2FF5" w:rsidRDefault="00C45FBA">
              <w:pPr>
                <w:rPr>
                  <w:szCs w:val="21"/>
                </w:rPr>
              </w:pPr>
              <w:r>
                <w:rPr>
                  <w:szCs w:val="21"/>
                </w:rPr>
                <w:fldChar w:fldCharType="begin"/>
              </w:r>
              <w:r w:rsidR="00190833">
                <w:rPr>
                  <w:szCs w:val="21"/>
                </w:rPr>
                <w:instrText>MACROBUTTON  SnrToggleCheckbox √适用</w:instrText>
              </w:r>
              <w:r>
                <w:rPr>
                  <w:szCs w:val="21"/>
                </w:rPr>
                <w:fldChar w:fldCharType="end"/>
              </w:r>
              <w:r>
                <w:rPr>
                  <w:szCs w:val="21"/>
                </w:rPr>
                <w:fldChar w:fldCharType="begin"/>
              </w:r>
              <w:r w:rsidR="00190833">
                <w:rPr>
                  <w:szCs w:val="21"/>
                </w:rPr>
                <w:instrText xml:space="preserve"> MACROBUTTON  SnrToggleCheckbox □不适用 </w:instrText>
              </w:r>
              <w:r>
                <w:rPr>
                  <w:szCs w:val="21"/>
                </w:rPr>
                <w:fldChar w:fldCharType="end"/>
              </w:r>
            </w:p>
          </w:sdtContent>
        </w:sdt>
        <w:sdt>
          <w:sdtPr>
            <w:rPr>
              <w:rFonts w:ascii="宋体" w:hAnsi="宋体" w:cs="宋体" w:hint="eastAsia"/>
              <w:b w:val="0"/>
              <w:color w:val="auto"/>
              <w:kern w:val="0"/>
              <w:szCs w:val="24"/>
            </w:rPr>
            <w:alias w:val="企业合并及合并财务报表的说明"/>
            <w:tag w:val="_GBC_5201beca0c0944939b4a0d8d100d6fcf"/>
            <w:id w:val="315152006"/>
            <w:lock w:val="sdtLocked"/>
            <w:placeholder>
              <w:docPart w:val="GBC22222222222222222222222222222"/>
            </w:placeholder>
          </w:sdtPr>
          <w:sdtContent>
            <w:p w:rsidR="00190833" w:rsidRPr="0013266F" w:rsidRDefault="00190833" w:rsidP="00190833">
              <w:pPr>
                <w:pStyle w:val="3"/>
                <w:numPr>
                  <w:ilvl w:val="1"/>
                  <w:numId w:val="26"/>
                </w:numPr>
                <w:rPr>
                  <w:rFonts w:eastAsiaTheme="minorEastAsia"/>
                </w:rPr>
              </w:pPr>
              <w:r w:rsidRPr="0013266F">
                <w:rPr>
                  <w:rFonts w:eastAsiaTheme="minorEastAsia"/>
                </w:rPr>
                <w:t>合并范围</w:t>
              </w:r>
            </w:p>
            <w:p w:rsidR="00190833" w:rsidRPr="0013266F" w:rsidRDefault="00190833" w:rsidP="00190833">
              <w:pPr>
                <w:pStyle w:val="36"/>
                <w:ind w:left="0" w:firstLineChars="200" w:firstLine="420"/>
                <w:rPr>
                  <w:rFonts w:eastAsiaTheme="minorEastAsia"/>
                </w:rPr>
              </w:pPr>
              <w:r w:rsidRPr="0013266F">
                <w:rPr>
                  <w:rFonts w:eastAsiaTheme="minorEastAsia"/>
                </w:rPr>
                <w:t>合并财务报表的合并范围以控制为基础确定，</w:t>
              </w:r>
              <w:r w:rsidRPr="0013266F">
                <w:rPr>
                  <w:rFonts w:eastAsiaTheme="minorEastAsia" w:hint="eastAsia"/>
                </w:rPr>
                <w:t>合并范围包括本公司及全部子公司</w:t>
              </w:r>
              <w:r w:rsidRPr="0013266F">
                <w:rPr>
                  <w:rFonts w:eastAsiaTheme="minorEastAsia"/>
                </w:rPr>
                <w:t>。</w:t>
              </w:r>
            </w:p>
            <w:p w:rsidR="00190833" w:rsidRPr="0013266F" w:rsidRDefault="00190833" w:rsidP="00190833">
              <w:pPr>
                <w:pStyle w:val="3"/>
                <w:numPr>
                  <w:ilvl w:val="1"/>
                  <w:numId w:val="26"/>
                </w:numPr>
                <w:rPr>
                  <w:rFonts w:eastAsiaTheme="minorEastAsia"/>
                </w:rPr>
              </w:pPr>
              <w:r w:rsidRPr="0013266F">
                <w:rPr>
                  <w:rFonts w:eastAsiaTheme="minorEastAsia"/>
                </w:rPr>
                <w:t>合并程序</w:t>
              </w:r>
            </w:p>
            <w:p w:rsidR="00190833" w:rsidRPr="0013266F" w:rsidRDefault="00190833" w:rsidP="00190833">
              <w:pPr>
                <w:pStyle w:val="36"/>
                <w:ind w:left="0" w:firstLineChars="200" w:firstLine="420"/>
                <w:rPr>
                  <w:rFonts w:eastAsiaTheme="minorEastAsia"/>
                </w:rPr>
              </w:pPr>
              <w:r w:rsidRPr="0013266F">
                <w:rPr>
                  <w:rFonts w:eastAsiaTheme="minorEastAsia"/>
                </w:rPr>
                <w:t>本公司以自身和各子公司的财务报表为基础，根据其他有关资料，编制合并财务报表。本公司编制合并财务报表，将整个企业集团视为一个会计主体，依据相关企业会计准则的确认、计量和列报要求，按照统一的会计政策，反映本企业集团整体财务状况、经营成果和现金流量。</w:t>
              </w:r>
            </w:p>
            <w:p w:rsidR="00190833" w:rsidRPr="0013266F" w:rsidRDefault="00190833" w:rsidP="00190833">
              <w:pPr>
                <w:pStyle w:val="36"/>
                <w:ind w:left="0" w:firstLineChars="200" w:firstLine="420"/>
                <w:rPr>
                  <w:rFonts w:eastAsiaTheme="minorEastAsia"/>
                </w:rPr>
              </w:pPr>
              <w:r w:rsidRPr="0013266F">
                <w:rPr>
                  <w:rFonts w:eastAsiaTheme="minorEastAsia"/>
                </w:rPr>
                <w:t>所有纳入合并财务报表合并范围的子公司所采用的会计政策、会计期间与本公司一致，如子公司采用的会计政策、会计期间与本公司不一致的，在编制合并财务报表时，按本公司的会计政策、会计期间进行必要的调整。对于非同一控制下企业合并取得的子公司，以购买日可辨认净资产公允价值为基础对其财务报表进行调整。对于同一控制下企业合并取得的子公司，以其资产、负债（包括最终控制方收购该子公司而形成的商誉）在最终控制方财务报表中的账面价值为基础对其财务报表进行调整。</w:t>
              </w:r>
            </w:p>
            <w:p w:rsidR="00190833" w:rsidRPr="0013266F" w:rsidRDefault="00190833" w:rsidP="00190833">
              <w:pPr>
                <w:pStyle w:val="36"/>
                <w:ind w:left="0" w:firstLineChars="200" w:firstLine="420"/>
                <w:rPr>
                  <w:rFonts w:eastAsiaTheme="minorEastAsia"/>
                </w:rPr>
              </w:pPr>
              <w:r w:rsidRPr="0013266F">
                <w:rPr>
                  <w:rFonts w:eastAsiaTheme="minorEastAsia"/>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190833" w:rsidRPr="0013266F" w:rsidRDefault="00190833" w:rsidP="00190833">
              <w:pPr>
                <w:pStyle w:val="36"/>
                <w:ind w:left="0" w:firstLineChars="200" w:firstLine="420"/>
                <w:rPr>
                  <w:rFonts w:eastAsiaTheme="minorEastAsia"/>
                </w:rPr>
              </w:pPr>
              <w:r w:rsidRPr="0013266F">
                <w:rPr>
                  <w:rFonts w:eastAsiaTheme="minorEastAsia"/>
                </w:rPr>
                <w:t>（</w:t>
              </w:r>
              <w:r w:rsidRPr="0013266F">
                <w:rPr>
                  <w:rFonts w:eastAsiaTheme="minorEastAsia"/>
                </w:rPr>
                <w:t>1</w:t>
              </w:r>
              <w:r w:rsidRPr="0013266F">
                <w:rPr>
                  <w:rFonts w:eastAsiaTheme="minorEastAsia"/>
                </w:rPr>
                <w:t>）增加子公司或业务</w:t>
              </w:r>
            </w:p>
            <w:p w:rsidR="00190833" w:rsidRPr="0013266F" w:rsidRDefault="00190833" w:rsidP="00190833">
              <w:pPr>
                <w:pStyle w:val="36"/>
                <w:ind w:left="0" w:firstLineChars="200" w:firstLine="420"/>
                <w:rPr>
                  <w:rFonts w:eastAsiaTheme="minorEastAsia"/>
                </w:rPr>
              </w:pPr>
              <w:r w:rsidRPr="0013266F">
                <w:rPr>
                  <w:rFonts w:eastAsiaTheme="minorEastAsia"/>
                </w:rPr>
                <w:lastRenderedPageBreak/>
                <w:t>在报告期内，若因同一控制下企业合并增加子公司或业务的，则调整合并资产负债表的期初数；将子公司或业务合并当期期初至报告期末的收入、费用、利润纳入合并利润表；将子公司或业务合并当期期初至报告期末的现金流量纳入合并现金流量表，同时对比较报表的相关项目进行调整，视同合并后的报告主体自最终控制方开始控制时点起一直存在。</w:t>
              </w:r>
            </w:p>
            <w:p w:rsidR="00190833" w:rsidRPr="0013266F" w:rsidRDefault="00190833" w:rsidP="00190833">
              <w:pPr>
                <w:pStyle w:val="36"/>
                <w:ind w:left="0" w:firstLineChars="200" w:firstLine="420"/>
                <w:rPr>
                  <w:rFonts w:eastAsiaTheme="minorEastAsia"/>
                </w:rPr>
              </w:pPr>
              <w:r w:rsidRPr="0013266F">
                <w:rPr>
                  <w:rFonts w:eastAsiaTheme="minorEastAsia"/>
                </w:rPr>
                <w:t>因追加投资等原因能够对同一控制下的被投资方实施控制的，视同参与合并的各方在最终控制方开始控制时即以目前的状态存在进行调整。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190833" w:rsidRPr="0013266F" w:rsidRDefault="00190833" w:rsidP="00190833">
              <w:pPr>
                <w:pStyle w:val="36"/>
                <w:ind w:left="0" w:firstLineChars="200" w:firstLine="420"/>
                <w:rPr>
                  <w:rFonts w:eastAsiaTheme="minorEastAsia"/>
                </w:rPr>
              </w:pPr>
              <w:r w:rsidRPr="0013266F">
                <w:rPr>
                  <w:rFonts w:eastAsiaTheme="minorEastAsia"/>
                </w:rPr>
                <w:t>在报告期内，若因非同一控制下企业合并增加子公司或业务的，则不调整合并资产负债表期初数；将该子公司或业务自购买日至报告期末的收入、费用、利润纳入合并利润表；该子公司或业务自购买日至报告期末的现金流量纳入合并现金流量表。</w:t>
              </w:r>
            </w:p>
            <w:p w:rsidR="00190833" w:rsidRPr="0013266F" w:rsidRDefault="00190833" w:rsidP="00190833">
              <w:pPr>
                <w:pStyle w:val="36"/>
                <w:ind w:left="0" w:firstLineChars="200" w:firstLine="420"/>
                <w:rPr>
                  <w:rFonts w:eastAsiaTheme="minorEastAsia"/>
                </w:rPr>
              </w:pPr>
              <w:r w:rsidRPr="0013266F">
                <w:rPr>
                  <w:rFonts w:eastAsiaTheme="minorEastAsia"/>
                </w:rPr>
                <w:t>因追加投资等原因能够对非同一控制下的被投资方实施控制的，对于购买日之前持有的被购买方的股权，本公司按照该股权在购买日的公允价值进行重新计量，公允价值与其账面价值的差额计入当期投资收益。购买日之前持有的被购买方的股权涉及权益法核算下的其他综合收益以及除净损益、其他综合收益和利润分配之外的其他所有者权益变动的，与其相关的其他综合收益、其他所有者权益变动转为购买日所属当期投资收益，由于被投资方重新计量设定受益计划净负债或净资产变动而产生的其他综合收益除外。</w:t>
              </w:r>
            </w:p>
            <w:p w:rsidR="00190833" w:rsidRPr="0013266F" w:rsidRDefault="00190833" w:rsidP="00190833">
              <w:pPr>
                <w:pStyle w:val="36"/>
                <w:ind w:left="0" w:firstLineChars="200" w:firstLine="420"/>
                <w:rPr>
                  <w:rFonts w:eastAsiaTheme="minorEastAsia"/>
                </w:rPr>
              </w:pPr>
              <w:r w:rsidRPr="0013266F">
                <w:rPr>
                  <w:rFonts w:eastAsiaTheme="minorEastAsia"/>
                </w:rPr>
                <w:t>（</w:t>
              </w:r>
              <w:r w:rsidRPr="0013266F">
                <w:rPr>
                  <w:rFonts w:eastAsiaTheme="minorEastAsia"/>
                </w:rPr>
                <w:t>2</w:t>
              </w:r>
              <w:r w:rsidRPr="0013266F">
                <w:rPr>
                  <w:rFonts w:eastAsiaTheme="minorEastAsia"/>
                </w:rPr>
                <w:t>）处置子公司或业务</w:t>
              </w:r>
            </w:p>
            <w:p w:rsidR="00190833" w:rsidRPr="0013266F" w:rsidRDefault="00190833" w:rsidP="00190833">
              <w:pPr>
                <w:pStyle w:val="36"/>
                <w:ind w:left="0" w:firstLineChars="200" w:firstLine="420"/>
                <w:rPr>
                  <w:rFonts w:eastAsiaTheme="minorEastAsia"/>
                </w:rPr>
              </w:pPr>
              <w:r w:rsidRPr="0013266F">
                <w:rPr>
                  <w:rFonts w:ascii="宋体" w:hAnsi="宋体" w:cs="宋体" w:hint="eastAsia"/>
                </w:rPr>
                <w:t>①</w:t>
              </w:r>
              <w:r w:rsidRPr="0013266F">
                <w:rPr>
                  <w:rFonts w:eastAsiaTheme="minorEastAsia"/>
                </w:rPr>
                <w:t>一般处理方法</w:t>
              </w:r>
            </w:p>
            <w:p w:rsidR="00190833" w:rsidRPr="0013266F" w:rsidRDefault="00190833" w:rsidP="00190833">
              <w:pPr>
                <w:pStyle w:val="36"/>
                <w:ind w:left="0" w:firstLineChars="200" w:firstLine="420"/>
                <w:rPr>
                  <w:rFonts w:eastAsiaTheme="minorEastAsia"/>
                </w:rPr>
              </w:pPr>
              <w:r w:rsidRPr="0013266F">
                <w:rPr>
                  <w:rFonts w:eastAsiaTheme="minorEastAsia"/>
                </w:rPr>
                <w:t>在报告期内，本公司处置子公司或业务，则该子公司或业务期初至处置日的收入、费用、利润纳入合并利润表；该子公司或业务期初至处置日的现金流量纳入合并现金流量表。</w:t>
              </w:r>
            </w:p>
            <w:p w:rsidR="00190833" w:rsidRPr="0013266F" w:rsidRDefault="00190833" w:rsidP="00190833">
              <w:pPr>
                <w:pStyle w:val="36"/>
                <w:ind w:left="0" w:firstLineChars="200" w:firstLine="420"/>
                <w:rPr>
                  <w:rFonts w:eastAsiaTheme="minorEastAsia"/>
                </w:rPr>
              </w:pPr>
              <w:r w:rsidRPr="0013266F">
                <w:rPr>
                  <w:rFonts w:eastAsiaTheme="minorEastAsia"/>
                </w:rPr>
                <w:t>因处置部分股权投资或其他原因丧失了对被投资方控制权时，对于处置后的剩余股权投资，本公司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其他综合收益或除净损益、其他综合收益及利润分配之外的其他所有者权益变动，在丧失控制权时转为当期投资收益，由于被投资方重新计量设定受益计划净负债或净资产变动而产生的其他综合收益除外。</w:t>
              </w:r>
            </w:p>
            <w:p w:rsidR="00190833" w:rsidRPr="0013266F" w:rsidRDefault="00190833" w:rsidP="00190833">
              <w:pPr>
                <w:pStyle w:val="36"/>
                <w:ind w:left="0" w:firstLineChars="200" w:firstLine="420"/>
                <w:rPr>
                  <w:rFonts w:eastAsiaTheme="minorEastAsia"/>
                </w:rPr>
              </w:pPr>
              <w:r w:rsidRPr="0013266F">
                <w:rPr>
                  <w:rFonts w:eastAsiaTheme="minorEastAsia"/>
                </w:rPr>
                <w:t>因其他投资方对子公司增资而导致本公司持股比例下降从而丧失控制权的，按照上述原则进行会计处理。</w:t>
              </w:r>
            </w:p>
            <w:p w:rsidR="00190833" w:rsidRPr="0013266F" w:rsidRDefault="00190833" w:rsidP="00190833">
              <w:pPr>
                <w:pStyle w:val="36"/>
                <w:ind w:left="0" w:firstLineChars="200" w:firstLine="420"/>
                <w:rPr>
                  <w:rFonts w:eastAsiaTheme="minorEastAsia"/>
                </w:rPr>
              </w:pPr>
              <w:r w:rsidRPr="0013266F">
                <w:rPr>
                  <w:rFonts w:ascii="宋体" w:hAnsi="宋体" w:cs="宋体" w:hint="eastAsia"/>
                </w:rPr>
                <w:t>②</w:t>
              </w:r>
              <w:r w:rsidRPr="0013266F">
                <w:rPr>
                  <w:rFonts w:eastAsiaTheme="minorEastAsia"/>
                </w:rPr>
                <w:t>分步处置子公司</w:t>
              </w:r>
            </w:p>
            <w:p w:rsidR="00190833" w:rsidRPr="0013266F" w:rsidRDefault="00190833" w:rsidP="00190833">
              <w:pPr>
                <w:pStyle w:val="36"/>
                <w:ind w:left="0" w:firstLineChars="200" w:firstLine="420"/>
                <w:rPr>
                  <w:rFonts w:eastAsiaTheme="minorEastAsia"/>
                </w:rPr>
              </w:pPr>
              <w:r w:rsidRPr="0013266F">
                <w:rPr>
                  <w:rFonts w:eastAsiaTheme="minorEastAsia"/>
                </w:rPr>
                <w:t>通过多次交易分步处置对子公司股权投资直至丧失控制权的，处置对子公司股权投资的各项交易的条款、条件以及经济影响符合以下一种或多种情况，通常表明应将多次交易事项作为一揽子交易进行会计处理：</w:t>
              </w:r>
            </w:p>
            <w:p w:rsidR="00190833" w:rsidRPr="0013266F" w:rsidRDefault="00190833" w:rsidP="00190833">
              <w:pPr>
                <w:pStyle w:val="36"/>
                <w:ind w:left="0" w:firstLineChars="200" w:firstLine="420"/>
                <w:rPr>
                  <w:rFonts w:eastAsiaTheme="minorEastAsia"/>
                </w:rPr>
              </w:pPr>
              <w:r w:rsidRPr="0013266F">
                <w:rPr>
                  <w:rFonts w:ascii="宋体" w:hAnsi="宋体" w:cs="宋体" w:hint="eastAsia"/>
                </w:rPr>
                <w:lastRenderedPageBreak/>
                <w:t>ⅰ</w:t>
              </w:r>
              <w:r w:rsidRPr="0013266F">
                <w:rPr>
                  <w:rFonts w:eastAsiaTheme="minorEastAsia"/>
                </w:rPr>
                <w:t>．这些交易是同时或者在考虑了彼此影响的情况下订立的；</w:t>
              </w:r>
            </w:p>
            <w:p w:rsidR="00190833" w:rsidRPr="0013266F" w:rsidRDefault="00190833" w:rsidP="00190833">
              <w:pPr>
                <w:pStyle w:val="36"/>
                <w:ind w:left="0" w:firstLineChars="200" w:firstLine="420"/>
                <w:rPr>
                  <w:rFonts w:eastAsiaTheme="minorEastAsia"/>
                </w:rPr>
              </w:pPr>
              <w:r w:rsidRPr="0013266F">
                <w:rPr>
                  <w:rFonts w:ascii="宋体" w:hAnsi="宋体" w:cs="宋体" w:hint="eastAsia"/>
                </w:rPr>
                <w:t>ⅱ</w:t>
              </w:r>
              <w:r w:rsidRPr="0013266F">
                <w:rPr>
                  <w:rFonts w:eastAsiaTheme="minorEastAsia"/>
                </w:rPr>
                <w:t>．这些交易整体才能达成一项完整的商业结果；</w:t>
              </w:r>
            </w:p>
            <w:p w:rsidR="00190833" w:rsidRPr="0013266F" w:rsidRDefault="00190833" w:rsidP="00190833">
              <w:pPr>
                <w:pStyle w:val="36"/>
                <w:ind w:left="0" w:firstLineChars="200" w:firstLine="420"/>
                <w:rPr>
                  <w:rFonts w:eastAsiaTheme="minorEastAsia"/>
                </w:rPr>
              </w:pPr>
              <w:r w:rsidRPr="0013266F">
                <w:rPr>
                  <w:rFonts w:ascii="宋体" w:hAnsi="宋体" w:cs="宋体" w:hint="eastAsia"/>
                </w:rPr>
                <w:t>ⅲ</w:t>
              </w:r>
              <w:r w:rsidRPr="0013266F">
                <w:rPr>
                  <w:rFonts w:eastAsiaTheme="minorEastAsia"/>
                </w:rPr>
                <w:t>．一项交易的发生取决于其他至少一项交易的发生；</w:t>
              </w:r>
            </w:p>
            <w:p w:rsidR="00190833" w:rsidRPr="0013266F" w:rsidRDefault="00190833" w:rsidP="00190833">
              <w:pPr>
                <w:pStyle w:val="36"/>
                <w:ind w:left="0" w:firstLineChars="200" w:firstLine="420"/>
                <w:rPr>
                  <w:rFonts w:eastAsiaTheme="minorEastAsia"/>
                </w:rPr>
              </w:pPr>
              <w:r w:rsidRPr="0013266F">
                <w:rPr>
                  <w:rFonts w:ascii="宋体" w:hAnsi="宋体" w:cs="宋体" w:hint="eastAsia"/>
                </w:rPr>
                <w:t>ⅳ</w:t>
              </w:r>
              <w:r w:rsidRPr="0013266F">
                <w:rPr>
                  <w:rFonts w:eastAsiaTheme="minorEastAsia"/>
                </w:rPr>
                <w:t>．一项交易单独看是不经济的，但是和其他交易一并考虑时是经济的。</w:t>
              </w:r>
            </w:p>
            <w:p w:rsidR="00190833" w:rsidRPr="0013266F" w:rsidRDefault="00190833" w:rsidP="00190833">
              <w:pPr>
                <w:pStyle w:val="36"/>
                <w:ind w:left="0" w:firstLineChars="200" w:firstLine="420"/>
                <w:rPr>
                  <w:rFonts w:eastAsiaTheme="minorEastAsia"/>
                </w:rPr>
              </w:pPr>
              <w:r w:rsidRPr="0013266F">
                <w:rPr>
                  <w:rFonts w:eastAsiaTheme="minorEastAsia"/>
                </w:rPr>
                <w:t>处置对子公司股权投资直至丧失控制权的各项交易属于一揽子交易的，本公司将各项交易作为一项处置子公司并丧失控制权的交易进行会计处理；但是，在丧失控制权之前每一次处置价款与处置投资对应的享有该子公司净资产份额的差额，在合并财务报表中确认为其他综合收益，在丧失控制权时一并转入丧失控制权当期的损益。</w:t>
              </w:r>
            </w:p>
            <w:p w:rsidR="00190833" w:rsidRPr="0013266F" w:rsidRDefault="00190833" w:rsidP="00190833">
              <w:pPr>
                <w:pStyle w:val="36"/>
                <w:ind w:left="0" w:firstLineChars="200" w:firstLine="420"/>
                <w:rPr>
                  <w:rFonts w:eastAsiaTheme="minorEastAsia"/>
                </w:rPr>
              </w:pPr>
              <w:r w:rsidRPr="0013266F">
                <w:rPr>
                  <w:rFonts w:eastAsiaTheme="minorEastAsia"/>
                </w:rPr>
                <w:t>处置对子公司股权投资直至丧失控制权的各项交易不属于一揽子交易的，在丧失控制权之前，按不丧失控制权的情况下部分处置对子公司的股权投资的相关政策进行会计处理；在丧失控制权时，按处置子公司一般处理方法进行会计处理。</w:t>
              </w:r>
            </w:p>
            <w:p w:rsidR="00190833" w:rsidRPr="0013266F" w:rsidRDefault="00190833" w:rsidP="00190833">
              <w:pPr>
                <w:pStyle w:val="36"/>
                <w:ind w:left="0" w:firstLineChars="200" w:firstLine="420"/>
                <w:rPr>
                  <w:rFonts w:eastAsiaTheme="minorEastAsia"/>
                </w:rPr>
              </w:pPr>
              <w:r w:rsidRPr="0013266F">
                <w:rPr>
                  <w:rFonts w:eastAsiaTheme="minorEastAsia"/>
                </w:rPr>
                <w:t>（</w:t>
              </w:r>
              <w:r w:rsidRPr="0013266F">
                <w:rPr>
                  <w:rFonts w:eastAsiaTheme="minorEastAsia"/>
                </w:rPr>
                <w:t>3</w:t>
              </w:r>
              <w:r w:rsidRPr="0013266F">
                <w:rPr>
                  <w:rFonts w:eastAsiaTheme="minorEastAsia"/>
                </w:rPr>
                <w:t>）购买子公司少数股权</w:t>
              </w:r>
            </w:p>
            <w:p w:rsidR="00190833" w:rsidRPr="0013266F" w:rsidRDefault="00190833" w:rsidP="00190833">
              <w:pPr>
                <w:pStyle w:val="36"/>
                <w:ind w:left="0" w:firstLineChars="200" w:firstLine="420"/>
                <w:rPr>
                  <w:rFonts w:eastAsiaTheme="minorEastAsia"/>
                </w:rPr>
              </w:pPr>
              <w:r w:rsidRPr="0013266F">
                <w:rPr>
                  <w:rFonts w:eastAsiaTheme="minorEastAsia"/>
                </w:rPr>
                <w:t>本公司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190833" w:rsidRPr="0013266F" w:rsidRDefault="00190833" w:rsidP="00190833">
              <w:pPr>
                <w:pStyle w:val="36"/>
                <w:ind w:left="0" w:firstLineChars="200" w:firstLine="420"/>
                <w:rPr>
                  <w:rFonts w:eastAsiaTheme="minorEastAsia"/>
                </w:rPr>
              </w:pPr>
              <w:r w:rsidRPr="0013266F">
                <w:rPr>
                  <w:rFonts w:eastAsiaTheme="minorEastAsia"/>
                </w:rPr>
                <w:t>（</w:t>
              </w:r>
              <w:r w:rsidRPr="0013266F">
                <w:rPr>
                  <w:rFonts w:eastAsiaTheme="minorEastAsia"/>
                </w:rPr>
                <w:t>4</w:t>
              </w:r>
              <w:r w:rsidRPr="0013266F">
                <w:rPr>
                  <w:rFonts w:eastAsiaTheme="minorEastAsia"/>
                </w:rPr>
                <w:t>）不丧失控制权的情况下部分处置对子公司的股权投资</w:t>
              </w:r>
            </w:p>
            <w:p w:rsidR="00190833" w:rsidRPr="0013266F" w:rsidRDefault="00190833" w:rsidP="00190833">
              <w:pPr>
                <w:pStyle w:val="36"/>
                <w:ind w:left="0" w:firstLineChars="200" w:firstLine="420"/>
                <w:rPr>
                  <w:rFonts w:eastAsiaTheme="minorEastAsia"/>
                </w:rPr>
              </w:pPr>
              <w:r w:rsidRPr="0013266F">
                <w:rPr>
                  <w:rFonts w:eastAsiaTheme="minorEastAsia"/>
                </w:rPr>
                <w:t>在不丧失控制权的情况下因部分处置对子公司的长期股权投资而取得的处置价款与处置长期股权投资相对应享有子公司自购买日或合并日开始持续计算的净资产份额之间的差额，调整合并资产负债表中的资本公积中的股本溢价，资本公积中的股本溢价不足冲减的，调整留存收益。</w:t>
              </w:r>
            </w:p>
            <w:p w:rsidR="00CE2FF5" w:rsidRDefault="00C45FBA">
              <w:pPr>
                <w:rPr>
                  <w:szCs w:val="21"/>
                </w:rPr>
              </w:pPr>
            </w:p>
          </w:sdtContent>
        </w:sdt>
      </w:sdtContent>
    </w:sdt>
    <w:p w:rsidR="00CE2FF5" w:rsidRDefault="00CE2FF5">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1683344737"/>
        <w:lock w:val="sdtLocked"/>
        <w:placeholder>
          <w:docPart w:val="GBC22222222222222222222222222222"/>
        </w:placeholder>
      </w:sdtPr>
      <w:sdtEndPr>
        <w:rPr>
          <w:b/>
          <w:bCs/>
        </w:rPr>
      </w:sdtEndPr>
      <w:sdtContent>
        <w:p w:rsidR="00CE2FF5" w:rsidRDefault="009C58EC" w:rsidP="00F918AB">
          <w:pPr>
            <w:pStyle w:val="30"/>
            <w:numPr>
              <w:ilvl w:val="0"/>
              <w:numId w:val="3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815305294"/>
            <w:lock w:val="sdtContentLocked"/>
            <w:placeholder>
              <w:docPart w:val="GBC22222222222222222222222222222"/>
            </w:placeholder>
          </w:sdtPr>
          <w:sdtContent>
            <w:p w:rsidR="00CE2FF5" w:rsidRDefault="00C45FBA">
              <w:r>
                <w:fldChar w:fldCharType="begin"/>
              </w:r>
              <w:r w:rsidR="00F41108">
                <w:instrText>MACROBUTTON  SnrToggleCheckbox √适用</w:instrText>
              </w:r>
              <w:r>
                <w:fldChar w:fldCharType="end"/>
              </w:r>
              <w:r>
                <w:fldChar w:fldCharType="begin"/>
              </w:r>
              <w:r w:rsidR="00F41108">
                <w:instrText xml:space="preserve"> MACROBUTTON  SnrToggleCheckbox □不适用 </w:instrText>
              </w:r>
              <w:r>
                <w:fldChar w:fldCharType="end"/>
              </w:r>
            </w:p>
          </w:sdtContent>
        </w:sdt>
        <w:sdt>
          <w:sdtPr>
            <w:rPr>
              <w:rFonts w:ascii="宋体" w:hAnsi="宋体" w:cs="宋体"/>
              <w:color w:val="auto"/>
              <w:kern w:val="0"/>
              <w:szCs w:val="24"/>
            </w:rPr>
            <w:alias w:val="合营安排分类及共同经营会计处理方法"/>
            <w:tag w:val="_GBC_cf67ede4230c4056b34792c6a0db55e2"/>
            <w:id w:val="2005704059"/>
            <w:lock w:val="sdtLocked"/>
            <w:placeholder>
              <w:docPart w:val="GBC22222222222222222222222222222"/>
            </w:placeholder>
          </w:sdtPr>
          <w:sdtContent>
            <w:p w:rsidR="00F41108" w:rsidRPr="0013266F" w:rsidRDefault="00F41108" w:rsidP="00F41108">
              <w:pPr>
                <w:pStyle w:val="23"/>
                <w:ind w:left="0" w:firstLineChars="200" w:firstLine="420"/>
                <w:rPr>
                  <w:rFonts w:eastAsiaTheme="minorEastAsia"/>
                </w:rPr>
              </w:pPr>
              <w:r w:rsidRPr="0013266F">
                <w:rPr>
                  <w:rFonts w:eastAsiaTheme="minorEastAsia"/>
                </w:rPr>
                <w:t>合营安排分为共同经营和合营企业。</w:t>
              </w:r>
            </w:p>
            <w:p w:rsidR="00F41108" w:rsidRPr="0013266F" w:rsidRDefault="00F41108" w:rsidP="00F41108">
              <w:pPr>
                <w:pStyle w:val="23"/>
                <w:ind w:left="0" w:firstLineChars="200" w:firstLine="420"/>
                <w:rPr>
                  <w:rFonts w:eastAsiaTheme="minorEastAsia"/>
                </w:rPr>
              </w:pPr>
              <w:r w:rsidRPr="0013266F">
                <w:rPr>
                  <w:rFonts w:eastAsiaTheme="minorEastAsia"/>
                </w:rPr>
                <w:t>当本公司是合营安排的合营方，享有该安排相关资产且承担该安排相关负债时，为共同经营。</w:t>
              </w:r>
            </w:p>
            <w:p w:rsidR="00F41108" w:rsidRPr="0013266F" w:rsidRDefault="00F41108" w:rsidP="00F41108">
              <w:pPr>
                <w:pStyle w:val="23"/>
                <w:ind w:left="0" w:firstLineChars="200" w:firstLine="420"/>
                <w:rPr>
                  <w:rFonts w:eastAsiaTheme="minorEastAsia"/>
                </w:rPr>
              </w:pPr>
              <w:r w:rsidRPr="0013266F">
                <w:rPr>
                  <w:rFonts w:eastAsiaTheme="minorEastAsia"/>
                </w:rPr>
                <w:t>本公司确认与共同经营中利益份额相关的下列项目，并按照相关企业会计准则的规定进行会计处理：</w:t>
              </w:r>
            </w:p>
            <w:p w:rsidR="00F41108" w:rsidRPr="0013266F" w:rsidRDefault="00F41108" w:rsidP="00F41108">
              <w:pPr>
                <w:pStyle w:val="23"/>
                <w:ind w:left="0" w:firstLineChars="200" w:firstLine="420"/>
                <w:rPr>
                  <w:rFonts w:eastAsiaTheme="minorEastAsia"/>
                </w:rPr>
              </w:pPr>
              <w:r w:rsidRPr="0013266F">
                <w:rPr>
                  <w:rFonts w:eastAsiaTheme="minorEastAsia"/>
                </w:rPr>
                <w:t>（</w:t>
              </w:r>
              <w:r w:rsidRPr="0013266F">
                <w:rPr>
                  <w:rFonts w:eastAsiaTheme="minorEastAsia"/>
                </w:rPr>
                <w:t>1</w:t>
              </w:r>
              <w:r w:rsidRPr="0013266F">
                <w:rPr>
                  <w:rFonts w:eastAsiaTheme="minorEastAsia"/>
                </w:rPr>
                <w:t>）确认本公司单独所持有的资产，以及按本公司份额确认共同持有的资产；</w:t>
              </w:r>
            </w:p>
            <w:p w:rsidR="00F41108" w:rsidRPr="0013266F" w:rsidRDefault="00F41108" w:rsidP="00F41108">
              <w:pPr>
                <w:pStyle w:val="23"/>
                <w:ind w:left="0" w:firstLineChars="200" w:firstLine="420"/>
                <w:rPr>
                  <w:rFonts w:eastAsiaTheme="minorEastAsia"/>
                </w:rPr>
              </w:pPr>
              <w:r w:rsidRPr="0013266F">
                <w:rPr>
                  <w:rFonts w:eastAsiaTheme="minorEastAsia"/>
                </w:rPr>
                <w:t>（</w:t>
              </w:r>
              <w:r w:rsidRPr="0013266F">
                <w:rPr>
                  <w:rFonts w:eastAsiaTheme="minorEastAsia"/>
                </w:rPr>
                <w:t>2</w:t>
              </w:r>
              <w:r w:rsidRPr="0013266F">
                <w:rPr>
                  <w:rFonts w:eastAsiaTheme="minorEastAsia"/>
                </w:rPr>
                <w:t>）确认本公司单独所承担的负债，以及按本公司份额确认共同承担的负债；</w:t>
              </w:r>
            </w:p>
            <w:p w:rsidR="00F41108" w:rsidRPr="0013266F" w:rsidRDefault="00F41108" w:rsidP="00F41108">
              <w:pPr>
                <w:pStyle w:val="23"/>
                <w:ind w:left="0" w:firstLineChars="200" w:firstLine="420"/>
                <w:rPr>
                  <w:rFonts w:eastAsiaTheme="minorEastAsia"/>
                </w:rPr>
              </w:pPr>
              <w:r w:rsidRPr="0013266F">
                <w:rPr>
                  <w:rFonts w:eastAsiaTheme="minorEastAsia"/>
                </w:rPr>
                <w:t>（</w:t>
              </w:r>
              <w:r w:rsidRPr="0013266F">
                <w:rPr>
                  <w:rFonts w:eastAsiaTheme="minorEastAsia"/>
                </w:rPr>
                <w:t>3</w:t>
              </w:r>
              <w:r w:rsidRPr="0013266F">
                <w:rPr>
                  <w:rFonts w:eastAsiaTheme="minorEastAsia"/>
                </w:rPr>
                <w:t>）确认出售本公司享有的共同经营产出份额所产生的收入；</w:t>
              </w:r>
            </w:p>
            <w:p w:rsidR="00F41108" w:rsidRPr="0013266F" w:rsidRDefault="00F41108" w:rsidP="00F41108">
              <w:pPr>
                <w:pStyle w:val="23"/>
                <w:ind w:left="0" w:firstLineChars="200" w:firstLine="420"/>
                <w:rPr>
                  <w:rFonts w:eastAsiaTheme="minorEastAsia"/>
                </w:rPr>
              </w:pPr>
              <w:r w:rsidRPr="0013266F">
                <w:rPr>
                  <w:rFonts w:eastAsiaTheme="minorEastAsia"/>
                </w:rPr>
                <w:t>（</w:t>
              </w:r>
              <w:r w:rsidRPr="0013266F">
                <w:rPr>
                  <w:rFonts w:eastAsiaTheme="minorEastAsia"/>
                </w:rPr>
                <w:t>4</w:t>
              </w:r>
              <w:r w:rsidRPr="0013266F">
                <w:rPr>
                  <w:rFonts w:eastAsiaTheme="minorEastAsia"/>
                </w:rPr>
                <w:t>）按本公司份额确认共同经营因出售产出所产生的收入；</w:t>
              </w:r>
            </w:p>
            <w:p w:rsidR="00F41108" w:rsidRPr="0013266F" w:rsidRDefault="00F41108" w:rsidP="00F41108">
              <w:pPr>
                <w:pStyle w:val="23"/>
                <w:ind w:left="0" w:firstLineChars="200" w:firstLine="420"/>
                <w:rPr>
                  <w:rFonts w:eastAsiaTheme="minorEastAsia"/>
                </w:rPr>
              </w:pPr>
              <w:r w:rsidRPr="0013266F">
                <w:rPr>
                  <w:rFonts w:eastAsiaTheme="minorEastAsia"/>
                </w:rPr>
                <w:t>（</w:t>
              </w:r>
              <w:r w:rsidRPr="0013266F">
                <w:rPr>
                  <w:rFonts w:eastAsiaTheme="minorEastAsia"/>
                </w:rPr>
                <w:t>5</w:t>
              </w:r>
              <w:r w:rsidRPr="0013266F">
                <w:rPr>
                  <w:rFonts w:eastAsiaTheme="minorEastAsia"/>
                </w:rPr>
                <w:t>）确认单独所发生的费用，以及按本公司份额确认共同经营发生的费用。</w:t>
              </w:r>
            </w:p>
            <w:p w:rsidR="00CE2FF5" w:rsidRDefault="00F41108" w:rsidP="00F41108">
              <w:pPr>
                <w:ind w:firstLineChars="200" w:firstLine="420"/>
                <w:rPr>
                  <w:b/>
                  <w:bCs/>
                  <w:szCs w:val="21"/>
                </w:rPr>
              </w:pPr>
              <w:r w:rsidRPr="0013266F">
                <w:rPr>
                  <w:rFonts w:eastAsiaTheme="minorEastAsia"/>
                </w:rPr>
                <w:t>本公司对合营企业投资的会计政策见本附注</w:t>
              </w:r>
              <w:r w:rsidRPr="0013266F">
                <w:t>“</w:t>
              </w:r>
              <w:r w:rsidRPr="0013266F">
                <w:rPr>
                  <w:rFonts w:eastAsiaTheme="minorEastAsia" w:hint="eastAsia"/>
                </w:rPr>
                <w:t>三</w:t>
              </w:r>
              <w:r w:rsidRPr="0013266F">
                <w:rPr>
                  <w:rFonts w:eastAsiaTheme="minorEastAsia"/>
                </w:rPr>
                <w:t>、（</w:t>
              </w:r>
              <w:r w:rsidRPr="0013266F">
                <w:rPr>
                  <w:rFonts w:eastAsiaTheme="minorEastAsia" w:hint="eastAsia"/>
                </w:rPr>
                <w:t>十三</w:t>
              </w:r>
              <w:r w:rsidRPr="0013266F">
                <w:rPr>
                  <w:rFonts w:eastAsiaTheme="minorEastAsia"/>
                </w:rPr>
                <w:t>）长期股权投资</w:t>
              </w:r>
              <w:r w:rsidRPr="0013266F">
                <w:t>”</w:t>
              </w:r>
              <w:r w:rsidRPr="0013266F">
                <w:rPr>
                  <w:rFonts w:eastAsiaTheme="minorEastAsia"/>
                </w:rPr>
                <w:t>。</w:t>
              </w:r>
            </w:p>
          </w:sdtContent>
        </w:sdt>
      </w:sdtContent>
    </w:sdt>
    <w:p w:rsidR="00CE2FF5" w:rsidRDefault="00CE2FF5">
      <w:pPr>
        <w:rPr>
          <w:szCs w:val="21"/>
        </w:rPr>
      </w:pPr>
    </w:p>
    <w:sdt>
      <w:sdtPr>
        <w:rPr>
          <w:rFonts w:ascii="宋体" w:hAnsi="宋体" w:cs="宋体"/>
          <w:b w:val="0"/>
          <w:bCs w:val="0"/>
          <w:kern w:val="0"/>
          <w:szCs w:val="24"/>
        </w:rPr>
        <w:alias w:val="模块:现金及现金等价物的确定标准"/>
        <w:tag w:val="_GBC_9f2dfe6521c4434b9ad3e7bb1a8a52b7"/>
        <w:id w:val="-1885711177"/>
        <w:lock w:val="sdtLocked"/>
        <w:placeholder>
          <w:docPart w:val="GBC22222222222222222222222222222"/>
        </w:placeholder>
      </w:sdtPr>
      <w:sdtEndPr>
        <w:rPr>
          <w:rFonts w:hint="eastAsia"/>
          <w:szCs w:val="21"/>
        </w:rPr>
      </w:sdtEndPr>
      <w:sdtContent>
        <w:p w:rsidR="00CE2FF5" w:rsidRDefault="009C58EC" w:rsidP="00F918AB">
          <w:pPr>
            <w:pStyle w:val="30"/>
            <w:numPr>
              <w:ilvl w:val="0"/>
              <w:numId w:val="33"/>
            </w:numPr>
          </w:pPr>
          <w:r>
            <w:t>现金及现金等价物的确定标准</w:t>
          </w:r>
        </w:p>
        <w:sdt>
          <w:sdtPr>
            <w:rPr>
              <w:rFonts w:ascii="宋体" w:hAnsi="宋体" w:cs="宋体" w:hint="eastAsia"/>
              <w:color w:val="auto"/>
              <w:kern w:val="0"/>
              <w:szCs w:val="24"/>
            </w:rPr>
            <w:alias w:val="现金及现金等价物的确定标准"/>
            <w:tag w:val="_GBC_54f6bc3e44e840bc85cb3872600823b5"/>
            <w:id w:val="1699581564"/>
            <w:lock w:val="sdtLocked"/>
            <w:placeholder>
              <w:docPart w:val="GBC22222222222222222222222222222"/>
            </w:placeholder>
          </w:sdtPr>
          <w:sdtContent>
            <w:p w:rsidR="00F41108" w:rsidRPr="0013266F" w:rsidRDefault="00F41108" w:rsidP="00F41108">
              <w:pPr>
                <w:pStyle w:val="23"/>
                <w:ind w:left="0" w:firstLine="420"/>
                <w:rPr>
                  <w:rFonts w:eastAsiaTheme="minorEastAsia"/>
                </w:rPr>
              </w:pPr>
              <w:r w:rsidRPr="0013266F">
                <w:rPr>
                  <w:rFonts w:eastAsiaTheme="minorEastAsia"/>
                </w:rPr>
                <w:t>在编制现金流量表时，将本公司库存现金以及可以随时用于支付的存款确认为现金。将同时</w:t>
              </w:r>
              <w:r w:rsidRPr="0013266F">
                <w:rPr>
                  <w:rFonts w:eastAsiaTheme="minorEastAsia"/>
                </w:rPr>
                <w:lastRenderedPageBreak/>
                <w:t>具备期限短（从购买日起三个月内到期）、流动性强、易于转换为已知现金、价值变动风险很小四个条件的投资，确定为现金等价物。</w:t>
              </w:r>
            </w:p>
            <w:p w:rsidR="00CE2FF5" w:rsidRDefault="00C45FBA">
              <w:pPr>
                <w:rPr>
                  <w:szCs w:val="21"/>
                </w:rPr>
              </w:pPr>
            </w:p>
          </w:sdtContent>
        </w:sdt>
      </w:sdtContent>
    </w:sdt>
    <w:p w:rsidR="00CE2FF5" w:rsidRDefault="00CE2FF5">
      <w:pPr>
        <w:rPr>
          <w:szCs w:val="21"/>
        </w:rPr>
      </w:pPr>
    </w:p>
    <w:sdt>
      <w:sdtPr>
        <w:rPr>
          <w:rFonts w:asciiTheme="minorHAnsi" w:hAnsiTheme="minorHAnsi" w:cs="宋体"/>
          <w:b w:val="0"/>
          <w:bCs w:val="0"/>
          <w:kern w:val="0"/>
          <w:szCs w:val="22"/>
        </w:rPr>
        <w:alias w:val="模块:外币业务和外币报表折算"/>
        <w:tag w:val="_GBC_cff1e1487c3242a8a1be0ce9c2b7a554"/>
        <w:id w:val="1289394554"/>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外币业务和外币报表折算</w:t>
          </w:r>
        </w:p>
        <w:sdt>
          <w:sdtPr>
            <w:rPr>
              <w:rFonts w:hint="eastAsia"/>
              <w:szCs w:val="21"/>
            </w:rPr>
            <w:alias w:val="是否适用：外币业务和外币报表折算[双击切换]"/>
            <w:tag w:val="_GBC_cd1fc5c05f5e49ed9ea2fffe41d0d113"/>
            <w:id w:val="-50698587"/>
            <w:lock w:val="sdtContentLocked"/>
            <w:placeholder>
              <w:docPart w:val="GBC22222222222222222222222222222"/>
            </w:placeholder>
          </w:sdtPr>
          <w:sdtContent>
            <w:p w:rsidR="00CE2FF5" w:rsidRDefault="00C45FBA">
              <w:pPr>
                <w:rPr>
                  <w:szCs w:val="21"/>
                </w:rPr>
              </w:pPr>
              <w:r>
                <w:rPr>
                  <w:szCs w:val="21"/>
                </w:rPr>
                <w:fldChar w:fldCharType="begin"/>
              </w:r>
              <w:r w:rsidR="00F41108">
                <w:rPr>
                  <w:szCs w:val="21"/>
                </w:rPr>
                <w:instrText>MACROBUTTON  SnrToggleCheckbox √适用</w:instrText>
              </w:r>
              <w:r>
                <w:rPr>
                  <w:szCs w:val="21"/>
                </w:rPr>
                <w:fldChar w:fldCharType="end"/>
              </w:r>
              <w:r>
                <w:rPr>
                  <w:szCs w:val="21"/>
                </w:rPr>
                <w:fldChar w:fldCharType="begin"/>
              </w:r>
              <w:r w:rsidR="00F41108">
                <w:rPr>
                  <w:szCs w:val="21"/>
                </w:rPr>
                <w:instrText xml:space="preserve"> MACROBUTTON  SnrToggleCheckbox □不适用 </w:instrText>
              </w:r>
              <w:r>
                <w:rPr>
                  <w:szCs w:val="21"/>
                </w:rPr>
                <w:fldChar w:fldCharType="end"/>
              </w:r>
            </w:p>
          </w:sdtContent>
        </w:sdt>
        <w:sdt>
          <w:sdtPr>
            <w:rPr>
              <w:rFonts w:ascii="Calibri" w:hAnsi="Calibri" w:hint="eastAsia"/>
              <w:color w:val="auto"/>
              <w:szCs w:val="22"/>
            </w:rPr>
            <w:alias w:val="外币业务核算方法"/>
            <w:tag w:val="_GBC_1703fe5fc56b42a8972c0906a4ac6d6b"/>
            <w:id w:val="888381966"/>
            <w:lock w:val="sdtLocked"/>
            <w:placeholder>
              <w:docPart w:val="GBC22222222222222222222222222222"/>
            </w:placeholder>
          </w:sdtPr>
          <w:sdtContent>
            <w:p w:rsidR="00F41108" w:rsidRDefault="00F41108" w:rsidP="00F41108">
              <w:pPr>
                <w:pStyle w:val="36"/>
                <w:ind w:left="0" w:firstLineChars="200" w:firstLine="420"/>
                <w:rPr>
                  <w:rFonts w:eastAsiaTheme="minorEastAsia"/>
                </w:rPr>
              </w:pPr>
              <w:r w:rsidRPr="00F41108">
                <w:rPr>
                  <w:rFonts w:hint="eastAsia"/>
                  <w:b/>
                </w:rPr>
                <w:t>1.</w:t>
              </w:r>
              <w:r w:rsidRPr="00F41108">
                <w:rPr>
                  <w:rFonts w:eastAsiaTheme="minorEastAsia"/>
                  <w:b/>
                </w:rPr>
                <w:t>外币业务</w:t>
              </w:r>
            </w:p>
            <w:p w:rsidR="00F41108" w:rsidRPr="0013266F" w:rsidRDefault="00F41108" w:rsidP="00F41108">
              <w:pPr>
                <w:pStyle w:val="36"/>
                <w:ind w:left="0" w:firstLineChars="200" w:firstLine="420"/>
                <w:rPr>
                  <w:rFonts w:eastAsiaTheme="minorEastAsia"/>
                </w:rPr>
              </w:pPr>
              <w:r w:rsidRPr="0013266F">
                <w:rPr>
                  <w:rFonts w:eastAsiaTheme="minorEastAsia"/>
                </w:rPr>
                <w:t>外币业务采用交易发生日的即期汇率作为折算汇率将外币金额折合成人民币记账。</w:t>
              </w:r>
            </w:p>
            <w:p w:rsidR="00F41108" w:rsidRDefault="00F41108" w:rsidP="00F41108">
              <w:pPr>
                <w:ind w:firstLineChars="200" w:firstLine="420"/>
                <w:rPr>
                  <w:rFonts w:eastAsiaTheme="minorEastAsia"/>
                </w:rPr>
              </w:pPr>
              <w:r w:rsidRPr="0013266F">
                <w:rPr>
                  <w:rFonts w:eastAsiaTheme="minorEastAsia"/>
                </w:rPr>
                <w:t>资产负债表日外币货币性项目余额按资产负债表日即期汇率折算，由此产生的汇兑差额，除属于与购建符合资本化条件的资产相关的外币专门借款产生的汇兑差额按照借款费用资本化的原则处理外，均计入当期损益。</w:t>
              </w:r>
            </w:p>
            <w:p w:rsidR="00F41108" w:rsidRPr="00F41108" w:rsidRDefault="00F41108" w:rsidP="00F41108">
              <w:pPr>
                <w:ind w:firstLineChars="200" w:firstLine="422"/>
                <w:rPr>
                  <w:rFonts w:eastAsiaTheme="minorEastAsia"/>
                  <w:b/>
                </w:rPr>
              </w:pPr>
              <w:r w:rsidRPr="00F41108">
                <w:rPr>
                  <w:rFonts w:eastAsiaTheme="minorEastAsia" w:hint="eastAsia"/>
                  <w:b/>
                </w:rPr>
                <w:t>2.外币财务报表的折算</w:t>
              </w:r>
            </w:p>
            <w:p w:rsidR="00F41108" w:rsidRPr="0013266F" w:rsidRDefault="00F41108" w:rsidP="00F41108">
              <w:pPr>
                <w:pStyle w:val="36"/>
                <w:ind w:left="0" w:firstLineChars="200" w:firstLine="420"/>
                <w:rPr>
                  <w:rFonts w:eastAsiaTheme="minorEastAsia"/>
                </w:rPr>
              </w:pPr>
              <w:r w:rsidRPr="0013266F">
                <w:rPr>
                  <w:rFonts w:eastAsiaTheme="minorEastAsia"/>
                </w:rPr>
                <w:t>资产负债表中的资产和负债项目，采用资产负债表日的即期汇率折算；所有者权益项目除</w:t>
              </w:r>
              <w:r w:rsidRPr="0013266F">
                <w:rPr>
                  <w:rFonts w:ascii="宋体" w:hAnsi="宋体"/>
                </w:rPr>
                <w:t>“</w:t>
              </w:r>
              <w:r w:rsidRPr="0013266F">
                <w:rPr>
                  <w:rFonts w:eastAsiaTheme="minorEastAsia"/>
                </w:rPr>
                <w:t>未分配利润</w:t>
              </w:r>
              <w:r w:rsidRPr="0013266F">
                <w:rPr>
                  <w:rFonts w:ascii="宋体" w:hAnsi="宋体"/>
                </w:rPr>
                <w:t>”</w:t>
              </w:r>
              <w:r w:rsidRPr="0013266F">
                <w:rPr>
                  <w:rFonts w:eastAsiaTheme="minorEastAsia"/>
                </w:rPr>
                <w:t>项目外，其他项目采用发生时的即期汇率折算。利润表中的收入和费用项目，采用交易发生日的即期汇率折算。</w:t>
              </w:r>
            </w:p>
            <w:p w:rsidR="00F41108" w:rsidRPr="0013266F" w:rsidRDefault="00F41108" w:rsidP="00F41108">
              <w:pPr>
                <w:pStyle w:val="36"/>
                <w:ind w:left="0" w:firstLineChars="200" w:firstLine="420"/>
                <w:rPr>
                  <w:rFonts w:eastAsiaTheme="minorEastAsia"/>
                </w:rPr>
              </w:pPr>
              <w:r w:rsidRPr="0013266F">
                <w:rPr>
                  <w:rFonts w:eastAsiaTheme="minorEastAsia"/>
                </w:rPr>
                <w:t>处置境外经营时，将与该境外经营相关的外币财务报表折算差额，自所有者权益项目转入处置当期损益。</w:t>
              </w:r>
            </w:p>
            <w:p w:rsidR="00CE2FF5" w:rsidRPr="00F41108" w:rsidRDefault="00C45FBA" w:rsidP="00F41108">
              <w:pPr>
                <w:pStyle w:val="a9"/>
                <w:ind w:left="425" w:firstLineChars="0" w:firstLine="0"/>
                <w:rPr>
                  <w:szCs w:val="21"/>
                </w:rPr>
              </w:pPr>
            </w:p>
          </w:sdtContent>
        </w:sdt>
        <w:p w:rsidR="00CE2FF5" w:rsidRDefault="00C45FBA">
          <w:pPr>
            <w:rPr>
              <w:szCs w:val="21"/>
            </w:rPr>
          </w:pPr>
        </w:p>
      </w:sdtContent>
    </w:sdt>
    <w:sdt>
      <w:sdtPr>
        <w:rPr>
          <w:rFonts w:ascii="宋体" w:hAnsi="宋体" w:cs="宋体"/>
          <w:b w:val="0"/>
          <w:bCs w:val="0"/>
          <w:kern w:val="0"/>
          <w:szCs w:val="24"/>
        </w:rPr>
        <w:alias w:val="模块:金融工具"/>
        <w:tag w:val="_GBC_4b3a058b038b41689d379e6a2726a904"/>
        <w:id w:val="-1175177702"/>
        <w:lock w:val="sdtLocked"/>
        <w:placeholder>
          <w:docPart w:val="GBC22222222222222222222222222222"/>
        </w:placeholder>
      </w:sdtPr>
      <w:sdtEndPr>
        <w:rPr>
          <w:rFonts w:hint="eastAsia"/>
          <w:szCs w:val="21"/>
        </w:rPr>
      </w:sdtEndPr>
      <w:sdtContent>
        <w:p w:rsidR="00CE2FF5" w:rsidRDefault="009C58EC" w:rsidP="00F918AB">
          <w:pPr>
            <w:pStyle w:val="30"/>
            <w:numPr>
              <w:ilvl w:val="0"/>
              <w:numId w:val="33"/>
            </w:numPr>
          </w:pPr>
          <w:r>
            <w:t>金融工具</w:t>
          </w:r>
        </w:p>
        <w:sdt>
          <w:sdtPr>
            <w:rPr>
              <w:rFonts w:hint="eastAsia"/>
              <w:szCs w:val="21"/>
            </w:rPr>
            <w:alias w:val="是否适用：金融工具_重要会计政策和估计[双击切换]"/>
            <w:tag w:val="_GBC_285bdf73a629411f9c5d05731712b876"/>
            <w:id w:val="-267399627"/>
            <w:lock w:val="sdtContentLocked"/>
            <w:placeholder>
              <w:docPart w:val="GBC22222222222222222222222222222"/>
            </w:placeholder>
          </w:sdtPr>
          <w:sdtContent>
            <w:p w:rsidR="00CE2FF5" w:rsidRDefault="00C45FBA">
              <w:pPr>
                <w:rPr>
                  <w:szCs w:val="21"/>
                </w:rPr>
              </w:pPr>
              <w:r>
                <w:rPr>
                  <w:szCs w:val="21"/>
                </w:rPr>
                <w:fldChar w:fldCharType="begin"/>
              </w:r>
              <w:r w:rsidR="00F41108">
                <w:rPr>
                  <w:szCs w:val="21"/>
                </w:rPr>
                <w:instrText>MACROBUTTON  SnrToggleCheckbox √适用</w:instrText>
              </w:r>
              <w:r>
                <w:rPr>
                  <w:szCs w:val="21"/>
                </w:rPr>
                <w:fldChar w:fldCharType="end"/>
              </w:r>
              <w:r>
                <w:rPr>
                  <w:szCs w:val="21"/>
                </w:rPr>
                <w:fldChar w:fldCharType="begin"/>
              </w:r>
              <w:r w:rsidR="00F41108">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金融资产和金融负债的核算方法"/>
            <w:tag w:val="_GBC_b358067bbe2a49bf880c383a5db50d8a"/>
            <w:id w:val="1207913491"/>
            <w:lock w:val="sdtLocked"/>
            <w:placeholder>
              <w:docPart w:val="GBC22222222222222222222222222222"/>
            </w:placeholder>
          </w:sdtPr>
          <w:sdtContent>
            <w:p w:rsidR="007A5E62" w:rsidRPr="0013266F" w:rsidRDefault="007A5E62" w:rsidP="007A5E62">
              <w:pPr>
                <w:pStyle w:val="23"/>
              </w:pPr>
              <w:r w:rsidRPr="0013266F">
                <w:t>金融工具包括金融资产、金融负债和权益工具。</w:t>
              </w:r>
            </w:p>
            <w:p w:rsidR="007A5E62" w:rsidRPr="0013266F" w:rsidRDefault="007A5E62" w:rsidP="007A5E62">
              <w:pPr>
                <w:pStyle w:val="3"/>
              </w:pPr>
              <w:r w:rsidRPr="0013266F">
                <w:rPr>
                  <w:rFonts w:eastAsiaTheme="minorEastAsia"/>
                </w:rPr>
                <w:t>金融工具的分类</w:t>
              </w:r>
            </w:p>
            <w:p w:rsidR="007A5E62" w:rsidRPr="0013266F" w:rsidRDefault="007A5E62" w:rsidP="007A5E62">
              <w:pPr>
                <w:pStyle w:val="36"/>
              </w:pPr>
              <w:r w:rsidRPr="0013266F">
                <w:t>根据本公司管理金融资产的业务模式和金融资产的合同现金流量特征，金融资产于初始确认时分类为</w:t>
              </w:r>
              <w:r w:rsidRPr="0013266F">
                <w:rPr>
                  <w:rFonts w:hint="eastAsia"/>
                </w:rPr>
                <w:t>：</w:t>
              </w:r>
              <w:r w:rsidRPr="0013266F">
                <w:t>以摊余成本计量的金融资产</w:t>
              </w:r>
              <w:r w:rsidRPr="0013266F">
                <w:rPr>
                  <w:rFonts w:hint="eastAsia"/>
                </w:rPr>
                <w:t>、以公允价值计量且其变动计入其他综合收益的金融资产（债务工具）和</w:t>
              </w:r>
              <w:r w:rsidRPr="0013266F">
                <w:t>以公允价值计量且其变动计入当期损益的金融资产</w:t>
              </w:r>
              <w:r w:rsidRPr="0013266F">
                <w:rPr>
                  <w:rFonts w:hint="eastAsia"/>
                </w:rPr>
                <w:t>。</w:t>
              </w:r>
            </w:p>
            <w:p w:rsidR="007A5E62" w:rsidRPr="0013266F" w:rsidRDefault="007A5E62" w:rsidP="007A5E62">
              <w:pPr>
                <w:pStyle w:val="36"/>
              </w:pPr>
              <w:r w:rsidRPr="0013266F">
                <w:rPr>
                  <w:rFonts w:eastAsiaTheme="minorEastAsia" w:hint="eastAsia"/>
                </w:rPr>
                <w:t>业务模式是以收取合同现金流量为目标且合同现金流量仅为对本金和以未偿付本金金额为基础的利息的支付的，分类为以摊余成本计量的金融资产；业务模式既以收取合同现金流量又以出售该金融资产为目标且合同现金流量仅为对本金和以未偿付本金金额为基础的利息的支付的，分类为以公允价值计量且其变动计入其他综合收益的金融资产（债务工具）；除此之外的其他金融资产，分类为以公允价值计量且其变动计入当期损益的金融资产。</w:t>
              </w:r>
            </w:p>
            <w:p w:rsidR="007A5E62" w:rsidRPr="0013266F" w:rsidRDefault="007A5E62" w:rsidP="007A5E62">
              <w:pPr>
                <w:pStyle w:val="36"/>
              </w:pPr>
              <w:r w:rsidRPr="0013266F">
                <w:t>对于非交易性权益工具投资</w:t>
              </w:r>
              <w:r w:rsidRPr="0013266F">
                <w:rPr>
                  <w:rFonts w:hint="eastAsia"/>
                </w:rPr>
                <w:t>，</w:t>
              </w:r>
              <w:r w:rsidRPr="0013266F">
                <w:t>本公司在初始确认时确定是否将其指定为以公允价值计量且其变动计入其他综合收益的金融资产</w:t>
              </w:r>
              <w:r w:rsidRPr="0013266F">
                <w:rPr>
                  <w:rFonts w:hint="eastAsia"/>
                </w:rPr>
                <w:t>（权益工具）。</w:t>
              </w:r>
            </w:p>
            <w:p w:rsidR="007A5E62" w:rsidRPr="0013266F" w:rsidRDefault="007A5E62" w:rsidP="007A5E62">
              <w:pPr>
                <w:pStyle w:val="36"/>
              </w:pPr>
            </w:p>
            <w:p w:rsidR="007A5E62" w:rsidRPr="0013266F" w:rsidRDefault="007A5E62" w:rsidP="007A5E62">
              <w:pPr>
                <w:pStyle w:val="36"/>
              </w:pPr>
              <w:r w:rsidRPr="0013266F">
                <w:t>金融负债于初始确认时分类为：以公允价值计量且其变动计入当期损益的金融负债</w:t>
              </w:r>
              <w:r w:rsidRPr="0013266F">
                <w:lastRenderedPageBreak/>
                <w:t>和以摊余成本计量的金融负债。</w:t>
              </w:r>
            </w:p>
            <w:p w:rsidR="007A5E62" w:rsidRPr="0013266F" w:rsidRDefault="007A5E62" w:rsidP="007A5E62">
              <w:pPr>
                <w:pStyle w:val="36"/>
              </w:pPr>
            </w:p>
            <w:p w:rsidR="007A5E62" w:rsidRPr="0013266F" w:rsidRDefault="007A5E62" w:rsidP="007A5E62">
              <w:pPr>
                <w:pStyle w:val="36"/>
              </w:pPr>
              <w:r w:rsidRPr="0013266F">
                <w:rPr>
                  <w:rFonts w:hint="eastAsia"/>
                </w:rPr>
                <w:t>符合以下条件之一的金融负债可在初始计量时指定为以公允价值计量且其变动计入当期损益的金融负债：</w:t>
              </w:r>
            </w:p>
            <w:p w:rsidR="007A5E62" w:rsidRPr="0013266F" w:rsidRDefault="007A5E62" w:rsidP="007A5E62">
              <w:pPr>
                <w:pStyle w:val="36"/>
              </w:pPr>
              <w:r w:rsidRPr="0013266F">
                <w:rPr>
                  <w:rFonts w:hint="eastAsia"/>
                </w:rPr>
                <w:t>1</w:t>
              </w:r>
              <w:r w:rsidRPr="0013266F">
                <w:rPr>
                  <w:rFonts w:hint="eastAsia"/>
                </w:rPr>
                <w:t>）该项指定能够消除或显著减少会计错配。</w:t>
              </w:r>
            </w:p>
            <w:p w:rsidR="007A5E62" w:rsidRPr="0013266F" w:rsidRDefault="007A5E62" w:rsidP="007A5E62">
              <w:pPr>
                <w:pStyle w:val="36"/>
              </w:pPr>
              <w:r w:rsidRPr="0013266F">
                <w:rPr>
                  <w:rFonts w:hint="eastAsia"/>
                </w:rPr>
                <w:t>2</w:t>
              </w:r>
              <w:r w:rsidRPr="0013266F">
                <w:rPr>
                  <w:rFonts w:hint="eastAsia"/>
                </w:rPr>
                <w:t>）根据正式书面文件载明的企业风险管理或投资策略，以公允价值为基础对金融负债组合或金融资产和金融负债组合进行管理和业绩评价，并在企业内部以此为基础向关键管理人员报告。</w:t>
              </w:r>
            </w:p>
            <w:p w:rsidR="007A5E62" w:rsidRPr="0013266F" w:rsidRDefault="007A5E62" w:rsidP="007A5E62">
              <w:pPr>
                <w:pStyle w:val="36"/>
              </w:pPr>
              <w:r w:rsidRPr="0013266F">
                <w:rPr>
                  <w:rFonts w:hint="eastAsia"/>
                </w:rPr>
                <w:t>3</w:t>
              </w:r>
              <w:r w:rsidRPr="0013266F">
                <w:rPr>
                  <w:rFonts w:hint="eastAsia"/>
                </w:rPr>
                <w:t>）该金融负债包含需单独分拆的嵌入衍生工具。</w:t>
              </w:r>
            </w:p>
            <w:p w:rsidR="007A5E62" w:rsidRPr="0013266F" w:rsidRDefault="007A5E62" w:rsidP="007A5E62">
              <w:pPr>
                <w:pStyle w:val="3"/>
              </w:pPr>
              <w:r w:rsidRPr="0013266F">
                <w:t>金融工具的确认依据和计量方法</w:t>
              </w:r>
            </w:p>
            <w:p w:rsidR="007A5E62" w:rsidRPr="0013266F" w:rsidRDefault="007A5E62" w:rsidP="007A5E62">
              <w:pPr>
                <w:pStyle w:val="36"/>
              </w:pPr>
              <w:r w:rsidRPr="0013266F">
                <w:rPr>
                  <w:rFonts w:hint="eastAsia"/>
                </w:rPr>
                <w:t>（</w:t>
              </w:r>
              <w:r w:rsidRPr="0013266F">
                <w:rPr>
                  <w:rFonts w:hint="eastAsia"/>
                </w:rPr>
                <w:t>1</w:t>
              </w:r>
              <w:r w:rsidRPr="0013266F">
                <w:rPr>
                  <w:rFonts w:hint="eastAsia"/>
                </w:rPr>
                <w:t>）以摊余成本计量的金融资产</w:t>
              </w:r>
            </w:p>
            <w:p w:rsidR="007A5E62" w:rsidRPr="0013266F" w:rsidRDefault="007A5E62" w:rsidP="007A5E62">
              <w:pPr>
                <w:pStyle w:val="36"/>
              </w:pPr>
              <w:r w:rsidRPr="0013266F">
                <w:t>以摊余成本计量的金融资产包括应收票据</w:t>
              </w:r>
              <w:r w:rsidRPr="0013266F">
                <w:rPr>
                  <w:rFonts w:hint="eastAsia"/>
                </w:rPr>
                <w:t>、</w:t>
              </w:r>
              <w:r w:rsidRPr="0013266F">
                <w:t>应收账款、其他应收款</w:t>
              </w:r>
              <w:r w:rsidRPr="0013266F">
                <w:rPr>
                  <w:rFonts w:hint="eastAsia"/>
                </w:rPr>
                <w:t>、</w:t>
              </w:r>
              <w:r w:rsidRPr="0013266F">
                <w:t>长期应收款</w:t>
              </w:r>
              <w:r w:rsidRPr="0013266F">
                <w:rPr>
                  <w:rFonts w:hint="eastAsia"/>
                </w:rPr>
                <w:t>、</w:t>
              </w:r>
              <w:r w:rsidRPr="0013266F">
                <w:t>债权投资等，按公允价值进行初始计量</w:t>
              </w:r>
              <w:r w:rsidRPr="0013266F">
                <w:rPr>
                  <w:rFonts w:hint="eastAsia"/>
                </w:rPr>
                <w:t>，</w:t>
              </w:r>
              <w:r w:rsidRPr="0013266F">
                <w:t>相关交易费用计入初始确认金额</w:t>
              </w:r>
              <w:r w:rsidRPr="0013266F">
                <w:rPr>
                  <w:rFonts w:hint="eastAsia"/>
                </w:rPr>
                <w:t>；不包含重大融资成分的应收账款以及本公司决定不考虑不超过一年的融资成分的应收账款，以合同交易价格进行初始计量。</w:t>
              </w:r>
            </w:p>
            <w:p w:rsidR="007A5E62" w:rsidRPr="0013266F" w:rsidRDefault="007A5E62" w:rsidP="007A5E62">
              <w:pPr>
                <w:pStyle w:val="36"/>
              </w:pPr>
              <w:r w:rsidRPr="0013266F">
                <w:t>持有期间采用实际利率法计算的利息计入当期损益</w:t>
              </w:r>
              <w:r w:rsidRPr="0013266F">
                <w:rPr>
                  <w:rFonts w:hint="eastAsia"/>
                </w:rPr>
                <w:t>。</w:t>
              </w:r>
            </w:p>
            <w:p w:rsidR="007A5E62" w:rsidRPr="0013266F" w:rsidRDefault="007A5E62" w:rsidP="007A5E62">
              <w:pPr>
                <w:pStyle w:val="36"/>
              </w:pPr>
              <w:r w:rsidRPr="0013266F">
                <w:t>收回或处置时，将取得的价款与该金融资产账面价值之间的差额计入当期损益。</w:t>
              </w:r>
            </w:p>
            <w:p w:rsidR="007A5E62" w:rsidRPr="0013266F" w:rsidRDefault="007A5E62" w:rsidP="007A5E62">
              <w:pPr>
                <w:pStyle w:val="36"/>
              </w:pPr>
              <w:r w:rsidRPr="0013266F">
                <w:rPr>
                  <w:rFonts w:hint="eastAsia"/>
                </w:rPr>
                <w:t>（</w:t>
              </w:r>
              <w:r w:rsidRPr="0013266F">
                <w:rPr>
                  <w:rFonts w:hint="eastAsia"/>
                </w:rPr>
                <w:t>2</w:t>
              </w:r>
              <w:r w:rsidRPr="0013266F">
                <w:rPr>
                  <w:rFonts w:hint="eastAsia"/>
                </w:rPr>
                <w:t>）以公允价值计量且其变动计入其他综合收益的金融资产（债务工具）</w:t>
              </w:r>
            </w:p>
            <w:p w:rsidR="007A5E62" w:rsidRPr="0013266F" w:rsidRDefault="007A5E62" w:rsidP="007A5E62">
              <w:pPr>
                <w:pStyle w:val="36"/>
              </w:pPr>
              <w:r w:rsidRPr="0013266F">
                <w:rPr>
                  <w:rFonts w:hint="eastAsia"/>
                </w:rPr>
                <w:t>以公允价值计量且其变动计入其他综合收益的金融资产（债务工具）</w:t>
              </w:r>
              <w:r w:rsidRPr="0013266F">
                <w:t>包括</w:t>
              </w:r>
              <w:r w:rsidRPr="0013266F">
                <w:rPr>
                  <w:rFonts w:hint="eastAsia"/>
                </w:rPr>
                <w:t>应收款项融资、</w:t>
              </w:r>
              <w:r w:rsidRPr="0013266F">
                <w:t>其他债权投资等</w:t>
              </w:r>
              <w:r w:rsidRPr="0013266F">
                <w:rPr>
                  <w:rFonts w:hint="eastAsia"/>
                </w:rPr>
                <w:t>，</w:t>
              </w:r>
              <w:r w:rsidRPr="0013266F">
                <w:t>按公允价值进行初始计量</w:t>
              </w:r>
              <w:r w:rsidRPr="0013266F">
                <w:rPr>
                  <w:rFonts w:hint="eastAsia"/>
                </w:rPr>
                <w:t>，</w:t>
              </w:r>
              <w:r w:rsidRPr="0013266F">
                <w:t>相关交易费用计入初始确认金额</w:t>
              </w:r>
              <w:r w:rsidRPr="0013266F">
                <w:rPr>
                  <w:rFonts w:hint="eastAsia"/>
                </w:rPr>
                <w:t>。该金融资产按公允价值进行后续计量，</w:t>
              </w:r>
              <w:r w:rsidRPr="0013266F">
                <w:t>公允价值变动除采用实际利率法计算的利息</w:t>
              </w:r>
              <w:r w:rsidRPr="0013266F">
                <w:rPr>
                  <w:rFonts w:hint="eastAsia"/>
                </w:rPr>
                <w:t>、</w:t>
              </w:r>
              <w:r w:rsidRPr="0013266F">
                <w:t>减值损失或利得</w:t>
              </w:r>
              <w:r w:rsidRPr="0013266F">
                <w:rPr>
                  <w:rFonts w:hint="eastAsia"/>
                </w:rPr>
                <w:t>和</w:t>
              </w:r>
              <w:r w:rsidRPr="0013266F">
                <w:t>汇兑损益之外，均计入其他综合收益。</w:t>
              </w:r>
            </w:p>
            <w:p w:rsidR="007A5E62" w:rsidRPr="0013266F" w:rsidRDefault="007A5E62" w:rsidP="007A5E62">
              <w:pPr>
                <w:pStyle w:val="36"/>
              </w:pPr>
              <w:r w:rsidRPr="0013266F">
                <w:t>终止确认时</w:t>
              </w:r>
              <w:r w:rsidRPr="0013266F">
                <w:rPr>
                  <w:rFonts w:hint="eastAsia"/>
                </w:rPr>
                <w:t>，</w:t>
              </w:r>
              <w:r w:rsidRPr="0013266F">
                <w:t>之前计入其他综合收益的累计利得或损失从其他综合收益中转出，计入当期损益。</w:t>
              </w:r>
            </w:p>
            <w:p w:rsidR="007A5E62" w:rsidRPr="0013266F" w:rsidRDefault="007A5E62" w:rsidP="007A5E62">
              <w:pPr>
                <w:pStyle w:val="36"/>
              </w:pPr>
              <w:r w:rsidRPr="0013266F">
                <w:rPr>
                  <w:rFonts w:hint="eastAsia"/>
                </w:rPr>
                <w:t>（</w:t>
              </w:r>
              <w:r w:rsidRPr="0013266F">
                <w:rPr>
                  <w:rFonts w:hint="eastAsia"/>
                </w:rPr>
                <w:t>3</w:t>
              </w:r>
              <w:r w:rsidRPr="0013266F">
                <w:rPr>
                  <w:rFonts w:hint="eastAsia"/>
                </w:rPr>
                <w:t>）以公允价值计量且其变动计入其他综合收益的金融资产（权益工具）</w:t>
              </w:r>
            </w:p>
            <w:p w:rsidR="007A5E62" w:rsidRPr="0013266F" w:rsidRDefault="007A5E62" w:rsidP="007A5E62">
              <w:pPr>
                <w:pStyle w:val="36"/>
              </w:pPr>
              <w:r w:rsidRPr="0013266F">
                <w:rPr>
                  <w:rFonts w:hint="eastAsia"/>
                </w:rPr>
                <w:t>以公允价值计量且其变动计入其他综合收益的金融资产（权益工具）</w:t>
              </w:r>
              <w:r w:rsidRPr="0013266F">
                <w:t>包括其他权益工具投资等</w:t>
              </w:r>
              <w:r w:rsidRPr="0013266F">
                <w:rPr>
                  <w:rFonts w:hint="eastAsia"/>
                </w:rPr>
                <w:t>，</w:t>
              </w:r>
              <w:r w:rsidRPr="0013266F">
                <w:t>按公允价值进行初始计量</w:t>
              </w:r>
              <w:r w:rsidRPr="0013266F">
                <w:rPr>
                  <w:rFonts w:hint="eastAsia"/>
                </w:rPr>
                <w:t>，</w:t>
              </w:r>
              <w:r w:rsidRPr="0013266F">
                <w:t>相关交易费用计入初始确认金额</w:t>
              </w:r>
              <w:r w:rsidRPr="0013266F">
                <w:rPr>
                  <w:rFonts w:hint="eastAsia"/>
                </w:rPr>
                <w:t>。该金融资产按公允价值进行后续计量，</w:t>
              </w:r>
              <w:r w:rsidRPr="0013266F">
                <w:t>公允价值变动计入其他综合收益</w:t>
              </w:r>
              <w:r w:rsidRPr="0013266F">
                <w:rPr>
                  <w:rFonts w:hint="eastAsia"/>
                </w:rPr>
                <w:t>。取得的股利计入当期损益。</w:t>
              </w:r>
            </w:p>
            <w:p w:rsidR="007A5E62" w:rsidRPr="0013266F" w:rsidRDefault="007A5E62" w:rsidP="007A5E62">
              <w:pPr>
                <w:pStyle w:val="36"/>
              </w:pPr>
              <w:r w:rsidRPr="0013266F">
                <w:t>终止确认时</w:t>
              </w:r>
              <w:r w:rsidRPr="0013266F">
                <w:rPr>
                  <w:rFonts w:hint="eastAsia"/>
                </w:rPr>
                <w:t>，</w:t>
              </w:r>
              <w:r w:rsidRPr="0013266F">
                <w:t>之前计入其他综合收益的累计利得或损失从其他综合收益中转出，计入留存收益。</w:t>
              </w:r>
            </w:p>
            <w:p w:rsidR="007A5E62" w:rsidRPr="0013266F" w:rsidRDefault="007A5E62" w:rsidP="007A5E62">
              <w:pPr>
                <w:pStyle w:val="36"/>
              </w:pPr>
              <w:r w:rsidRPr="0013266F">
                <w:rPr>
                  <w:rFonts w:hint="eastAsia"/>
                </w:rPr>
                <w:t>（</w:t>
              </w:r>
              <w:r w:rsidRPr="0013266F">
                <w:rPr>
                  <w:rFonts w:hint="eastAsia"/>
                </w:rPr>
                <w:t>4</w:t>
              </w:r>
              <w:r w:rsidRPr="0013266F">
                <w:rPr>
                  <w:rFonts w:hint="eastAsia"/>
                </w:rPr>
                <w:t>）以公允价值计量且其变动计入当期损益的金融资产</w:t>
              </w:r>
            </w:p>
            <w:p w:rsidR="007A5E62" w:rsidRPr="0013266F" w:rsidRDefault="007A5E62" w:rsidP="007A5E62">
              <w:pPr>
                <w:pStyle w:val="36"/>
              </w:pPr>
              <w:r w:rsidRPr="0013266F">
                <w:rPr>
                  <w:rFonts w:hint="eastAsia"/>
                </w:rPr>
                <w:t>以公允价值计量且其变动计入当期损益的金融资产</w:t>
              </w:r>
              <w:r w:rsidRPr="0013266F">
                <w:t>包括交易性金融资产</w:t>
              </w:r>
              <w:r w:rsidRPr="0013266F">
                <w:rPr>
                  <w:rFonts w:hint="eastAsia"/>
                </w:rPr>
                <w:t>、衍生金融资产、</w:t>
              </w:r>
              <w:r w:rsidRPr="0013266F">
                <w:t>其他非流动金融资产等</w:t>
              </w:r>
              <w:r w:rsidRPr="0013266F">
                <w:rPr>
                  <w:rFonts w:hint="eastAsia"/>
                </w:rPr>
                <w:t>，</w:t>
              </w:r>
              <w:r w:rsidRPr="0013266F">
                <w:t>按公允价值进行初始计量</w:t>
              </w:r>
              <w:r w:rsidRPr="0013266F">
                <w:rPr>
                  <w:rFonts w:hint="eastAsia"/>
                </w:rPr>
                <w:t>，</w:t>
              </w:r>
              <w:r w:rsidRPr="0013266F">
                <w:t>相关交易费用计入当期</w:t>
              </w:r>
              <w:r w:rsidRPr="0013266F">
                <w:lastRenderedPageBreak/>
                <w:t>损益</w:t>
              </w:r>
              <w:r w:rsidRPr="0013266F">
                <w:rPr>
                  <w:rFonts w:hint="eastAsia"/>
                </w:rPr>
                <w:t>。该金融资产按公允价值进行后续计量，</w:t>
              </w:r>
              <w:r w:rsidRPr="0013266F">
                <w:t>公允价值变动计入当期损益。</w:t>
              </w:r>
            </w:p>
            <w:p w:rsidR="007A5E62" w:rsidRPr="0013266F" w:rsidRDefault="007A5E62" w:rsidP="007A5E62">
              <w:pPr>
                <w:pStyle w:val="36"/>
              </w:pPr>
              <w:r w:rsidRPr="0013266F">
                <w:rPr>
                  <w:rFonts w:hint="eastAsia"/>
                </w:rPr>
                <w:t>（</w:t>
              </w:r>
              <w:r w:rsidRPr="0013266F">
                <w:rPr>
                  <w:rFonts w:hint="eastAsia"/>
                </w:rPr>
                <w:t>5</w:t>
              </w:r>
              <w:r w:rsidRPr="0013266F">
                <w:rPr>
                  <w:rFonts w:hint="eastAsia"/>
                </w:rPr>
                <w:t>）以公允价值计量且其变动计入当期损益的金融负债</w:t>
              </w:r>
            </w:p>
            <w:p w:rsidR="007A5E62" w:rsidRPr="0013266F" w:rsidRDefault="007A5E62" w:rsidP="007A5E62">
              <w:pPr>
                <w:pStyle w:val="36"/>
              </w:pPr>
              <w:r w:rsidRPr="0013266F">
                <w:rPr>
                  <w:rFonts w:hint="eastAsia"/>
                </w:rPr>
                <w:t>以公允价值计量且其变动计入当期损益的金融负债</w:t>
              </w:r>
              <w:r w:rsidRPr="0013266F">
                <w:t>包括交易性金融负债</w:t>
              </w:r>
              <w:r w:rsidRPr="0013266F">
                <w:rPr>
                  <w:rFonts w:hint="eastAsia"/>
                </w:rPr>
                <w:t>、</w:t>
              </w:r>
              <w:r w:rsidRPr="0013266F">
                <w:t>衍生金融负债等</w:t>
              </w:r>
              <w:r w:rsidRPr="0013266F">
                <w:rPr>
                  <w:rFonts w:hint="eastAsia"/>
                </w:rPr>
                <w:t>，</w:t>
              </w:r>
              <w:r w:rsidRPr="0013266F">
                <w:t>按公允价值进行初始计量</w:t>
              </w:r>
              <w:r w:rsidRPr="0013266F">
                <w:rPr>
                  <w:rFonts w:hint="eastAsia"/>
                </w:rPr>
                <w:t>，</w:t>
              </w:r>
              <w:r w:rsidRPr="0013266F">
                <w:t>相关交易费用计入当期损益</w:t>
              </w:r>
              <w:r w:rsidRPr="0013266F">
                <w:rPr>
                  <w:rFonts w:hint="eastAsia"/>
                </w:rPr>
                <w:t>。该金融负债按公允价值进行后续计量，</w:t>
              </w:r>
              <w:r w:rsidRPr="0013266F">
                <w:t>公允价值变动计入当期损益。</w:t>
              </w:r>
            </w:p>
            <w:p w:rsidR="007A5E62" w:rsidRPr="0013266F" w:rsidRDefault="007A5E62" w:rsidP="007A5E62">
              <w:pPr>
                <w:pStyle w:val="36"/>
              </w:pPr>
              <w:r w:rsidRPr="0013266F">
                <w:t>终止确认时，其</w:t>
              </w:r>
              <w:r w:rsidRPr="0013266F">
                <w:rPr>
                  <w:rFonts w:hint="eastAsia"/>
                </w:rPr>
                <w:t>账面</w:t>
              </w:r>
              <w:r w:rsidRPr="0013266F">
                <w:t>价值与</w:t>
              </w:r>
              <w:r w:rsidRPr="0013266F">
                <w:rPr>
                  <w:rFonts w:hint="eastAsia"/>
                </w:rPr>
                <w:t>支付的对价</w:t>
              </w:r>
              <w:r w:rsidRPr="0013266F">
                <w:t>之间的差额计入当期损益。</w:t>
              </w:r>
            </w:p>
            <w:p w:rsidR="007A5E62" w:rsidRPr="0013266F" w:rsidRDefault="007A5E62" w:rsidP="007A5E62">
              <w:pPr>
                <w:pStyle w:val="36"/>
              </w:pPr>
              <w:r w:rsidRPr="0013266F">
                <w:rPr>
                  <w:rFonts w:hint="eastAsia"/>
                </w:rPr>
                <w:t>（</w:t>
              </w:r>
              <w:r w:rsidRPr="0013266F">
                <w:rPr>
                  <w:rFonts w:hint="eastAsia"/>
                </w:rPr>
                <w:t>6</w:t>
              </w:r>
              <w:r w:rsidRPr="0013266F">
                <w:rPr>
                  <w:rFonts w:hint="eastAsia"/>
                </w:rPr>
                <w:t>）以摊余成本计量的金融负债</w:t>
              </w:r>
            </w:p>
            <w:p w:rsidR="007A5E62" w:rsidRPr="0013266F" w:rsidRDefault="007A5E62" w:rsidP="007A5E62">
              <w:pPr>
                <w:pStyle w:val="36"/>
              </w:pPr>
              <w:r w:rsidRPr="0013266F">
                <w:t>以摊余成本计量的金融负债包括短期借款</w:t>
              </w:r>
              <w:r w:rsidRPr="0013266F">
                <w:rPr>
                  <w:rFonts w:hint="eastAsia"/>
                </w:rPr>
                <w:t>、</w:t>
              </w:r>
              <w:r w:rsidRPr="0013266F">
                <w:t>应付票据</w:t>
              </w:r>
              <w:r w:rsidRPr="0013266F">
                <w:rPr>
                  <w:rFonts w:hint="eastAsia"/>
                </w:rPr>
                <w:t>、</w:t>
              </w:r>
              <w:r w:rsidRPr="0013266F">
                <w:t>应付账款、其他应付款</w:t>
              </w:r>
              <w:r w:rsidRPr="0013266F">
                <w:rPr>
                  <w:rFonts w:hint="eastAsia"/>
                </w:rPr>
                <w:t>、长期借款、应付债券、</w:t>
              </w:r>
              <w:r w:rsidRPr="0013266F">
                <w:t>长期应付款，按公允价值进行初始计量</w:t>
              </w:r>
              <w:r w:rsidRPr="0013266F">
                <w:rPr>
                  <w:rFonts w:hint="eastAsia"/>
                </w:rPr>
                <w:t>，</w:t>
              </w:r>
              <w:r w:rsidRPr="0013266F">
                <w:t>相关交易费用计入初始确认金额</w:t>
              </w:r>
              <w:r w:rsidRPr="0013266F">
                <w:rPr>
                  <w:rFonts w:hint="eastAsia"/>
                </w:rPr>
                <w:t>。</w:t>
              </w:r>
            </w:p>
            <w:p w:rsidR="007A5E62" w:rsidRPr="0013266F" w:rsidRDefault="007A5E62" w:rsidP="007A5E62">
              <w:pPr>
                <w:pStyle w:val="36"/>
              </w:pPr>
              <w:r w:rsidRPr="0013266F">
                <w:t>持有期间采用实际利率法计算的利息计入当期损益</w:t>
              </w:r>
              <w:r w:rsidRPr="0013266F">
                <w:rPr>
                  <w:rFonts w:hint="eastAsia"/>
                </w:rPr>
                <w:t>。</w:t>
              </w:r>
            </w:p>
            <w:p w:rsidR="007A5E62" w:rsidRPr="0013266F" w:rsidRDefault="007A5E62" w:rsidP="007A5E62">
              <w:pPr>
                <w:pStyle w:val="36"/>
              </w:pPr>
              <w:r w:rsidRPr="0013266F">
                <w:t>终止确认时，将</w:t>
              </w:r>
              <w:r w:rsidRPr="0013266F">
                <w:rPr>
                  <w:rFonts w:hint="eastAsia"/>
                </w:rPr>
                <w:t>支付的对价</w:t>
              </w:r>
              <w:r w:rsidRPr="0013266F">
                <w:t>与该金融负债账面价值之间的差额计入当期损益。</w:t>
              </w:r>
            </w:p>
            <w:p w:rsidR="007A5E62" w:rsidRPr="0013266F" w:rsidRDefault="007A5E62" w:rsidP="007A5E62">
              <w:pPr>
                <w:pStyle w:val="3"/>
              </w:pPr>
              <w:r w:rsidRPr="0013266F">
                <w:t>金融资产转移的确认依据和计量方法</w:t>
              </w:r>
            </w:p>
            <w:p w:rsidR="007A5E62" w:rsidRPr="0013266F" w:rsidRDefault="007A5E62" w:rsidP="007A5E62">
              <w:pPr>
                <w:pStyle w:val="36"/>
                <w:rPr>
                  <w:rFonts w:eastAsiaTheme="minorEastAsia"/>
                </w:rPr>
              </w:pPr>
              <w:r w:rsidRPr="0013266F">
                <w:rPr>
                  <w:rFonts w:eastAsiaTheme="minorEastAsia"/>
                </w:rPr>
                <w:t>公司发生金融资产转移时，如已将金融资产所有权上几乎所有的风险和报酬转移给转入方，则终止确认该金融资产；如保留了金融资产所有权上几乎所有的风险和报酬的，则不终止确认该金融资产。</w:t>
              </w:r>
            </w:p>
            <w:p w:rsidR="007A5E62" w:rsidRPr="0013266F" w:rsidRDefault="007A5E62" w:rsidP="007A5E62">
              <w:pPr>
                <w:pStyle w:val="36"/>
                <w:rPr>
                  <w:rFonts w:eastAsiaTheme="minorEastAsia"/>
                </w:rPr>
              </w:pPr>
              <w:r w:rsidRPr="0013266F">
                <w:rPr>
                  <w:rFonts w:eastAsiaTheme="minorEastAsia"/>
                </w:rPr>
                <w:t>在判断金融资产转移是否满足上述金融资产终止确认条件时，采用实质重于形式的原则。</w:t>
              </w:r>
            </w:p>
            <w:p w:rsidR="007A5E62" w:rsidRPr="0013266F" w:rsidRDefault="007A5E62" w:rsidP="007A5E62">
              <w:pPr>
                <w:pStyle w:val="36"/>
                <w:rPr>
                  <w:rFonts w:eastAsiaTheme="minorEastAsia"/>
                </w:rPr>
              </w:pPr>
              <w:r w:rsidRPr="0013266F">
                <w:rPr>
                  <w:rFonts w:eastAsiaTheme="minorEastAsia"/>
                </w:rPr>
                <w:t>公司将金融资产转移区分为金融资产整体转移和部分转移。金融资产整体转移满足终止确认条件的，将下列两项金额的差额计入当期损益：</w:t>
              </w:r>
            </w:p>
            <w:p w:rsidR="007A5E62" w:rsidRPr="0013266F" w:rsidRDefault="007A5E62" w:rsidP="007A5E62">
              <w:pPr>
                <w:pStyle w:val="36"/>
                <w:rPr>
                  <w:rFonts w:eastAsiaTheme="minorEastAsia"/>
                </w:rPr>
              </w:pPr>
              <w:r w:rsidRPr="0013266F">
                <w:rPr>
                  <w:rFonts w:eastAsiaTheme="minorEastAsia"/>
                </w:rPr>
                <w:t>（</w:t>
              </w:r>
              <w:r w:rsidRPr="0013266F">
                <w:rPr>
                  <w:rFonts w:eastAsiaTheme="minorEastAsia"/>
                </w:rPr>
                <w:t>1</w:t>
              </w:r>
              <w:r w:rsidRPr="0013266F">
                <w:rPr>
                  <w:rFonts w:eastAsiaTheme="minorEastAsia"/>
                </w:rPr>
                <w:t>）所转移金融资产的账面价值；</w:t>
              </w:r>
            </w:p>
            <w:p w:rsidR="007A5E62" w:rsidRPr="0013266F" w:rsidRDefault="007A5E62" w:rsidP="007A5E62">
              <w:pPr>
                <w:pStyle w:val="36"/>
                <w:rPr>
                  <w:rFonts w:eastAsiaTheme="minorEastAsia"/>
                </w:rPr>
              </w:pPr>
              <w:r w:rsidRPr="0013266F">
                <w:rPr>
                  <w:rFonts w:eastAsiaTheme="minorEastAsia"/>
                </w:rPr>
                <w:t>（</w:t>
              </w:r>
              <w:r w:rsidRPr="0013266F">
                <w:rPr>
                  <w:rFonts w:eastAsiaTheme="minorEastAsia"/>
                </w:rPr>
                <w:t>2</w:t>
              </w:r>
              <w:r w:rsidRPr="0013266F">
                <w:rPr>
                  <w:rFonts w:eastAsiaTheme="minorEastAsia"/>
                </w:rPr>
                <w:t>）因转移而收到的对价，与原直接计入所有者权益的公允价值变动累计额（涉及转移的金融资产为</w:t>
              </w:r>
              <w:r w:rsidRPr="0013266F">
                <w:rPr>
                  <w:rFonts w:eastAsiaTheme="minorEastAsia" w:hint="eastAsia"/>
                </w:rPr>
                <w:t>以公允价值计量且其变动计入其他综合收益的金融资产（债务工具）、</w:t>
              </w:r>
              <w:r w:rsidRPr="0013266F">
                <w:rPr>
                  <w:rFonts w:eastAsiaTheme="minorEastAsia"/>
                </w:rPr>
                <w:t>可供出售金融资产的情形）之和。</w:t>
              </w:r>
            </w:p>
            <w:p w:rsidR="007A5E62" w:rsidRPr="0013266F" w:rsidRDefault="007A5E62" w:rsidP="007A5E62">
              <w:pPr>
                <w:pStyle w:val="36"/>
                <w:rPr>
                  <w:rFonts w:eastAsiaTheme="minorEastAsia"/>
                </w:rPr>
              </w:pPr>
              <w:r w:rsidRPr="0013266F">
                <w:rPr>
                  <w:rFonts w:eastAsiaTheme="minorEastAsia"/>
                </w:rPr>
                <w:t>金融资产部分转移满足终止确认条件的，将所转移金融资产整体的账面价值，在终止确认部分和未终止确认部分之间，按照各自的相对公允价值进行分摊，并将下列两项金额的差额计入当期损益：</w:t>
              </w:r>
            </w:p>
            <w:p w:rsidR="007A5E62" w:rsidRPr="0013266F" w:rsidRDefault="007A5E62" w:rsidP="007A5E62">
              <w:pPr>
                <w:pStyle w:val="36"/>
                <w:rPr>
                  <w:rFonts w:eastAsiaTheme="minorEastAsia"/>
                </w:rPr>
              </w:pPr>
              <w:r w:rsidRPr="0013266F">
                <w:rPr>
                  <w:rFonts w:eastAsiaTheme="minorEastAsia"/>
                </w:rPr>
                <w:t>（</w:t>
              </w:r>
              <w:r w:rsidRPr="0013266F">
                <w:rPr>
                  <w:rFonts w:eastAsiaTheme="minorEastAsia"/>
                </w:rPr>
                <w:t>1</w:t>
              </w:r>
              <w:r w:rsidRPr="0013266F">
                <w:rPr>
                  <w:rFonts w:eastAsiaTheme="minorEastAsia"/>
                </w:rPr>
                <w:t>）终止确认部分的账面价值；</w:t>
              </w:r>
            </w:p>
            <w:p w:rsidR="007A5E62" w:rsidRPr="0013266F" w:rsidRDefault="007A5E62" w:rsidP="007A5E62">
              <w:pPr>
                <w:pStyle w:val="36"/>
                <w:rPr>
                  <w:rFonts w:eastAsiaTheme="minorEastAsia"/>
                </w:rPr>
              </w:pPr>
              <w:r w:rsidRPr="0013266F">
                <w:rPr>
                  <w:rFonts w:eastAsiaTheme="minorEastAsia"/>
                </w:rPr>
                <w:t>（</w:t>
              </w:r>
              <w:r w:rsidRPr="0013266F">
                <w:rPr>
                  <w:rFonts w:eastAsiaTheme="minorEastAsia"/>
                </w:rPr>
                <w:t>2</w:t>
              </w:r>
              <w:r w:rsidRPr="0013266F">
                <w:rPr>
                  <w:rFonts w:eastAsiaTheme="minorEastAsia"/>
                </w:rPr>
                <w:t>）终止确认部分的对价，与原直接计入所有者权益的公允价值变动累计额中对应终止确认部分的金额（涉及转移的金融资产为</w:t>
              </w:r>
              <w:r w:rsidRPr="0013266F">
                <w:rPr>
                  <w:rFonts w:hint="eastAsia"/>
                </w:rPr>
                <w:t>以公允价值计量且其变动计入其他综合收益的金融资产（债务工具）、</w:t>
              </w:r>
              <w:r w:rsidRPr="0013266F">
                <w:rPr>
                  <w:rFonts w:eastAsiaTheme="minorEastAsia"/>
                </w:rPr>
                <w:t>可供出售金融资产的情形）之和。</w:t>
              </w:r>
            </w:p>
            <w:p w:rsidR="007A5E62" w:rsidRPr="0013266F" w:rsidRDefault="007A5E62" w:rsidP="007A5E62">
              <w:pPr>
                <w:pStyle w:val="36"/>
                <w:rPr>
                  <w:rFonts w:eastAsiaTheme="minorEastAsia"/>
                </w:rPr>
              </w:pPr>
              <w:r w:rsidRPr="0013266F">
                <w:rPr>
                  <w:rFonts w:eastAsiaTheme="minorEastAsia"/>
                </w:rPr>
                <w:t>金融资产转移不满足终止确认条件的，继续确认该金融资产，所收到的对价确认为一项金融负债。</w:t>
              </w:r>
            </w:p>
            <w:p w:rsidR="007A5E62" w:rsidRPr="0013266F" w:rsidRDefault="007A5E62" w:rsidP="007A5E62">
              <w:pPr>
                <w:pStyle w:val="36"/>
                <w:rPr>
                  <w:rFonts w:eastAsiaTheme="minorEastAsia"/>
                </w:rPr>
              </w:pPr>
            </w:p>
            <w:p w:rsidR="007A5E62" w:rsidRPr="0013266F" w:rsidRDefault="007A5E62" w:rsidP="007A5E62">
              <w:pPr>
                <w:pStyle w:val="3"/>
                <w:rPr>
                  <w:rFonts w:eastAsiaTheme="minorEastAsia"/>
                </w:rPr>
              </w:pPr>
              <w:r w:rsidRPr="0013266F">
                <w:rPr>
                  <w:rFonts w:eastAsiaTheme="minorEastAsia"/>
                </w:rPr>
                <w:lastRenderedPageBreak/>
                <w:t>金融负债终止确认条件</w:t>
              </w:r>
            </w:p>
            <w:p w:rsidR="007A5E62" w:rsidRPr="0013266F" w:rsidRDefault="007A5E62" w:rsidP="007A5E62">
              <w:pPr>
                <w:pStyle w:val="36"/>
                <w:rPr>
                  <w:rFonts w:eastAsiaTheme="minorEastAsia"/>
                </w:rPr>
              </w:pPr>
              <w:r w:rsidRPr="0013266F">
                <w:rPr>
                  <w:rFonts w:eastAsiaTheme="minorEastAsia"/>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7A5E62" w:rsidRPr="0013266F" w:rsidRDefault="007A5E62" w:rsidP="007A5E62">
              <w:pPr>
                <w:pStyle w:val="36"/>
                <w:rPr>
                  <w:rFonts w:eastAsiaTheme="minorEastAsia"/>
                </w:rPr>
              </w:pPr>
              <w:r w:rsidRPr="0013266F">
                <w:rPr>
                  <w:rFonts w:eastAsiaTheme="minorEastAsia"/>
                </w:rPr>
                <w:t>对现存金融负债全部或部分合同条款作出实质性修改的，则终止确认现存金融负债或其一部分，同时将修改条款后的金融负债确认为一项新金融负债。</w:t>
              </w:r>
            </w:p>
            <w:p w:rsidR="007A5E62" w:rsidRPr="0013266F" w:rsidRDefault="007A5E62" w:rsidP="007A5E62">
              <w:pPr>
                <w:pStyle w:val="36"/>
                <w:rPr>
                  <w:rFonts w:eastAsiaTheme="minorEastAsia"/>
                </w:rPr>
              </w:pPr>
              <w:r w:rsidRPr="0013266F">
                <w:rPr>
                  <w:rFonts w:eastAsiaTheme="minorEastAsia"/>
                </w:rPr>
                <w:t>金融负债全部或部分终止确认时，终止确认的金融负债账面价值与支付对价（包括转出的非现金资产或承担的新金融负债）之间的差额，计入当期损益。</w:t>
              </w:r>
            </w:p>
            <w:p w:rsidR="007A5E62" w:rsidRPr="0013266F" w:rsidRDefault="007A5E62" w:rsidP="007A5E62">
              <w:pPr>
                <w:pStyle w:val="36"/>
                <w:rPr>
                  <w:rFonts w:eastAsiaTheme="minorEastAsia"/>
                </w:rPr>
              </w:pPr>
              <w:r w:rsidRPr="0013266F">
                <w:rPr>
                  <w:rFonts w:eastAsiaTheme="minorEastAsia"/>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7A5E62" w:rsidRPr="0013266F" w:rsidRDefault="007A5E62" w:rsidP="007A5E62">
              <w:pPr>
                <w:pStyle w:val="3"/>
                <w:rPr>
                  <w:rFonts w:eastAsiaTheme="minorEastAsia"/>
                </w:rPr>
              </w:pPr>
              <w:r w:rsidRPr="0013266F">
                <w:rPr>
                  <w:rFonts w:eastAsiaTheme="minorEastAsia"/>
                </w:rPr>
                <w:t>金融资产和金融负债的公允价值的确定方法</w:t>
              </w:r>
            </w:p>
            <w:p w:rsidR="007A5E62" w:rsidRPr="0013266F" w:rsidRDefault="007A5E62" w:rsidP="007A5E62">
              <w:pPr>
                <w:pStyle w:val="36"/>
                <w:rPr>
                  <w:rFonts w:eastAsiaTheme="minorEastAsia"/>
                </w:rPr>
              </w:pPr>
              <w:r w:rsidRPr="0013266F">
                <w:rPr>
                  <w:rFonts w:eastAsiaTheme="minorEastAsia"/>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7A5E62" w:rsidRPr="0013266F" w:rsidRDefault="007A5E62" w:rsidP="007A5E62">
              <w:pPr>
                <w:pStyle w:val="36"/>
                <w:rPr>
                  <w:rFonts w:eastAsiaTheme="minorEastAsia"/>
                </w:rPr>
              </w:pPr>
            </w:p>
            <w:p w:rsidR="007A5E62" w:rsidRPr="0013266F" w:rsidRDefault="007A5E62" w:rsidP="007A5E62">
              <w:pPr>
                <w:pStyle w:val="3"/>
                <w:rPr>
                  <w:rFonts w:eastAsiaTheme="minorEastAsia"/>
                </w:rPr>
              </w:pPr>
              <w:r w:rsidRPr="0013266F">
                <w:rPr>
                  <w:rFonts w:eastAsiaTheme="minorEastAsia" w:hint="eastAsia"/>
                </w:rPr>
                <w:t>金融资产减值的测试方法及会计处理方法</w:t>
              </w:r>
            </w:p>
            <w:p w:rsidR="007A5E62" w:rsidRPr="0013266F" w:rsidRDefault="007A5E62" w:rsidP="007A5E62">
              <w:pPr>
                <w:pStyle w:val="36"/>
              </w:pPr>
              <w:r w:rsidRPr="0013266F">
                <w:t>本公司考虑所有合理且有依据的信息，包括前瞻性信息</w:t>
              </w:r>
              <w:r w:rsidRPr="0013266F">
                <w:rPr>
                  <w:rFonts w:hint="eastAsia"/>
                </w:rPr>
                <w:t>，以单项或组合的方式</w:t>
              </w:r>
              <w:r w:rsidRPr="0013266F">
                <w:t>对以摊余成本计量的金融资产和以公允价值计量且其变动计入其他综合收益的金融资产</w:t>
              </w:r>
              <w:r w:rsidRPr="0013266F">
                <w:rPr>
                  <w:rFonts w:hint="eastAsia"/>
                </w:rPr>
                <w:t>（债务工具）的预期信用损失进行估计。预期信用损失的计量取决于金融资产自初始确认</w:t>
              </w:r>
              <w:r w:rsidRPr="0013266F">
                <w:t>后</w:t>
              </w:r>
              <w:r w:rsidRPr="0013266F">
                <w:rPr>
                  <w:rFonts w:hint="eastAsia"/>
                </w:rPr>
                <w:t>是否发生信用风险显著增加。</w:t>
              </w:r>
            </w:p>
            <w:p w:rsidR="007A5E62" w:rsidRPr="0013266F" w:rsidRDefault="007A5E62" w:rsidP="007A5E62">
              <w:pPr>
                <w:pStyle w:val="36"/>
              </w:pPr>
              <w:r w:rsidRPr="0013266F">
                <w:t>如果该金融工具的信用风险自初始确认后已显著增加，本公司按照相当于该金融工具整个存续期内预期信用损失的金额计量其损失准备</w:t>
              </w:r>
              <w:r w:rsidRPr="0013266F">
                <w:rPr>
                  <w:rFonts w:hint="eastAsia"/>
                </w:rPr>
                <w:t>；</w:t>
              </w:r>
              <w:r w:rsidRPr="0013266F">
                <w:t>如果该金融工具的信用风险自初始确认后并未显著增加，本公司按照相当于该金融工具未来</w:t>
              </w:r>
              <w:r w:rsidRPr="0013266F">
                <w:t>12</w:t>
              </w:r>
              <w:r w:rsidRPr="0013266F">
                <w:t>个月内预期信用损失的金额计量其损失准备</w:t>
              </w:r>
              <w:r w:rsidRPr="0013266F">
                <w:rPr>
                  <w:rFonts w:hint="eastAsia"/>
                </w:rPr>
                <w:t>。</w:t>
              </w:r>
              <w:r w:rsidRPr="0013266F">
                <w:t>由此形成的损失准备的增加或转回金额，作为减值损失或利得计入当期损益</w:t>
              </w:r>
              <w:r w:rsidRPr="0013266F">
                <w:rPr>
                  <w:rFonts w:hint="eastAsia"/>
                </w:rPr>
                <w:t>。</w:t>
              </w:r>
            </w:p>
            <w:p w:rsidR="007A5E62" w:rsidRPr="0013266F" w:rsidRDefault="007A5E62" w:rsidP="007A5E62">
              <w:pPr>
                <w:pStyle w:val="36"/>
              </w:pPr>
              <w:r w:rsidRPr="0013266F">
                <w:t>通常逾期超过</w:t>
              </w:r>
              <w:r w:rsidRPr="0013266F">
                <w:rPr>
                  <w:rFonts w:hint="eastAsia"/>
                </w:rPr>
                <w:t>30</w:t>
              </w:r>
              <w:r w:rsidRPr="0013266F">
                <w:rPr>
                  <w:rFonts w:hint="eastAsia"/>
                </w:rPr>
                <w:t>日，本公司即认为该金融工具的信用风险已显著增加，除非有确凿证据证明该金融工具的信用风险自初始确认后并未显著增加。</w:t>
              </w:r>
            </w:p>
            <w:p w:rsidR="007A5E62" w:rsidRPr="0013266F" w:rsidRDefault="007A5E62" w:rsidP="007A5E62">
              <w:pPr>
                <w:pStyle w:val="36"/>
              </w:pPr>
              <w:r w:rsidRPr="0013266F">
                <w:rPr>
                  <w:rFonts w:hint="eastAsia"/>
                </w:rPr>
                <w:t>如果金融工具于资产负债表日的信用风险较低，本公司即认为该金融工具的信用风</w:t>
              </w:r>
              <w:r w:rsidRPr="0013266F">
                <w:rPr>
                  <w:rFonts w:hint="eastAsia"/>
                </w:rPr>
                <w:lastRenderedPageBreak/>
                <w:t>险自初始确认后并未显著增加。</w:t>
              </w:r>
            </w:p>
            <w:p w:rsidR="007A5E62" w:rsidRPr="0013266F" w:rsidRDefault="007A5E62" w:rsidP="007A5E62">
              <w:pPr>
                <w:pStyle w:val="36"/>
              </w:pPr>
              <w:r w:rsidRPr="0013266F">
                <w:rPr>
                  <w:rFonts w:hint="eastAsia"/>
                </w:rPr>
                <w:t>如果有客观证据表明某项金融资产已经发生信用减值，则本公司在单项基础上对该金融资产计提减值准备。</w:t>
              </w:r>
            </w:p>
            <w:p w:rsidR="007A5E62" w:rsidRPr="0013266F" w:rsidRDefault="007A5E62" w:rsidP="007A5E62">
              <w:pPr>
                <w:pStyle w:val="36"/>
                <w:rPr>
                  <w:rFonts w:eastAsiaTheme="minorEastAsia"/>
                </w:rPr>
              </w:pPr>
              <w:r w:rsidRPr="001513A3">
                <w:rPr>
                  <w:rFonts w:eastAsiaTheme="minorEastAsia" w:hint="eastAsia"/>
                </w:rPr>
                <w:t>对于应收账款、合同资产，无论是否包含重大融资成分，本公司</w:t>
              </w:r>
              <w:r w:rsidRPr="001513A3">
                <w:rPr>
                  <w:rFonts w:eastAsiaTheme="minorEastAsia"/>
                </w:rPr>
                <w:t>始终按照相当于整个存续期内预期信用损失的金额计量其损失准备</w:t>
              </w:r>
              <w:r w:rsidRPr="0013266F">
                <w:rPr>
                  <w:rFonts w:eastAsiaTheme="minorEastAsia" w:hint="eastAsia"/>
                </w:rPr>
                <w:t>。</w:t>
              </w:r>
            </w:p>
            <w:p w:rsidR="007A5E62" w:rsidRPr="0013266F" w:rsidRDefault="007A5E62" w:rsidP="007A5E62">
              <w:pPr>
                <w:pStyle w:val="36"/>
                <w:rPr>
                  <w:rFonts w:eastAsiaTheme="minorEastAsia"/>
                </w:rPr>
              </w:pPr>
              <w:r w:rsidRPr="0013266F">
                <w:rPr>
                  <w:rFonts w:eastAsiaTheme="minorEastAsia" w:hint="eastAsia"/>
                </w:rPr>
                <w:t>对于租赁应收款、公司通过销售商品或提供劳务形成的长期应收款，本公司选择始终按照相当于整个存续期内预期信用损失的金额计量其损失准备。</w:t>
              </w:r>
            </w:p>
            <w:p w:rsidR="00F41108" w:rsidRPr="007A5E62" w:rsidRDefault="00F41108" w:rsidP="00F41108">
              <w:pPr>
                <w:pStyle w:val="23"/>
                <w:ind w:left="0"/>
              </w:pPr>
            </w:p>
            <w:p w:rsidR="00CE2FF5" w:rsidRDefault="00C45FBA">
              <w:pPr>
                <w:rPr>
                  <w:szCs w:val="21"/>
                </w:rPr>
              </w:pPr>
            </w:p>
          </w:sdtContent>
        </w:sdt>
      </w:sdtContent>
    </w:sdt>
    <w:p w:rsidR="00CE2FF5" w:rsidRDefault="00CE2FF5">
      <w:pPr>
        <w:rPr>
          <w:szCs w:val="21"/>
        </w:rPr>
      </w:pPr>
    </w:p>
    <w:sdt>
      <w:sdtPr>
        <w:rPr>
          <w:rFonts w:ascii="宋体" w:hAnsi="宋体" w:cs="宋体" w:hint="eastAsia"/>
          <w:b w:val="0"/>
          <w:bCs w:val="0"/>
          <w:kern w:val="0"/>
          <w:szCs w:val="21"/>
        </w:rPr>
        <w:alias w:val="模块:应收票据应收票据的预期信用损失的确定方法及会计处理方法"/>
        <w:tag w:val="_SEC_fe6dfe1a730f4d3183b25ca057cb8f6a"/>
        <w:id w:val="-1689526749"/>
        <w:lock w:val="sdtLocked"/>
        <w:placeholder>
          <w:docPart w:val="GBC22222222222222222222222222222"/>
        </w:placeholder>
      </w:sdtPr>
      <w:sdtEndPr>
        <w:rPr>
          <w:rFonts w:hint="default"/>
        </w:rPr>
      </w:sdtEndPr>
      <w:sdtContent>
        <w:p w:rsidR="00CE2FF5" w:rsidRDefault="009C58EC" w:rsidP="00F918AB">
          <w:pPr>
            <w:pStyle w:val="30"/>
            <w:numPr>
              <w:ilvl w:val="0"/>
              <w:numId w:val="33"/>
            </w:numPr>
            <w:rPr>
              <w:szCs w:val="21"/>
            </w:rPr>
          </w:pPr>
          <w:r>
            <w:rPr>
              <w:rFonts w:hint="eastAsia"/>
              <w:szCs w:val="21"/>
            </w:rPr>
            <w:t>应</w:t>
          </w:r>
          <w:r w:rsidRPr="00EB36A4">
            <w:rPr>
              <w:rFonts w:hint="eastAsia"/>
              <w:szCs w:val="21"/>
            </w:rPr>
            <w:t>收票据</w:t>
          </w:r>
        </w:p>
        <w:p w:rsidR="00CE2FF5" w:rsidRDefault="009C58EC">
          <w:pPr>
            <w:pStyle w:val="4"/>
          </w:pPr>
          <w:r>
            <w:rPr>
              <w:rFonts w:hint="eastAsia"/>
            </w:rPr>
            <w:t>应收票据的预期信用损失的确定方法及会计处理方法</w:t>
          </w:r>
        </w:p>
        <w:sdt>
          <w:sdtPr>
            <w:rPr>
              <w:szCs w:val="21"/>
            </w:rPr>
            <w:alias w:val="是否适用：应收票据的预期信用损失的确定方法及会计处理方法[双击切换]"/>
            <w:tag w:val="_GBC_ba8bc88e72f44e2da5528a3b21ae6dd5"/>
            <w:id w:val="1297017977"/>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 xml:space="preserve"> MACROBUTTON  SnrToggleCheckbox □适用 </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应收账款应收账款的预期信用损失的确定方法及会计处理方法"/>
        <w:tag w:val="_SEC_6a9a70c8b5914d5d85ea9b8f86eb6ec8"/>
        <w:id w:val="294027874"/>
        <w:lock w:val="sdtLocked"/>
        <w:placeholder>
          <w:docPart w:val="GBC22222222222222222222222222222"/>
        </w:placeholder>
      </w:sdtPr>
      <w:sdtEndPr>
        <w:rPr>
          <w:rFonts w:hint="default"/>
        </w:rPr>
      </w:sdtEndPr>
      <w:sdtContent>
        <w:p w:rsidR="00CE2FF5" w:rsidRPr="00EB36A4" w:rsidRDefault="009C58EC" w:rsidP="00F918AB">
          <w:pPr>
            <w:pStyle w:val="30"/>
            <w:numPr>
              <w:ilvl w:val="0"/>
              <w:numId w:val="33"/>
            </w:numPr>
            <w:rPr>
              <w:szCs w:val="21"/>
            </w:rPr>
          </w:pPr>
          <w:r>
            <w:rPr>
              <w:rFonts w:hint="eastAsia"/>
              <w:szCs w:val="21"/>
            </w:rPr>
            <w:t>应</w:t>
          </w:r>
          <w:r w:rsidRPr="00EB36A4">
            <w:rPr>
              <w:rFonts w:hint="eastAsia"/>
              <w:szCs w:val="21"/>
            </w:rPr>
            <w:t>收账款</w:t>
          </w:r>
        </w:p>
        <w:p w:rsidR="00CE2FF5" w:rsidRDefault="009C58EC">
          <w:pPr>
            <w:pStyle w:val="4"/>
            <w:rPr>
              <w:szCs w:val="21"/>
            </w:rPr>
          </w:pPr>
          <w:r>
            <w:rPr>
              <w:rFonts w:hint="eastAsia"/>
              <w:szCs w:val="21"/>
            </w:rPr>
            <w:t>应收账款的预期信用损失的确定方法及会计处理方法</w:t>
          </w:r>
        </w:p>
        <w:sdt>
          <w:sdtPr>
            <w:rPr>
              <w:szCs w:val="21"/>
            </w:rPr>
            <w:alias w:val="是否适用：应收账款的预期信用损失的确定方法及会计处理方法[双击切换]"/>
            <w:tag w:val="_GBC_85321f727b7446de9dc351948c740baa"/>
            <w:id w:val="665750023"/>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 xml:space="preserve"> MACROBUTTON  SnrToggleCheckbox □适用 </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4"/>
        </w:rPr>
        <w:alias w:val="模块:应收款项融资"/>
        <w:tag w:val="_SEC_6779da9334294ce2a6d1ffc1b4a6e588"/>
        <w:id w:val="-2018225218"/>
        <w:lock w:val="sdtLocked"/>
        <w:placeholder>
          <w:docPart w:val="GBC22222222222222222222222222222"/>
        </w:placeholder>
      </w:sdtPr>
      <w:sdtEndPr>
        <w:rPr>
          <w:rFonts w:hint="default"/>
        </w:rPr>
      </w:sdtEndPr>
      <w:sdtContent>
        <w:p w:rsidR="00CE2FF5" w:rsidRPr="00EB36A4" w:rsidRDefault="009C58EC" w:rsidP="00F918AB">
          <w:pPr>
            <w:pStyle w:val="30"/>
            <w:numPr>
              <w:ilvl w:val="0"/>
              <w:numId w:val="33"/>
            </w:numPr>
          </w:pPr>
          <w:r>
            <w:rPr>
              <w:rFonts w:hint="eastAsia"/>
            </w:rPr>
            <w:t>应</w:t>
          </w:r>
          <w:r w:rsidRPr="00EB36A4">
            <w:rPr>
              <w:rFonts w:hint="eastAsia"/>
            </w:rPr>
            <w:t>收款项融资</w:t>
          </w:r>
        </w:p>
        <w:bookmarkStart w:id="62" w:name="_Hlk11675626" w:displacedByCustomXml="next"/>
        <w:sdt>
          <w:sdtPr>
            <w:alias w:val="是否适用：应收款项融资_重要会计政策和估计[双击切换]"/>
            <w:tag w:val="_GBC_02210df6587d4e47b6149386c3665a46"/>
            <w:id w:val="-1240481798"/>
            <w:lock w:val="sdtContentLocked"/>
            <w:placeholder>
              <w:docPart w:val="GBC22222222222222222222222222222"/>
            </w:placeholder>
          </w:sdtPr>
          <w:sdtContent>
            <w:p w:rsidR="00CE2FF5" w:rsidRDefault="00C45FBA" w:rsidP="00EB36A4">
              <w:r>
                <w:fldChar w:fldCharType="begin"/>
              </w:r>
              <w:r w:rsidR="00EB36A4">
                <w:instrText xml:space="preserve"> MACROBUTTON  SnrToggleCheckbox □适用 </w:instrText>
              </w:r>
              <w:r>
                <w:fldChar w:fldCharType="end"/>
              </w:r>
              <w:r>
                <w:fldChar w:fldCharType="begin"/>
              </w:r>
              <w:r w:rsidR="00EB36A4">
                <w:instrText xml:space="preserve"> MACROBUTTON  SnrToggleCheckbox √不适用 </w:instrText>
              </w:r>
              <w:r>
                <w:fldChar w:fldCharType="end"/>
              </w:r>
            </w:p>
          </w:sdtContent>
        </w:sdt>
      </w:sdtContent>
    </w:sdt>
    <w:bookmarkEnd w:id="62"/>
    <w:p w:rsidR="00CE2FF5" w:rsidRDefault="00CE2FF5"/>
    <w:bookmarkStart w:id="63" w:name="_Hlk10465124" w:displacedByCustomXml="next"/>
    <w:sdt>
      <w:sdtPr>
        <w:rPr>
          <w:rFonts w:ascii="宋体" w:hAnsi="宋体" w:cs="宋体" w:hint="eastAsia"/>
          <w:b w:val="0"/>
          <w:bCs w:val="0"/>
          <w:kern w:val="0"/>
          <w:szCs w:val="24"/>
        </w:rPr>
        <w:alias w:val="模块:其他应收款"/>
        <w:tag w:val="_SEC_225822c587b74cc6b807038a0533c4e3"/>
        <w:id w:val="40642443"/>
        <w:lock w:val="sdtLocked"/>
        <w:placeholder>
          <w:docPart w:val="GBC22222222222222222222222222222"/>
        </w:placeholder>
      </w:sdtPr>
      <w:sdtContent>
        <w:p w:rsidR="00CE2FF5" w:rsidRDefault="009C58EC" w:rsidP="00F918AB">
          <w:pPr>
            <w:pStyle w:val="30"/>
            <w:numPr>
              <w:ilvl w:val="0"/>
              <w:numId w:val="33"/>
            </w:numPr>
          </w:pPr>
          <w:r>
            <w:rPr>
              <w:rFonts w:hint="eastAsia"/>
            </w:rPr>
            <w:t>其</w:t>
          </w:r>
          <w:r w:rsidRPr="00EB36A4">
            <w:rPr>
              <w:rFonts w:hint="eastAsia"/>
            </w:rPr>
            <w:t>他应收款</w:t>
          </w:r>
        </w:p>
        <w:p w:rsidR="00CE2FF5" w:rsidRDefault="009C58EC">
          <w:pPr>
            <w:pStyle w:val="4"/>
          </w:pPr>
          <w:r>
            <w:rPr>
              <w:rFonts w:hint="eastAsia"/>
            </w:rPr>
            <w:t>其他应收款</w:t>
          </w:r>
          <w:r>
            <w:t>预期信用损失的确定方法</w:t>
          </w:r>
          <w:r>
            <w:rPr>
              <w:rFonts w:ascii="宋体" w:hAnsi="宋体" w:cs="Calibri"/>
              <w:szCs w:val="21"/>
            </w:rPr>
            <w:t>及会计处理方法</w:t>
          </w:r>
        </w:p>
        <w:sdt>
          <w:sdtPr>
            <w:rPr>
              <w:szCs w:val="21"/>
            </w:rPr>
            <w:alias w:val="是否适用：其他应收款预期信用损失的确定方法及会计处理方法[双击切换]"/>
            <w:tag w:val="_GBC_1ba082baa43e450992b52fcf687a8134"/>
            <w:id w:val="712616041"/>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 xml:space="preserve"> MACROBUTTON  SnrToggleCheckbox □适用 </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p w:rsidR="00CE2FF5" w:rsidRDefault="00C45FBA"/>
      </w:sdtContent>
    </w:sdt>
    <w:bookmarkEnd w:id="63" w:displacedByCustomXml="prev"/>
    <w:sdt>
      <w:sdtPr>
        <w:rPr>
          <w:rFonts w:asciiTheme="minorHAnsi" w:hAnsiTheme="minorHAnsi" w:cstheme="minorBidi"/>
          <w:b w:val="0"/>
          <w:bCs w:val="0"/>
          <w:kern w:val="0"/>
          <w:szCs w:val="22"/>
        </w:rPr>
        <w:alias w:val="模块:存货"/>
        <w:tag w:val="_GBC_b0f90fdf6c7749dbb9bd3cde55d5c0c3"/>
        <w:id w:val="-705108549"/>
        <w:lock w:val="sdtLocked"/>
        <w:placeholder>
          <w:docPart w:val="GBC22222222222222222222222222222"/>
        </w:placeholder>
      </w:sdtPr>
      <w:sdtEndPr>
        <w:rPr>
          <w:rFonts w:ascii="宋体" w:hAnsi="宋体" w:cs="Times New Roman"/>
          <w:szCs w:val="21"/>
        </w:rPr>
      </w:sdtEndPr>
      <w:sdtContent>
        <w:p w:rsidR="00CE2FF5" w:rsidRDefault="009C58EC" w:rsidP="00F918AB">
          <w:pPr>
            <w:pStyle w:val="30"/>
            <w:numPr>
              <w:ilvl w:val="0"/>
              <w:numId w:val="33"/>
            </w:numPr>
          </w:pPr>
          <w:r>
            <w:t>存货</w:t>
          </w:r>
        </w:p>
        <w:sdt>
          <w:sdtPr>
            <w:alias w:val="是否适用：存货_重要会计政策和估计[双击切换]"/>
            <w:tag w:val="_GBC_5c493df9664440ecbc3f3fa5d917221a"/>
            <w:id w:val="-1357657321"/>
            <w:lock w:val="sdtContentLocked"/>
            <w:placeholder>
              <w:docPart w:val="GBC22222222222222222222222222222"/>
            </w:placeholder>
          </w:sdtPr>
          <w:sdtContent>
            <w:p w:rsidR="00CE2FF5" w:rsidRDefault="00C45FBA">
              <w:r>
                <w:fldChar w:fldCharType="begin"/>
              </w:r>
              <w:r w:rsidR="00594B14">
                <w:instrText xml:space="preserve"> MACROBUTTON  SnrToggleCheckbox √适用 </w:instrText>
              </w:r>
              <w:r>
                <w:fldChar w:fldCharType="end"/>
              </w:r>
              <w:r>
                <w:fldChar w:fldCharType="begin"/>
              </w:r>
              <w:r w:rsidR="00594B14">
                <w:instrText xml:space="preserve"> MACROBUTTON  SnrToggleCheckbox □不适用 </w:instrText>
              </w:r>
              <w:r>
                <w:fldChar w:fldCharType="end"/>
              </w:r>
            </w:p>
          </w:sdtContent>
        </w:sdt>
        <w:sdt>
          <w:sdtPr>
            <w:rPr>
              <w:rFonts w:ascii="宋体" w:hAnsi="宋体" w:cs="宋体"/>
              <w:b w:val="0"/>
              <w:color w:val="auto"/>
              <w:kern w:val="0"/>
              <w:szCs w:val="24"/>
            </w:rPr>
            <w:alias w:val="存货的核算方法"/>
            <w:tag w:val="_GBC_553fb8cba06d4979b05ae3dabe788fa6"/>
            <w:id w:val="-753122232"/>
            <w:lock w:val="sdtLocked"/>
            <w:placeholder>
              <w:docPart w:val="GBC22222222222222222222222222222"/>
            </w:placeholder>
          </w:sdtPr>
          <w:sdtContent>
            <w:p w:rsidR="00594B14" w:rsidRPr="00594B14" w:rsidRDefault="00594B14" w:rsidP="00F918AB">
              <w:pPr>
                <w:pStyle w:val="3"/>
                <w:numPr>
                  <w:ilvl w:val="2"/>
                  <w:numId w:val="112"/>
                </w:numPr>
                <w:rPr>
                  <w:rFonts w:eastAsiaTheme="minorEastAsia"/>
                </w:rPr>
              </w:pPr>
              <w:r w:rsidRPr="00594B14">
                <w:rPr>
                  <w:rFonts w:eastAsiaTheme="minorEastAsia"/>
                </w:rPr>
                <w:t>存货的分类</w:t>
              </w:r>
            </w:p>
            <w:p w:rsidR="00594B14" w:rsidRPr="0013266F" w:rsidRDefault="00594B14" w:rsidP="00594B14">
              <w:pPr>
                <w:pStyle w:val="36"/>
                <w:rPr>
                  <w:rFonts w:eastAsiaTheme="minorEastAsia"/>
                </w:rPr>
              </w:pPr>
              <w:r w:rsidRPr="0013266F">
                <w:rPr>
                  <w:rFonts w:eastAsiaTheme="minorEastAsia" w:hint="eastAsia"/>
                </w:rPr>
                <w:t>存货分类为：产成品或商品、处在生产过程中的在产品、在生产过程或提供劳务过程中耗用的材料和物料等。</w:t>
              </w:r>
            </w:p>
            <w:p w:rsidR="00594B14" w:rsidRPr="0013266F" w:rsidRDefault="00594B14" w:rsidP="00594B14">
              <w:pPr>
                <w:pStyle w:val="3"/>
              </w:pPr>
              <w:r w:rsidRPr="0013266F">
                <w:t>发出存货的计价方法</w:t>
              </w:r>
            </w:p>
            <w:p w:rsidR="00594B14" w:rsidRPr="0013266F" w:rsidRDefault="00594B14" w:rsidP="00594B14">
              <w:pPr>
                <w:pStyle w:val="36"/>
                <w:rPr>
                  <w:rFonts w:eastAsiaTheme="minorEastAsia"/>
                </w:rPr>
              </w:pPr>
              <w:r w:rsidRPr="0013266F">
                <w:rPr>
                  <w:rFonts w:eastAsiaTheme="minorEastAsia" w:hint="eastAsia"/>
                </w:rPr>
                <w:t>存货发出时按加权平均法计价。</w:t>
              </w:r>
            </w:p>
            <w:p w:rsidR="00594B14" w:rsidRPr="0013266F" w:rsidRDefault="00594B14" w:rsidP="00594B14">
              <w:pPr>
                <w:pStyle w:val="3"/>
                <w:rPr>
                  <w:rFonts w:eastAsiaTheme="minorEastAsia"/>
                </w:rPr>
              </w:pPr>
              <w:r w:rsidRPr="0013266F">
                <w:rPr>
                  <w:rFonts w:eastAsiaTheme="minorEastAsia"/>
                </w:rPr>
                <w:t>不同类别存货可变现净值的确定依据</w:t>
              </w:r>
            </w:p>
            <w:p w:rsidR="00594B14" w:rsidRPr="0013266F" w:rsidRDefault="00594B14" w:rsidP="00594B14">
              <w:pPr>
                <w:pStyle w:val="36"/>
                <w:rPr>
                  <w:rFonts w:eastAsiaTheme="minorEastAsia"/>
                </w:rPr>
              </w:pPr>
              <w:r w:rsidRPr="0013266F">
                <w:rPr>
                  <w:rFonts w:eastAsiaTheme="minorEastAsia"/>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w:t>
              </w:r>
              <w:r w:rsidRPr="0013266F">
                <w:rPr>
                  <w:rFonts w:eastAsiaTheme="minorEastAsia"/>
                </w:rPr>
                <w:lastRenderedPageBreak/>
                <w:t>值以合同价格为基础计算，若持有存货的数量多于销售合同订购数量的，超出部分的存货的可变现净值以一般销售价格为基础计算。</w:t>
              </w:r>
            </w:p>
            <w:p w:rsidR="00594B14" w:rsidRPr="0013266F" w:rsidRDefault="00594B14" w:rsidP="00594B14">
              <w:pPr>
                <w:pStyle w:val="36"/>
                <w:rPr>
                  <w:rFonts w:eastAsiaTheme="minorEastAsia"/>
                </w:rPr>
              </w:pPr>
              <w:r w:rsidRPr="0013266F">
                <w:rPr>
                  <w:rFonts w:eastAsiaTheme="minorEastAsia"/>
                </w:rPr>
                <w:t>期末按照单个存货项目计提存货跌价准备；但对于数量繁多、单价较低的存货，按照存货类别计提存货跌价准备；与在同一地区生产和销售的产品系列相关、具有相同或类似最终用途或目的，且难以与其他项目分开计量的存货，则合并计提存货跌价准备。</w:t>
              </w:r>
            </w:p>
            <w:p w:rsidR="00594B14" w:rsidRPr="0013266F" w:rsidRDefault="00594B14" w:rsidP="00594B14">
              <w:pPr>
                <w:pStyle w:val="36"/>
                <w:rPr>
                  <w:rFonts w:eastAsiaTheme="minorEastAsia"/>
                </w:rPr>
              </w:pPr>
              <w:r w:rsidRPr="0013266F">
                <w:rPr>
                  <w:rFonts w:eastAsiaTheme="minorEastAsia"/>
                </w:rPr>
                <w:t>除有明确证据表明资产负债表日市场价格异常外，存货项目的可变现净值以资产负债表日市场价格为基础确定。</w:t>
              </w:r>
            </w:p>
            <w:p w:rsidR="00594B14" w:rsidRPr="0013266F" w:rsidRDefault="00594B14" w:rsidP="00594B14">
              <w:pPr>
                <w:pStyle w:val="36"/>
                <w:rPr>
                  <w:rFonts w:eastAsiaTheme="minorEastAsia"/>
                </w:rPr>
              </w:pPr>
              <w:r w:rsidRPr="0013266F">
                <w:rPr>
                  <w:rFonts w:eastAsiaTheme="minorEastAsia"/>
                </w:rPr>
                <w:t>本期期末存货项目的可变现净值以资产负债表日市场价格为基础确定。</w:t>
              </w:r>
            </w:p>
            <w:p w:rsidR="00594B14" w:rsidRPr="0013266F" w:rsidRDefault="00594B14" w:rsidP="00594B14">
              <w:pPr>
                <w:pStyle w:val="3"/>
                <w:rPr>
                  <w:rFonts w:eastAsiaTheme="minorEastAsia"/>
                </w:rPr>
              </w:pPr>
              <w:r w:rsidRPr="0013266F">
                <w:rPr>
                  <w:rFonts w:eastAsiaTheme="minorEastAsia"/>
                </w:rPr>
                <w:t>存货的盘存制度</w:t>
              </w:r>
            </w:p>
            <w:p w:rsidR="00594B14" w:rsidRPr="0013266F" w:rsidRDefault="00594B14" w:rsidP="00594B14">
              <w:pPr>
                <w:pStyle w:val="36"/>
                <w:rPr>
                  <w:rFonts w:eastAsiaTheme="minorEastAsia"/>
                </w:rPr>
              </w:pPr>
              <w:r w:rsidRPr="0013266F">
                <w:rPr>
                  <w:rFonts w:eastAsiaTheme="minorEastAsia" w:hint="eastAsia"/>
                </w:rPr>
                <w:t>采用永续盘存制</w:t>
              </w:r>
              <w:r w:rsidRPr="0013266F">
                <w:rPr>
                  <w:rFonts w:eastAsiaTheme="minorEastAsia"/>
                </w:rPr>
                <w:t>。</w:t>
              </w:r>
            </w:p>
            <w:p w:rsidR="00594B14" w:rsidRPr="0013266F" w:rsidRDefault="00594B14" w:rsidP="00594B14">
              <w:pPr>
                <w:pStyle w:val="3"/>
                <w:rPr>
                  <w:rFonts w:eastAsiaTheme="minorEastAsia"/>
                </w:rPr>
              </w:pPr>
              <w:r w:rsidRPr="0013266F">
                <w:rPr>
                  <w:rFonts w:eastAsiaTheme="minorEastAsia"/>
                </w:rPr>
                <w:t>低值易耗品和包装物的摊销方法</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1</w:t>
              </w:r>
              <w:r w:rsidRPr="0013266F">
                <w:rPr>
                  <w:rFonts w:eastAsiaTheme="minorEastAsia"/>
                </w:rPr>
                <w:t>）低值易耗品采用一次转销法；</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2</w:t>
              </w:r>
              <w:r w:rsidRPr="0013266F">
                <w:rPr>
                  <w:rFonts w:eastAsiaTheme="minorEastAsia"/>
                </w:rPr>
                <w:t>）包装物采用一次转销法。</w:t>
              </w:r>
            </w:p>
            <w:p w:rsidR="00CE2FF5" w:rsidRDefault="00C45FBA">
              <w:pPr>
                <w:rPr>
                  <w:rFonts w:cs="Times New Roman"/>
                  <w:szCs w:val="21"/>
                </w:rPr>
              </w:pPr>
            </w:p>
          </w:sdtContent>
        </w:sdt>
      </w:sdtContent>
    </w:sdt>
    <w:p w:rsidR="00CE2FF5" w:rsidRDefault="00CE2FF5">
      <w:pPr>
        <w:rPr>
          <w:rFonts w:cs="Times New Roman"/>
          <w:szCs w:val="21"/>
        </w:rPr>
      </w:pPr>
    </w:p>
    <w:bookmarkStart w:id="64" w:name="_Hlk10465202" w:displacedByCustomXml="next"/>
    <w:sdt>
      <w:sdtPr>
        <w:rPr>
          <w:rFonts w:ascii="宋体" w:hAnsi="宋体" w:cs="宋体" w:hint="eastAsia"/>
          <w:b w:val="0"/>
          <w:bCs w:val="0"/>
          <w:kern w:val="0"/>
          <w:szCs w:val="21"/>
        </w:rPr>
        <w:alias w:val="模块:合同资产"/>
        <w:tag w:val="_SEC_c8278ca8e95a4a1fb97258ed9c2842ff"/>
        <w:id w:val="734585474"/>
        <w:lock w:val="sdtLocked"/>
        <w:placeholder>
          <w:docPart w:val="GBC22222222222222222222222222222"/>
        </w:placeholder>
      </w:sdtPr>
      <w:sdtEndPr>
        <w:rPr>
          <w:rFonts w:hint="default"/>
        </w:rPr>
      </w:sdtEndPr>
      <w:sdtContent>
        <w:p w:rsidR="00CE2FF5" w:rsidRDefault="009C58EC" w:rsidP="00F918AB">
          <w:pPr>
            <w:pStyle w:val="30"/>
            <w:numPr>
              <w:ilvl w:val="0"/>
              <w:numId w:val="33"/>
            </w:numPr>
            <w:rPr>
              <w:szCs w:val="21"/>
            </w:rPr>
          </w:pPr>
          <w:r>
            <w:rPr>
              <w:rFonts w:hint="eastAsia"/>
              <w:szCs w:val="21"/>
            </w:rPr>
            <w:t>合同资产</w:t>
          </w:r>
        </w:p>
        <w:p w:rsidR="00CE2FF5" w:rsidRDefault="009C58EC" w:rsidP="00F918AB">
          <w:pPr>
            <w:pStyle w:val="4"/>
            <w:numPr>
              <w:ilvl w:val="0"/>
              <w:numId w:val="99"/>
            </w:numPr>
            <w:rPr>
              <w:szCs w:val="21"/>
            </w:rPr>
          </w:pPr>
          <w:r>
            <w:rPr>
              <w:rFonts w:hint="eastAsia"/>
              <w:szCs w:val="21"/>
            </w:rPr>
            <w:t>合同资产的确认方法及标准</w:t>
          </w:r>
        </w:p>
        <w:sdt>
          <w:sdtPr>
            <w:rPr>
              <w:szCs w:val="21"/>
            </w:rPr>
            <w:alias w:val="是否适用：合同资产的确定方法、摊销方法和减值测试方法[双击切换]"/>
            <w:tag w:val="_GBC_9daae386f9a94543beb70aace93dc36d"/>
            <w:id w:val="873356361"/>
            <w:lock w:val="sdtContentLocked"/>
            <w:placeholder>
              <w:docPart w:val="GBC22222222222222222222222222222"/>
            </w:placeholder>
          </w:sdtPr>
          <w:sdtContent>
            <w:p w:rsidR="00CE2FF5" w:rsidRDefault="00C45FBA">
              <w:pPr>
                <w:rPr>
                  <w:szCs w:val="21"/>
                </w:rPr>
              </w:pPr>
              <w:r>
                <w:rPr>
                  <w:szCs w:val="21"/>
                </w:rPr>
                <w:fldChar w:fldCharType="begin"/>
              </w:r>
              <w:r w:rsidR="00594B14">
                <w:rPr>
                  <w:szCs w:val="21"/>
                </w:rPr>
                <w:instrText xml:space="preserve"> MACROBUTTON  SnrToggleCheckbox √适用 </w:instrText>
              </w:r>
              <w:r>
                <w:rPr>
                  <w:szCs w:val="21"/>
                </w:rPr>
                <w:fldChar w:fldCharType="end"/>
              </w:r>
              <w:r>
                <w:rPr>
                  <w:szCs w:val="21"/>
                </w:rPr>
                <w:fldChar w:fldCharType="begin"/>
              </w:r>
              <w:r w:rsidR="00594B14">
                <w:rPr>
                  <w:szCs w:val="21"/>
                </w:rPr>
                <w:instrText xml:space="preserve"> MACROBUTTON  SnrToggleCheckbox □不适用 </w:instrText>
              </w:r>
              <w:r>
                <w:rPr>
                  <w:szCs w:val="21"/>
                </w:rPr>
                <w:fldChar w:fldCharType="end"/>
              </w:r>
            </w:p>
          </w:sdtContent>
        </w:sdt>
        <w:p w:rsidR="00EB36A4" w:rsidRDefault="00C45FBA" w:rsidP="00EB36A4">
          <w:pPr>
            <w:pStyle w:val="23"/>
            <w:ind w:left="0" w:firstLineChars="200" w:firstLine="420"/>
          </w:pPr>
          <w:sdt>
            <w:sdtPr>
              <w:alias w:val="合同资产的确定方法、摊销方法和减值测试方法"/>
              <w:tag w:val="_GBC_509139300ad14da0961ff5023dc7e8f7"/>
              <w:id w:val="-1566258491"/>
              <w:lock w:val="sdtLocked"/>
              <w:placeholder>
                <w:docPart w:val="GBC22222222222222222222222222222"/>
              </w:placeholder>
            </w:sdtPr>
            <w:sdtEndPr>
              <w:rPr>
                <w:rFonts w:ascii="宋体" w:hAnsi="宋体" w:cs="宋体"/>
                <w:color w:val="auto"/>
                <w:kern w:val="0"/>
              </w:rPr>
            </w:sdtEndPr>
            <w:sdtContent>
              <w:r w:rsidR="00594B14">
                <w:t>合同资产是指公司已向客户转让商品而有权收取对价的权利，且该权利取决于时间流逝之外的其他因素。公司拥有的、无条件</w:t>
              </w:r>
              <w:r w:rsidR="00594B14">
                <w:rPr>
                  <w:rFonts w:hint="eastAsia"/>
                </w:rPr>
                <w:t>（</w:t>
              </w:r>
              <w:r w:rsidR="00594B14">
                <w:t>仅取决于时间流逝</w:t>
              </w:r>
              <w:r w:rsidR="00594B14">
                <w:rPr>
                  <w:rFonts w:hint="eastAsia"/>
                </w:rPr>
                <w:t>）</w:t>
              </w:r>
              <w:r w:rsidR="00594B14">
                <w:t>向客户收取对价的权利作为应收款项列示。</w:t>
              </w:r>
              <w:r w:rsidR="00EB36A4">
                <w:t>公司将同一合同下的合同资产和合同负债相互抵销后以净额列示。</w:t>
              </w:r>
            </w:sdtContent>
          </w:sdt>
        </w:p>
        <w:p w:rsidR="00CE2FF5" w:rsidRDefault="00C45FBA">
          <w:pPr>
            <w:rPr>
              <w:rFonts w:cs="Times New Roman"/>
              <w:szCs w:val="21"/>
            </w:rPr>
          </w:pPr>
        </w:p>
      </w:sdtContent>
    </w:sdt>
    <w:bookmarkEnd w:id="64" w:displacedByCustomXml="prev"/>
    <w:bookmarkStart w:id="65" w:name="_Hlk10465245" w:displacedByCustomXml="next"/>
    <w:bookmarkStart w:id="66" w:name="_Hlk10465255" w:displacedByCustomXml="next"/>
    <w:sdt>
      <w:sdtPr>
        <w:rPr>
          <w:rFonts w:ascii="宋体" w:hAnsi="宋体" w:cs="宋体" w:hint="eastAsia"/>
          <w:b w:val="0"/>
          <w:bCs w:val="0"/>
          <w:kern w:val="0"/>
          <w:szCs w:val="21"/>
        </w:rPr>
        <w:alias w:val="模块:合同资产预期信用损失的确定方法及会计处理方法"/>
        <w:tag w:val="_SEC_c2bb2c97fdb4423db069686155694c4c"/>
        <w:id w:val="-1035888642"/>
        <w:lock w:val="sdtLocked"/>
        <w:placeholder>
          <w:docPart w:val="GBC22222222222222222222222222222"/>
        </w:placeholder>
      </w:sdtPr>
      <w:sdtEndPr>
        <w:rPr>
          <w:rFonts w:hint="default"/>
        </w:rPr>
      </w:sdtEndPr>
      <w:sdtContent>
        <w:p w:rsidR="00CE2FF5" w:rsidRDefault="009C58EC" w:rsidP="00F918AB">
          <w:pPr>
            <w:pStyle w:val="4"/>
            <w:numPr>
              <w:ilvl w:val="0"/>
              <w:numId w:val="99"/>
            </w:numPr>
            <w:rPr>
              <w:szCs w:val="21"/>
            </w:rPr>
          </w:pPr>
          <w:r>
            <w:rPr>
              <w:rFonts w:hint="eastAsia"/>
              <w:szCs w:val="21"/>
            </w:rPr>
            <w:t>合同资产预期信用损失的确定方法及会计处理方法</w:t>
          </w:r>
          <w:bookmarkEnd w:id="65"/>
        </w:p>
        <w:sdt>
          <w:sdtPr>
            <w:rPr>
              <w:szCs w:val="21"/>
            </w:rPr>
            <w:alias w:val="是否适用：合同资产预期信用损失的确定方法及会计处理方法[双击切换]"/>
            <w:tag w:val="_GBC_c1227cf6e2f0432a85c32b611a40fa7f"/>
            <w:id w:val="1201904276"/>
            <w:lock w:val="sdtContentLocked"/>
            <w:placeholder>
              <w:docPart w:val="GBC22222222222222222222222222222"/>
            </w:placeholder>
          </w:sdtPr>
          <w:sdtContent>
            <w:p w:rsidR="00CE2FF5" w:rsidRDefault="00C45FBA">
              <w:pPr>
                <w:rPr>
                  <w:szCs w:val="21"/>
                </w:rPr>
              </w:pPr>
              <w:r>
                <w:rPr>
                  <w:szCs w:val="21"/>
                </w:rPr>
                <w:fldChar w:fldCharType="begin"/>
              </w:r>
              <w:r w:rsidR="00594B14">
                <w:rPr>
                  <w:szCs w:val="21"/>
                </w:rPr>
                <w:instrText xml:space="preserve"> MACROBUTTON  SnrToggleCheckbox √适用 </w:instrText>
              </w:r>
              <w:r>
                <w:rPr>
                  <w:szCs w:val="21"/>
                </w:rPr>
                <w:fldChar w:fldCharType="end"/>
              </w:r>
              <w:r>
                <w:rPr>
                  <w:szCs w:val="21"/>
                </w:rPr>
                <w:fldChar w:fldCharType="begin"/>
              </w:r>
              <w:r w:rsidR="00594B14">
                <w:rPr>
                  <w:szCs w:val="21"/>
                </w:rPr>
                <w:instrText xml:space="preserve"> MACROBUTTON  SnrToggleCheckbox □不适用 </w:instrText>
              </w:r>
              <w:r>
                <w:rPr>
                  <w:szCs w:val="21"/>
                </w:rPr>
                <w:fldChar w:fldCharType="end"/>
              </w:r>
            </w:p>
          </w:sdtContent>
        </w:sdt>
        <w:p w:rsidR="00594B14" w:rsidRDefault="00C45FBA" w:rsidP="00594B14">
          <w:pPr>
            <w:pStyle w:val="23"/>
            <w:ind w:firstLineChars="200" w:firstLine="420"/>
            <w:jc w:val="left"/>
          </w:pPr>
          <w:sdt>
            <w:sdtPr>
              <w:alias w:val="合同资产预期信用损失的确定方法及会计处理方法"/>
              <w:tag w:val="_GBC_ec035a84f2ae41b08fe408f3623243ab"/>
              <w:id w:val="831338473"/>
              <w:lock w:val="sdtLocked"/>
              <w:placeholder>
                <w:docPart w:val="GBC22222222222222222222222222222"/>
              </w:placeholder>
            </w:sdtPr>
            <w:sdtEndPr>
              <w:rPr>
                <w:rFonts w:ascii="宋体" w:hAnsi="宋体" w:cs="宋体"/>
                <w:color w:val="auto"/>
                <w:kern w:val="0"/>
              </w:rPr>
            </w:sdtEndPr>
            <w:sdtContent>
              <w:r w:rsidR="00594B14" w:rsidRPr="00020CB5">
                <w:rPr>
                  <w:rFonts w:hint="eastAsia"/>
                </w:rPr>
                <w:t>详见本</w:t>
              </w:r>
              <w:r w:rsidR="00594B14" w:rsidRPr="00EB36A4">
                <w:rPr>
                  <w:rFonts w:hint="eastAsia"/>
                </w:rPr>
                <w:t>附注（十）金融工具</w:t>
              </w:r>
              <w:r w:rsidR="00594B14" w:rsidRPr="00EB36A4">
                <w:rPr>
                  <w:rFonts w:hint="eastAsia"/>
                </w:rPr>
                <w:t>6</w:t>
              </w:r>
              <w:r w:rsidR="00594B14" w:rsidRPr="00EB36A4">
                <w:rPr>
                  <w:rFonts w:hint="eastAsia"/>
                </w:rPr>
                <w:t>、金融资产减值的方法及会计处理方法。</w:t>
              </w:r>
            </w:sdtContent>
          </w:sdt>
        </w:p>
        <w:p w:rsidR="00CE2FF5" w:rsidRDefault="00C45FBA">
          <w:pPr>
            <w:rPr>
              <w:rFonts w:cs="Times New Roman"/>
              <w:szCs w:val="21"/>
            </w:rPr>
          </w:pPr>
        </w:p>
      </w:sdtContent>
    </w:sdt>
    <w:bookmarkEnd w:id="66" w:displacedByCustomXml="prev"/>
    <w:bookmarkStart w:id="67" w:name="_Hlk10465310" w:displacedByCustomXml="next"/>
    <w:sdt>
      <w:sdtPr>
        <w:rPr>
          <w:rFonts w:ascii="宋体" w:hAnsi="宋体" w:cs="宋体" w:hint="eastAsia"/>
          <w:b w:val="0"/>
          <w:bCs w:val="0"/>
          <w:kern w:val="0"/>
          <w:szCs w:val="21"/>
        </w:rPr>
        <w:alias w:val="模块:划分为持有待售资产"/>
        <w:tag w:val="_GBC_a1a86a762feb43c3bed478ce8a19ae7c"/>
        <w:id w:val="-1368525775"/>
        <w:lock w:val="sdtLocked"/>
        <w:placeholder>
          <w:docPart w:val="GBC22222222222222222222222222222"/>
        </w:placeholder>
      </w:sdtPr>
      <w:sdtContent>
        <w:p w:rsidR="00CE2FF5" w:rsidRDefault="009C58EC" w:rsidP="00F918AB">
          <w:pPr>
            <w:pStyle w:val="30"/>
            <w:numPr>
              <w:ilvl w:val="0"/>
              <w:numId w:val="33"/>
            </w:numPr>
            <w:rPr>
              <w:szCs w:val="21"/>
            </w:rPr>
          </w:pP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1231583925"/>
            <w:lock w:val="sdtContentLocked"/>
            <w:placeholder>
              <w:docPart w:val="GBC22222222222222222222222222222"/>
            </w:placeholder>
          </w:sdtPr>
          <w:sdtContent>
            <w:p w:rsidR="00CE2FF5" w:rsidRDefault="00C45FBA">
              <w:pPr>
                <w:rPr>
                  <w:szCs w:val="21"/>
                </w:rPr>
              </w:pPr>
              <w:r>
                <w:rPr>
                  <w:szCs w:val="21"/>
                </w:rPr>
                <w:fldChar w:fldCharType="begin"/>
              </w:r>
              <w:r w:rsidR="00594B14">
                <w:rPr>
                  <w:szCs w:val="21"/>
                </w:rPr>
                <w:instrText>MACROBUTTON  SnrToggleCheckbox √适用</w:instrText>
              </w:r>
              <w:r>
                <w:rPr>
                  <w:szCs w:val="21"/>
                </w:rPr>
                <w:fldChar w:fldCharType="end"/>
              </w:r>
              <w:r>
                <w:rPr>
                  <w:szCs w:val="21"/>
                </w:rPr>
                <w:fldChar w:fldCharType="begin"/>
              </w:r>
              <w:r w:rsidR="00594B14">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划分为持有待售资产的确认标准"/>
            <w:tag w:val="_GBC_d8726eddbed2465794ccdff8edd6a7cc"/>
            <w:id w:val="1752152214"/>
            <w:lock w:val="sdtLocked"/>
            <w:placeholder>
              <w:docPart w:val="GBC22222222222222222222222222222"/>
            </w:placeholder>
          </w:sdtPr>
          <w:sdtContent>
            <w:p w:rsidR="00594B14" w:rsidRPr="0013266F" w:rsidRDefault="00594B14" w:rsidP="00594B14">
              <w:pPr>
                <w:pStyle w:val="23"/>
              </w:pPr>
              <w:r w:rsidRPr="0013266F">
                <w:t>本公司将同时</w:t>
              </w:r>
              <w:r w:rsidRPr="0013266F">
                <w:rPr>
                  <w:rFonts w:hint="eastAsia"/>
                </w:rPr>
                <w:t>满足</w:t>
              </w:r>
              <w:r w:rsidRPr="0013266F">
                <w:t>下列条件的</w:t>
              </w:r>
              <w:r w:rsidRPr="0013266F">
                <w:rPr>
                  <w:rFonts w:hint="eastAsia"/>
                </w:rPr>
                <w:t>非流动资产或处置组划分</w:t>
              </w:r>
              <w:r w:rsidRPr="0013266F">
                <w:t>为持有待售</w:t>
              </w:r>
              <w:r w:rsidRPr="0013266F">
                <w:rPr>
                  <w:rFonts w:hint="eastAsia"/>
                </w:rPr>
                <w:t>类别</w:t>
              </w:r>
              <w:r w:rsidRPr="0013266F">
                <w:t>：</w:t>
              </w:r>
            </w:p>
            <w:p w:rsidR="00594B14" w:rsidRPr="0013266F" w:rsidRDefault="00594B14" w:rsidP="00594B14">
              <w:pPr>
                <w:pStyle w:val="23"/>
              </w:pPr>
              <w:r w:rsidRPr="0013266F">
                <w:rPr>
                  <w:rFonts w:hint="eastAsia"/>
                </w:rPr>
                <w:t>（</w:t>
              </w:r>
              <w:r w:rsidRPr="0013266F">
                <w:t>1</w:t>
              </w:r>
              <w:r w:rsidRPr="0013266F">
                <w:rPr>
                  <w:rFonts w:hint="eastAsia"/>
                </w:rPr>
                <w:t>）根据类似交易中出售此类资产或处置组的惯例，在当前状况下即可立即出售；</w:t>
              </w:r>
            </w:p>
            <w:p w:rsidR="00594B14" w:rsidRPr="0013266F" w:rsidRDefault="00594B14" w:rsidP="00594B14">
              <w:pPr>
                <w:pStyle w:val="23"/>
              </w:pPr>
              <w:r w:rsidRPr="0013266F">
                <w:rPr>
                  <w:rFonts w:hint="eastAsia"/>
                </w:rPr>
                <w:t>（</w:t>
              </w:r>
              <w:r w:rsidRPr="0013266F">
                <w:rPr>
                  <w:rFonts w:hint="eastAsia"/>
                </w:rPr>
                <w:t>2</w:t>
              </w:r>
              <w:r w:rsidRPr="0013266F">
                <w:rPr>
                  <w:rFonts w:hint="eastAsia"/>
                </w:rPr>
                <w:t>）出售极可能发生，即本公司已经就一项出售计划作出决议且获得确定的购买承诺，预计出售将在一年内完成。有关规定要求本公司相关权力机构或者监管部门批准后方可出售的，已经获得批准。</w:t>
              </w:r>
            </w:p>
            <w:p w:rsidR="00CE2FF5" w:rsidRDefault="00C45FBA">
              <w:pPr>
                <w:rPr>
                  <w:szCs w:val="21"/>
                </w:rPr>
              </w:pPr>
            </w:p>
          </w:sdtContent>
        </w:sdt>
      </w:sdtContent>
    </w:sdt>
    <w:p w:rsidR="00CE2FF5" w:rsidRDefault="00CE2FF5">
      <w:pPr>
        <w:rPr>
          <w:szCs w:val="21"/>
        </w:rPr>
      </w:pPr>
    </w:p>
    <w:sdt>
      <w:sdtPr>
        <w:rPr>
          <w:rFonts w:ascii="宋体" w:hAnsi="宋体" w:cs="宋体" w:hint="eastAsia"/>
          <w:b w:val="0"/>
          <w:bCs w:val="0"/>
          <w:kern w:val="0"/>
          <w:szCs w:val="21"/>
        </w:rPr>
        <w:alias w:val="模块:债权投资"/>
        <w:tag w:val="_SEC_64972cc74e5349aa855fec98c6609582"/>
        <w:id w:val="-1639487481"/>
        <w:lock w:val="sdtLocked"/>
        <w:placeholder>
          <w:docPart w:val="GBC22222222222222222222222222222"/>
        </w:placeholder>
      </w:sdtPr>
      <w:sdtEndPr>
        <w:rPr>
          <w:rFonts w:hint="default"/>
        </w:rPr>
      </w:sdtEndPr>
      <w:sdtContent>
        <w:p w:rsidR="00CE2FF5" w:rsidRDefault="009C58EC" w:rsidP="00F918AB">
          <w:pPr>
            <w:pStyle w:val="30"/>
            <w:numPr>
              <w:ilvl w:val="0"/>
              <w:numId w:val="33"/>
            </w:numPr>
            <w:rPr>
              <w:szCs w:val="21"/>
            </w:rPr>
          </w:pPr>
          <w:r>
            <w:rPr>
              <w:rFonts w:hint="eastAsia"/>
              <w:szCs w:val="21"/>
            </w:rPr>
            <w:t>债权投资</w:t>
          </w:r>
        </w:p>
        <w:p w:rsidR="00CE2FF5" w:rsidRDefault="009C58EC">
          <w:pPr>
            <w:pStyle w:val="4"/>
          </w:pPr>
          <w:r>
            <w:rPr>
              <w:rFonts w:hint="eastAsia"/>
            </w:rPr>
            <w:t>债权投资预期信用损失的确定方法及会计处理方法</w:t>
          </w:r>
        </w:p>
        <w:sdt>
          <w:sdtPr>
            <w:rPr>
              <w:szCs w:val="21"/>
            </w:rPr>
            <w:alias w:val="是否适用：债权投资预期信用损失的确定方法及会计处理方法[双击切换]"/>
            <w:tag w:val="_GBC_acf0a46e8a8248e9a7f548194ba5ca2d"/>
            <w:id w:val="1317377161"/>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 xml:space="preserve"> MACROBUTTON  SnrToggleCheckbox □适用 </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p w:rsidR="00CE2FF5" w:rsidRDefault="00C45FBA">
          <w:pPr>
            <w:rPr>
              <w:rFonts w:cs="Times New Roman"/>
              <w:szCs w:val="21"/>
            </w:rPr>
          </w:pPr>
        </w:p>
      </w:sdtContent>
    </w:sdt>
    <w:bookmarkEnd w:id="67" w:displacedByCustomXml="prev"/>
    <w:bookmarkStart w:id="68" w:name="_Hlk10465347" w:displacedByCustomXml="next"/>
    <w:sdt>
      <w:sdtPr>
        <w:rPr>
          <w:rFonts w:ascii="宋体" w:hAnsi="宋体" w:cs="宋体" w:hint="eastAsia"/>
          <w:b w:val="0"/>
          <w:bCs w:val="0"/>
          <w:kern w:val="0"/>
          <w:szCs w:val="21"/>
        </w:rPr>
        <w:alias w:val="模块:其他债权投资"/>
        <w:tag w:val="_SEC_41586dd479b54f07aeed675230b384c8"/>
        <w:id w:val="-792986707"/>
        <w:lock w:val="sdtLocked"/>
        <w:placeholder>
          <w:docPart w:val="GBC22222222222222222222222222222"/>
        </w:placeholder>
      </w:sdtPr>
      <w:sdtEndPr>
        <w:rPr>
          <w:rFonts w:hint="default"/>
        </w:rPr>
      </w:sdtEndPr>
      <w:sdtContent>
        <w:p w:rsidR="00CE2FF5" w:rsidRDefault="009C58EC" w:rsidP="00F918AB">
          <w:pPr>
            <w:pStyle w:val="30"/>
            <w:numPr>
              <w:ilvl w:val="0"/>
              <w:numId w:val="33"/>
            </w:numPr>
            <w:rPr>
              <w:szCs w:val="21"/>
            </w:rPr>
          </w:pPr>
          <w:r>
            <w:rPr>
              <w:rFonts w:hint="eastAsia"/>
              <w:szCs w:val="21"/>
            </w:rPr>
            <w:t>其他债权投资</w:t>
          </w:r>
        </w:p>
        <w:p w:rsidR="00CE2FF5" w:rsidRDefault="009C58EC">
          <w:pPr>
            <w:pStyle w:val="4"/>
          </w:pPr>
          <w:r>
            <w:rPr>
              <w:rFonts w:hint="eastAsia"/>
            </w:rPr>
            <w:t>其他债权投资</w:t>
          </w:r>
          <w:r>
            <w:t>预期信用损失的确定方法</w:t>
          </w:r>
          <w:r>
            <w:rPr>
              <w:rFonts w:ascii="宋体" w:hAnsi="宋体" w:cs="Calibri"/>
              <w:szCs w:val="21"/>
            </w:rPr>
            <w:t>及会计处理方法</w:t>
          </w:r>
        </w:p>
        <w:sdt>
          <w:sdtPr>
            <w:alias w:val="是否适用：其他债权投资预期信用损失的确定方法及会计处理方法[双击切换]"/>
            <w:tag w:val="_GBC_c8b7f631f3734e4e873d374c0e3e2936"/>
            <w:id w:val="-562485501"/>
            <w:lock w:val="sdtContentLocked"/>
            <w:placeholder>
              <w:docPart w:val="GBC22222222222222222222222222222"/>
            </w:placeholder>
          </w:sdtPr>
          <w:sdtContent>
            <w:p w:rsidR="00CE2FF5" w:rsidRDefault="00C45FBA" w:rsidP="00EB36A4">
              <w:pPr>
                <w:rPr>
                  <w:rFonts w:cs="Times New Roman"/>
                  <w:szCs w:val="21"/>
                </w:rPr>
              </w:pPr>
              <w:r>
                <w:fldChar w:fldCharType="begin"/>
              </w:r>
              <w:r w:rsidR="00EB36A4">
                <w:instrText xml:space="preserve"> MACROBUTTON  SnrToggleCheckbox □适用 </w:instrText>
              </w:r>
              <w:r>
                <w:fldChar w:fldCharType="end"/>
              </w:r>
              <w:r>
                <w:fldChar w:fldCharType="begin"/>
              </w:r>
              <w:r w:rsidR="00EB36A4">
                <w:instrText xml:space="preserve"> MACROBUTTON  SnrToggleCheckbox √不适用 </w:instrText>
              </w:r>
              <w:r>
                <w:fldChar w:fldCharType="end"/>
              </w:r>
            </w:p>
          </w:sdtContent>
        </w:sdt>
        <w:p w:rsidR="00CE2FF5" w:rsidRDefault="00C45FBA">
          <w:pPr>
            <w:rPr>
              <w:rFonts w:cs="Times New Roman"/>
              <w:szCs w:val="21"/>
            </w:rPr>
          </w:pPr>
        </w:p>
      </w:sdtContent>
    </w:sdt>
    <w:bookmarkEnd w:id="68" w:displacedByCustomXml="prev"/>
    <w:bookmarkStart w:id="69" w:name="_Hlk10465393" w:displacedByCustomXml="next"/>
    <w:sdt>
      <w:sdtPr>
        <w:rPr>
          <w:rFonts w:ascii="宋体" w:hAnsi="宋体" w:cs="宋体" w:hint="eastAsia"/>
          <w:b w:val="0"/>
          <w:bCs w:val="0"/>
          <w:kern w:val="0"/>
          <w:szCs w:val="21"/>
        </w:rPr>
        <w:alias w:val="模块:长期应收款"/>
        <w:tag w:val="_SEC_ef0b5e87e2254c638e2a6672bcd1eac8"/>
        <w:id w:val="-773866872"/>
        <w:lock w:val="sdtLocked"/>
        <w:placeholder>
          <w:docPart w:val="GBC22222222222222222222222222222"/>
        </w:placeholder>
      </w:sdtPr>
      <w:sdtContent>
        <w:p w:rsidR="00CE2FF5" w:rsidRDefault="009C58EC" w:rsidP="00F918AB">
          <w:pPr>
            <w:pStyle w:val="30"/>
            <w:numPr>
              <w:ilvl w:val="0"/>
              <w:numId w:val="33"/>
            </w:numPr>
            <w:rPr>
              <w:szCs w:val="21"/>
            </w:rPr>
          </w:pPr>
          <w:r>
            <w:rPr>
              <w:rFonts w:hint="eastAsia"/>
              <w:szCs w:val="21"/>
            </w:rPr>
            <w:t>长期应收款</w:t>
          </w:r>
        </w:p>
        <w:p w:rsidR="00CE2FF5" w:rsidRDefault="009C58EC">
          <w:pPr>
            <w:pStyle w:val="4"/>
          </w:pPr>
          <w:r>
            <w:rPr>
              <w:rFonts w:hint="eastAsia"/>
            </w:rPr>
            <w:t>长期应收款</w:t>
          </w:r>
          <w:r>
            <w:t>预期信用损失的确定方法</w:t>
          </w:r>
          <w:r>
            <w:rPr>
              <w:rFonts w:ascii="宋体" w:hAnsi="宋体" w:cs="Calibri"/>
              <w:szCs w:val="21"/>
            </w:rPr>
            <w:t>及会计处理方法</w:t>
          </w:r>
        </w:p>
        <w:sdt>
          <w:sdtPr>
            <w:alias w:val="是否适用：长期应收款预期信用损失的确定方法及会计处理方法[双击切换]"/>
            <w:tag w:val="_GBC_9cf76ec2aae6484cbb983cf468a375bc"/>
            <w:id w:val="-1891876903"/>
            <w:lock w:val="sdtContentLocked"/>
            <w:placeholder>
              <w:docPart w:val="GBC22222222222222222222222222222"/>
            </w:placeholder>
          </w:sdtPr>
          <w:sdtContent>
            <w:p w:rsidR="00CE2FF5" w:rsidRDefault="00C45FBA" w:rsidP="00EB36A4">
              <w:r>
                <w:fldChar w:fldCharType="begin"/>
              </w:r>
              <w:r w:rsidR="00EB36A4">
                <w:instrText xml:space="preserve"> MACROBUTTON  SnrToggleCheckbox □适用 </w:instrText>
              </w:r>
              <w:r>
                <w:fldChar w:fldCharType="end"/>
              </w:r>
              <w:r>
                <w:fldChar w:fldCharType="begin"/>
              </w:r>
              <w:r w:rsidR="00EB36A4">
                <w:instrText xml:space="preserve"> MACROBUTTON  SnrToggleCheckbox √不适用 </w:instrText>
              </w:r>
              <w:r>
                <w:fldChar w:fldCharType="end"/>
              </w:r>
            </w:p>
          </w:sdtContent>
        </w:sdt>
        <w:p w:rsidR="00CE2FF5" w:rsidRDefault="00C45FBA">
          <w:pPr>
            <w:rPr>
              <w:rFonts w:cs="Times New Roman"/>
              <w:szCs w:val="21"/>
            </w:rPr>
          </w:pPr>
        </w:p>
      </w:sdtContent>
    </w:sdt>
    <w:bookmarkEnd w:id="69" w:displacedByCustomXml="prev"/>
    <w:sdt>
      <w:sdtPr>
        <w:rPr>
          <w:rFonts w:asciiTheme="minorHAnsi" w:hAnsiTheme="minorHAnsi" w:cstheme="minorBidi"/>
          <w:b w:val="0"/>
          <w:bCs w:val="0"/>
          <w:color w:val="000000"/>
          <w:kern w:val="0"/>
          <w:szCs w:val="22"/>
        </w:rPr>
        <w:alias w:val="模块:长期股权投资"/>
        <w:tag w:val="_GBC_d82c12cf13554acd90dfb7880244798c"/>
        <w:id w:val="502020553"/>
        <w:lock w:val="sdtLocked"/>
        <w:placeholder>
          <w:docPart w:val="GBC22222222222222222222222222222"/>
        </w:placeholder>
      </w:sdtPr>
      <w:sdtEndPr>
        <w:rPr>
          <w:rFonts w:ascii="Times New Roman" w:hAnsi="Times New Roman" w:cs="Times New Roman"/>
          <w:kern w:val="2"/>
          <w:szCs w:val="21"/>
        </w:rPr>
      </w:sdtEndPr>
      <w:sdtContent>
        <w:p w:rsidR="00CE2FF5" w:rsidRDefault="009C58EC" w:rsidP="00F918AB">
          <w:pPr>
            <w:pStyle w:val="30"/>
            <w:numPr>
              <w:ilvl w:val="0"/>
              <w:numId w:val="33"/>
            </w:numPr>
          </w:pPr>
          <w:r>
            <w:t>长期股权投资</w:t>
          </w:r>
        </w:p>
        <w:sdt>
          <w:sdtPr>
            <w:alias w:val="是否适用：长期股权投资_重要会计政策和估计[双击切换]"/>
            <w:tag w:val="_GBC_a2b657853ac547afaaad118dec96d0e1"/>
            <w:id w:val="-962661790"/>
            <w:lock w:val="sdtContentLocked"/>
            <w:placeholder>
              <w:docPart w:val="GBC22222222222222222222222222222"/>
            </w:placeholder>
          </w:sdtPr>
          <w:sdtContent>
            <w:p w:rsidR="00CE2FF5" w:rsidRDefault="00C45FBA">
              <w:r>
                <w:fldChar w:fldCharType="begin"/>
              </w:r>
              <w:r w:rsidR="00594B14">
                <w:instrText xml:space="preserve"> MACROBUTTON  SnrToggleCheckbox √适用 </w:instrText>
              </w:r>
              <w:r>
                <w:fldChar w:fldCharType="end"/>
              </w:r>
              <w:r>
                <w:fldChar w:fldCharType="begin"/>
              </w:r>
              <w:r w:rsidR="00594B14">
                <w:instrText xml:space="preserve"> MACROBUTTON  SnrToggleCheckbox □不适用 </w:instrText>
              </w:r>
              <w:r>
                <w:fldChar w:fldCharType="end"/>
              </w:r>
            </w:p>
          </w:sdtContent>
        </w:sdt>
        <w:sdt>
          <w:sdtPr>
            <w:rPr>
              <w:rFonts w:ascii="宋体" w:hAnsi="宋体" w:cs="宋体"/>
              <w:b w:val="0"/>
              <w:color w:val="auto"/>
              <w:kern w:val="0"/>
              <w:szCs w:val="24"/>
            </w:rPr>
            <w:alias w:val="长期股权投资的核算方法"/>
            <w:tag w:val="_GBC_3e77074cd50946b1bccdff9bc1c9556f"/>
            <w:id w:val="835031590"/>
            <w:lock w:val="sdtLocked"/>
            <w:placeholder>
              <w:docPart w:val="GBC22222222222222222222222222222"/>
            </w:placeholder>
          </w:sdtPr>
          <w:sdtEndPr>
            <w:rPr>
              <w:rFonts w:ascii="Times New Roman" w:hAnsi="Times New Roman" w:cs="Times New Roman"/>
              <w:color w:val="000000"/>
              <w:kern w:val="2"/>
              <w:szCs w:val="21"/>
            </w:rPr>
          </w:sdtEndPr>
          <w:sdtContent>
            <w:p w:rsidR="00594B14" w:rsidRPr="00594B14" w:rsidRDefault="00594B14" w:rsidP="00F918AB">
              <w:pPr>
                <w:pStyle w:val="3"/>
                <w:numPr>
                  <w:ilvl w:val="2"/>
                  <w:numId w:val="113"/>
                </w:numPr>
                <w:rPr>
                  <w:rFonts w:eastAsiaTheme="minorEastAsia"/>
                </w:rPr>
              </w:pPr>
              <w:r w:rsidRPr="00594B14">
                <w:rPr>
                  <w:rFonts w:eastAsiaTheme="minorEastAsia"/>
                </w:rPr>
                <w:t>共同控制、重大影响的判断标准</w:t>
              </w:r>
            </w:p>
            <w:p w:rsidR="00594B14" w:rsidRPr="0013266F" w:rsidRDefault="00594B14" w:rsidP="00594B14">
              <w:pPr>
                <w:pStyle w:val="36"/>
                <w:rPr>
                  <w:rFonts w:eastAsiaTheme="minorEastAsia"/>
                </w:rPr>
              </w:pPr>
              <w:r w:rsidRPr="0013266F">
                <w:rPr>
                  <w:rFonts w:eastAsiaTheme="minorEastAsia"/>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594B14" w:rsidRPr="0013266F" w:rsidRDefault="00594B14" w:rsidP="00594B14">
              <w:pPr>
                <w:pStyle w:val="36"/>
                <w:rPr>
                  <w:rFonts w:eastAsiaTheme="minorEastAsia"/>
                </w:rPr>
              </w:pPr>
              <w:r w:rsidRPr="0013266F">
                <w:rPr>
                  <w:rFonts w:eastAsiaTheme="minorEastAsia"/>
                </w:rPr>
                <w:t>重大影响，是指对一个企业的财务和经营决策有参与决策的权力，但并不能够控制或者与其他方一起共同控制这些政策的制定。本公司能够对被投资单位施加重大影响的，被投资单位为本公司联营企业。</w:t>
              </w:r>
            </w:p>
            <w:p w:rsidR="00594B14" w:rsidRPr="0013266F" w:rsidRDefault="00594B14" w:rsidP="00594B14">
              <w:pPr>
                <w:pStyle w:val="3"/>
                <w:rPr>
                  <w:rFonts w:eastAsiaTheme="minorEastAsia"/>
                </w:rPr>
              </w:pPr>
              <w:r w:rsidRPr="0013266F">
                <w:rPr>
                  <w:rFonts w:eastAsiaTheme="minorEastAsia"/>
                </w:rPr>
                <w:t>初始投资成本的确定</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1</w:t>
              </w:r>
              <w:r w:rsidRPr="0013266F">
                <w:rPr>
                  <w:rFonts w:eastAsiaTheme="minorEastAsia"/>
                </w:rPr>
                <w:t>）企业合并形成的长期股权投资</w:t>
              </w:r>
            </w:p>
            <w:p w:rsidR="00594B14" w:rsidRPr="0013266F" w:rsidRDefault="00594B14" w:rsidP="00594B14">
              <w:pPr>
                <w:pStyle w:val="36"/>
                <w:rPr>
                  <w:rFonts w:eastAsiaTheme="minorEastAsia"/>
                </w:rPr>
              </w:pPr>
              <w:r w:rsidRPr="0013266F">
                <w:rPr>
                  <w:rFonts w:eastAsiaTheme="minorEastAsia"/>
                </w:rPr>
                <w:t>同一控制下的企业合并：公司以支付现金、转让非现金资产或承担债务方式以及以发行权益性证券作为合并对价的，在合并日按照取得被合并方所有者权益在最终控制方合并财务报表中的账面价值的份额作为长期股权投资的初始投资成本。因追加投资等原因能够对同一控制下的被投资单位实施控制的，在合并日根据合并后应享有被合并方净资产在最终控制方合并财务报表中的账面价值的份额，确定长期股权投资的初始投资成本。合并日长期股权投资的初始投资成本，与达到合并前的长期股权投资账面价值加上合并日进一步取得股份新支付对价的账面价值之和的差额，调整股本溢价，股本溢价不足冲减的，冲减留存收益。</w:t>
              </w:r>
            </w:p>
            <w:p w:rsidR="00594B14" w:rsidRPr="0013266F" w:rsidRDefault="00594B14" w:rsidP="00594B14">
              <w:pPr>
                <w:pStyle w:val="36"/>
                <w:rPr>
                  <w:rFonts w:eastAsiaTheme="minorEastAsia"/>
                </w:rPr>
              </w:pPr>
              <w:r w:rsidRPr="0013266F">
                <w:rPr>
                  <w:rFonts w:eastAsiaTheme="minorEastAsia"/>
                </w:rPr>
                <w:t>非同一控制下的企业合并：公司按照购买日确定的合并成本作为长期股权投资的初始投资成本。因追加投资等原因能够对非同一控制下的被投资单位实施控制的，按照原持有的股权投资账面价值加上新增投资成本之和，作为改按成本法核算的初始投资成本。</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2</w:t>
              </w:r>
              <w:r w:rsidRPr="0013266F">
                <w:rPr>
                  <w:rFonts w:eastAsiaTheme="minorEastAsia"/>
                </w:rPr>
                <w:t>）其他方式取得的长期股权投资</w:t>
              </w:r>
            </w:p>
            <w:p w:rsidR="00594B14" w:rsidRPr="0013266F" w:rsidRDefault="00594B14" w:rsidP="00594B14">
              <w:pPr>
                <w:pStyle w:val="36"/>
                <w:rPr>
                  <w:rFonts w:eastAsiaTheme="minorEastAsia"/>
                </w:rPr>
              </w:pPr>
              <w:r w:rsidRPr="0013266F">
                <w:rPr>
                  <w:rFonts w:eastAsiaTheme="minorEastAsia"/>
                </w:rPr>
                <w:lastRenderedPageBreak/>
                <w:t>以支付现金方式取得的长期股权投资，按照实际支付的购买价款作为初始投资成本。</w:t>
              </w:r>
            </w:p>
            <w:p w:rsidR="00594B14" w:rsidRPr="0013266F" w:rsidRDefault="00594B14" w:rsidP="00594B14">
              <w:pPr>
                <w:pStyle w:val="36"/>
                <w:rPr>
                  <w:rFonts w:eastAsiaTheme="minorEastAsia"/>
                </w:rPr>
              </w:pPr>
              <w:r w:rsidRPr="0013266F">
                <w:rPr>
                  <w:rFonts w:eastAsiaTheme="minorEastAsia"/>
                </w:rPr>
                <w:t>以发行权益性证券取得的长期股权投资，按照发行权益性证券的公允价值作为初始投资成本。</w:t>
              </w:r>
            </w:p>
            <w:p w:rsidR="00594B14" w:rsidRPr="0013266F" w:rsidRDefault="00594B14" w:rsidP="00594B14">
              <w:pPr>
                <w:pStyle w:val="36"/>
              </w:pPr>
              <w:r w:rsidRPr="0013266F">
                <w:rPr>
                  <w:rFonts w:hint="eastAsia"/>
                </w:rPr>
                <w:t>在非货币性资产交换具有商业实质，且换入资产或换出资产的公允价值能够可靠计量时，以公允价值为基础计量。如换入资产和换出资产的公允价值均能可靠计量的，对于换入的长期股权投资，以换出资产的公允价值和应支付的相关税费作为换入的长期股权投资的初始投资成本，除非有确凿证据表明换入资产的公允价值更加可靠。非货币性资产交换不具有商业实质，或换入资产和换出资产的公允价值均不能可靠计量的，对于换入的长期股权投资，以换出资产的账面价值和应支付的相关税费作为换入长期股权投资的初始投资成本。</w:t>
              </w:r>
            </w:p>
            <w:p w:rsidR="00594B14" w:rsidRPr="0013266F" w:rsidRDefault="00594B14" w:rsidP="00594B14">
              <w:pPr>
                <w:pStyle w:val="36"/>
                <w:rPr>
                  <w:rFonts w:eastAsiaTheme="minorEastAsia"/>
                </w:rPr>
              </w:pPr>
              <w:r w:rsidRPr="0013266F">
                <w:rPr>
                  <w:rFonts w:hint="eastAsia"/>
                </w:rPr>
                <w:t>通过债务重组取得的长期股权投资，以所放弃债权的公允价值和可直接归属于该资产的税金等其他成本确定其入账价值，并将所放弃债权的公允价值与账面价值之间的差额，计入当期损益。</w:t>
              </w:r>
            </w:p>
            <w:p w:rsidR="00594B14" w:rsidRPr="0013266F" w:rsidRDefault="00594B14" w:rsidP="00594B14">
              <w:pPr>
                <w:pStyle w:val="3"/>
                <w:rPr>
                  <w:rFonts w:eastAsiaTheme="minorEastAsia"/>
                </w:rPr>
              </w:pPr>
              <w:r w:rsidRPr="0013266F">
                <w:rPr>
                  <w:rFonts w:eastAsiaTheme="minorEastAsia"/>
                </w:rPr>
                <w:t>后续计量及损益确认方法</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1</w:t>
              </w:r>
              <w:r w:rsidRPr="0013266F">
                <w:rPr>
                  <w:rFonts w:eastAsiaTheme="minorEastAsia"/>
                </w:rPr>
                <w:t>）成本法核算的长期股权投资</w:t>
              </w:r>
            </w:p>
            <w:p w:rsidR="00594B14" w:rsidRPr="0013266F" w:rsidRDefault="00594B14" w:rsidP="00594B14">
              <w:pPr>
                <w:pStyle w:val="36"/>
                <w:rPr>
                  <w:rFonts w:eastAsiaTheme="minorEastAsia"/>
                </w:rPr>
              </w:pPr>
              <w:r w:rsidRPr="0013266F">
                <w:rPr>
                  <w:rFonts w:eastAsiaTheme="minorEastAsia"/>
                </w:rPr>
                <w:t>公司对子公司的长期股权投资，采用成本法核算。除取得投资时实际支付的价款或对价中包含的已宣告但尚未发放的现金股利或利润外，公司按照享有被投资单位宣告发放的现金股利或利润确认当期投资收益。</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2</w:t>
              </w:r>
              <w:r w:rsidRPr="0013266F">
                <w:rPr>
                  <w:rFonts w:eastAsiaTheme="minorEastAsia"/>
                </w:rPr>
                <w:t>）权益法核算的长期股权投资</w:t>
              </w:r>
            </w:p>
            <w:p w:rsidR="00594B14" w:rsidRPr="0013266F" w:rsidRDefault="00594B14" w:rsidP="00594B14">
              <w:pPr>
                <w:pStyle w:val="36"/>
                <w:rPr>
                  <w:rFonts w:eastAsiaTheme="minorEastAsia"/>
                </w:rPr>
              </w:pPr>
              <w:r w:rsidRPr="0013266F">
                <w:rPr>
                  <w:rFonts w:eastAsiaTheme="minorEastAsia"/>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p>
            <w:p w:rsidR="00594B14" w:rsidRPr="0013266F" w:rsidRDefault="00594B14" w:rsidP="00594B14">
              <w:pPr>
                <w:pStyle w:val="36"/>
                <w:rPr>
                  <w:rFonts w:eastAsiaTheme="minorEastAsia"/>
                </w:rPr>
              </w:pPr>
              <w:r w:rsidRPr="0013266F">
                <w:rPr>
                  <w:rFonts w:eastAsiaTheme="minorEastAsia"/>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所有者权益。</w:t>
              </w:r>
            </w:p>
            <w:p w:rsidR="00594B14" w:rsidRPr="0013266F" w:rsidRDefault="00594B14" w:rsidP="00594B14">
              <w:pPr>
                <w:pStyle w:val="36"/>
                <w:rPr>
                  <w:rFonts w:eastAsiaTheme="minorEastAsia"/>
                </w:rPr>
              </w:pPr>
              <w:r w:rsidRPr="0013266F">
                <w:rPr>
                  <w:rFonts w:eastAsiaTheme="minorEastAsia"/>
                </w:rPr>
                <w:t>在确认应享有被投资单位净损益的份额时，以取得投资时被投资单位可辨认净资产的公允价值为基础，并按照公司的会计政策及会计期间，对被投资单位的净利润进行调整后确认。在持有投资期间，被投资单位编制合并财务报表的，以合并财务报表中的净利润、其他综合收益和其他所有者权益变动中归属于被投资单位的金额为基础进行核算。</w:t>
              </w:r>
            </w:p>
            <w:p w:rsidR="00594B14" w:rsidRPr="0013266F" w:rsidRDefault="00594B14" w:rsidP="00594B14">
              <w:pPr>
                <w:pStyle w:val="36"/>
                <w:rPr>
                  <w:rFonts w:eastAsiaTheme="minorEastAsia"/>
                </w:rPr>
              </w:pPr>
              <w:r w:rsidRPr="0013266F">
                <w:rPr>
                  <w:rFonts w:eastAsiaTheme="minorEastAsia"/>
                </w:rPr>
                <w:t>公司与联营企业、合营企业之间发生的未实现内部交易损益按照应享有的比例计算</w:t>
              </w:r>
              <w:r w:rsidRPr="0013266F">
                <w:rPr>
                  <w:rFonts w:eastAsiaTheme="minorEastAsia"/>
                </w:rPr>
                <w:lastRenderedPageBreak/>
                <w:t>归属于公司的部分，予以抵销，在此基础上确认投资收益。与被投资单位发生的未实现内部交易损失，属于资产减值损失的，全额确认。公司与联营企业、合营企业之间发生投出或出售资产的交易，该资产构成业务的，按照本附注</w:t>
              </w:r>
              <w:r w:rsidRPr="0013266F">
                <w:rPr>
                  <w:rFonts w:ascii="宋体" w:hAnsi="宋体"/>
                </w:rPr>
                <w:t>“</w:t>
              </w:r>
              <w:r w:rsidRPr="0013266F">
                <w:rPr>
                  <w:rFonts w:eastAsiaTheme="minorEastAsia" w:hint="eastAsia"/>
                </w:rPr>
                <w:t>三</w:t>
              </w:r>
              <w:r w:rsidRPr="0013266F">
                <w:rPr>
                  <w:rFonts w:eastAsiaTheme="minorEastAsia"/>
                </w:rPr>
                <w:t>、（</w:t>
              </w:r>
              <w:r w:rsidRPr="0013266F">
                <w:rPr>
                  <w:rFonts w:eastAsiaTheme="minorEastAsia" w:hint="eastAsia"/>
                </w:rPr>
                <w:t>五</w:t>
              </w:r>
              <w:r w:rsidRPr="0013266F">
                <w:rPr>
                  <w:rFonts w:eastAsiaTheme="minorEastAsia"/>
                </w:rPr>
                <w:t>）同一控制下和非同一控制下企业合并的会计处理方法</w:t>
              </w:r>
              <w:r w:rsidRPr="0013266F">
                <w:rPr>
                  <w:rFonts w:ascii="宋体" w:hAnsi="宋体"/>
                </w:rPr>
                <w:t>”</w:t>
              </w:r>
              <w:r w:rsidRPr="0013266F">
                <w:rPr>
                  <w:rFonts w:eastAsiaTheme="minorEastAsia"/>
                </w:rPr>
                <w:t>和</w:t>
              </w:r>
              <w:r w:rsidRPr="0013266F">
                <w:rPr>
                  <w:rFonts w:ascii="宋体" w:hAnsi="宋体"/>
                </w:rPr>
                <w:t>“</w:t>
              </w:r>
              <w:r w:rsidRPr="0013266F">
                <w:rPr>
                  <w:rFonts w:eastAsiaTheme="minorEastAsia" w:hint="eastAsia"/>
                </w:rPr>
                <w:t>三</w:t>
              </w:r>
              <w:r w:rsidRPr="0013266F">
                <w:rPr>
                  <w:rFonts w:eastAsiaTheme="minorEastAsia"/>
                </w:rPr>
                <w:t>、（</w:t>
              </w:r>
              <w:r w:rsidRPr="0013266F">
                <w:rPr>
                  <w:rFonts w:eastAsiaTheme="minorEastAsia" w:hint="eastAsia"/>
                </w:rPr>
                <w:t>六</w:t>
              </w:r>
              <w:r w:rsidRPr="0013266F">
                <w:rPr>
                  <w:rFonts w:eastAsiaTheme="minorEastAsia"/>
                </w:rPr>
                <w:t>）合并财务报表的编制方法</w:t>
              </w:r>
              <w:r w:rsidRPr="0013266F">
                <w:rPr>
                  <w:rFonts w:ascii="宋体" w:hAnsi="宋体"/>
                </w:rPr>
                <w:t>”</w:t>
              </w:r>
              <w:r w:rsidRPr="0013266F">
                <w:rPr>
                  <w:rFonts w:eastAsiaTheme="minorEastAsia"/>
                </w:rPr>
                <w:t>中披露的相关政策进行会计处理。</w:t>
              </w:r>
            </w:p>
            <w:p w:rsidR="00594B14" w:rsidRPr="0013266F" w:rsidRDefault="00594B14" w:rsidP="00594B14">
              <w:pPr>
                <w:pStyle w:val="36"/>
                <w:rPr>
                  <w:rFonts w:eastAsiaTheme="minorEastAsia"/>
                </w:rPr>
              </w:pPr>
              <w:r w:rsidRPr="0013266F">
                <w:rPr>
                  <w:rFonts w:eastAsiaTheme="minorEastAsia"/>
                </w:rPr>
                <w:t>在公司确认应分担被投资单位发生的亏损时，按照以下顺序进行处理：首先，冲减长期股权投资的账面价值。其次，长期股权投资的账面价值不足以冲减的，以其他实质上构成对被投资单位净投资的长期权益账面价值为限继续确认投资损失，冲减长期应收项目等的账面价值。最后，经过上述处理，按照投资合同或协议约定企业仍承担额外义务的，按预计承担的义务确认预计负债，计入当期投资损失。</w:t>
              </w:r>
            </w:p>
            <w:p w:rsidR="00594B14" w:rsidRPr="0013266F" w:rsidRDefault="00594B14" w:rsidP="00594B14">
              <w:pPr>
                <w:pStyle w:val="36"/>
                <w:rPr>
                  <w:rFonts w:eastAsiaTheme="minorEastAsia"/>
                </w:rPr>
              </w:pPr>
              <w:r w:rsidRPr="0013266F">
                <w:rPr>
                  <w:rFonts w:eastAsiaTheme="minorEastAsia"/>
                </w:rPr>
                <w:t>（</w:t>
              </w:r>
              <w:r w:rsidRPr="0013266F">
                <w:rPr>
                  <w:rFonts w:eastAsiaTheme="minorEastAsia"/>
                </w:rPr>
                <w:t>3</w:t>
              </w:r>
              <w:r w:rsidRPr="0013266F">
                <w:rPr>
                  <w:rFonts w:eastAsiaTheme="minorEastAsia"/>
                </w:rPr>
                <w:t>）长期股权投资的处置</w:t>
              </w:r>
            </w:p>
            <w:p w:rsidR="00594B14" w:rsidRPr="0013266F" w:rsidRDefault="00594B14" w:rsidP="00594B14">
              <w:pPr>
                <w:pStyle w:val="36"/>
                <w:rPr>
                  <w:rFonts w:eastAsiaTheme="minorEastAsia"/>
                </w:rPr>
              </w:pPr>
              <w:r w:rsidRPr="0013266F">
                <w:rPr>
                  <w:rFonts w:eastAsiaTheme="minorEastAsia"/>
                </w:rPr>
                <w:t>处置长期股权投资，其账面价值与实际取得价款的差额，计入当期损益。</w:t>
              </w:r>
            </w:p>
            <w:p w:rsidR="00594B14" w:rsidRPr="0013266F" w:rsidRDefault="00594B14" w:rsidP="00594B14">
              <w:pPr>
                <w:pStyle w:val="36"/>
                <w:rPr>
                  <w:rFonts w:eastAsiaTheme="minorEastAsia"/>
                </w:rPr>
              </w:pPr>
              <w:r w:rsidRPr="0013266F">
                <w:rPr>
                  <w:rFonts w:eastAsiaTheme="minorEastAsia"/>
                </w:rPr>
                <w:t>采用权益法核算的长期股权投资，在处置该项投资时，采用与被投资单位直接处置相关资产或负债相同的基础，按相应比例对原计入其他综合收益的部分进行会计处理。因被投资单位除净损益、其他综合收益和利润分配以外的其他所有者权益变动而确认的所有者权益，按比例结转入当期损益，由于被投资方重新计量设定受益计划净负债或净资产变动而产生的其他综合收益除外。</w:t>
              </w:r>
            </w:p>
            <w:p w:rsidR="00594B14" w:rsidRPr="0013266F" w:rsidRDefault="00594B14" w:rsidP="00594B14">
              <w:pPr>
                <w:pStyle w:val="36"/>
                <w:rPr>
                  <w:rFonts w:eastAsiaTheme="minorEastAsia"/>
                </w:rPr>
              </w:pPr>
              <w:r w:rsidRPr="0013266F">
                <w:rPr>
                  <w:rFonts w:eastAsiaTheme="minorEastAsia"/>
                </w:rPr>
                <w:t>因处置部分股权投资等原因丧失了对被投资单位的共同控制或重大影响的，处置后的剩余股权改按金融工具确认和计量准则核算，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因被投资方除净损益、其他综合收益和利润分配以外的其他所有者权益变动而确认的所有者权益，在终止采用权益法核算时全部转入当期损益。</w:t>
              </w:r>
            </w:p>
            <w:p w:rsidR="00594B14" w:rsidRPr="0013266F" w:rsidRDefault="00594B14" w:rsidP="00594B14">
              <w:pPr>
                <w:pStyle w:val="36"/>
                <w:rPr>
                  <w:rFonts w:eastAsiaTheme="minorEastAsia"/>
                </w:rPr>
              </w:pPr>
              <w:r w:rsidRPr="0013266F">
                <w:rPr>
                  <w:rFonts w:eastAsiaTheme="minorEastAsia"/>
                </w:rPr>
                <w:t>因处置部分股权投资、因其他投资方对子公司增资而导致本公司持股比例下降等原因丧失了对被投资单位控制权的，在编制个别财务报表时，剩余股权能够对被投资单位实施共同控制或重大影响的，改按权益法核算，并对该剩余股权视同自取得时即采用权益法核算进行调整；剩余股权不能对被投资单位实施共同控制或施加重大影响的，改按金融工具确认和计量准则的有关规定进行会计处理，其在丧失控制之日的公允价值与账面价值间的差额计入当期损益。</w:t>
              </w:r>
            </w:p>
            <w:p w:rsidR="00CE2FF5" w:rsidRDefault="00594B14" w:rsidP="00EB36A4">
              <w:pPr>
                <w:pStyle w:val="36"/>
              </w:pPr>
              <w:r w:rsidRPr="0013266F">
                <w:rPr>
                  <w:rFonts w:eastAsiaTheme="minorEastAsia"/>
                </w:rPr>
                <w:t>处置的股权是因追加投资等原因通过企业合并取得的，在编制个别财务报表时，处置后的剩余股权采用成本法或权益法核算的，购买日之前持有的股权投资因采用权益法核算而确认的其他综合收益和其他所有者权益按比例结转；处置后的剩余股权改按金融工具确认和计量准则进行会计处理的，其他综合收益和其他所有者权益全</w:t>
              </w:r>
              <w:r w:rsidRPr="0013266F">
                <w:rPr>
                  <w:rFonts w:eastAsiaTheme="minorEastAsia"/>
                </w:rPr>
                <w:lastRenderedPageBreak/>
                <w:t>部结转。</w:t>
              </w:r>
            </w:p>
          </w:sdtContent>
        </w:sdt>
      </w:sdtContent>
    </w:sdt>
    <w:p w:rsidR="00CE2FF5" w:rsidRDefault="00CE2FF5">
      <w:pPr>
        <w:rPr>
          <w:szCs w:val="21"/>
        </w:rPr>
      </w:pPr>
    </w:p>
    <w:p w:rsidR="00CE2FF5" w:rsidRDefault="009C58EC" w:rsidP="00F918AB">
      <w:pPr>
        <w:pStyle w:val="30"/>
        <w:numPr>
          <w:ilvl w:val="0"/>
          <w:numId w:val="33"/>
        </w:numPr>
      </w:pPr>
      <w:r>
        <w:t>投资性房地产</w:t>
      </w:r>
    </w:p>
    <w:sdt>
      <w:sdtPr>
        <w:rPr>
          <w:rFonts w:ascii="宋体" w:hAnsi="宋体" w:cs="宋体" w:hint="eastAsia"/>
          <w:b w:val="0"/>
          <w:bCs w:val="0"/>
          <w:kern w:val="0"/>
          <w:szCs w:val="24"/>
        </w:rPr>
        <w:alias w:val="选项模块:成本计量模式"/>
        <w:tag w:val="_GBC_20b1c487c1e348188269523d7d980194"/>
        <w:id w:val="-292835151"/>
        <w:lock w:val="sdtLocked"/>
        <w:placeholder>
          <w:docPart w:val="GBC22222222222222222222222222222"/>
        </w:placeholder>
      </w:sdtPr>
      <w:sdtEndPr>
        <w:rPr>
          <w:szCs w:val="21"/>
        </w:rPr>
      </w:sdtEndPr>
      <w:sdtContent>
        <w:p w:rsidR="00CE2FF5" w:rsidRDefault="009C58EC" w:rsidP="00F918AB">
          <w:pPr>
            <w:pStyle w:val="4"/>
            <w:numPr>
              <w:ilvl w:val="0"/>
              <w:numId w:val="34"/>
            </w:numPr>
          </w:pPr>
          <w:r>
            <w:rPr>
              <w:rFonts w:ascii="宋体" w:hAnsi="宋体" w:cs="宋体" w:hint="eastAsia"/>
              <w:bCs w:val="0"/>
              <w:kern w:val="0"/>
              <w:szCs w:val="24"/>
            </w:rPr>
            <w:t>如果</w:t>
          </w:r>
          <w:r>
            <w:rPr>
              <w:rFonts w:hint="eastAsia"/>
            </w:rPr>
            <w:t>采用成本计量模式的</w:t>
          </w:r>
        </w:p>
        <w:p w:rsidR="00CE2FF5" w:rsidRDefault="009C58EC">
          <w:pPr>
            <w:pStyle w:val="aa"/>
            <w:rPr>
              <w:rFonts w:ascii="宋体" w:hAnsi="宋体"/>
              <w:b w:val="0"/>
              <w:szCs w:val="21"/>
            </w:rPr>
          </w:pPr>
          <w:r>
            <w:rPr>
              <w:rFonts w:ascii="宋体" w:hAnsi="宋体" w:hint="eastAsia"/>
              <w:b w:val="0"/>
              <w:szCs w:val="21"/>
            </w:rPr>
            <w:t>折旧或摊销方法</w:t>
          </w:r>
        </w:p>
        <w:sdt>
          <w:sdtPr>
            <w:rPr>
              <w:rFonts w:ascii="宋体" w:hAnsi="宋体" w:cs="宋体"/>
              <w:color w:val="auto"/>
              <w:kern w:val="0"/>
              <w:szCs w:val="24"/>
            </w:rPr>
            <w:alias w:val="采用成本计量模式的折旧或摊销方法"/>
            <w:tag w:val="_GBC_5b2898357289426780691d99ea19aa67"/>
            <w:id w:val="-1734990779"/>
            <w:lock w:val="sdtLocked"/>
            <w:placeholder>
              <w:docPart w:val="GBC22222222222222222222222222222"/>
            </w:placeholder>
          </w:sdtPr>
          <w:sdtEndPr>
            <w:rPr>
              <w:rFonts w:ascii="Times New Roman" w:hAnsi="Times New Roman" w:cs="Times New Roman"/>
              <w:color w:val="000000"/>
              <w:kern w:val="2"/>
              <w:szCs w:val="21"/>
            </w:rPr>
          </w:sdtEndPr>
          <w:sdtContent>
            <w:p w:rsidR="00594B14" w:rsidRPr="0013266F" w:rsidRDefault="00594B14" w:rsidP="00EB36A4">
              <w:pPr>
                <w:pStyle w:val="23"/>
                <w:spacing w:line="240" w:lineRule="auto"/>
                <w:ind w:left="0" w:firstLineChars="200" w:firstLine="420"/>
              </w:pPr>
              <w:r w:rsidRPr="0013266F">
                <w:rPr>
                  <w:rFonts w:eastAsiaTheme="minorEastAsia"/>
                </w:rPr>
                <w:t>投资性房地产是指为赚取租金或资本增值，或两者兼有而持有的房地产，包括已出租的土地使用权、持有并准备增值后转让的土地使用权、已出租的建筑物（含自行建造或开发活动完成后用于出租的建筑物以及正在建造或开发过程中将来用于出租的建筑物）</w:t>
              </w:r>
              <w:r w:rsidRPr="0013266F">
                <w:rPr>
                  <w:rFonts w:eastAsiaTheme="minorEastAsia" w:hint="eastAsia"/>
                </w:rPr>
                <w:t>。</w:t>
              </w:r>
            </w:p>
            <w:p w:rsidR="00CE2FF5" w:rsidRDefault="00594B14" w:rsidP="00EB36A4">
              <w:pPr>
                <w:pStyle w:val="23"/>
                <w:spacing w:line="240" w:lineRule="auto"/>
                <w:ind w:left="0" w:firstLineChars="200" w:firstLine="420"/>
              </w:pPr>
              <w:r w:rsidRPr="0013266F">
                <w:rPr>
                  <w:rFonts w:eastAsiaTheme="minorEastAsia"/>
                </w:rPr>
                <w:t>本公司对现有投资性房地产采用成本模式计量。对按照成本模式计量的投资性房地产－出租用建筑物采用与本公司固定资产相同的折旧政策，出租用土地使用权按与无形资产相同的摊销政策执行。</w:t>
              </w:r>
            </w:p>
          </w:sdtContent>
        </w:sdt>
        <w:p w:rsidR="00CE2FF5" w:rsidRDefault="00C45FBA">
          <w:pPr>
            <w:rPr>
              <w:szCs w:val="21"/>
            </w:rPr>
          </w:pPr>
        </w:p>
      </w:sdtContent>
    </w:sdt>
    <w:p w:rsidR="00CE2FF5" w:rsidRDefault="00CE2FF5">
      <w:pPr>
        <w:rPr>
          <w:szCs w:val="21"/>
        </w:rPr>
      </w:pPr>
    </w:p>
    <w:p w:rsidR="00CE2FF5" w:rsidRDefault="00CE2FF5">
      <w:pPr>
        <w:rPr>
          <w:szCs w:val="21"/>
        </w:rPr>
      </w:pPr>
    </w:p>
    <w:p w:rsidR="00CE2FF5" w:rsidRDefault="009C58EC" w:rsidP="00F918AB">
      <w:pPr>
        <w:pStyle w:val="30"/>
        <w:numPr>
          <w:ilvl w:val="0"/>
          <w:numId w:val="33"/>
        </w:numPr>
      </w:pPr>
      <w:r>
        <w:t>固定资产</w:t>
      </w:r>
    </w:p>
    <w:sdt>
      <w:sdtPr>
        <w:rPr>
          <w:rFonts w:ascii="宋体" w:hAnsi="宋体" w:cs="宋体"/>
          <w:b w:val="0"/>
          <w:bCs w:val="0"/>
          <w:color w:val="000000"/>
          <w:kern w:val="0"/>
          <w:szCs w:val="24"/>
        </w:rPr>
        <w:alias w:val="模块:固定资产确认条件"/>
        <w:tag w:val="_GBC_662771796da549e1b2a02fb7d497f077"/>
        <w:id w:val="953910363"/>
        <w:lock w:val="sdtLocked"/>
        <w:placeholder>
          <w:docPart w:val="GBC22222222222222222222222222222"/>
        </w:placeholder>
      </w:sdtPr>
      <w:sdtEndPr>
        <w:rPr>
          <w:rFonts w:ascii="Times New Roman" w:hAnsi="Times New Roman" w:cs="Times New Roman"/>
          <w:kern w:val="2"/>
          <w:szCs w:val="21"/>
        </w:rPr>
      </w:sdtEndPr>
      <w:sdtContent>
        <w:p w:rsidR="00CE2FF5" w:rsidRDefault="009C58EC" w:rsidP="00F918AB">
          <w:pPr>
            <w:pStyle w:val="4"/>
            <w:numPr>
              <w:ilvl w:val="0"/>
              <w:numId w:val="35"/>
            </w:numPr>
          </w:pPr>
          <w:r>
            <w:rPr>
              <w:rFonts w:hint="eastAsia"/>
            </w:rPr>
            <w:t>确认条件</w:t>
          </w:r>
        </w:p>
        <w:sdt>
          <w:sdtPr>
            <w:alias w:val="是否适用：固定资产确认条件[双击切换]"/>
            <w:tag w:val="_GBC_45cce032cd1f43bfad18a80dd94e9cc4"/>
            <w:id w:val="99387645"/>
            <w:lock w:val="sdtContentLocked"/>
            <w:placeholder>
              <w:docPart w:val="GBC22222222222222222222222222222"/>
            </w:placeholder>
          </w:sdtPr>
          <w:sdtContent>
            <w:p w:rsidR="00CE2FF5" w:rsidRDefault="00C45FBA">
              <w:r>
                <w:fldChar w:fldCharType="begin"/>
              </w:r>
              <w:r w:rsidR="00594B14">
                <w:instrText xml:space="preserve"> MACROBUTTON  SnrToggleCheckbox √适用 </w:instrText>
              </w:r>
              <w:r>
                <w:fldChar w:fldCharType="end"/>
              </w:r>
              <w:r>
                <w:fldChar w:fldCharType="begin"/>
              </w:r>
              <w:r w:rsidR="00594B14">
                <w:instrText xml:space="preserve"> MACROBUTTON  SnrToggleCheckbox □不适用 </w:instrText>
              </w:r>
              <w:r>
                <w:fldChar w:fldCharType="end"/>
              </w:r>
            </w:p>
          </w:sdtContent>
        </w:sdt>
        <w:sdt>
          <w:sdtPr>
            <w:rPr>
              <w:rFonts w:ascii="宋体" w:hAnsi="宋体" w:cs="宋体"/>
              <w:bCs/>
              <w:color w:val="auto"/>
              <w:kern w:val="0"/>
              <w:szCs w:val="24"/>
            </w:rPr>
            <w:alias w:val="固定资产确认条件"/>
            <w:tag w:val="_GBC_3044d53470b143fa9477fa34b85d4ec5"/>
            <w:id w:val="143795786"/>
            <w:lock w:val="sdtLocked"/>
            <w:placeholder>
              <w:docPart w:val="GBC22222222222222222222222222222"/>
            </w:placeholder>
          </w:sdtPr>
          <w:sdtEndPr>
            <w:rPr>
              <w:rFonts w:ascii="Times New Roman" w:hAnsi="Times New Roman" w:cs="Times New Roman"/>
              <w:b/>
              <w:color w:val="000000"/>
              <w:kern w:val="2"/>
              <w:szCs w:val="21"/>
            </w:rPr>
          </w:sdtEndPr>
          <w:sdtContent>
            <w:p w:rsidR="00594B14" w:rsidRPr="0013266F" w:rsidRDefault="00594B14" w:rsidP="00EB36A4">
              <w:pPr>
                <w:pStyle w:val="36"/>
                <w:spacing w:line="240" w:lineRule="auto"/>
                <w:ind w:left="0" w:firstLineChars="200" w:firstLine="420"/>
                <w:rPr>
                  <w:rFonts w:eastAsiaTheme="minorEastAsia"/>
                </w:rPr>
              </w:pPr>
              <w:r w:rsidRPr="0013266F">
                <w:rPr>
                  <w:rFonts w:eastAsiaTheme="minorEastAsia"/>
                </w:rPr>
                <w:t>固定资产指为生产商品、提供劳务、出租或经营管理而持有，并且使用寿命超过一个会计年度的有形资产。固定资产在同时满足下列条件时予以确认：</w:t>
              </w:r>
            </w:p>
            <w:p w:rsidR="00594B14" w:rsidRPr="0013266F" w:rsidRDefault="00594B14" w:rsidP="00EB36A4">
              <w:pPr>
                <w:pStyle w:val="36"/>
                <w:spacing w:line="240" w:lineRule="auto"/>
                <w:ind w:left="0" w:firstLineChars="200" w:firstLine="420"/>
                <w:rPr>
                  <w:rFonts w:eastAsiaTheme="minorEastAsia"/>
                </w:rPr>
              </w:pPr>
              <w:r w:rsidRPr="0013266F">
                <w:rPr>
                  <w:rFonts w:eastAsiaTheme="minorEastAsia"/>
                </w:rPr>
                <w:t>（</w:t>
              </w:r>
              <w:r w:rsidRPr="0013266F">
                <w:rPr>
                  <w:rFonts w:eastAsiaTheme="minorEastAsia"/>
                </w:rPr>
                <w:t>1</w:t>
              </w:r>
              <w:r w:rsidRPr="0013266F">
                <w:rPr>
                  <w:rFonts w:eastAsiaTheme="minorEastAsia"/>
                </w:rPr>
                <w:t>）与该固定资产有关的经济利益很可能流入企业；</w:t>
              </w:r>
            </w:p>
            <w:p w:rsidR="00CE2FF5" w:rsidRDefault="00594B14" w:rsidP="00EB36A4">
              <w:pPr>
                <w:pStyle w:val="36"/>
                <w:spacing w:line="240" w:lineRule="auto"/>
                <w:ind w:left="0" w:firstLineChars="200" w:firstLine="420"/>
                <w:rPr>
                  <w:b/>
                  <w:bCs/>
                </w:rPr>
              </w:pPr>
              <w:r w:rsidRPr="0013266F">
                <w:rPr>
                  <w:rFonts w:eastAsiaTheme="minorEastAsia"/>
                </w:rPr>
                <w:t>（</w:t>
              </w:r>
              <w:r w:rsidRPr="0013266F">
                <w:rPr>
                  <w:rFonts w:eastAsiaTheme="minorEastAsia"/>
                </w:rPr>
                <w:t>2</w:t>
              </w:r>
              <w:r w:rsidRPr="0013266F">
                <w:rPr>
                  <w:rFonts w:eastAsiaTheme="minorEastAsia"/>
                </w:rPr>
                <w:t>）该固定资产的成本能够可靠地计量。</w:t>
              </w:r>
            </w:p>
          </w:sdtContent>
        </w:sdt>
      </w:sdtContent>
    </w:sdt>
    <w:p w:rsidR="00CE2FF5" w:rsidRDefault="00CE2FF5">
      <w:pPr>
        <w:rPr>
          <w:szCs w:val="21"/>
        </w:rPr>
      </w:pPr>
    </w:p>
    <w:sdt>
      <w:sdtPr>
        <w:rPr>
          <w:rFonts w:asciiTheme="minorHAnsi" w:hAnsiTheme="minorHAnsi" w:cstheme="minorBidi"/>
          <w:b w:val="0"/>
          <w:bCs w:val="0"/>
          <w:kern w:val="0"/>
          <w:szCs w:val="22"/>
        </w:rPr>
        <w:alias w:val="模块:固定资产折旧方法"/>
        <w:tag w:val="_GBC_7c749a57d4094b3386978c34c3487e2a"/>
        <w:id w:val="-1911527738"/>
        <w:lock w:val="sdtLocked"/>
        <w:placeholder>
          <w:docPart w:val="GBC22222222222222222222222222222"/>
        </w:placeholder>
      </w:sdtPr>
      <w:sdtEndPr>
        <w:rPr>
          <w:rFonts w:ascii="宋体" w:hAnsi="宋体" w:cs="宋体"/>
          <w:szCs w:val="24"/>
        </w:rPr>
      </w:sdtEndPr>
      <w:sdtContent>
        <w:p w:rsidR="00CE2FF5" w:rsidRDefault="009C58EC" w:rsidP="00F918AB">
          <w:pPr>
            <w:pStyle w:val="4"/>
            <w:numPr>
              <w:ilvl w:val="0"/>
              <w:numId w:val="35"/>
            </w:numPr>
          </w:pPr>
          <w:r>
            <w:t>折旧方法</w:t>
          </w:r>
        </w:p>
        <w:sdt>
          <w:sdtPr>
            <w:alias w:val="是否适用：固定资产折旧方法[双击切换]"/>
            <w:tag w:val="_GBC_c221ef38ff6a4242aab725946697311c"/>
            <w:id w:val="-993877606"/>
            <w:lock w:val="sdtContentLocked"/>
            <w:placeholder>
              <w:docPart w:val="GBC22222222222222222222222222222"/>
            </w:placeholder>
          </w:sdtPr>
          <w:sdtContent>
            <w:p w:rsidR="00594B14" w:rsidRDefault="00C45FBA">
              <w:r>
                <w:fldChar w:fldCharType="begin"/>
              </w:r>
              <w:r w:rsidR="00594B14">
                <w:instrText xml:space="preserve"> MACROBUTTON  SnrToggleCheckbox √适用 </w:instrText>
              </w:r>
              <w:r>
                <w:fldChar w:fldCharType="end"/>
              </w:r>
              <w:r>
                <w:fldChar w:fldCharType="begin"/>
              </w:r>
              <w:r w:rsidR="00594B14">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594B14" w:rsidTr="004D28BE">
            <w:sdt>
              <w:sdtPr>
                <w:tag w:val="_PLD_d39db65ac15c4d7583d7fe75cb893517"/>
                <w:id w:val="584758845"/>
                <w:lock w:val="sdtLocked"/>
              </w:sdtPr>
              <w:sdtContent>
                <w:tc>
                  <w:tcPr>
                    <w:tcW w:w="949" w:type="pct"/>
                    <w:vAlign w:val="center"/>
                  </w:tcPr>
                  <w:p w:rsidR="00594B14" w:rsidRDefault="00594B14" w:rsidP="004D28BE">
                    <w:pPr>
                      <w:jc w:val="center"/>
                      <w:rPr>
                        <w:szCs w:val="21"/>
                      </w:rPr>
                    </w:pPr>
                    <w:r>
                      <w:rPr>
                        <w:szCs w:val="21"/>
                      </w:rPr>
                      <w:t>类别</w:t>
                    </w:r>
                  </w:p>
                </w:tc>
              </w:sdtContent>
            </w:sdt>
            <w:sdt>
              <w:sdtPr>
                <w:tag w:val="_PLD_1b5147121b9948e5a115c7a4d6c95995"/>
                <w:id w:val="584758846"/>
                <w:lock w:val="sdtLocked"/>
              </w:sdtPr>
              <w:sdtContent>
                <w:tc>
                  <w:tcPr>
                    <w:tcW w:w="1012" w:type="pct"/>
                    <w:vAlign w:val="center"/>
                  </w:tcPr>
                  <w:p w:rsidR="00594B14" w:rsidRDefault="00594B14" w:rsidP="004D28BE">
                    <w:pPr>
                      <w:jc w:val="center"/>
                      <w:rPr>
                        <w:szCs w:val="21"/>
                      </w:rPr>
                    </w:pPr>
                    <w:r>
                      <w:rPr>
                        <w:rFonts w:hint="eastAsia"/>
                        <w:szCs w:val="21"/>
                      </w:rPr>
                      <w:t>折旧方法</w:t>
                    </w:r>
                  </w:p>
                </w:tc>
              </w:sdtContent>
            </w:sdt>
            <w:sdt>
              <w:sdtPr>
                <w:tag w:val="_PLD_65441224aa3f4fd3be4ca0650b16b1aa"/>
                <w:id w:val="584758847"/>
                <w:lock w:val="sdtLocked"/>
              </w:sdtPr>
              <w:sdtContent>
                <w:tc>
                  <w:tcPr>
                    <w:tcW w:w="1013" w:type="pct"/>
                    <w:vAlign w:val="center"/>
                  </w:tcPr>
                  <w:p w:rsidR="00594B14" w:rsidRDefault="00594B14" w:rsidP="004D28BE">
                    <w:pPr>
                      <w:jc w:val="center"/>
                      <w:rPr>
                        <w:szCs w:val="21"/>
                      </w:rPr>
                    </w:pPr>
                    <w:r>
                      <w:rPr>
                        <w:szCs w:val="21"/>
                      </w:rPr>
                      <w:t>折旧年限（年）</w:t>
                    </w:r>
                  </w:p>
                </w:tc>
              </w:sdtContent>
            </w:sdt>
            <w:sdt>
              <w:sdtPr>
                <w:tag w:val="_PLD_1c82a37539a842289bf80f2937f33bee"/>
                <w:id w:val="584758848"/>
                <w:lock w:val="sdtLocked"/>
              </w:sdtPr>
              <w:sdtContent>
                <w:tc>
                  <w:tcPr>
                    <w:tcW w:w="1013" w:type="pct"/>
                    <w:vAlign w:val="center"/>
                  </w:tcPr>
                  <w:p w:rsidR="00594B14" w:rsidRDefault="00594B14" w:rsidP="004D28BE">
                    <w:pPr>
                      <w:jc w:val="center"/>
                      <w:rPr>
                        <w:szCs w:val="21"/>
                      </w:rPr>
                    </w:pPr>
                    <w:r>
                      <w:rPr>
                        <w:szCs w:val="21"/>
                      </w:rPr>
                      <w:t>残值率</w:t>
                    </w:r>
                  </w:p>
                </w:tc>
              </w:sdtContent>
            </w:sdt>
            <w:sdt>
              <w:sdtPr>
                <w:tag w:val="_PLD_a67e8338c181496fa22b9944b63ec82c"/>
                <w:id w:val="584758849"/>
                <w:lock w:val="sdtLocked"/>
              </w:sdtPr>
              <w:sdtContent>
                <w:tc>
                  <w:tcPr>
                    <w:tcW w:w="1013" w:type="pct"/>
                    <w:vAlign w:val="center"/>
                  </w:tcPr>
                  <w:p w:rsidR="00594B14" w:rsidRDefault="00594B14" w:rsidP="004D28BE">
                    <w:pPr>
                      <w:jc w:val="center"/>
                      <w:rPr>
                        <w:szCs w:val="21"/>
                      </w:rPr>
                    </w:pPr>
                    <w:r>
                      <w:rPr>
                        <w:szCs w:val="21"/>
                      </w:rPr>
                      <w:t>年折旧率</w:t>
                    </w:r>
                  </w:p>
                </w:tc>
              </w:sdtContent>
            </w:sdt>
          </w:tr>
          <w:sdt>
            <w:sdtPr>
              <w:rPr>
                <w:szCs w:val="21"/>
              </w:rPr>
              <w:alias w:val="其他固定资产计价、折旧、减值方法"/>
              <w:tag w:val="_GBC_f1ad6125c5d74d2a98f593d2ba574474"/>
              <w:id w:val="584758850"/>
              <w:lock w:val="sdtLocked"/>
            </w:sdtPr>
            <w:sdtContent>
              <w:tr w:rsidR="00594B14" w:rsidTr="004D28BE">
                <w:tc>
                  <w:tcPr>
                    <w:tcW w:w="949" w:type="pct"/>
                  </w:tcPr>
                  <w:p w:rsidR="00594B14" w:rsidRDefault="00594B14" w:rsidP="004D28BE">
                    <w:pPr>
                      <w:rPr>
                        <w:szCs w:val="21"/>
                      </w:rPr>
                    </w:pPr>
                    <w:r>
                      <w:t>房屋及建筑物</w:t>
                    </w:r>
                  </w:p>
                </w:tc>
                <w:tc>
                  <w:tcPr>
                    <w:tcW w:w="1012" w:type="pct"/>
                  </w:tcPr>
                  <w:p w:rsidR="00594B14" w:rsidRDefault="00594B14" w:rsidP="004D28BE">
                    <w:pPr>
                      <w:rPr>
                        <w:szCs w:val="21"/>
                      </w:rPr>
                    </w:pPr>
                    <w:r>
                      <w:t>平均年限法</w:t>
                    </w:r>
                  </w:p>
                </w:tc>
                <w:tc>
                  <w:tcPr>
                    <w:tcW w:w="1013" w:type="pct"/>
                  </w:tcPr>
                  <w:p w:rsidR="00594B14" w:rsidRDefault="00594B14" w:rsidP="004D28BE">
                    <w:pPr>
                      <w:rPr>
                        <w:szCs w:val="21"/>
                      </w:rPr>
                    </w:pPr>
                    <w:r>
                      <w:t>20-50</w:t>
                    </w:r>
                  </w:p>
                </w:tc>
                <w:tc>
                  <w:tcPr>
                    <w:tcW w:w="1013" w:type="pct"/>
                  </w:tcPr>
                  <w:p w:rsidR="00594B14" w:rsidRDefault="00594B14" w:rsidP="004D28BE">
                    <w:pPr>
                      <w:rPr>
                        <w:szCs w:val="21"/>
                      </w:rPr>
                    </w:pPr>
                    <w:r>
                      <w:t>3</w:t>
                    </w:r>
                    <w:r>
                      <w:rPr>
                        <w:rFonts w:hint="eastAsia"/>
                      </w:rPr>
                      <w:t>%</w:t>
                    </w:r>
                  </w:p>
                </w:tc>
                <w:tc>
                  <w:tcPr>
                    <w:tcW w:w="1013" w:type="pct"/>
                  </w:tcPr>
                  <w:p w:rsidR="00594B14" w:rsidRDefault="00594B14" w:rsidP="004D28BE">
                    <w:pPr>
                      <w:rPr>
                        <w:szCs w:val="21"/>
                      </w:rPr>
                    </w:pPr>
                    <w:r>
                      <w:t>4.85</w:t>
                    </w:r>
                    <w:r>
                      <w:rPr>
                        <w:rFonts w:hint="eastAsia"/>
                      </w:rPr>
                      <w:t>%</w:t>
                    </w:r>
                    <w:r>
                      <w:t>-1.94</w:t>
                    </w:r>
                    <w:r>
                      <w:rPr>
                        <w:rFonts w:hint="eastAsia"/>
                      </w:rPr>
                      <w:t>%</w:t>
                    </w:r>
                  </w:p>
                </w:tc>
              </w:tr>
            </w:sdtContent>
          </w:sdt>
          <w:sdt>
            <w:sdtPr>
              <w:rPr>
                <w:szCs w:val="21"/>
              </w:rPr>
              <w:alias w:val="其他固定资产计价、折旧、减值方法"/>
              <w:tag w:val="_GBC_f1ad6125c5d74d2a98f593d2ba574474"/>
              <w:id w:val="584758851"/>
              <w:lock w:val="sdtLocked"/>
            </w:sdtPr>
            <w:sdtContent>
              <w:tr w:rsidR="00594B14" w:rsidTr="004D28BE">
                <w:tc>
                  <w:tcPr>
                    <w:tcW w:w="949" w:type="pct"/>
                  </w:tcPr>
                  <w:p w:rsidR="00594B14" w:rsidRDefault="00594B14" w:rsidP="004D28BE">
                    <w:pPr>
                      <w:rPr>
                        <w:szCs w:val="21"/>
                      </w:rPr>
                    </w:pPr>
                    <w:r>
                      <w:t>机器设备</w:t>
                    </w:r>
                  </w:p>
                </w:tc>
                <w:tc>
                  <w:tcPr>
                    <w:tcW w:w="1012" w:type="pct"/>
                  </w:tcPr>
                  <w:p w:rsidR="00594B14" w:rsidRDefault="00594B14" w:rsidP="004D28BE">
                    <w:pPr>
                      <w:rPr>
                        <w:szCs w:val="21"/>
                      </w:rPr>
                    </w:pPr>
                    <w:r>
                      <w:t>平均年限法</w:t>
                    </w:r>
                  </w:p>
                </w:tc>
                <w:tc>
                  <w:tcPr>
                    <w:tcW w:w="1013" w:type="pct"/>
                  </w:tcPr>
                  <w:p w:rsidR="00594B14" w:rsidRDefault="00594B14" w:rsidP="004D28BE">
                    <w:pPr>
                      <w:rPr>
                        <w:szCs w:val="21"/>
                      </w:rPr>
                    </w:pPr>
                    <w:r>
                      <w:t>6-20</w:t>
                    </w:r>
                  </w:p>
                </w:tc>
                <w:tc>
                  <w:tcPr>
                    <w:tcW w:w="1013" w:type="pct"/>
                  </w:tcPr>
                  <w:p w:rsidR="00594B14" w:rsidRDefault="00594B14" w:rsidP="004D28BE">
                    <w:pPr>
                      <w:rPr>
                        <w:szCs w:val="21"/>
                      </w:rPr>
                    </w:pPr>
                    <w:r>
                      <w:t>3</w:t>
                    </w:r>
                    <w:r>
                      <w:rPr>
                        <w:rFonts w:hint="eastAsia"/>
                      </w:rPr>
                      <w:t>%</w:t>
                    </w:r>
                  </w:p>
                </w:tc>
                <w:tc>
                  <w:tcPr>
                    <w:tcW w:w="1013" w:type="pct"/>
                  </w:tcPr>
                  <w:p w:rsidR="00594B14" w:rsidRDefault="00594B14" w:rsidP="004D28BE">
                    <w:pPr>
                      <w:rPr>
                        <w:szCs w:val="21"/>
                      </w:rPr>
                    </w:pPr>
                    <w:r>
                      <w:t>16.17</w:t>
                    </w:r>
                    <w:r>
                      <w:rPr>
                        <w:rFonts w:hint="eastAsia"/>
                      </w:rPr>
                      <w:t>%</w:t>
                    </w:r>
                    <w:r>
                      <w:t>-4.85</w:t>
                    </w:r>
                    <w:r>
                      <w:rPr>
                        <w:rFonts w:hint="eastAsia"/>
                      </w:rPr>
                      <w:t>%</w:t>
                    </w:r>
                  </w:p>
                </w:tc>
              </w:tr>
            </w:sdtContent>
          </w:sdt>
          <w:sdt>
            <w:sdtPr>
              <w:rPr>
                <w:szCs w:val="21"/>
              </w:rPr>
              <w:alias w:val="其他固定资产计价、折旧、减值方法"/>
              <w:tag w:val="_GBC_f1ad6125c5d74d2a98f593d2ba574474"/>
              <w:id w:val="584758852"/>
              <w:lock w:val="sdtLocked"/>
            </w:sdtPr>
            <w:sdtContent>
              <w:tr w:rsidR="00594B14" w:rsidTr="004D28BE">
                <w:tc>
                  <w:tcPr>
                    <w:tcW w:w="949" w:type="pct"/>
                  </w:tcPr>
                  <w:p w:rsidR="00594B14" w:rsidRDefault="00594B14" w:rsidP="004D28BE">
                    <w:pPr>
                      <w:rPr>
                        <w:szCs w:val="21"/>
                      </w:rPr>
                    </w:pPr>
                    <w:r>
                      <w:t>运输工具</w:t>
                    </w:r>
                  </w:p>
                </w:tc>
                <w:tc>
                  <w:tcPr>
                    <w:tcW w:w="1012" w:type="pct"/>
                  </w:tcPr>
                  <w:p w:rsidR="00594B14" w:rsidRDefault="00594B14" w:rsidP="004D28BE">
                    <w:pPr>
                      <w:rPr>
                        <w:szCs w:val="21"/>
                      </w:rPr>
                    </w:pPr>
                    <w:r>
                      <w:t>平均年限法</w:t>
                    </w:r>
                  </w:p>
                </w:tc>
                <w:tc>
                  <w:tcPr>
                    <w:tcW w:w="1013" w:type="pct"/>
                  </w:tcPr>
                  <w:p w:rsidR="00594B14" w:rsidRDefault="00594B14" w:rsidP="004D28BE">
                    <w:pPr>
                      <w:rPr>
                        <w:szCs w:val="21"/>
                      </w:rPr>
                    </w:pPr>
                    <w:r>
                      <w:t>5-8</w:t>
                    </w:r>
                  </w:p>
                </w:tc>
                <w:tc>
                  <w:tcPr>
                    <w:tcW w:w="1013" w:type="pct"/>
                  </w:tcPr>
                  <w:p w:rsidR="00594B14" w:rsidRDefault="00594B14" w:rsidP="004D28BE">
                    <w:pPr>
                      <w:rPr>
                        <w:szCs w:val="21"/>
                      </w:rPr>
                    </w:pPr>
                    <w:r>
                      <w:t>3</w:t>
                    </w:r>
                    <w:r>
                      <w:rPr>
                        <w:rFonts w:hint="eastAsia"/>
                      </w:rPr>
                      <w:t>%</w:t>
                    </w:r>
                  </w:p>
                </w:tc>
                <w:tc>
                  <w:tcPr>
                    <w:tcW w:w="1013" w:type="pct"/>
                  </w:tcPr>
                  <w:p w:rsidR="00594B14" w:rsidRDefault="00594B14" w:rsidP="004D28BE">
                    <w:pPr>
                      <w:rPr>
                        <w:szCs w:val="21"/>
                      </w:rPr>
                    </w:pPr>
                    <w:r>
                      <w:t>19.40</w:t>
                    </w:r>
                    <w:r>
                      <w:rPr>
                        <w:rFonts w:hint="eastAsia"/>
                      </w:rPr>
                      <w:t>%</w:t>
                    </w:r>
                    <w:r>
                      <w:t>-12.13</w:t>
                    </w:r>
                    <w:r>
                      <w:rPr>
                        <w:rFonts w:hint="eastAsia"/>
                      </w:rPr>
                      <w:t>%</w:t>
                    </w:r>
                  </w:p>
                </w:tc>
              </w:tr>
            </w:sdtContent>
          </w:sdt>
          <w:sdt>
            <w:sdtPr>
              <w:rPr>
                <w:szCs w:val="21"/>
              </w:rPr>
              <w:alias w:val="其他固定资产计价、折旧、减值方法"/>
              <w:tag w:val="_GBC_f1ad6125c5d74d2a98f593d2ba574474"/>
              <w:id w:val="584758853"/>
              <w:lock w:val="sdtLocked"/>
            </w:sdtPr>
            <w:sdtContent>
              <w:tr w:rsidR="00594B14" w:rsidTr="004D28BE">
                <w:tc>
                  <w:tcPr>
                    <w:tcW w:w="949" w:type="pct"/>
                  </w:tcPr>
                  <w:p w:rsidR="00594B14" w:rsidRDefault="00594B14" w:rsidP="004D28BE">
                    <w:pPr>
                      <w:rPr>
                        <w:szCs w:val="21"/>
                      </w:rPr>
                    </w:pPr>
                    <w:r>
                      <w:t>电子设备</w:t>
                    </w:r>
                  </w:p>
                </w:tc>
                <w:tc>
                  <w:tcPr>
                    <w:tcW w:w="1012" w:type="pct"/>
                  </w:tcPr>
                  <w:p w:rsidR="00594B14" w:rsidRDefault="00594B14" w:rsidP="004D28BE">
                    <w:pPr>
                      <w:rPr>
                        <w:szCs w:val="21"/>
                      </w:rPr>
                    </w:pPr>
                    <w:r>
                      <w:t>平均年限法</w:t>
                    </w:r>
                  </w:p>
                </w:tc>
                <w:tc>
                  <w:tcPr>
                    <w:tcW w:w="1013" w:type="pct"/>
                  </w:tcPr>
                  <w:p w:rsidR="00594B14" w:rsidRDefault="00594B14" w:rsidP="004D28BE">
                    <w:pPr>
                      <w:rPr>
                        <w:szCs w:val="21"/>
                      </w:rPr>
                    </w:pPr>
                    <w:r>
                      <w:t>5</w:t>
                    </w:r>
                  </w:p>
                </w:tc>
                <w:tc>
                  <w:tcPr>
                    <w:tcW w:w="1013" w:type="pct"/>
                  </w:tcPr>
                  <w:p w:rsidR="00594B14" w:rsidRDefault="00594B14" w:rsidP="004D28BE">
                    <w:pPr>
                      <w:rPr>
                        <w:szCs w:val="21"/>
                      </w:rPr>
                    </w:pPr>
                    <w:r>
                      <w:t>3</w:t>
                    </w:r>
                    <w:r>
                      <w:rPr>
                        <w:rFonts w:hint="eastAsia"/>
                      </w:rPr>
                      <w:t>%</w:t>
                    </w:r>
                  </w:p>
                </w:tc>
                <w:tc>
                  <w:tcPr>
                    <w:tcW w:w="1013" w:type="pct"/>
                  </w:tcPr>
                  <w:p w:rsidR="00594B14" w:rsidRDefault="00594B14" w:rsidP="004D28BE">
                    <w:pPr>
                      <w:rPr>
                        <w:szCs w:val="21"/>
                      </w:rPr>
                    </w:pPr>
                    <w:r>
                      <w:t>19.40</w:t>
                    </w:r>
                    <w:r>
                      <w:rPr>
                        <w:rFonts w:hint="eastAsia"/>
                      </w:rPr>
                      <w:t>%</w:t>
                    </w:r>
                  </w:p>
                </w:tc>
              </w:tr>
            </w:sdtContent>
          </w:sdt>
          <w:sdt>
            <w:sdtPr>
              <w:rPr>
                <w:szCs w:val="21"/>
              </w:rPr>
              <w:alias w:val="其他固定资产计价、折旧、减值方法"/>
              <w:tag w:val="_GBC_f1ad6125c5d74d2a98f593d2ba574474"/>
              <w:id w:val="584758854"/>
              <w:lock w:val="sdtLocked"/>
            </w:sdtPr>
            <w:sdtContent>
              <w:tr w:rsidR="00594B14" w:rsidRPr="00594B14" w:rsidTr="004D28BE">
                <w:tc>
                  <w:tcPr>
                    <w:tcW w:w="949" w:type="pct"/>
                  </w:tcPr>
                  <w:p w:rsidR="00594B14" w:rsidRDefault="00594B14" w:rsidP="004D28BE">
                    <w:pPr>
                      <w:rPr>
                        <w:szCs w:val="21"/>
                      </w:rPr>
                    </w:pPr>
                    <w:r>
                      <w:t>办公设备及其他</w:t>
                    </w:r>
                  </w:p>
                </w:tc>
                <w:tc>
                  <w:tcPr>
                    <w:tcW w:w="1012" w:type="pct"/>
                  </w:tcPr>
                  <w:p w:rsidR="00594B14" w:rsidRDefault="00594B14" w:rsidP="004D28BE">
                    <w:pPr>
                      <w:rPr>
                        <w:szCs w:val="21"/>
                      </w:rPr>
                    </w:pPr>
                    <w:r>
                      <w:t>平均年限法</w:t>
                    </w:r>
                  </w:p>
                </w:tc>
                <w:tc>
                  <w:tcPr>
                    <w:tcW w:w="1013" w:type="pct"/>
                  </w:tcPr>
                  <w:p w:rsidR="00594B14" w:rsidRDefault="00594B14" w:rsidP="004D28BE">
                    <w:pPr>
                      <w:rPr>
                        <w:szCs w:val="21"/>
                      </w:rPr>
                    </w:pPr>
                    <w:r>
                      <w:t>5</w:t>
                    </w:r>
                  </w:p>
                </w:tc>
                <w:tc>
                  <w:tcPr>
                    <w:tcW w:w="1013" w:type="pct"/>
                  </w:tcPr>
                  <w:p w:rsidR="00594B14" w:rsidRDefault="00594B14" w:rsidP="004D28BE">
                    <w:pPr>
                      <w:rPr>
                        <w:szCs w:val="21"/>
                      </w:rPr>
                    </w:pPr>
                    <w:r>
                      <w:t>3</w:t>
                    </w:r>
                    <w:r>
                      <w:rPr>
                        <w:rFonts w:hint="eastAsia"/>
                      </w:rPr>
                      <w:t>%</w:t>
                    </w:r>
                  </w:p>
                </w:tc>
                <w:tc>
                  <w:tcPr>
                    <w:tcW w:w="1013" w:type="pct"/>
                  </w:tcPr>
                  <w:p w:rsidR="00594B14" w:rsidRDefault="00594B14" w:rsidP="004D28BE">
                    <w:pPr>
                      <w:rPr>
                        <w:szCs w:val="21"/>
                      </w:rPr>
                    </w:pPr>
                    <w:r>
                      <w:t>19.40</w:t>
                    </w:r>
                    <w:r>
                      <w:rPr>
                        <w:rFonts w:hint="eastAsia"/>
                      </w:rPr>
                      <w:t>%</w:t>
                    </w:r>
                  </w:p>
                </w:tc>
              </w:tr>
            </w:sdtContent>
          </w:sdt>
        </w:tbl>
        <w:p w:rsidR="00594B14" w:rsidRDefault="00594B14"/>
        <w:p w:rsidR="00CE2FF5" w:rsidRPr="00594B14" w:rsidRDefault="00C45FBA" w:rsidP="00594B14"/>
      </w:sdtContent>
    </w:sdt>
    <w:p w:rsidR="00CE2FF5" w:rsidRDefault="00CE2FF5">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866439436"/>
        <w:lock w:val="sdtLocked"/>
        <w:placeholder>
          <w:docPart w:val="GBC22222222222222222222222222222"/>
        </w:placeholder>
      </w:sdtPr>
      <w:sdtEndPr>
        <w:rPr>
          <w:rFonts w:ascii="Times New Roman" w:hAnsi="Times New Roman" w:cs="Times New Roman" w:hint="eastAsia"/>
          <w:kern w:val="2"/>
          <w:szCs w:val="24"/>
        </w:rPr>
      </w:sdtEndPr>
      <w:sdtContent>
        <w:p w:rsidR="00CE2FF5" w:rsidRDefault="009C58EC" w:rsidP="00F918AB">
          <w:pPr>
            <w:pStyle w:val="4"/>
            <w:numPr>
              <w:ilvl w:val="0"/>
              <w:numId w:val="35"/>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478227270"/>
            <w:lock w:val="sdtContentLocked"/>
            <w:placeholder>
              <w:docPart w:val="GBC22222222222222222222222222222"/>
            </w:placeholder>
          </w:sdtPr>
          <w:sdtContent>
            <w:p w:rsidR="00CE2FF5" w:rsidRDefault="00C45FBA">
              <w:r>
                <w:fldChar w:fldCharType="begin"/>
              </w:r>
              <w:r w:rsidR="00A71B42">
                <w:instrText xml:space="preserve"> MACROBUTTON  SnrToggleCheckbox √适用 </w:instrText>
              </w:r>
              <w:r>
                <w:fldChar w:fldCharType="end"/>
              </w:r>
              <w:r>
                <w:fldChar w:fldCharType="begin"/>
              </w:r>
              <w:r w:rsidR="00A71B42">
                <w:instrText xml:space="preserve"> MACROBUTTON  SnrToggleCheckbox □不适用 </w:instrText>
              </w:r>
              <w:r>
                <w:fldChar w:fldCharType="end"/>
              </w:r>
            </w:p>
          </w:sdtContent>
        </w:sdt>
        <w:sdt>
          <w:sdtPr>
            <w:rPr>
              <w:rFonts w:hint="eastAsia"/>
            </w:rPr>
            <w:alias w:val="固定资产计价和折旧方法及减值准备的计提方法"/>
            <w:tag w:val="_GBC_42d68e0aaa744ab7aaa46e6c7964e66f"/>
            <w:id w:val="2145379872"/>
            <w:lock w:val="sdtLocked"/>
            <w:placeholder>
              <w:docPart w:val="GBC22222222222222222222222222222"/>
            </w:placeholder>
          </w:sdtPr>
          <w:sdtEndPr>
            <w:rPr>
              <w:rFonts w:ascii="宋体" w:hAnsi="宋体" w:cs="宋体"/>
              <w:color w:val="auto"/>
              <w:kern w:val="0"/>
            </w:rPr>
          </w:sdtEndPr>
          <w:sdtContent>
            <w:p w:rsidR="00A71B42" w:rsidRPr="0013266F" w:rsidRDefault="00A71B42" w:rsidP="00A71B42">
              <w:pPr>
                <w:pStyle w:val="36"/>
                <w:ind w:left="0" w:firstLineChars="200" w:firstLine="420"/>
                <w:rPr>
                  <w:rFonts w:eastAsiaTheme="minorEastAsia"/>
                </w:rPr>
              </w:pPr>
              <w:r w:rsidRPr="0013266F">
                <w:rPr>
                  <w:rFonts w:eastAsiaTheme="minorEastAsia"/>
                </w:rPr>
                <w:t>公司与租赁方所签订的租赁协议条款中规定了下列条件之一的，确认为融资租入资产：</w:t>
              </w:r>
            </w:p>
            <w:p w:rsidR="00A71B42" w:rsidRPr="0013266F" w:rsidRDefault="00A71B42" w:rsidP="00A71B42">
              <w:pPr>
                <w:pStyle w:val="36"/>
                <w:ind w:left="0" w:firstLineChars="200" w:firstLine="420"/>
                <w:rPr>
                  <w:rFonts w:eastAsiaTheme="minorEastAsia"/>
                </w:rPr>
              </w:pPr>
              <w:r w:rsidRPr="0013266F">
                <w:rPr>
                  <w:rFonts w:eastAsiaTheme="minorEastAsia"/>
                </w:rPr>
                <w:t>（</w:t>
              </w:r>
              <w:r w:rsidRPr="0013266F">
                <w:rPr>
                  <w:rFonts w:eastAsiaTheme="minorEastAsia"/>
                </w:rPr>
                <w:t>1</w:t>
              </w:r>
              <w:r w:rsidRPr="0013266F">
                <w:rPr>
                  <w:rFonts w:eastAsiaTheme="minorEastAsia"/>
                </w:rPr>
                <w:t>）租赁期满后租赁资产的所有权归属于本公司；</w:t>
              </w:r>
            </w:p>
            <w:p w:rsidR="00A71B42" w:rsidRPr="0013266F" w:rsidRDefault="00A71B42" w:rsidP="00A71B42">
              <w:pPr>
                <w:pStyle w:val="36"/>
                <w:ind w:left="0" w:firstLineChars="200" w:firstLine="420"/>
                <w:rPr>
                  <w:rFonts w:eastAsiaTheme="minorEastAsia"/>
                </w:rPr>
              </w:pPr>
              <w:r w:rsidRPr="0013266F">
                <w:rPr>
                  <w:rFonts w:eastAsiaTheme="minorEastAsia"/>
                </w:rPr>
                <w:t>（</w:t>
              </w:r>
              <w:r w:rsidRPr="0013266F">
                <w:rPr>
                  <w:rFonts w:eastAsiaTheme="minorEastAsia"/>
                </w:rPr>
                <w:t>2</w:t>
              </w:r>
              <w:r w:rsidRPr="0013266F">
                <w:rPr>
                  <w:rFonts w:eastAsiaTheme="minorEastAsia"/>
                </w:rPr>
                <w:t>）公司具有购买资产的选择权，购买价款远低于行使选择权时该资产的公允价值；</w:t>
              </w:r>
            </w:p>
            <w:p w:rsidR="00A71B42" w:rsidRPr="0013266F" w:rsidRDefault="00A71B42" w:rsidP="00A71B42">
              <w:pPr>
                <w:pStyle w:val="36"/>
                <w:ind w:left="0" w:firstLineChars="200" w:firstLine="420"/>
                <w:rPr>
                  <w:rFonts w:eastAsiaTheme="minorEastAsia"/>
                </w:rPr>
              </w:pPr>
              <w:r w:rsidRPr="0013266F">
                <w:rPr>
                  <w:rFonts w:eastAsiaTheme="minorEastAsia"/>
                </w:rPr>
                <w:t>（</w:t>
              </w:r>
              <w:r w:rsidRPr="0013266F">
                <w:rPr>
                  <w:rFonts w:eastAsiaTheme="minorEastAsia"/>
                </w:rPr>
                <w:t>3</w:t>
              </w:r>
              <w:r w:rsidRPr="0013266F">
                <w:rPr>
                  <w:rFonts w:eastAsiaTheme="minorEastAsia"/>
                </w:rPr>
                <w:t>）租赁期占所租赁资产使用寿命的大部分；</w:t>
              </w:r>
            </w:p>
            <w:p w:rsidR="00A71B42" w:rsidRPr="0013266F" w:rsidRDefault="00A71B42" w:rsidP="00A71B42">
              <w:pPr>
                <w:pStyle w:val="36"/>
                <w:ind w:left="0" w:firstLineChars="200" w:firstLine="420"/>
                <w:rPr>
                  <w:rFonts w:eastAsiaTheme="minorEastAsia"/>
                </w:rPr>
              </w:pPr>
              <w:r w:rsidRPr="0013266F">
                <w:rPr>
                  <w:rFonts w:eastAsiaTheme="minorEastAsia"/>
                </w:rPr>
                <w:t>（</w:t>
              </w:r>
              <w:r w:rsidRPr="0013266F">
                <w:rPr>
                  <w:rFonts w:eastAsiaTheme="minorEastAsia"/>
                </w:rPr>
                <w:t>4</w:t>
              </w:r>
              <w:r w:rsidRPr="0013266F">
                <w:rPr>
                  <w:rFonts w:eastAsiaTheme="minorEastAsia"/>
                </w:rPr>
                <w:t>）租赁开始日的最低租赁付款额现值，与该资产的公允价值不存在较大的差异。</w:t>
              </w:r>
            </w:p>
            <w:p w:rsidR="00A71B42" w:rsidRPr="0013266F" w:rsidRDefault="00A71B42" w:rsidP="00A71B42">
              <w:pPr>
                <w:pStyle w:val="36"/>
                <w:ind w:left="0" w:firstLineChars="200" w:firstLine="420"/>
                <w:rPr>
                  <w:rFonts w:eastAsiaTheme="minorEastAsia"/>
                </w:rPr>
              </w:pPr>
              <w:r w:rsidRPr="0013266F">
                <w:rPr>
                  <w:rFonts w:eastAsiaTheme="minorEastAsia"/>
                </w:rPr>
                <w:t>公司在承租开始日，将租赁资产公允价值与最低租赁付款额现值两者中较低者作为租入资产的入账价值，将最低租赁付款额作为长期应付款的入账价值，其差额作为未确认的融资费。</w:t>
              </w:r>
            </w:p>
            <w:p w:rsidR="00A71B42" w:rsidRPr="0013266F" w:rsidRDefault="00C45FBA" w:rsidP="00A71B42">
              <w:pPr>
                <w:pStyle w:val="36"/>
                <w:rPr>
                  <w:rFonts w:eastAsiaTheme="minorEastAsia"/>
                </w:rPr>
              </w:pPr>
            </w:p>
          </w:sdtContent>
        </w:sdt>
        <w:p w:rsidR="00CE2FF5" w:rsidRDefault="00C45FBA">
          <w:pPr>
            <w:rPr>
              <w:szCs w:val="21"/>
            </w:rPr>
          </w:pPr>
        </w:p>
      </w:sdtContent>
    </w:sdt>
    <w:p w:rsidR="00CE2FF5" w:rsidRDefault="00CE2FF5">
      <w:pPr>
        <w:rPr>
          <w:szCs w:val="21"/>
        </w:rPr>
      </w:pPr>
    </w:p>
    <w:sdt>
      <w:sdtPr>
        <w:rPr>
          <w:rFonts w:ascii="宋体" w:hAnsi="宋体" w:cs="宋体"/>
          <w:b w:val="0"/>
          <w:bCs w:val="0"/>
          <w:kern w:val="0"/>
          <w:szCs w:val="24"/>
        </w:rPr>
        <w:alias w:val="模块:在建工程会计处理方法"/>
        <w:tag w:val="_GBC_3eb5f960df3e47f0a4bf3af0bc67ca96"/>
        <w:id w:val="1047951829"/>
        <w:lock w:val="sdtLocked"/>
        <w:placeholder>
          <w:docPart w:val="GBC22222222222222222222222222222"/>
        </w:placeholder>
      </w:sdtPr>
      <w:sdtEndPr>
        <w:rPr>
          <w:rFonts w:hint="eastAsia"/>
          <w:szCs w:val="21"/>
        </w:rPr>
      </w:sdtEndPr>
      <w:sdtContent>
        <w:p w:rsidR="00CE2FF5" w:rsidRDefault="009C58EC" w:rsidP="00F918AB">
          <w:pPr>
            <w:pStyle w:val="30"/>
            <w:numPr>
              <w:ilvl w:val="0"/>
              <w:numId w:val="33"/>
            </w:numPr>
          </w:pPr>
          <w:r>
            <w:t>在建工程</w:t>
          </w:r>
        </w:p>
        <w:p w:rsidR="00CE2FF5" w:rsidRDefault="00C45FBA">
          <w:pPr>
            <w:rPr>
              <w:szCs w:val="21"/>
            </w:rPr>
          </w:pPr>
          <w:sdt>
            <w:sdtPr>
              <w:rPr>
                <w:rFonts w:hint="eastAsia"/>
                <w:szCs w:val="21"/>
              </w:rPr>
              <w:alias w:val="是否适用：在建工程_重要会计政策和估计[双击切换]"/>
              <w:tag w:val="_GBC_d9803b41f65e4a7fbebb412a259d9bf9"/>
              <w:id w:val="174229876"/>
              <w:lock w:val="sdtContentLocked"/>
              <w:placeholder>
                <w:docPart w:val="GBC22222222222222222222222222222"/>
              </w:placeholder>
            </w:sdtPr>
            <w:sdtContent>
              <w:r>
                <w:rPr>
                  <w:szCs w:val="21"/>
                </w:rPr>
                <w:fldChar w:fldCharType="begin"/>
              </w:r>
              <w:r w:rsidR="00A71B42">
                <w:rPr>
                  <w:szCs w:val="21"/>
                </w:rPr>
                <w:instrText>MACROBUTTON  SnrToggleCheckbox √适用</w:instrText>
              </w:r>
              <w:r>
                <w:rPr>
                  <w:szCs w:val="21"/>
                </w:rPr>
                <w:fldChar w:fldCharType="end"/>
              </w:r>
              <w:r>
                <w:rPr>
                  <w:szCs w:val="21"/>
                </w:rPr>
                <w:fldChar w:fldCharType="begin"/>
              </w:r>
              <w:r w:rsidR="00A71B42">
                <w:rPr>
                  <w:szCs w:val="21"/>
                </w:rPr>
                <w:instrText xml:space="preserve"> MACROBUTTON  SnrToggleCheckbox □不适用 </w:instrText>
              </w:r>
              <w:r>
                <w:rPr>
                  <w:szCs w:val="21"/>
                </w:rPr>
                <w:fldChar w:fldCharType="end"/>
              </w:r>
            </w:sdtContent>
          </w:sdt>
        </w:p>
        <w:p w:rsidR="00A71B42" w:rsidRPr="0013266F" w:rsidRDefault="00C45FBA" w:rsidP="00EB36A4">
          <w:pPr>
            <w:pStyle w:val="23"/>
            <w:spacing w:line="240" w:lineRule="auto"/>
            <w:ind w:left="0" w:firstLine="420"/>
            <w:rPr>
              <w:rFonts w:eastAsiaTheme="minorEastAsia"/>
            </w:rPr>
          </w:pPr>
          <w:sdt>
            <w:sdtPr>
              <w:rPr>
                <w:rFonts w:hint="eastAsia"/>
              </w:rPr>
              <w:alias w:val="在建工程核算方法"/>
              <w:tag w:val="_GBC_ed79f983df814c58add61776fe84c76e"/>
              <w:id w:val="-1588924519"/>
              <w:lock w:val="sdtLocked"/>
              <w:placeholder>
                <w:docPart w:val="GBC22222222222222222222222222222"/>
              </w:placeholder>
            </w:sdtPr>
            <w:sdtEndPr>
              <w:rPr>
                <w:rFonts w:ascii="宋体" w:hAnsi="宋体" w:cs="宋体"/>
                <w:color w:val="auto"/>
                <w:kern w:val="0"/>
              </w:rPr>
            </w:sdtEndPr>
            <w:sdtContent>
              <w:r w:rsidR="00A71B42" w:rsidRPr="0013266F">
                <w:rPr>
                  <w:rFonts w:eastAsiaTheme="minorEastAsia"/>
                </w:rPr>
                <w:t>在建工程项目按建造该项资产达到预定可使用状态前所发生的必要支出，作为固定资产的入账价值。所建造的固定资产在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sdtContent>
          </w:sdt>
        </w:p>
        <w:p w:rsidR="00CE2FF5" w:rsidRPr="00A71B42" w:rsidRDefault="00CE2FF5">
          <w:pPr>
            <w:rPr>
              <w:szCs w:val="21"/>
            </w:rPr>
          </w:pPr>
        </w:p>
        <w:p w:rsidR="00CE2FF5" w:rsidRDefault="00C45FBA">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1477900277"/>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借款费用</w:t>
          </w:r>
        </w:p>
        <w:sdt>
          <w:sdtPr>
            <w:rPr>
              <w:rFonts w:hint="eastAsia"/>
              <w:szCs w:val="21"/>
            </w:rPr>
            <w:alias w:val="是否适用：借款费用_重要会计政策和估计[双击切换]"/>
            <w:tag w:val="_GBC_3f3db73e5cb247009b3840143b5e6627"/>
            <w:id w:val="-1445526714"/>
            <w:lock w:val="sdtContentLocked"/>
            <w:placeholder>
              <w:docPart w:val="GBC22222222222222222222222222222"/>
            </w:placeholder>
          </w:sdtPr>
          <w:sdtContent>
            <w:p w:rsidR="00CE2FF5" w:rsidRDefault="00C45FBA">
              <w:pPr>
                <w:rPr>
                  <w:szCs w:val="21"/>
                </w:rPr>
              </w:pPr>
              <w:r>
                <w:rPr>
                  <w:szCs w:val="21"/>
                </w:rPr>
                <w:fldChar w:fldCharType="begin"/>
              </w:r>
              <w:r w:rsidR="00A71B42">
                <w:rPr>
                  <w:szCs w:val="21"/>
                </w:rPr>
                <w:instrText>MACROBUTTON  SnrToggleCheckbox √适用</w:instrText>
              </w:r>
              <w:r>
                <w:rPr>
                  <w:szCs w:val="21"/>
                </w:rPr>
                <w:fldChar w:fldCharType="end"/>
              </w:r>
              <w:r>
                <w:rPr>
                  <w:szCs w:val="21"/>
                </w:rPr>
                <w:fldChar w:fldCharType="begin"/>
              </w:r>
              <w:r w:rsidR="00A71B42">
                <w:rPr>
                  <w:szCs w:val="21"/>
                </w:rPr>
                <w:instrText xml:space="preserve"> MACROBUTTON  SnrToggleCheckbox □不适用 </w:instrText>
              </w:r>
              <w:r>
                <w:rPr>
                  <w:szCs w:val="21"/>
                </w:rPr>
                <w:fldChar w:fldCharType="end"/>
              </w:r>
            </w:p>
          </w:sdtContent>
        </w:sdt>
        <w:sdt>
          <w:sdtPr>
            <w:rPr>
              <w:rFonts w:ascii="宋体" w:hAnsi="宋体" w:cs="宋体" w:hint="eastAsia"/>
              <w:b w:val="0"/>
              <w:color w:val="auto"/>
              <w:kern w:val="0"/>
              <w:szCs w:val="24"/>
            </w:rPr>
            <w:alias w:val="借款费用的会计处理方法"/>
            <w:tag w:val="_GBC_2101c32d32c64f39a8b8fcd2b72dbb0a"/>
            <w:id w:val="791020216"/>
            <w:lock w:val="sdtLocked"/>
            <w:placeholder>
              <w:docPart w:val="GBC22222222222222222222222222222"/>
            </w:placeholder>
          </w:sdtPr>
          <w:sdtContent>
            <w:p w:rsidR="00A71B42" w:rsidRPr="00A71B42" w:rsidRDefault="00A71B42" w:rsidP="00EB36A4">
              <w:pPr>
                <w:pStyle w:val="3"/>
                <w:numPr>
                  <w:ilvl w:val="2"/>
                  <w:numId w:val="114"/>
                </w:numPr>
                <w:spacing w:line="240" w:lineRule="auto"/>
                <w:rPr>
                  <w:rFonts w:eastAsiaTheme="minorEastAsia"/>
                </w:rPr>
              </w:pPr>
              <w:r w:rsidRPr="00A71B42">
                <w:rPr>
                  <w:rFonts w:eastAsiaTheme="minorEastAsia"/>
                </w:rPr>
                <w:t>借款费用资本化的确认原则</w:t>
              </w:r>
            </w:p>
            <w:p w:rsidR="00A71B42" w:rsidRPr="0013266F" w:rsidRDefault="00A71B42" w:rsidP="00EB36A4">
              <w:pPr>
                <w:pStyle w:val="36"/>
                <w:spacing w:line="240" w:lineRule="auto"/>
                <w:rPr>
                  <w:rFonts w:eastAsiaTheme="minorEastAsia"/>
                </w:rPr>
              </w:pPr>
              <w:r w:rsidRPr="0013266F">
                <w:rPr>
                  <w:rFonts w:eastAsiaTheme="minorEastAsia"/>
                </w:rPr>
                <w:t>借款费用，包括借款利息、折价或者溢价的摊销、辅助费用以及因外币借款而发生的汇兑差额等。</w:t>
              </w:r>
            </w:p>
            <w:p w:rsidR="00A71B42" w:rsidRPr="0013266F" w:rsidRDefault="00A71B42" w:rsidP="00EB36A4">
              <w:pPr>
                <w:pStyle w:val="36"/>
                <w:spacing w:line="240" w:lineRule="auto"/>
                <w:rPr>
                  <w:rFonts w:eastAsiaTheme="minorEastAsia"/>
                </w:rPr>
              </w:pPr>
              <w:r w:rsidRPr="0013266F">
                <w:rPr>
                  <w:rFonts w:eastAsiaTheme="minorEastAsia"/>
                </w:rPr>
                <w:t>公司发生的借款费用，可直接归属于符合资本化条件的资产的购建或者生产的，予以资本化，计入相关资产成本；其他借款费用，在发生时根据其发生额确认为费用，计入当期损益</w:t>
              </w:r>
              <w:r w:rsidRPr="0013266F">
                <w:rPr>
                  <w:rFonts w:eastAsiaTheme="minorEastAsia" w:hint="eastAsia"/>
                </w:rPr>
                <w:t>。</w:t>
              </w:r>
            </w:p>
            <w:p w:rsidR="00A71B42" w:rsidRPr="0013266F" w:rsidRDefault="00A71B42" w:rsidP="00EB36A4">
              <w:pPr>
                <w:pStyle w:val="36"/>
                <w:spacing w:line="240" w:lineRule="auto"/>
                <w:rPr>
                  <w:rFonts w:eastAsiaTheme="minorEastAsia"/>
                </w:rPr>
              </w:pPr>
              <w:r w:rsidRPr="0013266F">
                <w:rPr>
                  <w:rFonts w:eastAsiaTheme="minorEastAsia"/>
                </w:rPr>
                <w:t>符合资本化条件的资产，是指需要经过相当长时间的购建或者生产活动才能达到预定可使用或者可销售状态的固定资产、投资性房地产和存货等资产。</w:t>
              </w:r>
            </w:p>
            <w:p w:rsidR="00A71B42" w:rsidRPr="0013266F" w:rsidRDefault="00A71B42" w:rsidP="00EB36A4">
              <w:pPr>
                <w:pStyle w:val="36"/>
                <w:spacing w:line="240" w:lineRule="auto"/>
                <w:rPr>
                  <w:rFonts w:eastAsiaTheme="minorEastAsia"/>
                </w:rPr>
              </w:pPr>
              <w:r w:rsidRPr="0013266F">
                <w:rPr>
                  <w:rFonts w:eastAsiaTheme="minorEastAsia"/>
                </w:rPr>
                <w:t>借款费用同时满足下列条件时开始资本化：</w:t>
              </w:r>
            </w:p>
            <w:p w:rsidR="00A71B42" w:rsidRPr="0013266F" w:rsidRDefault="00A71B42" w:rsidP="00EB36A4">
              <w:pPr>
                <w:pStyle w:val="36"/>
                <w:spacing w:line="240" w:lineRule="auto"/>
                <w:rPr>
                  <w:rFonts w:eastAsiaTheme="minorEastAsia"/>
                </w:rPr>
              </w:pPr>
              <w:r w:rsidRPr="0013266F">
                <w:rPr>
                  <w:rFonts w:eastAsiaTheme="minorEastAsia"/>
                </w:rPr>
                <w:t>（</w:t>
              </w:r>
              <w:r w:rsidRPr="0013266F">
                <w:rPr>
                  <w:rFonts w:eastAsiaTheme="minorEastAsia"/>
                </w:rPr>
                <w:t>1</w:t>
              </w:r>
              <w:r w:rsidRPr="0013266F">
                <w:rPr>
                  <w:rFonts w:eastAsiaTheme="minorEastAsia"/>
                </w:rPr>
                <w:t>）资产支出已经发生，资产支出包括为购建或者生产符合资本化条件的资产而以支付现金、转移非现金资产或者承担带息债务形式发生的支出；</w:t>
              </w:r>
            </w:p>
            <w:p w:rsidR="00A71B42" w:rsidRPr="0013266F" w:rsidRDefault="00A71B42" w:rsidP="00EB36A4">
              <w:pPr>
                <w:pStyle w:val="36"/>
                <w:spacing w:line="240" w:lineRule="auto"/>
                <w:rPr>
                  <w:rFonts w:eastAsiaTheme="minorEastAsia"/>
                </w:rPr>
              </w:pPr>
              <w:r w:rsidRPr="0013266F">
                <w:rPr>
                  <w:rFonts w:eastAsiaTheme="minorEastAsia"/>
                </w:rPr>
                <w:t>（</w:t>
              </w:r>
              <w:r w:rsidRPr="0013266F">
                <w:rPr>
                  <w:rFonts w:eastAsiaTheme="minorEastAsia"/>
                </w:rPr>
                <w:t>2</w:t>
              </w:r>
              <w:r w:rsidRPr="0013266F">
                <w:rPr>
                  <w:rFonts w:eastAsiaTheme="minorEastAsia"/>
                </w:rPr>
                <w:t>）借款费用已经发生；</w:t>
              </w:r>
            </w:p>
            <w:p w:rsidR="00A71B42" w:rsidRDefault="00A71B42" w:rsidP="00EB36A4">
              <w:pPr>
                <w:pStyle w:val="36"/>
                <w:spacing w:line="240" w:lineRule="auto"/>
              </w:pPr>
              <w:r w:rsidRPr="0013266F">
                <w:rPr>
                  <w:rFonts w:eastAsiaTheme="minorEastAsia"/>
                </w:rPr>
                <w:t>（</w:t>
              </w:r>
              <w:r w:rsidRPr="0013266F">
                <w:rPr>
                  <w:rFonts w:eastAsiaTheme="minorEastAsia"/>
                </w:rPr>
                <w:t>3</w:t>
              </w:r>
              <w:r w:rsidRPr="0013266F">
                <w:rPr>
                  <w:rFonts w:eastAsiaTheme="minorEastAsia"/>
                </w:rPr>
                <w:t>）为使资产达到预定可使用或者可销售状态所必要的购建或者生产活动已经开始。</w:t>
              </w:r>
            </w:p>
            <w:p w:rsidR="00A71B42" w:rsidRPr="0013266F" w:rsidRDefault="00A71B42" w:rsidP="00EB36A4">
              <w:pPr>
                <w:pStyle w:val="3"/>
                <w:spacing w:line="240" w:lineRule="auto"/>
                <w:rPr>
                  <w:rFonts w:eastAsiaTheme="minorEastAsia"/>
                </w:rPr>
              </w:pPr>
              <w:r w:rsidRPr="0013266F">
                <w:rPr>
                  <w:rFonts w:eastAsiaTheme="minorEastAsia"/>
                </w:rPr>
                <w:t>借款费用资本化期间</w:t>
              </w:r>
            </w:p>
            <w:p w:rsidR="00A71B42" w:rsidRPr="0013266F" w:rsidRDefault="00A71B42" w:rsidP="00EB36A4">
              <w:pPr>
                <w:pStyle w:val="36"/>
                <w:spacing w:line="240" w:lineRule="auto"/>
                <w:rPr>
                  <w:rFonts w:eastAsiaTheme="minorEastAsia"/>
                </w:rPr>
              </w:pPr>
              <w:r w:rsidRPr="0013266F">
                <w:rPr>
                  <w:rFonts w:eastAsiaTheme="minorEastAsia"/>
                </w:rPr>
                <w:t>资本化期间，指从借款费用开始资本化时点到停止资本化时点的期间，借款费用暂停资本化的期间不包括在内。</w:t>
              </w:r>
            </w:p>
            <w:p w:rsidR="00A71B42" w:rsidRPr="0013266F" w:rsidRDefault="00A71B42" w:rsidP="00EB36A4">
              <w:pPr>
                <w:pStyle w:val="36"/>
                <w:spacing w:line="240" w:lineRule="auto"/>
                <w:rPr>
                  <w:rFonts w:eastAsiaTheme="minorEastAsia"/>
                </w:rPr>
              </w:pPr>
              <w:r w:rsidRPr="0013266F">
                <w:rPr>
                  <w:rFonts w:eastAsiaTheme="minorEastAsia"/>
                </w:rPr>
                <w:t>当购建或者生产符合资本化条件的资产达到预定可使用或者可销售状态时，借款费用停止资本化。</w:t>
              </w:r>
            </w:p>
            <w:p w:rsidR="00A71B42" w:rsidRPr="0013266F" w:rsidRDefault="00A71B42" w:rsidP="00EB36A4">
              <w:pPr>
                <w:pStyle w:val="36"/>
                <w:spacing w:line="240" w:lineRule="auto"/>
                <w:rPr>
                  <w:rFonts w:eastAsiaTheme="minorEastAsia"/>
                </w:rPr>
              </w:pPr>
              <w:r w:rsidRPr="0013266F">
                <w:rPr>
                  <w:rFonts w:eastAsiaTheme="minorEastAsia"/>
                </w:rPr>
                <w:t>当购建或者生产符合资本化条件的资产中部分项目分别完工且可单独使用时，该部分资产借款费用停止资本化。</w:t>
              </w:r>
            </w:p>
            <w:p w:rsidR="00A71B42" w:rsidRPr="0013266F" w:rsidRDefault="00A71B42" w:rsidP="00EB36A4">
              <w:pPr>
                <w:pStyle w:val="36"/>
                <w:spacing w:line="240" w:lineRule="auto"/>
                <w:rPr>
                  <w:rFonts w:eastAsiaTheme="minorEastAsia"/>
                </w:rPr>
              </w:pPr>
              <w:r w:rsidRPr="0013266F">
                <w:rPr>
                  <w:rFonts w:eastAsiaTheme="minorEastAsia"/>
                </w:rPr>
                <w:t>购建或者生产的资产的各部分分别完工，但必须等到整体完工后才可使用或可对外销售的，在该资产整体完工时停止借款费用资本化。</w:t>
              </w:r>
            </w:p>
            <w:p w:rsidR="00A71B42" w:rsidRPr="0013266F" w:rsidRDefault="00A71B42" w:rsidP="00EB36A4">
              <w:pPr>
                <w:pStyle w:val="3"/>
                <w:spacing w:line="240" w:lineRule="auto"/>
                <w:rPr>
                  <w:rFonts w:eastAsiaTheme="minorEastAsia"/>
                </w:rPr>
              </w:pPr>
              <w:r w:rsidRPr="0013266F">
                <w:rPr>
                  <w:rFonts w:eastAsiaTheme="minorEastAsia"/>
                </w:rPr>
                <w:t>暂停资本化期间</w:t>
              </w:r>
            </w:p>
            <w:p w:rsidR="00A71B42" w:rsidRPr="0013266F" w:rsidRDefault="00A71B42" w:rsidP="00EB36A4">
              <w:pPr>
                <w:pStyle w:val="36"/>
                <w:spacing w:line="240" w:lineRule="auto"/>
                <w:rPr>
                  <w:rFonts w:eastAsiaTheme="minorEastAsia"/>
                </w:rPr>
              </w:pPr>
              <w:r w:rsidRPr="0013266F">
                <w:rPr>
                  <w:rFonts w:eastAsiaTheme="minorEastAsia"/>
                </w:rPr>
                <w:t>符合资本化条件的资产在购建或生产过程中发生的非正常中断、且中断时间连续超过</w:t>
              </w:r>
              <w:r w:rsidRPr="0013266F">
                <w:rPr>
                  <w:rFonts w:eastAsiaTheme="minorEastAsia"/>
                </w:rPr>
                <w:t>3</w:t>
              </w:r>
              <w:r w:rsidRPr="0013266F">
                <w:rPr>
                  <w:rFonts w:eastAsiaTheme="minorEastAsia"/>
                </w:rPr>
                <w:t>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A71B42" w:rsidRPr="0013266F" w:rsidRDefault="00A71B42" w:rsidP="00EB36A4">
              <w:pPr>
                <w:pStyle w:val="3"/>
                <w:spacing w:line="240" w:lineRule="auto"/>
                <w:rPr>
                  <w:rFonts w:eastAsiaTheme="minorEastAsia"/>
                </w:rPr>
              </w:pPr>
              <w:r w:rsidRPr="0013266F">
                <w:rPr>
                  <w:rFonts w:eastAsiaTheme="minorEastAsia"/>
                </w:rPr>
                <w:t>借款费用资本化率、资本化金额的计算方法</w:t>
              </w:r>
            </w:p>
            <w:p w:rsidR="00A71B42" w:rsidRPr="0013266F" w:rsidRDefault="00A71B42" w:rsidP="00EB36A4">
              <w:pPr>
                <w:pStyle w:val="36"/>
                <w:spacing w:line="240" w:lineRule="auto"/>
                <w:rPr>
                  <w:rFonts w:eastAsiaTheme="minorEastAsia"/>
                </w:rPr>
              </w:pPr>
              <w:r w:rsidRPr="0013266F">
                <w:rPr>
                  <w:rFonts w:eastAsiaTheme="minorEastAsia"/>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A71B42" w:rsidRPr="0013266F" w:rsidRDefault="00A71B42" w:rsidP="00EB36A4">
              <w:pPr>
                <w:pStyle w:val="36"/>
                <w:spacing w:line="240" w:lineRule="auto"/>
                <w:rPr>
                  <w:rFonts w:eastAsiaTheme="minorEastAsia"/>
                </w:rPr>
              </w:pPr>
              <w:r w:rsidRPr="0013266F">
                <w:rPr>
                  <w:rFonts w:eastAsiaTheme="minorEastAsia"/>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利率计算确定。</w:t>
              </w:r>
            </w:p>
            <w:p w:rsidR="00CE2FF5" w:rsidRDefault="00C45FBA">
              <w:pPr>
                <w:rPr>
                  <w:szCs w:val="21"/>
                </w:rPr>
              </w:pPr>
            </w:p>
          </w:sdtContent>
        </w:sdt>
        <w:p w:rsidR="00CE2FF5" w:rsidRDefault="00C45FBA">
          <w:pPr>
            <w:rPr>
              <w:szCs w:val="21"/>
            </w:rPr>
          </w:pPr>
        </w:p>
      </w:sdtContent>
    </w:sdt>
    <w:sdt>
      <w:sdtPr>
        <w:rPr>
          <w:rFonts w:asciiTheme="minorHAnsi" w:hAnsiTheme="minorHAnsi" w:cs="宋体"/>
          <w:b w:val="0"/>
          <w:bCs w:val="0"/>
          <w:kern w:val="0"/>
          <w:szCs w:val="22"/>
        </w:rPr>
        <w:alias w:val="模块:生物资产会计处理方法"/>
        <w:tag w:val="_GBC_0b83f813710f436286429917c8c39567"/>
        <w:id w:val="-1531411801"/>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生物资产</w:t>
          </w:r>
        </w:p>
        <w:sdt>
          <w:sdtPr>
            <w:rPr>
              <w:rFonts w:hint="eastAsia"/>
              <w:szCs w:val="21"/>
            </w:rPr>
            <w:alias w:val="是否适用：生物资产_重要会计政策和估计[双击切换]"/>
            <w:tag w:val="_GBC_3c525bb9dd0340978b83e74317a40315"/>
            <w:id w:val="327335757"/>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MACROBUTTON  SnrToggleCheckbox □适用</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p w:rsidR="00CE2FF5" w:rsidRDefault="00C45FBA">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1465319608"/>
        <w:lock w:val="sdtLocked"/>
        <w:placeholder>
          <w:docPart w:val="GBC22222222222222222222222222222"/>
        </w:placeholder>
      </w:sdtPr>
      <w:sdtEndPr>
        <w:rPr>
          <w:rFonts w:ascii="宋体" w:hAnsi="宋体" w:cs="Times New Roman" w:hint="eastAsia"/>
          <w:kern w:val="2"/>
          <w:szCs w:val="21"/>
        </w:rPr>
      </w:sdtEndPr>
      <w:sdtContent>
        <w:p w:rsidR="00CE2FF5" w:rsidRDefault="009C58EC" w:rsidP="00F918AB">
          <w:pPr>
            <w:pStyle w:val="30"/>
            <w:numPr>
              <w:ilvl w:val="0"/>
              <w:numId w:val="33"/>
            </w:numPr>
          </w:pPr>
          <w:r>
            <w:t>油气资产</w:t>
          </w:r>
        </w:p>
        <w:sdt>
          <w:sdtPr>
            <w:rPr>
              <w:rFonts w:hint="eastAsia"/>
              <w:szCs w:val="21"/>
            </w:rPr>
            <w:alias w:val="是否适用：油气资产_重要会计政策和估计[双击切换]"/>
            <w:tag w:val="_GBC_60d99a70431c4b868b6e953077cbfe88"/>
            <w:id w:val="206221985"/>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MACROBUTTON  SnrToggleCheckbox □适用</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p w:rsidR="00CE2FF5" w:rsidRDefault="00C45FBA">
          <w:pPr>
            <w:rPr>
              <w:rFonts w:cs="Times New Roman"/>
              <w:kern w:val="2"/>
              <w:szCs w:val="21"/>
            </w:rPr>
          </w:pPr>
        </w:p>
      </w:sdtContent>
    </w:sdt>
    <w:sdt>
      <w:sdtPr>
        <w:rPr>
          <w:rFonts w:ascii="宋体" w:hAnsi="宋体" w:cs="宋体" w:hint="eastAsia"/>
          <w:b w:val="0"/>
          <w:bCs w:val="0"/>
          <w:kern w:val="0"/>
          <w:szCs w:val="21"/>
        </w:rPr>
        <w:alias w:val="模块:使用权资产"/>
        <w:tag w:val="_SEC_90a021f24056469493c41c33bb5760c5"/>
        <w:id w:val="1967398746"/>
        <w:lock w:val="sdtLocked"/>
        <w:placeholder>
          <w:docPart w:val="GBC22222222222222222222222222222"/>
        </w:placeholder>
      </w:sdtPr>
      <w:sdtEndPr>
        <w:rPr>
          <w:rFonts w:hint="default"/>
        </w:rPr>
      </w:sdtEndPr>
      <w:sdtContent>
        <w:p w:rsidR="00CE2FF5" w:rsidRDefault="009C58EC" w:rsidP="00F918AB">
          <w:pPr>
            <w:pStyle w:val="30"/>
            <w:numPr>
              <w:ilvl w:val="0"/>
              <w:numId w:val="33"/>
            </w:numPr>
            <w:rPr>
              <w:szCs w:val="21"/>
            </w:rPr>
          </w:pPr>
          <w:r>
            <w:rPr>
              <w:rFonts w:hint="eastAsia"/>
              <w:szCs w:val="21"/>
            </w:rPr>
            <w:t>使用权资产</w:t>
          </w:r>
        </w:p>
        <w:bookmarkStart w:id="70" w:name="_Hlk11675892" w:displacedByCustomXml="next"/>
        <w:sdt>
          <w:sdtPr>
            <w:rPr>
              <w:szCs w:val="21"/>
            </w:rPr>
            <w:alias w:val="是否适用：使用权资产_重要会计政策和估计[双击切换]"/>
            <w:tag w:val="_GBC_bbd2545b6bca43cea34e43a28caeae1a"/>
            <w:id w:val="-1864890109"/>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 xml:space="preserve"> MACROBUTTON  SnrToggleCheckbox □适用 </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sdtContent>
    </w:sdt>
    <w:bookmarkEnd w:id="70"/>
    <w:p w:rsidR="00CE2FF5" w:rsidRDefault="00CE2FF5">
      <w:pPr>
        <w:rPr>
          <w:szCs w:val="21"/>
        </w:rPr>
      </w:pPr>
    </w:p>
    <w:sdt>
      <w:sdtPr>
        <w:rPr>
          <w:rFonts w:asciiTheme="minorHAnsi" w:hAnsiTheme="minorHAnsi" w:cs="宋体"/>
          <w:b w:val="0"/>
          <w:bCs w:val="0"/>
          <w:color w:val="000000"/>
          <w:kern w:val="0"/>
          <w:szCs w:val="22"/>
        </w:rPr>
        <w:alias w:val="模块:无形资产会计处理方法"/>
        <w:tag w:val="_GBC_0a8b293ff9e94173b2e385f4ef2a8c89"/>
        <w:id w:val="1218404151"/>
        <w:lock w:val="sdtLocked"/>
        <w:placeholder>
          <w:docPart w:val="GBC22222222222222222222222222222"/>
        </w:placeholder>
      </w:sdtPr>
      <w:sdtEndPr>
        <w:rPr>
          <w:rFonts w:ascii="Times New Roman" w:hAnsi="Times New Roman" w:cs="Times New Roman" w:hint="eastAsia"/>
          <w:kern w:val="2"/>
          <w:szCs w:val="21"/>
        </w:rPr>
      </w:sdtEndPr>
      <w:sdtContent>
        <w:p w:rsidR="00CE2FF5" w:rsidRDefault="009C58EC" w:rsidP="00F918AB">
          <w:pPr>
            <w:pStyle w:val="30"/>
            <w:numPr>
              <w:ilvl w:val="0"/>
              <w:numId w:val="33"/>
            </w:numPr>
          </w:pPr>
          <w:r>
            <w:t>无形资产</w:t>
          </w:r>
        </w:p>
        <w:p w:rsidR="00CE2FF5" w:rsidRDefault="009C58EC" w:rsidP="00F918AB">
          <w:pPr>
            <w:pStyle w:val="4"/>
            <w:numPr>
              <w:ilvl w:val="3"/>
              <w:numId w:val="36"/>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986508377"/>
            <w:lock w:val="sdtContentLocked"/>
            <w:placeholder>
              <w:docPart w:val="GBC22222222222222222222222222222"/>
            </w:placeholder>
          </w:sdtPr>
          <w:sdtContent>
            <w:p w:rsidR="00CE2FF5" w:rsidRDefault="00C45FBA">
              <w:pPr>
                <w:rPr>
                  <w:szCs w:val="21"/>
                </w:rPr>
              </w:pPr>
              <w:r>
                <w:rPr>
                  <w:szCs w:val="21"/>
                </w:rPr>
                <w:fldChar w:fldCharType="begin"/>
              </w:r>
              <w:r w:rsidR="00A71B42">
                <w:rPr>
                  <w:szCs w:val="21"/>
                </w:rPr>
                <w:instrText>MACROBUTTON  SnrToggleCheckbox √适用</w:instrText>
              </w:r>
              <w:r>
                <w:rPr>
                  <w:szCs w:val="21"/>
                </w:rPr>
                <w:fldChar w:fldCharType="end"/>
              </w:r>
              <w:r>
                <w:rPr>
                  <w:szCs w:val="21"/>
                </w:rPr>
                <w:fldChar w:fldCharType="begin"/>
              </w:r>
              <w:r w:rsidR="00A71B42">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无形资产计价方法、使用寿命、减值测试"/>
            <w:tag w:val="_GBC_a9e64b18f452482eb6674ec605618dcc"/>
            <w:id w:val="-470597226"/>
            <w:lock w:val="sdtLocked"/>
            <w:placeholder>
              <w:docPart w:val="GBC22222222222222222222222222222"/>
            </w:placeholder>
          </w:sdtPr>
          <w:sdtContent>
            <w:p w:rsidR="00A71B42" w:rsidRPr="00A71B42" w:rsidRDefault="00A71B42" w:rsidP="00EB36A4">
              <w:pPr>
                <w:pStyle w:val="3"/>
                <w:numPr>
                  <w:ilvl w:val="2"/>
                  <w:numId w:val="115"/>
                </w:numPr>
                <w:spacing w:line="240" w:lineRule="auto"/>
                <w:rPr>
                  <w:rFonts w:eastAsiaTheme="minorEastAsia"/>
                </w:rPr>
              </w:pPr>
              <w:r w:rsidRPr="00A71B42">
                <w:rPr>
                  <w:rFonts w:eastAsiaTheme="minorEastAsia"/>
                </w:rPr>
                <w:t>无形资产的计价方法</w:t>
              </w:r>
            </w:p>
            <w:p w:rsidR="00A71B42" w:rsidRPr="0013266F" w:rsidRDefault="00A71B42" w:rsidP="00EB36A4">
              <w:pPr>
                <w:pStyle w:val="36"/>
                <w:spacing w:line="240" w:lineRule="auto"/>
                <w:rPr>
                  <w:rFonts w:eastAsiaTheme="minorEastAsia"/>
                </w:rPr>
              </w:pPr>
              <w:r w:rsidRPr="0013266F">
                <w:rPr>
                  <w:rFonts w:eastAsiaTheme="minorEastAsia"/>
                </w:rPr>
                <w:t>（</w:t>
              </w:r>
              <w:r w:rsidRPr="0013266F">
                <w:rPr>
                  <w:rFonts w:eastAsiaTheme="minorEastAsia"/>
                </w:rPr>
                <w:t>1</w:t>
              </w:r>
              <w:r w:rsidRPr="0013266F">
                <w:rPr>
                  <w:rFonts w:eastAsiaTheme="minorEastAsia"/>
                </w:rPr>
                <w:t>）公司取得无形资产时按成本进行初始计量；</w:t>
              </w:r>
            </w:p>
            <w:p w:rsidR="00A71B42" w:rsidRPr="0013266F" w:rsidRDefault="00A71B42" w:rsidP="00EB36A4">
              <w:pPr>
                <w:pStyle w:val="36"/>
                <w:spacing w:line="240" w:lineRule="auto"/>
                <w:rPr>
                  <w:rFonts w:eastAsiaTheme="minorEastAsia"/>
                </w:rPr>
              </w:pPr>
              <w:r w:rsidRPr="0013266F">
                <w:rPr>
                  <w:rFonts w:eastAsiaTheme="minorEastAsia"/>
                </w:rPr>
                <w:t>外购无形资产的成本，包括购买价款、相关税费以及直接归属于使该项资产达到预定用途所发生的其他支出。购买无形资产的价款超过正常信用条件延期支付，实质上具有融资性质的，无形资产的成本以购买价款的现值为基础确定。</w:t>
              </w:r>
            </w:p>
            <w:p w:rsidR="00A71B42" w:rsidRPr="0013266F" w:rsidRDefault="00A71B42" w:rsidP="00EB36A4">
              <w:pPr>
                <w:pStyle w:val="36"/>
                <w:spacing w:line="240" w:lineRule="auto"/>
                <w:rPr>
                  <w:rFonts w:eastAsiaTheme="minorEastAsia"/>
                </w:rPr>
              </w:pPr>
              <w:r w:rsidRPr="0013266F">
                <w:rPr>
                  <w:rFonts w:eastAsiaTheme="minorEastAsia" w:hint="eastAsia"/>
                </w:rPr>
                <w:t>债务重组取得债务人用以抵债的无形资产，以所放弃债权的公允价值和可直接归属于使该资产达到预定用途所发生的税金等其他成本确定其入账价值，并将所放弃债权的公允价值与账面价值之间的差额，计入当期损益。</w:t>
              </w:r>
            </w:p>
            <w:p w:rsidR="00A71B42" w:rsidRPr="0013266F" w:rsidRDefault="00A71B42" w:rsidP="00EB36A4">
              <w:pPr>
                <w:pStyle w:val="36"/>
                <w:spacing w:line="240" w:lineRule="auto"/>
                <w:rPr>
                  <w:rFonts w:eastAsiaTheme="minorEastAsia"/>
                </w:rPr>
              </w:pPr>
              <w:r w:rsidRPr="0013266F">
                <w:rPr>
                  <w:rFonts w:eastAsiaTheme="minorEastAsia" w:hint="eastAsia"/>
                </w:rPr>
                <w:t>在非货币性资产交换具有商业实质，且换入资产或换出资产的公允价值能够可靠计量时，以公允价值为基础计量。如换入资产和换出资产的公允价值均能可靠计量的，对于换入的无形资产，以换出资产的公允价值和应支付的相关税费作为换入的无形资产的初始投资成本，除非有确凿证据表明换入资产的公允价值更加可靠。非货币性资产交换不具有商业实质，或换入资产和换出资产的公允价值均不能可靠计量的，对于换入的无形资产，以换出资产的账面价值和应支付的相关税费作为换入无形资产的初始投资成本。</w:t>
              </w:r>
            </w:p>
            <w:p w:rsidR="00A71B42" w:rsidRPr="0013266F" w:rsidRDefault="00A71B42" w:rsidP="00EB36A4">
              <w:pPr>
                <w:pStyle w:val="36"/>
                <w:spacing w:line="240" w:lineRule="auto"/>
                <w:rPr>
                  <w:rFonts w:eastAsiaTheme="minorEastAsia"/>
                </w:rPr>
              </w:pPr>
              <w:r w:rsidRPr="0013266F">
                <w:rPr>
                  <w:rFonts w:eastAsiaTheme="minorEastAsia"/>
                </w:rPr>
                <w:t>（</w:t>
              </w:r>
              <w:r w:rsidRPr="0013266F">
                <w:rPr>
                  <w:rFonts w:eastAsiaTheme="minorEastAsia"/>
                </w:rPr>
                <w:t>2</w:t>
              </w:r>
              <w:r w:rsidRPr="0013266F">
                <w:rPr>
                  <w:rFonts w:eastAsiaTheme="minorEastAsia"/>
                </w:rPr>
                <w:t>）后续计量</w:t>
              </w:r>
            </w:p>
            <w:p w:rsidR="00A71B42" w:rsidRPr="0013266F" w:rsidRDefault="00A71B42" w:rsidP="00EB36A4">
              <w:pPr>
                <w:pStyle w:val="36"/>
                <w:spacing w:line="240" w:lineRule="auto"/>
                <w:rPr>
                  <w:rFonts w:eastAsiaTheme="minorEastAsia"/>
                </w:rPr>
              </w:pPr>
              <w:r w:rsidRPr="0013266F">
                <w:rPr>
                  <w:rFonts w:eastAsiaTheme="minorEastAsia"/>
                </w:rPr>
                <w:t>在取得无形资产时分析判断其使用寿命。</w:t>
              </w:r>
            </w:p>
            <w:p w:rsidR="00A71B42" w:rsidRPr="0013266F" w:rsidRDefault="00A71B42" w:rsidP="00EB36A4">
              <w:pPr>
                <w:pStyle w:val="36"/>
                <w:spacing w:line="240" w:lineRule="auto"/>
                <w:rPr>
                  <w:rFonts w:eastAsiaTheme="minorEastAsia"/>
                </w:rPr>
              </w:pPr>
              <w:r w:rsidRPr="0013266F">
                <w:rPr>
                  <w:rFonts w:eastAsiaTheme="minorEastAsia"/>
                </w:rPr>
                <w:t>对于使用寿命有限的无形资产，在为企业带来经济利益的期限内按直线法摊销；无法预见无形资产为企业带来经济利益期限的，视为使用寿命不确定的无形资产，不予摊销。</w:t>
              </w:r>
            </w:p>
            <w:p w:rsidR="00A71B42" w:rsidRPr="0013266F" w:rsidRDefault="00A71B42" w:rsidP="00EB36A4">
              <w:pPr>
                <w:pStyle w:val="3"/>
                <w:spacing w:line="240" w:lineRule="auto"/>
                <w:rPr>
                  <w:rFonts w:eastAsiaTheme="minorEastAsia"/>
                </w:rPr>
              </w:pPr>
              <w:r w:rsidRPr="0013266F">
                <w:rPr>
                  <w:rFonts w:eastAsiaTheme="minorEastAsia"/>
                </w:rPr>
                <w:t>使用寿命有限的无形资产的使用寿命估计情况</w:t>
              </w:r>
            </w:p>
            <w:tbl>
              <w:tblPr>
                <w:tblStyle w:val="24"/>
                <w:tblW w:w="4800" w:type="pct"/>
                <w:tblInd w:w="720" w:type="dxa"/>
                <w:tblCellMar>
                  <w:top w:w="28" w:type="dxa"/>
                  <w:bottom w:w="28" w:type="dxa"/>
                </w:tblCellMar>
                <w:tblLook w:val="04A0"/>
              </w:tblPr>
              <w:tblGrid>
                <w:gridCol w:w="3396"/>
                <w:gridCol w:w="2127"/>
                <w:gridCol w:w="3164"/>
              </w:tblGrid>
              <w:tr w:rsidR="00A71B42" w:rsidRPr="0013266F" w:rsidTr="004D28BE">
                <w:trPr>
                  <w:trHeight w:val="283"/>
                  <w:tblHeader/>
                </w:trPr>
                <w:tc>
                  <w:tcPr>
                    <w:tcW w:w="1955"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项目</w:t>
                    </w:r>
                  </w:p>
                </w:tc>
                <w:tc>
                  <w:tcPr>
                    <w:tcW w:w="1224"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预计使用寿命</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依据</w:t>
                    </w:r>
                  </w:p>
                </w:tc>
              </w:tr>
              <w:tr w:rsidR="00A71B42" w:rsidRPr="0013266F" w:rsidTr="004D28BE">
                <w:trPr>
                  <w:trHeight w:val="283"/>
                </w:trPr>
                <w:tc>
                  <w:tcPr>
                    <w:tcW w:w="1955" w:type="pct"/>
                    <w:vAlign w:val="center"/>
                  </w:tcPr>
                  <w:p w:rsidR="00A71B42" w:rsidRPr="0013266F" w:rsidRDefault="00A71B42" w:rsidP="004D28BE">
                    <w:pPr>
                      <w:tabs>
                        <w:tab w:val="left" w:pos="0"/>
                      </w:tabs>
                      <w:adjustRightInd w:val="0"/>
                      <w:snapToGrid w:val="0"/>
                      <w:spacing w:line="200" w:lineRule="atLeast"/>
                      <w:rPr>
                        <w:color w:val="000000" w:themeColor="text1"/>
                        <w:sz w:val="16"/>
                      </w:rPr>
                    </w:pPr>
                    <w:r w:rsidRPr="0013266F">
                      <w:rPr>
                        <w:color w:val="000000" w:themeColor="text1"/>
                        <w:sz w:val="16"/>
                      </w:rPr>
                      <w:t>土地使用权</w:t>
                    </w:r>
                  </w:p>
                </w:tc>
                <w:tc>
                  <w:tcPr>
                    <w:tcW w:w="1224"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30-50</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法定年限</w:t>
                    </w:r>
                  </w:p>
                </w:tc>
              </w:tr>
              <w:tr w:rsidR="00A71B42" w:rsidRPr="0013266F" w:rsidTr="004D28BE">
                <w:trPr>
                  <w:trHeight w:val="283"/>
                </w:trPr>
                <w:tc>
                  <w:tcPr>
                    <w:tcW w:w="1955" w:type="pct"/>
                    <w:vAlign w:val="center"/>
                  </w:tcPr>
                  <w:p w:rsidR="00A71B42" w:rsidRPr="0013266F" w:rsidRDefault="00A71B42" w:rsidP="004D28BE">
                    <w:pPr>
                      <w:tabs>
                        <w:tab w:val="left" w:pos="0"/>
                      </w:tabs>
                      <w:adjustRightInd w:val="0"/>
                      <w:snapToGrid w:val="0"/>
                      <w:spacing w:line="200" w:lineRule="atLeast"/>
                      <w:rPr>
                        <w:color w:val="000000" w:themeColor="text1"/>
                        <w:sz w:val="16"/>
                      </w:rPr>
                    </w:pPr>
                    <w:r w:rsidRPr="0013266F">
                      <w:rPr>
                        <w:color w:val="000000" w:themeColor="text1"/>
                        <w:sz w:val="16"/>
                      </w:rPr>
                      <w:t>软件使用权</w:t>
                    </w:r>
                  </w:p>
                </w:tc>
                <w:tc>
                  <w:tcPr>
                    <w:tcW w:w="1224"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1-5</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法定年限</w:t>
                    </w:r>
                  </w:p>
                </w:tc>
              </w:tr>
              <w:tr w:rsidR="00A71B42" w:rsidRPr="0013266F" w:rsidTr="004D28BE">
                <w:trPr>
                  <w:trHeight w:val="283"/>
                </w:trPr>
                <w:tc>
                  <w:tcPr>
                    <w:tcW w:w="1955" w:type="pct"/>
                    <w:vAlign w:val="center"/>
                  </w:tcPr>
                  <w:p w:rsidR="00A71B42" w:rsidRPr="0013266F" w:rsidRDefault="00A71B42" w:rsidP="004D28BE">
                    <w:pPr>
                      <w:tabs>
                        <w:tab w:val="left" w:pos="0"/>
                      </w:tabs>
                      <w:adjustRightInd w:val="0"/>
                      <w:snapToGrid w:val="0"/>
                      <w:spacing w:line="200" w:lineRule="atLeast"/>
                      <w:rPr>
                        <w:color w:val="000000" w:themeColor="text1"/>
                        <w:sz w:val="16"/>
                      </w:rPr>
                    </w:pPr>
                    <w:r w:rsidRPr="0013266F">
                      <w:rPr>
                        <w:color w:val="000000" w:themeColor="text1"/>
                        <w:sz w:val="16"/>
                      </w:rPr>
                      <w:t>专利权</w:t>
                    </w:r>
                  </w:p>
                </w:tc>
                <w:tc>
                  <w:tcPr>
                    <w:tcW w:w="1224" w:type="pct"/>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10-20</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法定年限</w:t>
                    </w:r>
                  </w:p>
                </w:tc>
              </w:tr>
              <w:tr w:rsidR="00A71B42" w:rsidRPr="0013266F" w:rsidTr="004D28BE">
                <w:trPr>
                  <w:trHeight w:val="283"/>
                </w:trPr>
                <w:tc>
                  <w:tcPr>
                    <w:tcW w:w="1955" w:type="pct"/>
                    <w:vAlign w:val="center"/>
                  </w:tcPr>
                  <w:p w:rsidR="00A71B42" w:rsidRPr="0013266F" w:rsidRDefault="00A71B42" w:rsidP="004D28BE">
                    <w:pPr>
                      <w:tabs>
                        <w:tab w:val="left" w:pos="0"/>
                      </w:tabs>
                      <w:adjustRightInd w:val="0"/>
                      <w:snapToGrid w:val="0"/>
                      <w:spacing w:line="200" w:lineRule="atLeast"/>
                      <w:rPr>
                        <w:color w:val="000000" w:themeColor="text1"/>
                        <w:sz w:val="16"/>
                      </w:rPr>
                    </w:pPr>
                    <w:r w:rsidRPr="0013266F">
                      <w:rPr>
                        <w:rFonts w:hint="eastAsia"/>
                        <w:color w:val="000000" w:themeColor="text1"/>
                        <w:sz w:val="16"/>
                      </w:rPr>
                      <w:t>非专利技术</w:t>
                    </w:r>
                  </w:p>
                </w:tc>
                <w:tc>
                  <w:tcPr>
                    <w:tcW w:w="1224" w:type="pct"/>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rFonts w:hint="eastAsia"/>
                        <w:color w:val="000000" w:themeColor="text1"/>
                        <w:sz w:val="16"/>
                      </w:rPr>
                      <w:t>10-20</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法定年限</w:t>
                    </w:r>
                  </w:p>
                </w:tc>
              </w:tr>
              <w:tr w:rsidR="00A71B42" w:rsidRPr="0013266F" w:rsidTr="004D28BE">
                <w:trPr>
                  <w:trHeight w:val="283"/>
                </w:trPr>
                <w:tc>
                  <w:tcPr>
                    <w:tcW w:w="1955" w:type="pct"/>
                    <w:vAlign w:val="center"/>
                  </w:tcPr>
                  <w:p w:rsidR="00A71B42" w:rsidRPr="0013266F" w:rsidRDefault="00A71B42" w:rsidP="004D28BE">
                    <w:pPr>
                      <w:tabs>
                        <w:tab w:val="left" w:pos="0"/>
                      </w:tabs>
                      <w:adjustRightInd w:val="0"/>
                      <w:snapToGrid w:val="0"/>
                      <w:spacing w:line="200" w:lineRule="atLeast"/>
                      <w:rPr>
                        <w:color w:val="000000" w:themeColor="text1"/>
                        <w:sz w:val="16"/>
                      </w:rPr>
                    </w:pPr>
                    <w:r w:rsidRPr="0013266F">
                      <w:rPr>
                        <w:rFonts w:hint="eastAsia"/>
                        <w:color w:val="000000" w:themeColor="text1"/>
                        <w:sz w:val="16"/>
                      </w:rPr>
                      <w:t>著作权</w:t>
                    </w:r>
                  </w:p>
                </w:tc>
                <w:tc>
                  <w:tcPr>
                    <w:tcW w:w="1224" w:type="pct"/>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10-20</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法定年限</w:t>
                    </w:r>
                  </w:p>
                </w:tc>
              </w:tr>
              <w:tr w:rsidR="00A71B42" w:rsidRPr="0013266F" w:rsidTr="004D28BE">
                <w:trPr>
                  <w:trHeight w:val="283"/>
                </w:trPr>
                <w:tc>
                  <w:tcPr>
                    <w:tcW w:w="1955" w:type="pct"/>
                    <w:vAlign w:val="center"/>
                  </w:tcPr>
                  <w:p w:rsidR="00A71B42" w:rsidRPr="0013266F" w:rsidRDefault="00A71B42" w:rsidP="004D28BE">
                    <w:pPr>
                      <w:tabs>
                        <w:tab w:val="left" w:pos="0"/>
                      </w:tabs>
                      <w:adjustRightInd w:val="0"/>
                      <w:snapToGrid w:val="0"/>
                      <w:spacing w:line="200" w:lineRule="atLeast"/>
                      <w:rPr>
                        <w:color w:val="000000" w:themeColor="text1"/>
                        <w:sz w:val="16"/>
                      </w:rPr>
                    </w:pPr>
                    <w:r w:rsidRPr="0013266F">
                      <w:rPr>
                        <w:rFonts w:hint="eastAsia"/>
                        <w:color w:val="000000" w:themeColor="text1"/>
                        <w:sz w:val="16"/>
                      </w:rPr>
                      <w:t>特许权</w:t>
                    </w:r>
                  </w:p>
                </w:tc>
                <w:tc>
                  <w:tcPr>
                    <w:tcW w:w="1224" w:type="pct"/>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rFonts w:hint="eastAsia"/>
                        <w:color w:val="000000" w:themeColor="text1"/>
                        <w:sz w:val="16"/>
                      </w:rPr>
                      <w:t>5-15</w:t>
                    </w:r>
                  </w:p>
                </w:tc>
                <w:tc>
                  <w:tcPr>
                    <w:tcW w:w="1821" w:type="pct"/>
                    <w:noWrap/>
                    <w:vAlign w:val="center"/>
                  </w:tcPr>
                  <w:p w:rsidR="00A71B42" w:rsidRPr="0013266F" w:rsidRDefault="00A71B42" w:rsidP="004D28BE">
                    <w:pPr>
                      <w:tabs>
                        <w:tab w:val="left" w:pos="0"/>
                      </w:tabs>
                      <w:adjustRightInd w:val="0"/>
                      <w:snapToGrid w:val="0"/>
                      <w:spacing w:line="200" w:lineRule="atLeast"/>
                      <w:jc w:val="center"/>
                      <w:rPr>
                        <w:color w:val="000000" w:themeColor="text1"/>
                        <w:sz w:val="16"/>
                      </w:rPr>
                    </w:pPr>
                    <w:r w:rsidRPr="0013266F">
                      <w:rPr>
                        <w:color w:val="000000" w:themeColor="text1"/>
                        <w:sz w:val="16"/>
                      </w:rPr>
                      <w:t>法定年限</w:t>
                    </w:r>
                  </w:p>
                </w:tc>
              </w:tr>
            </w:tbl>
            <w:p w:rsidR="00A71B42" w:rsidRPr="0013266F" w:rsidRDefault="00A71B42" w:rsidP="00EB36A4">
              <w:pPr>
                <w:pStyle w:val="36"/>
                <w:spacing w:line="240" w:lineRule="auto"/>
                <w:rPr>
                  <w:rFonts w:eastAsiaTheme="minorEastAsia"/>
                </w:rPr>
              </w:pPr>
              <w:r w:rsidRPr="0013266F">
                <w:rPr>
                  <w:rFonts w:eastAsiaTheme="minorEastAsia" w:hint="eastAsia"/>
                </w:rPr>
                <w:t>每年度终了，对使用寿命有限的无形资产的使用寿命及摊销方法进行复核。</w:t>
              </w:r>
            </w:p>
            <w:p w:rsidR="00A71B42" w:rsidRPr="0013266F" w:rsidRDefault="00A71B42" w:rsidP="00EB36A4">
              <w:pPr>
                <w:pStyle w:val="36"/>
                <w:spacing w:line="240" w:lineRule="auto"/>
                <w:rPr>
                  <w:rFonts w:eastAsiaTheme="minorEastAsia"/>
                </w:rPr>
              </w:pPr>
              <w:r w:rsidRPr="0013266F">
                <w:rPr>
                  <w:rFonts w:eastAsiaTheme="minorEastAsia" w:hint="eastAsia"/>
                </w:rPr>
                <w:t>经复核，本年期末无形资产的使用寿命及摊销方法与以前估计未有不同。</w:t>
              </w:r>
            </w:p>
            <w:p w:rsidR="00A71B42" w:rsidRPr="0013266F" w:rsidRDefault="00A71B42" w:rsidP="00EB36A4">
              <w:pPr>
                <w:pStyle w:val="3"/>
                <w:spacing w:line="240" w:lineRule="auto"/>
                <w:rPr>
                  <w:rFonts w:eastAsiaTheme="minorEastAsia"/>
                </w:rPr>
              </w:pPr>
              <w:r w:rsidRPr="0013266F">
                <w:rPr>
                  <w:rFonts w:eastAsiaTheme="minorEastAsia"/>
                </w:rPr>
                <w:t>使用寿命不确定的无形资产的判断依据以及对其使用寿命进行复核的程序</w:t>
              </w:r>
            </w:p>
            <w:p w:rsidR="00A71B42" w:rsidRPr="0013266F" w:rsidRDefault="00A71B42" w:rsidP="00EB36A4">
              <w:pPr>
                <w:pStyle w:val="36"/>
                <w:spacing w:line="240" w:lineRule="auto"/>
                <w:rPr>
                  <w:rFonts w:eastAsiaTheme="minorEastAsia"/>
                </w:rPr>
              </w:pPr>
              <w:r w:rsidRPr="0013266F">
                <w:rPr>
                  <w:rFonts w:eastAsiaTheme="minorEastAsia" w:hint="eastAsia"/>
                </w:rPr>
                <w:t>本公司无使用寿命不确定的无形资产。</w:t>
              </w:r>
            </w:p>
            <w:p w:rsidR="00CE2FF5" w:rsidRDefault="00C45FBA">
              <w:pPr>
                <w:rPr>
                  <w:szCs w:val="21"/>
                </w:rPr>
              </w:pPr>
            </w:p>
          </w:sdtContent>
        </w:sdt>
        <w:p w:rsidR="00CE2FF5" w:rsidRDefault="00CE2FF5">
          <w:pPr>
            <w:rPr>
              <w:szCs w:val="21"/>
            </w:rPr>
          </w:pPr>
        </w:p>
        <w:p w:rsidR="00CE2FF5" w:rsidRDefault="009C58EC" w:rsidP="00F918AB">
          <w:pPr>
            <w:pStyle w:val="4"/>
            <w:numPr>
              <w:ilvl w:val="3"/>
              <w:numId w:val="36"/>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1263988565"/>
            <w:lock w:val="sdtContentLocked"/>
            <w:placeholder>
              <w:docPart w:val="GBC22222222222222222222222222222"/>
            </w:placeholder>
          </w:sdtPr>
          <w:sdtContent>
            <w:p w:rsidR="00CE2FF5" w:rsidRDefault="00C45FBA">
              <w:pPr>
                <w:rPr>
                  <w:szCs w:val="21"/>
                </w:rPr>
              </w:pPr>
              <w:r>
                <w:rPr>
                  <w:szCs w:val="21"/>
                </w:rPr>
                <w:fldChar w:fldCharType="begin"/>
              </w:r>
              <w:r w:rsidR="00A71B42">
                <w:rPr>
                  <w:szCs w:val="21"/>
                </w:rPr>
                <w:instrText>MACROBUTTON  SnrToggleCheckbox √适用</w:instrText>
              </w:r>
              <w:r>
                <w:rPr>
                  <w:szCs w:val="21"/>
                </w:rPr>
                <w:fldChar w:fldCharType="end"/>
              </w:r>
              <w:r>
                <w:rPr>
                  <w:szCs w:val="21"/>
                </w:rPr>
                <w:fldChar w:fldCharType="begin"/>
              </w:r>
              <w:r w:rsidR="00A71B42">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无形资产内部研究、开发支出会计政策"/>
            <w:tag w:val="_GBC_af7b1338d88344dfb8cd34ed66bfe672"/>
            <w:id w:val="1637218676"/>
            <w:lock w:val="sdtLocked"/>
            <w:placeholder>
              <w:docPart w:val="GBC22222222222222222222222222222"/>
            </w:placeholder>
          </w:sdtPr>
          <w:sdtEndPr>
            <w:rPr>
              <w:rFonts w:ascii="Times New Roman" w:hAnsi="Times New Roman" w:cs="Times New Roman"/>
              <w:color w:val="000000"/>
              <w:kern w:val="2"/>
              <w:szCs w:val="21"/>
            </w:rPr>
          </w:sdtEndPr>
          <w:sdtContent>
            <w:p w:rsidR="00A71B42" w:rsidRPr="00A71B42" w:rsidRDefault="00A71B42" w:rsidP="00EB36A4">
              <w:pPr>
                <w:pStyle w:val="3"/>
                <w:numPr>
                  <w:ilvl w:val="2"/>
                  <w:numId w:val="116"/>
                </w:numPr>
                <w:spacing w:line="240" w:lineRule="auto"/>
                <w:rPr>
                  <w:rFonts w:eastAsiaTheme="minorEastAsia"/>
                </w:rPr>
              </w:pPr>
              <w:r w:rsidRPr="00A71B42">
                <w:rPr>
                  <w:rFonts w:eastAsiaTheme="minorEastAsia"/>
                </w:rPr>
                <w:t>划分研究阶段和开发阶段的具体标准</w:t>
              </w:r>
            </w:p>
            <w:p w:rsidR="00A71B42" w:rsidRPr="0013266F" w:rsidRDefault="00A71B42" w:rsidP="00EB36A4">
              <w:pPr>
                <w:pStyle w:val="36"/>
                <w:spacing w:line="240" w:lineRule="auto"/>
                <w:rPr>
                  <w:rFonts w:eastAsiaTheme="minorEastAsia"/>
                </w:rPr>
              </w:pPr>
              <w:r w:rsidRPr="0013266F">
                <w:rPr>
                  <w:rFonts w:eastAsiaTheme="minorEastAsia" w:hint="eastAsia"/>
                </w:rPr>
                <w:t>公司内部研究开发项目的支出分为研究阶段支出和开发阶段支出。</w:t>
              </w:r>
            </w:p>
            <w:p w:rsidR="00A71B42" w:rsidRPr="0013266F" w:rsidRDefault="00A71B42" w:rsidP="00EB36A4">
              <w:pPr>
                <w:pStyle w:val="36"/>
                <w:spacing w:line="240" w:lineRule="auto"/>
                <w:rPr>
                  <w:rFonts w:eastAsiaTheme="minorEastAsia"/>
                </w:rPr>
              </w:pPr>
              <w:r w:rsidRPr="0013266F">
                <w:rPr>
                  <w:rFonts w:eastAsiaTheme="minorEastAsia" w:hint="eastAsia"/>
                </w:rPr>
                <w:t>研究阶段：为获取并理解新的科学或技术知识等而进行的独创性的有计划调查、研究活动的阶段。</w:t>
              </w:r>
            </w:p>
            <w:p w:rsidR="00A71B42" w:rsidRPr="0013266F" w:rsidRDefault="00A71B42" w:rsidP="00EB36A4">
              <w:pPr>
                <w:pStyle w:val="36"/>
                <w:spacing w:line="240" w:lineRule="auto"/>
              </w:pPr>
              <w:r w:rsidRPr="0013266F">
                <w:rPr>
                  <w:rFonts w:eastAsiaTheme="minorEastAsia" w:hint="eastAsia"/>
                </w:rPr>
                <w:t>开发阶段：在进行商业性生产或使用前，将研究成果或其他知识应用于某项计划或设计，以生产出新的或具有实质性改进的材料、装置、产品等活动的阶段。</w:t>
              </w:r>
            </w:p>
            <w:p w:rsidR="00A71B42" w:rsidRPr="0013266F" w:rsidRDefault="00A71B42" w:rsidP="00EB36A4">
              <w:pPr>
                <w:pStyle w:val="3"/>
                <w:spacing w:line="240" w:lineRule="auto"/>
                <w:rPr>
                  <w:rFonts w:eastAsiaTheme="minorEastAsia"/>
                </w:rPr>
              </w:pPr>
              <w:r w:rsidRPr="0013266F">
                <w:rPr>
                  <w:rFonts w:eastAsiaTheme="minorEastAsia"/>
                </w:rPr>
                <w:t>开发阶段支出资本化的具体条件</w:t>
              </w:r>
            </w:p>
            <w:p w:rsidR="00A71B42" w:rsidRPr="0013266F" w:rsidRDefault="00A71B42" w:rsidP="00EB36A4">
              <w:pPr>
                <w:pStyle w:val="36"/>
                <w:spacing w:line="240" w:lineRule="auto"/>
              </w:pPr>
              <w:r w:rsidRPr="0013266F">
                <w:rPr>
                  <w:rFonts w:hint="eastAsia"/>
                </w:rPr>
                <w:t>内部研究开发项目开发阶段的支出，同时满足下列条件时确认为无形资产：</w:t>
              </w:r>
            </w:p>
            <w:p w:rsidR="00A71B42" w:rsidRPr="0013266F" w:rsidRDefault="00A71B42" w:rsidP="00EB36A4">
              <w:pPr>
                <w:pStyle w:val="36"/>
                <w:spacing w:line="240" w:lineRule="auto"/>
              </w:pPr>
              <w:r w:rsidRPr="0013266F">
                <w:rPr>
                  <w:rFonts w:hint="eastAsia"/>
                </w:rPr>
                <w:t>（</w:t>
              </w:r>
              <w:r w:rsidRPr="0013266F">
                <w:rPr>
                  <w:rFonts w:hint="eastAsia"/>
                </w:rPr>
                <w:t>1</w:t>
              </w:r>
              <w:r w:rsidRPr="0013266F">
                <w:rPr>
                  <w:rFonts w:hint="eastAsia"/>
                </w:rPr>
                <w:t>）完成该无形资产以使其能够使用或出售在技术上具有可行性；</w:t>
              </w:r>
            </w:p>
            <w:p w:rsidR="00A71B42" w:rsidRPr="0013266F" w:rsidRDefault="00A71B42" w:rsidP="00EB36A4">
              <w:pPr>
                <w:pStyle w:val="36"/>
                <w:spacing w:line="240" w:lineRule="auto"/>
              </w:pPr>
              <w:r w:rsidRPr="0013266F">
                <w:rPr>
                  <w:rFonts w:hint="eastAsia"/>
                </w:rPr>
                <w:t>（</w:t>
              </w:r>
              <w:r w:rsidRPr="0013266F">
                <w:rPr>
                  <w:rFonts w:hint="eastAsia"/>
                </w:rPr>
                <w:t>2</w:t>
              </w:r>
              <w:r w:rsidRPr="0013266F">
                <w:rPr>
                  <w:rFonts w:hint="eastAsia"/>
                </w:rPr>
                <w:t>）具有完成该无形资产并使用或出售的意图；</w:t>
              </w:r>
            </w:p>
            <w:p w:rsidR="00A71B42" w:rsidRPr="0013266F" w:rsidRDefault="00A71B42" w:rsidP="00EB36A4">
              <w:pPr>
                <w:pStyle w:val="36"/>
                <w:spacing w:line="240" w:lineRule="auto"/>
              </w:pPr>
              <w:r w:rsidRPr="0013266F">
                <w:rPr>
                  <w:rFonts w:hint="eastAsia"/>
                </w:rPr>
                <w:t>（</w:t>
              </w:r>
              <w:r w:rsidRPr="0013266F">
                <w:rPr>
                  <w:rFonts w:hint="eastAsia"/>
                </w:rPr>
                <w:t>3</w:t>
              </w:r>
              <w:r w:rsidRPr="0013266F">
                <w:rPr>
                  <w:rFonts w:hint="eastAsia"/>
                </w:rPr>
                <w:t>）无形资产产生经济利益的方式，包括能够证明运用该无形资产生产的产品存在市场或无形资产自身存在市场，无形资产将在内部使用的，能够证明其有用性；</w:t>
              </w:r>
            </w:p>
            <w:p w:rsidR="00A71B42" w:rsidRPr="0013266F" w:rsidRDefault="00A71B42" w:rsidP="00EB36A4">
              <w:pPr>
                <w:pStyle w:val="36"/>
                <w:spacing w:line="240" w:lineRule="auto"/>
              </w:pPr>
              <w:r w:rsidRPr="0013266F">
                <w:rPr>
                  <w:rFonts w:hint="eastAsia"/>
                </w:rPr>
                <w:t>（</w:t>
              </w:r>
              <w:r w:rsidRPr="0013266F">
                <w:rPr>
                  <w:rFonts w:hint="eastAsia"/>
                </w:rPr>
                <w:t>4</w:t>
              </w:r>
              <w:r w:rsidRPr="0013266F">
                <w:rPr>
                  <w:rFonts w:hint="eastAsia"/>
                </w:rPr>
                <w:t>）有足够的技术、财务资源和其他资源支持，以完成该无形资产的开发，并有能力使用或出售该无形资产；</w:t>
              </w:r>
            </w:p>
            <w:p w:rsidR="00A71B42" w:rsidRPr="0013266F" w:rsidRDefault="00A71B42" w:rsidP="00EB36A4">
              <w:pPr>
                <w:pStyle w:val="36"/>
                <w:spacing w:line="240" w:lineRule="auto"/>
              </w:pPr>
              <w:r w:rsidRPr="0013266F">
                <w:rPr>
                  <w:rFonts w:hint="eastAsia"/>
                </w:rPr>
                <w:t>（</w:t>
              </w:r>
              <w:r w:rsidRPr="0013266F">
                <w:rPr>
                  <w:rFonts w:hint="eastAsia"/>
                </w:rPr>
                <w:t>5</w:t>
              </w:r>
              <w:r w:rsidRPr="0013266F">
                <w:rPr>
                  <w:rFonts w:hint="eastAsia"/>
                </w:rPr>
                <w:t>）归属于该无形资产开发阶段的支出能够可靠地计量。</w:t>
              </w:r>
            </w:p>
            <w:p w:rsidR="00CE2FF5" w:rsidRDefault="00A71B42" w:rsidP="00EB36A4">
              <w:pPr>
                <w:pStyle w:val="36"/>
                <w:spacing w:line="240" w:lineRule="auto"/>
              </w:pPr>
              <w:r w:rsidRPr="0013266F">
                <w:rPr>
                  <w:rFonts w:hint="eastAsia"/>
                </w:rPr>
                <w:t>开发阶段的支出，若不满足上列条件的，于发生时计入当期损益。研究阶段的支出，在发生时计入当期损益。前期已计入损益的开发支出在以后期间不再确认为资产。已资本化的开发阶段的支出在资产负债表上列示为开发支出，自该项目达到预定可使用状态之日起转为无形资产列报。</w:t>
              </w:r>
            </w:p>
          </w:sdtContent>
        </w:sdt>
      </w:sdtContent>
    </w:sdt>
    <w:p w:rsidR="00CE2FF5" w:rsidRDefault="00CE2FF5">
      <w:pPr>
        <w:rPr>
          <w:szCs w:val="21"/>
        </w:rPr>
      </w:pPr>
    </w:p>
    <w:bookmarkStart w:id="71" w:name="_Hlk44405424" w:displacedByCustomXml="next"/>
    <w:sdt>
      <w:sdtPr>
        <w:rPr>
          <w:rFonts w:ascii="宋体" w:hAnsi="宋体" w:cs="宋体" w:hint="eastAsia"/>
          <w:b w:val="0"/>
          <w:bCs w:val="0"/>
          <w:kern w:val="0"/>
          <w:szCs w:val="21"/>
        </w:rPr>
        <w:alias w:val="模块:长期资产减值"/>
        <w:tag w:val="_SEC_c11b0580b6b040ca9dbb882b383dfc03"/>
        <w:id w:val="806053187"/>
        <w:lock w:val="sdtLocked"/>
        <w:placeholder>
          <w:docPart w:val="GBC22222222222222222222222222222"/>
        </w:placeholder>
      </w:sdtPr>
      <w:sdtContent>
        <w:p w:rsidR="00CE2FF5" w:rsidRDefault="009C58EC" w:rsidP="00F918AB">
          <w:pPr>
            <w:pStyle w:val="30"/>
            <w:numPr>
              <w:ilvl w:val="0"/>
              <w:numId w:val="33"/>
            </w:numPr>
            <w:rPr>
              <w:szCs w:val="21"/>
            </w:rPr>
          </w:pPr>
          <w:r>
            <w:rPr>
              <w:rFonts w:hint="eastAsia"/>
              <w:szCs w:val="21"/>
            </w:rPr>
            <w:t>长期资产减值</w:t>
          </w:r>
        </w:p>
        <w:sdt>
          <w:sdtPr>
            <w:rPr>
              <w:rFonts w:hint="eastAsia"/>
              <w:szCs w:val="21"/>
            </w:rPr>
            <w:alias w:val="是否适用：长期资产减值_重要会计政策和估计[双击切换]"/>
            <w:tag w:val="_GBC_d0feb744f96144ffa5335cd194c6cdf9"/>
            <w:id w:val="-737099557"/>
            <w:lock w:val="sdtContentLocked"/>
            <w:placeholder>
              <w:docPart w:val="GBC22222222222222222222222222222"/>
            </w:placeholder>
          </w:sdtPr>
          <w:sdtContent>
            <w:p w:rsidR="00CE2FF5" w:rsidRDefault="00C45FBA">
              <w:pPr>
                <w:rPr>
                  <w:szCs w:val="21"/>
                </w:rPr>
              </w:pPr>
              <w:r>
                <w:rPr>
                  <w:szCs w:val="21"/>
                </w:rPr>
                <w:fldChar w:fldCharType="begin"/>
              </w:r>
              <w:r w:rsidR="00A71B42">
                <w:rPr>
                  <w:szCs w:val="21"/>
                </w:rPr>
                <w:instrText>MACROBUTTON  SnrToggleCheckbox √适用</w:instrText>
              </w:r>
              <w:r>
                <w:rPr>
                  <w:szCs w:val="21"/>
                </w:rPr>
                <w:fldChar w:fldCharType="end"/>
              </w:r>
              <w:r>
                <w:rPr>
                  <w:szCs w:val="21"/>
                </w:rPr>
                <w:fldChar w:fldCharType="begin"/>
              </w:r>
              <w:r w:rsidR="00A71B42">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非金融长期资产减值测试方法及会计处理方法"/>
            <w:tag w:val="_GBC_e8cb396d7101453b9e9cd1bc11b8633e"/>
            <w:id w:val="878979310"/>
            <w:lock w:val="sdtLocked"/>
            <w:placeholder>
              <w:docPart w:val="GBC22222222222222222222222222222"/>
            </w:placeholder>
          </w:sdtPr>
          <w:sdtContent>
            <w:p w:rsidR="00A71B42" w:rsidRPr="0013266F" w:rsidRDefault="00A71B42" w:rsidP="00EB36A4">
              <w:pPr>
                <w:pStyle w:val="23"/>
                <w:spacing w:line="240" w:lineRule="auto"/>
                <w:ind w:left="0" w:firstLineChars="200" w:firstLine="420"/>
                <w:rPr>
                  <w:rFonts w:eastAsiaTheme="minorEastAsia"/>
                </w:rPr>
              </w:pPr>
              <w:r w:rsidRPr="0013266F">
                <w:rPr>
                  <w:rFonts w:eastAsiaTheme="minorEastAsia"/>
                </w:rPr>
                <w:t>长期股权投资、采用成本模式计量的投资性房地产</w:t>
              </w:r>
              <w:r w:rsidRPr="0013266F">
                <w:rPr>
                  <w:rFonts w:eastAsiaTheme="minorEastAsia" w:hint="eastAsia"/>
                </w:rPr>
                <w:t>、</w:t>
              </w:r>
              <w:r w:rsidRPr="0013266F">
                <w:rPr>
                  <w:rFonts w:eastAsiaTheme="minorEastAsia"/>
                </w:rPr>
                <w:t>固定资产、在建工程、使用寿命有限的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A71B42" w:rsidRPr="0013266F" w:rsidRDefault="00A71B42" w:rsidP="00EB36A4">
              <w:pPr>
                <w:pStyle w:val="23"/>
                <w:spacing w:line="240" w:lineRule="auto"/>
                <w:ind w:left="0" w:firstLineChars="200" w:firstLine="420"/>
                <w:rPr>
                  <w:rFonts w:eastAsiaTheme="minorEastAsia"/>
                </w:rPr>
              </w:pPr>
              <w:r w:rsidRPr="0013266F">
                <w:rPr>
                  <w:rFonts w:eastAsiaTheme="minorEastAsia" w:hint="eastAsia"/>
                </w:rPr>
                <w:t>商誉、使用寿命不确定的无形资产、尚未达到可使用状态的无形资产至少在每年年度终了进行减值测试。</w:t>
              </w:r>
            </w:p>
            <w:p w:rsidR="00A71B42" w:rsidRPr="0013266F" w:rsidRDefault="00A71B42" w:rsidP="00EB36A4">
              <w:pPr>
                <w:pStyle w:val="23"/>
                <w:spacing w:line="240" w:lineRule="auto"/>
                <w:ind w:left="0" w:firstLineChars="200" w:firstLine="420"/>
                <w:rPr>
                  <w:rFonts w:eastAsiaTheme="minorEastAsia"/>
                </w:rPr>
              </w:pPr>
              <w:r w:rsidRPr="0013266F">
                <w:rPr>
                  <w:rFonts w:eastAsiaTheme="minorEastAsia"/>
                </w:rPr>
                <w:t>本公司进行商誉减值测试，对于因企业合并形成的商誉的账面价值，自购买日起按照合理的方法分摊至相关的资产组；难以分摊至相关的资产组的，将其分摊至相关的资产组组合。</w:t>
              </w:r>
              <w:r w:rsidRPr="0013266F">
                <w:rPr>
                  <w:rFonts w:eastAsiaTheme="minorEastAsia" w:hint="eastAsia"/>
                </w:rPr>
                <w:t>本公司在分摊商誉的账面价值时，根据相关资产组或资产组组合能够从企业合并的协同效应中获得的相对受益情况进行分摊，在此基础上进行商誉减值测试。</w:t>
              </w:r>
            </w:p>
            <w:p w:rsidR="00A71B42" w:rsidRPr="0013266F" w:rsidRDefault="00A71B42" w:rsidP="00EB36A4">
              <w:pPr>
                <w:pStyle w:val="23"/>
                <w:spacing w:line="240" w:lineRule="auto"/>
                <w:ind w:left="0" w:firstLineChars="200" w:firstLine="420"/>
                <w:rPr>
                  <w:rFonts w:eastAsiaTheme="minorEastAsia"/>
                </w:rPr>
              </w:pPr>
              <w:r w:rsidRPr="0013266F">
                <w:rPr>
                  <w:rFonts w:eastAsiaTheme="minorEastAsia"/>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确认商誉的减值损失。上述资产减值损失一经确认，在以后会计期间不予转回。</w:t>
              </w:r>
            </w:p>
            <w:p w:rsidR="00CE2FF5" w:rsidRDefault="00C45FBA">
              <w:pPr>
                <w:rPr>
                  <w:szCs w:val="21"/>
                </w:rPr>
              </w:pPr>
            </w:p>
          </w:sdtContent>
        </w:sdt>
      </w:sdtContent>
    </w:sdt>
    <w:bookmarkEnd w:id="71" w:displacedByCustomXml="prev"/>
    <w:p w:rsidR="00CE2FF5" w:rsidRDefault="00CE2FF5">
      <w:pPr>
        <w:rPr>
          <w:szCs w:val="21"/>
        </w:rPr>
      </w:pPr>
    </w:p>
    <w:bookmarkStart w:id="72" w:name="_Hlk44405475" w:displacedByCustomXml="next"/>
    <w:sdt>
      <w:sdtPr>
        <w:rPr>
          <w:rFonts w:ascii="宋体" w:hAnsi="宋体" w:cs="宋体" w:hint="eastAsia"/>
          <w:b w:val="0"/>
          <w:bCs w:val="0"/>
          <w:kern w:val="0"/>
          <w:szCs w:val="21"/>
        </w:rPr>
        <w:alias w:val="模块:长期待摊费用"/>
        <w:tag w:val="_SEC_716e5dd4aef549d9b8815a4e1474e63d"/>
        <w:id w:val="1529219040"/>
        <w:lock w:val="sdtLocked"/>
        <w:placeholder>
          <w:docPart w:val="GBC22222222222222222222222222222"/>
        </w:placeholder>
      </w:sdtPr>
      <w:sdtContent>
        <w:p w:rsidR="00CE2FF5" w:rsidRDefault="009C58EC" w:rsidP="00F918AB">
          <w:pPr>
            <w:pStyle w:val="30"/>
            <w:numPr>
              <w:ilvl w:val="0"/>
              <w:numId w:val="33"/>
            </w:numPr>
          </w:pPr>
          <w:r>
            <w:t>长期待摊费用</w:t>
          </w:r>
        </w:p>
        <w:sdt>
          <w:sdtPr>
            <w:rPr>
              <w:rFonts w:hint="eastAsia"/>
              <w:szCs w:val="21"/>
            </w:rPr>
            <w:alias w:val="是否适用：长期待摊费用_重要会计政策和估计[双击切换]"/>
            <w:tag w:val="_GBC_75739ccc62204f0490525060b33e330f"/>
            <w:id w:val="-1081980370"/>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MACROBUTTON  SnrToggleCheckbox √适用</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开办费、长期待摊费用摊销方法"/>
            <w:tag w:val="_GBC_e4e695ce4aea4c878acb6f8ad7190139"/>
            <w:id w:val="706994660"/>
            <w:lock w:val="sdtLocked"/>
            <w:placeholder>
              <w:docPart w:val="GBC22222222222222222222222222222"/>
            </w:placeholder>
          </w:sdtPr>
          <w:sdtContent>
            <w:p w:rsidR="004D28BE" w:rsidRPr="0013266F" w:rsidRDefault="004D28BE" w:rsidP="004D28BE">
              <w:pPr>
                <w:pStyle w:val="23"/>
                <w:ind w:left="0" w:firstLine="420"/>
                <w:rPr>
                  <w:rFonts w:eastAsiaTheme="minorEastAsia"/>
                </w:rPr>
              </w:pPr>
              <w:r w:rsidRPr="0013266F">
                <w:rPr>
                  <w:rFonts w:eastAsiaTheme="minorEastAsia" w:hint="eastAsia"/>
                </w:rPr>
                <w:t>长期待摊费用为已经发生但应由本期和以后各期负担的分摊期限在一年以上的各项费用，长</w:t>
              </w:r>
              <w:r w:rsidRPr="0013266F">
                <w:rPr>
                  <w:rFonts w:eastAsiaTheme="minorEastAsia" w:hint="eastAsia"/>
                </w:rPr>
                <w:lastRenderedPageBreak/>
                <w:t>期待摊费用在预计收益期间按直线法摊销。</w:t>
              </w:r>
            </w:p>
            <w:p w:rsidR="00CE2FF5" w:rsidRDefault="00C45FBA">
              <w:pPr>
                <w:rPr>
                  <w:rFonts w:cs="Times New Roman"/>
                  <w:kern w:val="2"/>
                  <w:szCs w:val="21"/>
                </w:rPr>
              </w:pPr>
            </w:p>
          </w:sdtContent>
        </w:sdt>
        <w:p w:rsidR="00CE2FF5" w:rsidRDefault="00C45FBA">
          <w:pPr>
            <w:rPr>
              <w:szCs w:val="21"/>
            </w:rPr>
          </w:pPr>
        </w:p>
      </w:sdtContent>
    </w:sdt>
    <w:bookmarkEnd w:id="72" w:displacedByCustomXml="prev"/>
    <w:bookmarkStart w:id="73" w:name="_Hlk10465482" w:displacedByCustomXml="next"/>
    <w:sdt>
      <w:sdtPr>
        <w:rPr>
          <w:rFonts w:ascii="宋体" w:hAnsi="宋体" w:cs="宋体" w:hint="eastAsia"/>
          <w:b w:val="0"/>
          <w:bCs w:val="0"/>
          <w:kern w:val="0"/>
          <w:szCs w:val="21"/>
        </w:rPr>
        <w:alias w:val="模块:合同负债"/>
        <w:tag w:val="_SEC_2988762bdf3a48178e0180a615cb7705"/>
        <w:id w:val="-1410914436"/>
        <w:lock w:val="sdtLocked"/>
        <w:placeholder>
          <w:docPart w:val="GBC22222222222222222222222222222"/>
        </w:placeholder>
      </w:sdtPr>
      <w:sdtEndPr>
        <w:rPr>
          <w:szCs w:val="24"/>
        </w:rPr>
      </w:sdtEndPr>
      <w:sdtContent>
        <w:p w:rsidR="00CE2FF5" w:rsidRDefault="009C58EC" w:rsidP="00F918AB">
          <w:pPr>
            <w:pStyle w:val="30"/>
            <w:numPr>
              <w:ilvl w:val="0"/>
              <w:numId w:val="33"/>
            </w:numPr>
            <w:rPr>
              <w:szCs w:val="21"/>
            </w:rPr>
          </w:pPr>
          <w:r>
            <w:rPr>
              <w:rFonts w:hint="eastAsia"/>
              <w:szCs w:val="21"/>
            </w:rPr>
            <w:t>合同负债</w:t>
          </w:r>
        </w:p>
        <w:p w:rsidR="00CE2FF5" w:rsidRDefault="009C58EC">
          <w:pPr>
            <w:pStyle w:val="4"/>
          </w:pPr>
          <w:r>
            <w:rPr>
              <w:rFonts w:hint="eastAsia"/>
            </w:rPr>
            <w:t>合同负债的确认方法</w:t>
          </w:r>
        </w:p>
        <w:sdt>
          <w:sdtPr>
            <w:rPr>
              <w:szCs w:val="21"/>
            </w:rPr>
            <w:alias w:val="是否适用：合同负债的确定方法、摊销方法和减值测试方法[双击切换]"/>
            <w:tag w:val="_GBC_f210968f2ea04a338a3253827b172c25"/>
            <w:id w:val="1417132613"/>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 xml:space="preserve"> MACROBUTTON  SnrToggleCheckbox √适用 </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p w:rsidR="004D28BE" w:rsidRDefault="00C45FBA" w:rsidP="00EB36A4">
          <w:pPr>
            <w:pStyle w:val="23"/>
            <w:ind w:left="0" w:firstLineChars="200" w:firstLine="420"/>
          </w:pPr>
          <w:sdt>
            <w:sdtPr>
              <w:alias w:val="合同负债的确定方法、摊销方法和减值测试方法"/>
              <w:tag w:val="_GBC_adbfb902bae348178906cb42c1932267"/>
              <w:id w:val="-1998029040"/>
              <w:lock w:val="sdtLocked"/>
              <w:placeholder>
                <w:docPart w:val="GBC22222222222222222222222222222"/>
              </w:placeholder>
            </w:sdtPr>
            <w:sdtEndPr>
              <w:rPr>
                <w:rFonts w:ascii="宋体" w:hAnsi="宋体" w:cs="宋体"/>
                <w:color w:val="auto"/>
                <w:kern w:val="0"/>
              </w:rPr>
            </w:sdtEndPr>
            <w:sdtContent>
              <w:r w:rsidR="004D28BE">
                <w:t>合同负债是指公司已收或应收客户对价而应向客户转让商品的义务。公司将同一合同下的合同资产和合同负债相互抵销后以净额列示。</w:t>
              </w:r>
            </w:sdtContent>
          </w:sdt>
        </w:p>
        <w:p w:rsidR="00CE2FF5" w:rsidRDefault="00C45FBA"/>
      </w:sdtContent>
    </w:sdt>
    <w:bookmarkEnd w:id="73" w:displacedByCustomXml="prev"/>
    <w:sdt>
      <w:sdtPr>
        <w:rPr>
          <w:rFonts w:asciiTheme="minorHAnsi" w:hAnsiTheme="minorHAnsi" w:cstheme="minorBidi" w:hint="eastAsia"/>
          <w:b w:val="0"/>
          <w:bCs w:val="0"/>
          <w:kern w:val="0"/>
          <w:szCs w:val="22"/>
        </w:rPr>
        <w:alias w:val="模块:职工薪酬"/>
        <w:tag w:val="_GBC_8ec8855eb4d5447ab785e4bd4b0b73aa"/>
        <w:id w:val="363726078"/>
        <w:lock w:val="sdtLocked"/>
        <w:placeholder>
          <w:docPart w:val="GBC22222222222222222222222222222"/>
        </w:placeholder>
      </w:sdtPr>
      <w:sdtEndPr>
        <w:rPr>
          <w:rFonts w:ascii="宋体" w:hAnsi="宋体" w:cs="Times New Roman"/>
          <w:szCs w:val="21"/>
        </w:rPr>
      </w:sdtEndPr>
      <w:sdtContent>
        <w:p w:rsidR="00CE2FF5" w:rsidRDefault="009C58EC" w:rsidP="00F918AB">
          <w:pPr>
            <w:pStyle w:val="30"/>
            <w:numPr>
              <w:ilvl w:val="0"/>
              <w:numId w:val="33"/>
            </w:numPr>
          </w:pPr>
          <w:r>
            <w:rPr>
              <w:rFonts w:hint="eastAsia"/>
            </w:rPr>
            <w:t>职工薪酬</w:t>
          </w:r>
        </w:p>
        <w:p w:rsidR="00CE2FF5" w:rsidRDefault="009C58EC" w:rsidP="00F918AB">
          <w:pPr>
            <w:pStyle w:val="4"/>
            <w:numPr>
              <w:ilvl w:val="0"/>
              <w:numId w:val="37"/>
            </w:numPr>
          </w:pPr>
          <w:r>
            <w:rPr>
              <w:rFonts w:hint="eastAsia"/>
            </w:rPr>
            <w:t>短期薪酬的会计处理方法</w:t>
          </w:r>
        </w:p>
        <w:sdt>
          <w:sdtPr>
            <w:alias w:val="是否适用：短期薪酬的会计处理方法[双击切换]"/>
            <w:tag w:val="_GBC_eefed2a465e349b6a35598930bd9541d"/>
            <w:id w:val="-826658562"/>
            <w:lock w:val="sdtContentLocked"/>
            <w:placeholder>
              <w:docPart w:val="GBC22222222222222222222222222222"/>
            </w:placeholder>
          </w:sdtPr>
          <w:sdtContent>
            <w:p w:rsidR="00CE2FF5" w:rsidRDefault="00C45FBA">
              <w:r>
                <w:fldChar w:fldCharType="begin"/>
              </w:r>
              <w:r w:rsidR="004D28BE">
                <w:instrText xml:space="preserve"> MACROBUTTON  SnrToggleCheckbox √适用 </w:instrText>
              </w:r>
              <w:r>
                <w:fldChar w:fldCharType="end"/>
              </w:r>
              <w:r>
                <w:fldChar w:fldCharType="begin"/>
              </w:r>
              <w:r w:rsidR="004D28BE">
                <w:instrText xml:space="preserve"> MACROBUTTON  SnrToggleCheckbox □不适用 </w:instrText>
              </w:r>
              <w:r>
                <w:fldChar w:fldCharType="end"/>
              </w:r>
            </w:p>
          </w:sdtContent>
        </w:sdt>
        <w:sdt>
          <w:sdtPr>
            <w:rPr>
              <w:rFonts w:ascii="宋体" w:hAnsi="宋体" w:cs="宋体"/>
              <w:color w:val="auto"/>
              <w:kern w:val="0"/>
              <w:szCs w:val="24"/>
            </w:rPr>
            <w:alias w:val="短期薪酬的会计处理方法"/>
            <w:tag w:val="_GBC_8fdf44b194ac45fb945d36b9896df796"/>
            <w:id w:val="496006619"/>
            <w:lock w:val="sdtLocked"/>
            <w:placeholder>
              <w:docPart w:val="GBC22222222222222222222222222222"/>
            </w:placeholder>
          </w:sdtPr>
          <w:sdtEndPr>
            <w:rPr>
              <w:rFonts w:ascii="Times New Roman" w:hAnsi="Times New Roman" w:cs="Times New Roman"/>
              <w:color w:val="000000"/>
              <w:kern w:val="2"/>
              <w:szCs w:val="21"/>
            </w:rPr>
          </w:sdtEndPr>
          <w:sdtContent>
            <w:p w:rsidR="004D28BE" w:rsidRPr="0013266F" w:rsidRDefault="004D28BE" w:rsidP="00EB36A4">
              <w:pPr>
                <w:pStyle w:val="36"/>
                <w:spacing w:line="240" w:lineRule="auto"/>
                <w:ind w:left="0" w:firstLineChars="200" w:firstLine="420"/>
                <w:rPr>
                  <w:rFonts w:eastAsiaTheme="minorEastAsia"/>
                </w:rPr>
              </w:pPr>
              <w:r w:rsidRPr="0013266F">
                <w:rPr>
                  <w:rFonts w:eastAsiaTheme="minorEastAsia"/>
                </w:rPr>
                <w:t>本公司在职工为本公司提供服务的会计期间，将实际发生的短期薪酬确认为负债，并计入当期损益或相关资产成本。</w:t>
              </w:r>
            </w:p>
            <w:p w:rsidR="004D28BE" w:rsidRPr="0013266F" w:rsidRDefault="004D28BE" w:rsidP="00EB36A4">
              <w:pPr>
                <w:pStyle w:val="36"/>
                <w:spacing w:line="240" w:lineRule="auto"/>
                <w:ind w:left="0" w:firstLineChars="200" w:firstLine="420"/>
                <w:rPr>
                  <w:rFonts w:eastAsiaTheme="minorEastAsia"/>
                </w:rPr>
              </w:pPr>
              <w:r w:rsidRPr="0013266F">
                <w:rPr>
                  <w:rFonts w:eastAsiaTheme="minorEastAsia"/>
                </w:rPr>
                <w:t>本公司为职工缴纳的社会保险费和住房公积金，以及按规定提取的工会经费和职工教育经费，在职工为本公司提供服务的会计期间，根据规定的计提基础和计提比例计算确定相应的职工薪酬金额。</w:t>
              </w:r>
            </w:p>
            <w:p w:rsidR="00CE2FF5" w:rsidRDefault="004D28BE" w:rsidP="00EB36A4">
              <w:pPr>
                <w:pStyle w:val="36"/>
                <w:spacing w:line="240" w:lineRule="auto"/>
                <w:ind w:left="0" w:firstLineChars="200" w:firstLine="420"/>
              </w:pPr>
              <w:r w:rsidRPr="0013266F">
                <w:rPr>
                  <w:rFonts w:eastAsiaTheme="minorEastAsia"/>
                </w:rPr>
                <w:t>职工福利费为非货币性福利的，如能够可靠计量的，按照公允价值计量。</w:t>
              </w:r>
            </w:p>
          </w:sdtContent>
        </w:sdt>
        <w:p w:rsidR="00CE2FF5" w:rsidRDefault="00CE2FF5">
          <w:pPr>
            <w:rPr>
              <w:szCs w:val="21"/>
            </w:rPr>
          </w:pPr>
        </w:p>
        <w:p w:rsidR="00CE2FF5" w:rsidRDefault="009C58EC" w:rsidP="00F918AB">
          <w:pPr>
            <w:pStyle w:val="4"/>
            <w:numPr>
              <w:ilvl w:val="0"/>
              <w:numId w:val="37"/>
            </w:numPr>
          </w:pPr>
          <w:r>
            <w:rPr>
              <w:rFonts w:hint="eastAsia"/>
            </w:rPr>
            <w:t>离职后福利的会计处理方法</w:t>
          </w:r>
        </w:p>
        <w:sdt>
          <w:sdtPr>
            <w:rPr>
              <w:rFonts w:hint="eastAsia"/>
              <w:szCs w:val="21"/>
            </w:rPr>
            <w:alias w:val="是否适用：离职后福利的会计处理方法[双击切换]"/>
            <w:tag w:val="_GBC_35bbae299fda438d9e595058bbecbcdc"/>
            <w:id w:val="-477147310"/>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MACROBUTTON  SnrToggleCheckbox √适用</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离职后福利的会计处理方法"/>
            <w:tag w:val="_GBC_3b0bafa6ef784ba99c829e2f60cf828e"/>
            <w:id w:val="-1439362009"/>
            <w:lock w:val="sdtLocked"/>
            <w:placeholder>
              <w:docPart w:val="GBC22222222222222222222222222222"/>
            </w:placeholder>
          </w:sdtPr>
          <w:sdtContent>
            <w:p w:rsidR="004D28BE" w:rsidRPr="0013266F" w:rsidRDefault="004D28BE" w:rsidP="00EB36A4">
              <w:pPr>
                <w:pStyle w:val="36"/>
                <w:spacing w:line="240" w:lineRule="auto"/>
                <w:ind w:left="0"/>
                <w:rPr>
                  <w:rFonts w:eastAsiaTheme="minorEastAsia"/>
                </w:rPr>
              </w:pPr>
              <w:r w:rsidRPr="0013266F">
                <w:rPr>
                  <w:rFonts w:eastAsiaTheme="minorEastAsia"/>
                </w:rPr>
                <w:t>设定提存计划</w:t>
              </w:r>
            </w:p>
            <w:p w:rsidR="004D28BE" w:rsidRPr="0013266F" w:rsidRDefault="004D28BE" w:rsidP="00EB36A4">
              <w:pPr>
                <w:pStyle w:val="36"/>
                <w:spacing w:line="240" w:lineRule="auto"/>
                <w:ind w:left="0"/>
                <w:rPr>
                  <w:rFonts w:eastAsiaTheme="minorEastAsia"/>
                </w:rPr>
              </w:pPr>
              <w:r w:rsidRPr="0013266F">
                <w:rPr>
                  <w:rFonts w:eastAsiaTheme="minorEastAsia"/>
                </w:rPr>
                <w:t>本公司按当地政府的相关规定为职工缴纳基本养老保险和失业保险，在职工为本公司提供服务的会计期间，按以当地规定的缴纳基数和比例计算应缴纳金额，确认为负债，并计入当期损益或相关资产成本。</w:t>
              </w:r>
            </w:p>
            <w:p w:rsidR="004D28BE" w:rsidRPr="0013266F" w:rsidRDefault="004D28BE" w:rsidP="00EB36A4">
              <w:pPr>
                <w:pStyle w:val="36"/>
                <w:spacing w:line="240" w:lineRule="auto"/>
                <w:ind w:left="0"/>
                <w:rPr>
                  <w:rFonts w:eastAsiaTheme="minorEastAsia"/>
                </w:rPr>
              </w:pPr>
              <w:r w:rsidRPr="0013266F">
                <w:rPr>
                  <w:rFonts w:eastAsiaTheme="minorEastAsia"/>
                </w:rPr>
                <w:t>除基本养老保险外，本公司还依据国家企业年金制度的相关政策建立了企业年金缴费制度。本公司按职工工资总额的一定比例向当地社会保险机构缴费，相应支出计入当期损益或相关资产成本。</w:t>
              </w:r>
            </w:p>
            <w:p w:rsidR="00CE2FF5" w:rsidRDefault="00C45FBA">
              <w:pPr>
                <w:rPr>
                  <w:szCs w:val="21"/>
                </w:rPr>
              </w:pPr>
            </w:p>
          </w:sdtContent>
        </w:sdt>
        <w:p w:rsidR="00CE2FF5" w:rsidRDefault="00CE2FF5">
          <w:pPr>
            <w:rPr>
              <w:szCs w:val="21"/>
            </w:rPr>
          </w:pPr>
        </w:p>
        <w:p w:rsidR="00CE2FF5" w:rsidRDefault="009C58EC" w:rsidP="00F918AB">
          <w:pPr>
            <w:pStyle w:val="4"/>
            <w:numPr>
              <w:ilvl w:val="0"/>
              <w:numId w:val="37"/>
            </w:numPr>
          </w:pPr>
          <w:r>
            <w:rPr>
              <w:rFonts w:hint="eastAsia"/>
            </w:rPr>
            <w:t>辞退福利的会计处理方法</w:t>
          </w:r>
        </w:p>
        <w:sdt>
          <w:sdtPr>
            <w:rPr>
              <w:rFonts w:hint="eastAsia"/>
              <w:szCs w:val="21"/>
            </w:rPr>
            <w:alias w:val="是否适用：辞退福利的会计处理方法[双击切换]"/>
            <w:tag w:val="_GBC_b6be1c30b6144d54b0e20b3cb9d3a691"/>
            <w:id w:val="-1295828481"/>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MACROBUTTON  SnrToggleCheckbox √适用</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辞退福利的会计处理方法"/>
            <w:tag w:val="_GBC_a93705fb60b24bceb25c88a68ed87432"/>
            <w:id w:val="1510564558"/>
            <w:lock w:val="sdtLocked"/>
            <w:placeholder>
              <w:docPart w:val="GBC22222222222222222222222222222"/>
            </w:placeholder>
          </w:sdtPr>
          <w:sdtEndPr>
            <w:rPr>
              <w:rFonts w:ascii="Times New Roman" w:hAnsi="Times New Roman" w:cs="Times New Roman"/>
              <w:color w:val="000000"/>
              <w:kern w:val="2"/>
              <w:szCs w:val="21"/>
            </w:rPr>
          </w:sdtEndPr>
          <w:sdtContent>
            <w:p w:rsidR="00CE2FF5" w:rsidRDefault="004D28BE" w:rsidP="00EB36A4">
              <w:pPr>
                <w:pStyle w:val="36"/>
                <w:spacing w:line="240" w:lineRule="auto"/>
                <w:ind w:left="0"/>
              </w:pPr>
              <w:r w:rsidRPr="0013266F">
                <w:rPr>
                  <w:rFonts w:eastAsiaTheme="minorEastAsia"/>
                </w:rPr>
                <w:t>本公司在不能单方面撤回因解除劳动关系计划或裁减建议所提供的辞退福利时，或确认与涉及支付辞退福利的重组相关的成本或费用时（两者孰早），确认辞退福利产生的职工薪酬负债，并计入当期损益。</w:t>
              </w:r>
            </w:p>
          </w:sdtContent>
        </w:sdt>
        <w:p w:rsidR="00CE2FF5" w:rsidRDefault="00CE2FF5">
          <w:pPr>
            <w:rPr>
              <w:szCs w:val="21"/>
            </w:rPr>
          </w:pPr>
        </w:p>
        <w:p w:rsidR="00CE2FF5" w:rsidRDefault="009C58EC" w:rsidP="00F918AB">
          <w:pPr>
            <w:pStyle w:val="4"/>
            <w:numPr>
              <w:ilvl w:val="0"/>
              <w:numId w:val="37"/>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1722860472"/>
            <w:lock w:val="sdtContentLocked"/>
            <w:placeholder>
              <w:docPart w:val="GBC22222222222222222222222222222"/>
            </w:placeholder>
          </w:sdtPr>
          <w:sdtContent>
            <w:p w:rsidR="00CE2FF5" w:rsidRDefault="00C45FBA" w:rsidP="00EB36A4">
              <w:pPr>
                <w:rPr>
                  <w:rFonts w:cs="Times New Roman"/>
                  <w:szCs w:val="21"/>
                </w:rPr>
              </w:pPr>
              <w:r>
                <w:rPr>
                  <w:szCs w:val="21"/>
                </w:rPr>
                <w:fldChar w:fldCharType="begin"/>
              </w:r>
              <w:r w:rsidR="00EB36A4">
                <w:rPr>
                  <w:szCs w:val="21"/>
                </w:rPr>
                <w:instrText>MACROBUTTON  SnrToggleCheckbox □适用</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租赁负债"/>
        <w:tag w:val="_SEC_d8e7208bcd04489eb6a8b588ac7c08d7"/>
        <w:id w:val="-35743043"/>
        <w:lock w:val="sdtLocked"/>
        <w:placeholder>
          <w:docPart w:val="GBC22222222222222222222222222222"/>
        </w:placeholder>
      </w:sdtPr>
      <w:sdtEndPr>
        <w:rPr>
          <w:szCs w:val="24"/>
        </w:rPr>
      </w:sdtEndPr>
      <w:sdtContent>
        <w:p w:rsidR="00CE2FF5" w:rsidRDefault="009C58EC" w:rsidP="00F918AB">
          <w:pPr>
            <w:pStyle w:val="30"/>
            <w:numPr>
              <w:ilvl w:val="0"/>
              <w:numId w:val="33"/>
            </w:numPr>
            <w:rPr>
              <w:szCs w:val="21"/>
            </w:rPr>
          </w:pPr>
          <w:r>
            <w:rPr>
              <w:rFonts w:hint="eastAsia"/>
              <w:szCs w:val="21"/>
            </w:rPr>
            <w:t>租赁负债</w:t>
          </w:r>
        </w:p>
        <w:sdt>
          <w:sdtPr>
            <w:alias w:val="是否适用：租赁负债_重要会计政策和估计[双击切换]"/>
            <w:tag w:val="_GBC_34c8994db6c04aa0821b8100fc152679"/>
            <w:id w:val="-353650838"/>
            <w:lock w:val="sdtContentLocked"/>
            <w:placeholder>
              <w:docPart w:val="GBC22222222222222222222222222222"/>
            </w:placeholder>
          </w:sdtPr>
          <w:sdtContent>
            <w:p w:rsidR="00CE2FF5" w:rsidRDefault="00C45FBA" w:rsidP="00EB36A4">
              <w:r>
                <w:fldChar w:fldCharType="begin"/>
              </w:r>
              <w:r w:rsidR="00EB36A4">
                <w:instrText xml:space="preserve"> MACROBUTTON  SnrToggleCheckbox □适用 </w:instrText>
              </w:r>
              <w:r>
                <w:fldChar w:fldCharType="end"/>
              </w:r>
              <w:r>
                <w:fldChar w:fldCharType="begin"/>
              </w:r>
              <w:r w:rsidR="00EB36A4">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b w:val="0"/>
          <w:bCs w:val="0"/>
          <w:kern w:val="0"/>
          <w:szCs w:val="24"/>
        </w:rPr>
        <w:alias w:val="模块:预计负债会计处理方法"/>
        <w:tag w:val="_GBC_b5b71a4d3cc1425c80f55e751e7e18c2"/>
        <w:id w:val="-1086690114"/>
        <w:lock w:val="sdtLocked"/>
        <w:placeholder>
          <w:docPart w:val="GBC22222222222222222222222222222"/>
        </w:placeholder>
      </w:sdtPr>
      <w:sdtEndPr>
        <w:rPr>
          <w:rFonts w:hint="eastAsia"/>
          <w:szCs w:val="21"/>
        </w:rPr>
      </w:sdtEndPr>
      <w:sdtContent>
        <w:p w:rsidR="00CE2FF5" w:rsidRDefault="009C58EC" w:rsidP="00F918AB">
          <w:pPr>
            <w:pStyle w:val="30"/>
            <w:numPr>
              <w:ilvl w:val="0"/>
              <w:numId w:val="33"/>
            </w:numPr>
          </w:pPr>
          <w:r>
            <w:t>预计负债</w:t>
          </w:r>
        </w:p>
        <w:sdt>
          <w:sdtPr>
            <w:rPr>
              <w:rFonts w:hint="eastAsia"/>
              <w:szCs w:val="21"/>
            </w:rPr>
            <w:alias w:val="是否适用：预计负债_重要会计政策和估计[双击切换]"/>
            <w:tag w:val="_GBC_60f7f598e5d5458986c0f06775dc38fd"/>
            <w:id w:val="869809900"/>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MACROBUTTON  SnrToggleCheckbox √适用</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sdt>
          <w:sdtPr>
            <w:rPr>
              <w:rFonts w:ascii="宋体" w:hAnsi="宋体" w:cs="宋体" w:hint="eastAsia"/>
              <w:b w:val="0"/>
              <w:color w:val="auto"/>
              <w:kern w:val="0"/>
              <w:szCs w:val="24"/>
            </w:rPr>
            <w:alias w:val="预计负债的核算方法"/>
            <w:tag w:val="_GBC_d6934772e41e485d9e00e349486f9d7e"/>
            <w:id w:val="-1902745436"/>
            <w:lock w:val="sdtLocked"/>
            <w:placeholder>
              <w:docPart w:val="GBC22222222222222222222222222222"/>
            </w:placeholder>
          </w:sdtPr>
          <w:sdtContent>
            <w:p w:rsidR="004D28BE" w:rsidRPr="0013266F" w:rsidRDefault="004D28BE" w:rsidP="00EB36A4">
              <w:pPr>
                <w:pStyle w:val="3"/>
                <w:numPr>
                  <w:ilvl w:val="2"/>
                  <w:numId w:val="117"/>
                </w:numPr>
                <w:spacing w:line="240" w:lineRule="auto"/>
              </w:pPr>
              <w:r w:rsidRPr="0013266F">
                <w:t>预计负债的确认标准</w:t>
              </w:r>
            </w:p>
            <w:p w:rsidR="004D28BE" w:rsidRPr="0013266F" w:rsidRDefault="004D28BE" w:rsidP="00EB36A4">
              <w:pPr>
                <w:pStyle w:val="36"/>
                <w:spacing w:line="240" w:lineRule="auto"/>
              </w:pPr>
              <w:r w:rsidRPr="0013266F">
                <w:t>与诉讼、债务担保、亏损合同、重组事项等或有事项相关的义务同时满足下列条件时，本公司确认为预计负债：</w:t>
              </w:r>
            </w:p>
            <w:p w:rsidR="004D28BE" w:rsidRPr="0013266F" w:rsidRDefault="004D28BE" w:rsidP="00EB36A4">
              <w:pPr>
                <w:pStyle w:val="36"/>
                <w:spacing w:line="240" w:lineRule="auto"/>
              </w:pPr>
              <w:r w:rsidRPr="0013266F">
                <w:lastRenderedPageBreak/>
                <w:t>（</w:t>
              </w:r>
              <w:r w:rsidRPr="0013266F">
                <w:t>1</w:t>
              </w:r>
              <w:r w:rsidRPr="0013266F">
                <w:t>）该义务是本公司承担的现时义务；</w:t>
              </w:r>
            </w:p>
            <w:p w:rsidR="004D28BE" w:rsidRPr="0013266F" w:rsidRDefault="004D28BE" w:rsidP="00EB36A4">
              <w:pPr>
                <w:pStyle w:val="36"/>
                <w:spacing w:line="240" w:lineRule="auto"/>
              </w:pPr>
              <w:r w:rsidRPr="0013266F">
                <w:t>（</w:t>
              </w:r>
              <w:r w:rsidRPr="0013266F">
                <w:t>2</w:t>
              </w:r>
              <w:r w:rsidRPr="0013266F">
                <w:t>）履行该义务很可能导致经济利益流出本公司；</w:t>
              </w:r>
            </w:p>
            <w:p w:rsidR="004D28BE" w:rsidRPr="0013266F" w:rsidRDefault="004D28BE" w:rsidP="00EB36A4">
              <w:pPr>
                <w:pStyle w:val="36"/>
                <w:spacing w:line="240" w:lineRule="auto"/>
              </w:pPr>
              <w:r w:rsidRPr="0013266F">
                <w:t>（</w:t>
              </w:r>
              <w:r w:rsidRPr="0013266F">
                <w:t>3</w:t>
              </w:r>
              <w:r w:rsidRPr="0013266F">
                <w:t>）该义务的金额能够可靠地计量。</w:t>
              </w:r>
            </w:p>
            <w:p w:rsidR="004D28BE" w:rsidRPr="0013266F" w:rsidRDefault="004D28BE" w:rsidP="00EB36A4">
              <w:pPr>
                <w:pStyle w:val="36"/>
                <w:spacing w:line="240" w:lineRule="auto"/>
              </w:pPr>
            </w:p>
            <w:p w:rsidR="004D28BE" w:rsidRPr="0013266F" w:rsidRDefault="004D28BE" w:rsidP="00EB36A4">
              <w:pPr>
                <w:pStyle w:val="3"/>
                <w:spacing w:line="240" w:lineRule="auto"/>
              </w:pPr>
              <w:r w:rsidRPr="0013266F">
                <w:t>各类预计负债的计量方法</w:t>
              </w:r>
            </w:p>
            <w:p w:rsidR="004D28BE" w:rsidRPr="0013266F" w:rsidRDefault="004D28BE" w:rsidP="00EB36A4">
              <w:pPr>
                <w:pStyle w:val="36"/>
                <w:spacing w:line="240" w:lineRule="auto"/>
              </w:pPr>
              <w:r w:rsidRPr="0013266F">
                <w:t>本公司预计负债按履行相关现时义务所需的支出的最佳估计数进行初始计量。</w:t>
              </w:r>
            </w:p>
            <w:p w:rsidR="004D28BE" w:rsidRPr="0013266F" w:rsidRDefault="004D28BE" w:rsidP="00EB36A4">
              <w:pPr>
                <w:pStyle w:val="36"/>
                <w:spacing w:line="240" w:lineRule="auto"/>
              </w:pPr>
              <w:r w:rsidRPr="0013266F">
                <w:t>本公司在确定最佳估计数时，综合考虑与或有事项有关的风险、不确定性和货币时间价值等因素。对于货币时间价值影响重大的，通过对相关未来现金流出进行折现后确定最佳估计数。</w:t>
              </w:r>
            </w:p>
            <w:p w:rsidR="004D28BE" w:rsidRPr="0013266F" w:rsidRDefault="004D28BE" w:rsidP="00EB36A4">
              <w:pPr>
                <w:pStyle w:val="36"/>
                <w:spacing w:line="240" w:lineRule="auto"/>
              </w:pPr>
              <w:r w:rsidRPr="0013266F">
                <w:t>最佳估计数分别以下情况处理：</w:t>
              </w:r>
            </w:p>
            <w:p w:rsidR="004D28BE" w:rsidRPr="0013266F" w:rsidRDefault="004D28BE" w:rsidP="00EB36A4">
              <w:pPr>
                <w:pStyle w:val="36"/>
                <w:spacing w:line="240" w:lineRule="auto"/>
              </w:pPr>
              <w:r w:rsidRPr="0013266F">
                <w:t>所需支出存在一个连续范围（或区间），且该范围内各种结果发生的可能性相同的，则最佳估计数按照该范围的中间值即上下限金额的平均数确定。</w:t>
              </w:r>
            </w:p>
            <w:p w:rsidR="004D28BE" w:rsidRPr="0013266F" w:rsidRDefault="004D28BE" w:rsidP="00EB36A4">
              <w:pPr>
                <w:pStyle w:val="36"/>
                <w:spacing w:line="240" w:lineRule="auto"/>
              </w:pPr>
              <w:r w:rsidRPr="0013266F">
                <w:t>所需支出不存在一个连续范围（或区间），或虽然存在一个连续范围但该范围内各种结果发生的可能性不相同的，如或有事项涉及单个项目的，则最佳估计数按照最可能发生金额确定；如或有事项涉及多个项目的，则最佳估计数按各种可能结果及相关概率计算确定。</w:t>
              </w:r>
            </w:p>
            <w:p w:rsidR="004D28BE" w:rsidRPr="0013266F" w:rsidRDefault="004D28BE" w:rsidP="00EB36A4">
              <w:pPr>
                <w:pStyle w:val="36"/>
                <w:spacing w:line="240" w:lineRule="auto"/>
              </w:pPr>
              <w:r w:rsidRPr="0013266F">
                <w:t>本公司清偿预计负债所需支出全部或部分预期由第三方补偿的，补偿金额在基本确定能够收到时，作为资产单独确认，确认的补偿金额不超过预计负债的账面价值。</w:t>
              </w:r>
            </w:p>
            <w:p w:rsidR="00CE2FF5" w:rsidRDefault="00C45FBA">
              <w:pPr>
                <w:rPr>
                  <w:szCs w:val="21"/>
                </w:rPr>
              </w:pPr>
            </w:p>
          </w:sdtContent>
        </w:sdt>
      </w:sdtContent>
    </w:sdt>
    <w:p w:rsidR="00CE2FF5" w:rsidRDefault="00CE2FF5">
      <w:pPr>
        <w:rPr>
          <w:szCs w:val="21"/>
        </w:rPr>
      </w:pPr>
    </w:p>
    <w:sdt>
      <w:sdtPr>
        <w:rPr>
          <w:rFonts w:asciiTheme="minorHAnsi" w:hAnsiTheme="minorHAnsi" w:cstheme="minorBidi" w:hint="eastAsia"/>
          <w:b w:val="0"/>
          <w:bCs w:val="0"/>
          <w:kern w:val="0"/>
          <w:szCs w:val="22"/>
        </w:rPr>
        <w:alias w:val="模块:股份支付"/>
        <w:tag w:val="_GBC_5300d3ce4b5f4c1690fe13bde0a610e3"/>
        <w:id w:val="1350289357"/>
        <w:lock w:val="sdtLocked"/>
        <w:placeholder>
          <w:docPart w:val="GBC22222222222222222222222222222"/>
        </w:placeholder>
      </w:sdtPr>
      <w:sdtEndPr>
        <w:rPr>
          <w:rFonts w:ascii="宋体" w:hAnsi="宋体" w:cs="Times New Roman"/>
          <w:szCs w:val="21"/>
        </w:rPr>
      </w:sdtEndPr>
      <w:sdtContent>
        <w:p w:rsidR="00CE2FF5" w:rsidRDefault="009C58EC" w:rsidP="00F918AB">
          <w:pPr>
            <w:pStyle w:val="30"/>
            <w:numPr>
              <w:ilvl w:val="0"/>
              <w:numId w:val="33"/>
            </w:numPr>
          </w:pPr>
          <w:r>
            <w:rPr>
              <w:rFonts w:hint="eastAsia"/>
            </w:rPr>
            <w:t>股份支付</w:t>
          </w:r>
        </w:p>
        <w:sdt>
          <w:sdtPr>
            <w:rPr>
              <w:rFonts w:hint="eastAsia"/>
              <w:szCs w:val="21"/>
            </w:rPr>
            <w:alias w:val="是否适用：股份支付_重要会计政策和估计[双击切换]"/>
            <w:tag w:val="_GBC_cfe00a6b35f24950855f2412f34bcf7a"/>
            <w:id w:val="1724706179"/>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MACROBUTTON  SnrToggleCheckbox □适用</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66881843"/>
        <w:lock w:val="sdtLocked"/>
        <w:placeholder>
          <w:docPart w:val="GBC22222222222222222222222222222"/>
        </w:placeholder>
      </w:sdtPr>
      <w:sdtEndPr>
        <w:rPr>
          <w:rFonts w:ascii="宋体" w:hAnsi="宋体" w:cs="Times New Roman"/>
          <w:szCs w:val="21"/>
        </w:rPr>
      </w:sdtEndPr>
      <w:sdtContent>
        <w:p w:rsidR="00CE2FF5" w:rsidRDefault="009C58EC" w:rsidP="00F918AB">
          <w:pPr>
            <w:pStyle w:val="30"/>
            <w:numPr>
              <w:ilvl w:val="0"/>
              <w:numId w:val="33"/>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92424442"/>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MACROBUTTON  SnrToggleCheckbox □适用</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sdtContent>
    </w:sdt>
    <w:p w:rsidR="00CE2FF5" w:rsidRDefault="00CE2FF5">
      <w:pPr>
        <w:rPr>
          <w:szCs w:val="21"/>
        </w:rPr>
      </w:pPr>
    </w:p>
    <w:bookmarkStart w:id="74" w:name="_Hlk10465559" w:displacedByCustomXml="next"/>
    <w:sdt>
      <w:sdtPr>
        <w:rPr>
          <w:rFonts w:asciiTheme="minorHAnsi" w:hAnsiTheme="minorHAnsi" w:cs="宋体"/>
          <w:b w:val="0"/>
          <w:bCs w:val="0"/>
          <w:kern w:val="0"/>
          <w:szCs w:val="22"/>
        </w:rPr>
        <w:alias w:val="模块:收入会计处理方法"/>
        <w:tag w:val="_GBC_19704df9fd714cad895419bf4903f70e"/>
        <w:id w:val="718941702"/>
        <w:lock w:val="sdtLocked"/>
        <w:placeholder>
          <w:docPart w:val="GBC22222222222222222222222222222"/>
        </w:placeholder>
      </w:sdtPr>
      <w:sdtEndPr>
        <w:rPr>
          <w:rFonts w:ascii="宋体" w:hAnsi="宋体"/>
          <w:b/>
          <w:bCs/>
          <w:szCs w:val="21"/>
        </w:rPr>
      </w:sdtEndPr>
      <w:sdtContent>
        <w:p w:rsidR="00CE2FF5" w:rsidRDefault="009C58EC" w:rsidP="00F918AB">
          <w:pPr>
            <w:pStyle w:val="30"/>
            <w:numPr>
              <w:ilvl w:val="0"/>
              <w:numId w:val="33"/>
            </w:numPr>
          </w:pPr>
          <w:r>
            <w:t>收入</w:t>
          </w:r>
        </w:p>
        <w:p w:rsidR="00CE2FF5" w:rsidRDefault="009C58EC" w:rsidP="00F918AB">
          <w:pPr>
            <w:pStyle w:val="4"/>
            <w:numPr>
              <w:ilvl w:val="3"/>
              <w:numId w:val="100"/>
            </w:numPr>
            <w:ind w:left="426" w:hanging="426"/>
            <w:rPr>
              <w:szCs w:val="21"/>
            </w:rPr>
          </w:pPr>
          <w:r>
            <w:rPr>
              <w:rFonts w:hint="eastAsia"/>
              <w:szCs w:val="21"/>
            </w:rPr>
            <w:t>收入确认和计量所采用的会计政策</w:t>
          </w:r>
        </w:p>
        <w:sdt>
          <w:sdtPr>
            <w:rPr>
              <w:szCs w:val="21"/>
            </w:rPr>
            <w:alias w:val="是否适用：收入确认和计量所采用的会计政策[双击切换]"/>
            <w:tag w:val="_GBC_b6eb71cc057645f3b05fb68d8273c681"/>
            <w:id w:val="322248355"/>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 xml:space="preserve"> MACROBUTTON  SnrToggleCheckbox √适用 </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sdt>
          <w:sdtPr>
            <w:alias w:val="收入确认和计量所采用的会计政策"/>
            <w:tag w:val="_GBC_c9c2b3029c08405387c460d2d7eacc7d"/>
            <w:id w:val="853386850"/>
            <w:lock w:val="sdtLocked"/>
            <w:placeholder>
              <w:docPart w:val="GBC22222222222222222222222222222"/>
            </w:placeholder>
          </w:sdtPr>
          <w:sdtEndPr>
            <w:rPr>
              <w:rFonts w:ascii="宋体" w:hAnsi="宋体" w:cs="宋体"/>
              <w:color w:val="auto"/>
              <w:kern w:val="0"/>
            </w:rPr>
          </w:sdtEndPr>
          <w:sdtContent>
            <w:p w:rsidR="007A4ACA" w:rsidRDefault="004D28BE" w:rsidP="00EB36A4">
              <w:pPr>
                <w:pStyle w:val="23"/>
                <w:spacing w:line="240" w:lineRule="auto"/>
              </w:pPr>
              <w:r>
                <w:t>本公司自</w:t>
              </w:r>
              <w:r>
                <w:t>2020</w:t>
              </w:r>
              <w:r>
                <w:t>年</w:t>
              </w:r>
              <w:r>
                <w:t>1</w:t>
              </w:r>
              <w:r>
                <w:t>月</w:t>
              </w:r>
              <w:r>
                <w:t>1</w:t>
              </w:r>
              <w:r>
                <w:t>日起执行财政部于</w:t>
              </w:r>
              <w:r>
                <w:t>2017</w:t>
              </w:r>
              <w:r>
                <w:t>年</w:t>
              </w:r>
              <w:r>
                <w:t>7</w:t>
              </w:r>
              <w:r>
                <w:t>月</w:t>
              </w:r>
              <w:r>
                <w:t>5</w:t>
              </w:r>
              <w:r>
                <w:t>日发布《企业会计准则第</w:t>
              </w:r>
              <w:r>
                <w:t>14</w:t>
              </w:r>
              <w:r>
                <w:t>号</w:t>
              </w:r>
              <w:r>
                <w:t>——</w:t>
              </w:r>
              <w:r>
                <w:t>收入</w:t>
              </w:r>
              <w:r>
                <w:rPr>
                  <w:rFonts w:hint="eastAsia"/>
                </w:rPr>
                <w:t>（</w:t>
              </w:r>
              <w:r>
                <w:t>2017</w:t>
              </w:r>
              <w:r>
                <w:t>年修订</w:t>
              </w:r>
              <w:r>
                <w:rPr>
                  <w:rFonts w:hint="eastAsia"/>
                </w:rPr>
                <w:t>）</w:t>
              </w:r>
              <w:r>
                <w:t>》</w:t>
              </w:r>
              <w:r>
                <w:rPr>
                  <w:rFonts w:hint="eastAsia"/>
                </w:rPr>
                <w:t>（</w:t>
              </w:r>
              <w:r>
                <w:t>财会</w:t>
              </w:r>
              <w:r>
                <w:rPr>
                  <w:rFonts w:hint="eastAsia"/>
                </w:rPr>
                <w:t>〔</w:t>
              </w:r>
              <w:r>
                <w:t>2017</w:t>
              </w:r>
              <w:r>
                <w:rPr>
                  <w:rFonts w:hint="eastAsia"/>
                </w:rPr>
                <w:t>〕</w:t>
              </w:r>
              <w:r>
                <w:t>22</w:t>
              </w:r>
              <w:r>
                <w:t>号</w:t>
              </w:r>
              <w:r>
                <w:rPr>
                  <w:rFonts w:hint="eastAsia"/>
                </w:rPr>
                <w:t>）（</w:t>
              </w:r>
              <w:r>
                <w:t>以下简称</w:t>
              </w:r>
              <w:r>
                <w:rPr>
                  <w:rFonts w:hint="eastAsia"/>
                </w:rPr>
                <w:t>“</w:t>
              </w:r>
              <w:r>
                <w:t>新收入准则</w:t>
              </w:r>
              <w:r>
                <w:rPr>
                  <w:rFonts w:hint="eastAsia"/>
                </w:rPr>
                <w:t>”）</w:t>
              </w:r>
              <w:r>
                <w:t>。</w:t>
              </w:r>
            </w:p>
            <w:p w:rsidR="007A4ACA" w:rsidRPr="004D28BE" w:rsidRDefault="007A4ACA" w:rsidP="007A4ACA">
              <w:pPr>
                <w:pStyle w:val="23"/>
                <w:spacing w:line="240" w:lineRule="auto"/>
              </w:pPr>
              <w:r>
                <w:t>新收入准则下，公司以控制权转移作为收入确认时点的判断标准。公司在履行了合同中的履约义务，即在客户取得相关商品控制权时确认收入。满足下列条件之一的，公司属于在某一时段内履行履约义务；否则，属于在某一时点履行履约义务：</w:t>
              </w:r>
              <w:r>
                <w:rPr>
                  <w:rFonts w:hint="eastAsia"/>
                </w:rPr>
                <w:t>（</w:t>
              </w:r>
              <w:r>
                <w:t>1</w:t>
              </w:r>
              <w:r>
                <w:rPr>
                  <w:rFonts w:hint="eastAsia"/>
                </w:rPr>
                <w:t>）</w:t>
              </w:r>
              <w:r>
                <w:t>客户在公司履约的同时即取得并消耗公司履约所带来的经济利益；</w:t>
              </w:r>
              <w:r>
                <w:rPr>
                  <w:rFonts w:hint="eastAsia"/>
                </w:rPr>
                <w:t>（</w:t>
              </w:r>
              <w:r>
                <w:t>2</w:t>
              </w:r>
              <w:r>
                <w:rPr>
                  <w:rFonts w:hint="eastAsia"/>
                </w:rPr>
                <w:t>）</w:t>
              </w:r>
              <w:r>
                <w:t>客户能够控制公司履约过程中在建的商品；</w:t>
              </w:r>
              <w:r>
                <w:rPr>
                  <w:rFonts w:hint="eastAsia"/>
                </w:rPr>
                <w:t>（</w:t>
              </w:r>
              <w:r>
                <w:t>3</w:t>
              </w:r>
              <w:r>
                <w:rPr>
                  <w:rFonts w:hint="eastAsia"/>
                </w:rPr>
                <w:t>）</w:t>
              </w:r>
              <w:r>
                <w:t>公司履约过程中所产出的商品具有不可替代用途，且公司在整个合同期间内有权就累计至今已完成的履约部分收取款项。对于在某一时段内履行的履约义务，公司在该段时间内按照履约进度确认收入，但是，履约进度不能合理确定的除外。当履约进度不能合理确定时，公司已经发生的成本预计能够得到补偿的，按照已经发生的成本金额确认收入，直到履约进度能够合理确定为止。对于在某一时点履行的履约义务，公司在客户取得相关商品控制权时点确认收入。在判断客户是否已取得商品控制权时，公司考虑下列迹象：</w:t>
              </w:r>
              <w:r>
                <w:rPr>
                  <w:rFonts w:hint="eastAsia"/>
                </w:rPr>
                <w:t>（</w:t>
              </w:r>
              <w:r>
                <w:t>1</w:t>
              </w:r>
              <w:r>
                <w:rPr>
                  <w:rFonts w:hint="eastAsia"/>
                </w:rPr>
                <w:t>）</w:t>
              </w:r>
              <w:r>
                <w:t>公司就该商品享有现时收款权利，即客户就该商品负有现时付款义务；</w:t>
              </w:r>
              <w:r>
                <w:rPr>
                  <w:rFonts w:hint="eastAsia"/>
                </w:rPr>
                <w:t>（</w:t>
              </w:r>
              <w:r>
                <w:t>2</w:t>
              </w:r>
              <w:r>
                <w:rPr>
                  <w:rFonts w:hint="eastAsia"/>
                </w:rPr>
                <w:t>）</w:t>
              </w:r>
              <w:r>
                <w:t>公司已将该商品的法定所有权转移给客户，即客户已拥有该商品的法定所有权；</w:t>
              </w:r>
              <w:r>
                <w:rPr>
                  <w:rFonts w:hint="eastAsia"/>
                </w:rPr>
                <w:t>（</w:t>
              </w:r>
              <w:r>
                <w:t>3</w:t>
              </w:r>
              <w:r>
                <w:rPr>
                  <w:rFonts w:hint="eastAsia"/>
                </w:rPr>
                <w:t>）</w:t>
              </w:r>
              <w:r>
                <w:t>公司已将该商品实物转移给客户，即客户已实物占有该商品；</w:t>
              </w:r>
              <w:r>
                <w:rPr>
                  <w:rFonts w:hint="eastAsia"/>
                </w:rPr>
                <w:t>（</w:t>
              </w:r>
              <w:r>
                <w:rPr>
                  <w:rFonts w:hint="eastAsia"/>
                </w:rPr>
                <w:t>4</w:t>
              </w:r>
              <w:r>
                <w:rPr>
                  <w:rFonts w:hint="eastAsia"/>
                </w:rPr>
                <w:t>）</w:t>
              </w:r>
              <w:r>
                <w:t>公司已将该商品所有权上的主要风险和报酬转移给客户，即客户已取得该商品所有权上的主要风险和报酬；</w:t>
              </w:r>
              <w:r>
                <w:rPr>
                  <w:rFonts w:hint="eastAsia"/>
                </w:rPr>
                <w:t>（</w:t>
              </w:r>
              <w:r>
                <w:rPr>
                  <w:rFonts w:hint="eastAsia"/>
                </w:rPr>
                <w:t>5</w:t>
              </w:r>
              <w:r>
                <w:rPr>
                  <w:rFonts w:hint="eastAsia"/>
                </w:rPr>
                <w:t>）</w:t>
              </w:r>
              <w:r>
                <w:t>客户已接受该商品；</w:t>
              </w:r>
              <w:r>
                <w:rPr>
                  <w:rFonts w:hint="eastAsia"/>
                </w:rPr>
                <w:t>（</w:t>
              </w:r>
              <w:r>
                <w:rPr>
                  <w:rFonts w:hint="eastAsia"/>
                </w:rPr>
                <w:t>6</w:t>
              </w:r>
              <w:r>
                <w:rPr>
                  <w:rFonts w:hint="eastAsia"/>
                </w:rPr>
                <w:t>）</w:t>
              </w:r>
              <w:r>
                <w:t>其他表明客户已取得商品控制权的迹象。合同中包含两项或多项履约义务的，公司在合同开始日，按照各单项履约义务所承诺商品的单独售价的相对比例，将交易价格分摊至各单项履约义务，按照分摊至各单项履约义务的交易价格计量收入。交易价格，是公司因向客户转让商品而预期有权收取的对价金额。公司代第三方收取的款项以及公司预</w:t>
              </w:r>
              <w:r>
                <w:lastRenderedPageBreak/>
                <w:t>期将退还给客户的款项，作为负债进行会计处理，不计入交易价格。合同中存在可变对价的，公司按照期望值或最可能发生金额确定可变对价的最佳估计数，但包含可变对价的交易价格，不超过在相关不确定性消除时累计已确认收入极可能不会发生重大转回的金额。合同中存在重大融资成分的，公司按照假定客户在取得商品控制权时即以现金支付的应付金额确定交易价格。该交易价格与合同对价之间的差额，在合同期间内采用实际利率法摊销。合同开始日，公司预计客户取得商品控制权与客户支付价款间隔不超过一年的，不考虑合同中存在的重大融资成分。</w:t>
              </w:r>
            </w:p>
            <w:p w:rsidR="004D28BE" w:rsidRPr="00714BE6" w:rsidRDefault="00C45FBA" w:rsidP="00EB36A4">
              <w:pPr>
                <w:pStyle w:val="23"/>
                <w:spacing w:line="240" w:lineRule="auto"/>
              </w:pPr>
            </w:p>
          </w:sdtContent>
        </w:sdt>
        <w:p w:rsidR="00CE2FF5" w:rsidRDefault="00C45FBA"/>
      </w:sdtContent>
    </w:sdt>
    <w:bookmarkEnd w:id="74" w:displacedByCustomXml="prev"/>
    <w:bookmarkStart w:id="75" w:name="_Hlk10465594" w:displacedByCustomXml="next"/>
    <w:sdt>
      <w:sdtPr>
        <w:rPr>
          <w:rFonts w:ascii="宋体" w:hAnsi="宋体" w:cs="宋体" w:hint="eastAsia"/>
          <w:b w:val="0"/>
          <w:bCs w:val="0"/>
          <w:kern w:val="0"/>
          <w:szCs w:val="21"/>
        </w:rPr>
        <w:alias w:val="模块:同类业务采用不同经营模式导致收入确认会计政策存在差异的情况"/>
        <w:tag w:val="_SEC_d90e7184f27046ff9caab68c045539c7"/>
        <w:id w:val="1142927032"/>
        <w:lock w:val="sdtLocked"/>
        <w:placeholder>
          <w:docPart w:val="GBC22222222222222222222222222222"/>
        </w:placeholder>
      </w:sdtPr>
      <w:sdtEndPr>
        <w:rPr>
          <w:rFonts w:hint="default"/>
        </w:rPr>
      </w:sdtEndPr>
      <w:sdtContent>
        <w:p w:rsidR="00CE2FF5" w:rsidRDefault="009C58EC" w:rsidP="00F918AB">
          <w:pPr>
            <w:pStyle w:val="4"/>
            <w:numPr>
              <w:ilvl w:val="3"/>
              <w:numId w:val="100"/>
            </w:numPr>
            <w:ind w:left="426" w:hanging="426"/>
            <w:rPr>
              <w:szCs w:val="21"/>
            </w:rPr>
          </w:pPr>
          <w:r>
            <w:rPr>
              <w:rFonts w:hint="eastAsia"/>
              <w:szCs w:val="21"/>
            </w:rPr>
            <w:t>同类业务采用不同经营模式导致收入确认会计政策存在差异的情况</w:t>
          </w:r>
        </w:p>
        <w:sdt>
          <w:sdtPr>
            <w:rPr>
              <w:szCs w:val="21"/>
            </w:rPr>
            <w:alias w:val="是否适用：同类业务采用不同经营模式导致收入确认会计政策存在差异的情况[双击切换]"/>
            <w:tag w:val="_GBC_f4f4337356c44180a833322bec4248a8"/>
            <w:id w:val="-1445065268"/>
            <w:lock w:val="sdtContentLocked"/>
            <w:placeholder>
              <w:docPart w:val="GBC22222222222222222222222222222"/>
            </w:placeholder>
          </w:sdtPr>
          <w:sdtContent>
            <w:p w:rsidR="00CE2FF5" w:rsidRDefault="00C45FBA" w:rsidP="00EB36A4">
              <w:pPr>
                <w:rPr>
                  <w:szCs w:val="21"/>
                </w:rPr>
              </w:pPr>
              <w:r>
                <w:rPr>
                  <w:szCs w:val="21"/>
                </w:rPr>
                <w:fldChar w:fldCharType="begin"/>
              </w:r>
              <w:r w:rsidR="00EB36A4">
                <w:rPr>
                  <w:szCs w:val="21"/>
                </w:rPr>
                <w:instrText xml:space="preserve"> MACROBUTTON  SnrToggleCheckbox □适用 </w:instrText>
              </w:r>
              <w:r>
                <w:rPr>
                  <w:szCs w:val="21"/>
                </w:rPr>
                <w:fldChar w:fldCharType="end"/>
              </w:r>
              <w:r>
                <w:rPr>
                  <w:szCs w:val="21"/>
                </w:rPr>
                <w:fldChar w:fldCharType="begin"/>
              </w:r>
              <w:r w:rsidR="00EB36A4">
                <w:rPr>
                  <w:szCs w:val="21"/>
                </w:rPr>
                <w:instrText xml:space="preserve"> MACROBUTTON  SnrToggleCheckbox √不适用 </w:instrText>
              </w:r>
              <w:r>
                <w:rPr>
                  <w:szCs w:val="21"/>
                </w:rPr>
                <w:fldChar w:fldCharType="end"/>
              </w:r>
            </w:p>
          </w:sdtContent>
        </w:sdt>
        <w:p w:rsidR="00CE2FF5" w:rsidRDefault="00C45FBA">
          <w:pPr>
            <w:rPr>
              <w:szCs w:val="21"/>
            </w:rPr>
          </w:pPr>
        </w:p>
      </w:sdtContent>
    </w:sdt>
    <w:bookmarkEnd w:id="75" w:displacedByCustomXml="prev"/>
    <w:bookmarkStart w:id="76" w:name="_Hlk10465679" w:displacedByCustomXml="next"/>
    <w:sdt>
      <w:sdtPr>
        <w:rPr>
          <w:rFonts w:ascii="宋体" w:hAnsi="宋体" w:cs="宋体" w:hint="eastAsia"/>
          <w:b w:val="0"/>
          <w:bCs w:val="0"/>
          <w:kern w:val="0"/>
          <w:szCs w:val="21"/>
        </w:rPr>
        <w:alias w:val="模块:合同成本"/>
        <w:tag w:val="_SEC_1a8f2a657b9d471d80373f3b25cb1dfe"/>
        <w:id w:val="1370794915"/>
        <w:lock w:val="sdtLocked"/>
        <w:placeholder>
          <w:docPart w:val="GBC22222222222222222222222222222"/>
        </w:placeholder>
      </w:sdtPr>
      <w:sdtEndPr>
        <w:rPr>
          <w:rFonts w:hint="default"/>
        </w:rPr>
      </w:sdtEndPr>
      <w:sdtContent>
        <w:p w:rsidR="00CE2FF5" w:rsidRDefault="009C58EC" w:rsidP="00F918AB">
          <w:pPr>
            <w:pStyle w:val="30"/>
            <w:numPr>
              <w:ilvl w:val="0"/>
              <w:numId w:val="33"/>
            </w:numPr>
            <w:rPr>
              <w:szCs w:val="21"/>
            </w:rPr>
          </w:pPr>
          <w:r>
            <w:rPr>
              <w:rFonts w:hint="eastAsia"/>
              <w:szCs w:val="21"/>
            </w:rPr>
            <w:t>合同成本</w:t>
          </w:r>
        </w:p>
        <w:sdt>
          <w:sdtPr>
            <w:alias w:val="是否适用：合同成本_重要会计政策和估计[双击切换]"/>
            <w:tag w:val="_GBC_d7752b20e4914f04bf87bad019929fe8"/>
            <w:id w:val="-1347100689"/>
            <w:lock w:val="sdtContentLocked"/>
            <w:placeholder>
              <w:docPart w:val="GBC22222222222222222222222222222"/>
            </w:placeholder>
          </w:sdtPr>
          <w:sdtContent>
            <w:p w:rsidR="00CE2FF5" w:rsidRDefault="00C45FBA" w:rsidP="00EB36A4">
              <w:r>
                <w:fldChar w:fldCharType="begin"/>
              </w:r>
              <w:r w:rsidR="00EB36A4">
                <w:instrText xml:space="preserve"> MACROBUTTON  SnrToggleCheckbox □适用 </w:instrText>
              </w:r>
              <w:r>
                <w:fldChar w:fldCharType="end"/>
              </w:r>
              <w:r>
                <w:fldChar w:fldCharType="begin"/>
              </w:r>
              <w:r w:rsidR="00EB36A4">
                <w:instrText xml:space="preserve"> MACROBUTTON  SnrToggleCheckbox √不适用 </w:instrText>
              </w:r>
              <w:r>
                <w:fldChar w:fldCharType="end"/>
              </w:r>
            </w:p>
          </w:sdtContent>
        </w:sdt>
        <w:p w:rsidR="00CE2FF5" w:rsidRDefault="00C45FBA">
          <w:pPr>
            <w:rPr>
              <w:szCs w:val="21"/>
            </w:rPr>
          </w:pPr>
        </w:p>
      </w:sdtContent>
    </w:sdt>
    <w:bookmarkEnd w:id="76" w:displacedByCustomXml="prev"/>
    <w:bookmarkStart w:id="77" w:name="_Hlk10465775" w:displacedByCustomXml="next"/>
    <w:sdt>
      <w:sdtPr>
        <w:rPr>
          <w:rFonts w:ascii="宋体" w:hAnsi="宋体" w:cs="宋体"/>
          <w:b w:val="0"/>
          <w:bCs w:val="0"/>
          <w:color w:val="000000"/>
          <w:kern w:val="0"/>
          <w:szCs w:val="24"/>
        </w:rPr>
        <w:alias w:val="模块:政府补助会计处理方法"/>
        <w:tag w:val="_GBC_b03bd816e50b42ae97b660897ca33234"/>
        <w:id w:val="-1856723588"/>
        <w:lock w:val="sdtLocked"/>
        <w:placeholder>
          <w:docPart w:val="GBC22222222222222222222222222222"/>
        </w:placeholder>
      </w:sdtPr>
      <w:sdtEndPr>
        <w:rPr>
          <w:rFonts w:ascii="Times New Roman" w:hAnsi="Times New Roman" w:cs="Times New Roman"/>
          <w:b/>
          <w:bCs/>
          <w:kern w:val="2"/>
          <w:szCs w:val="21"/>
        </w:rPr>
      </w:sdtEndPr>
      <w:sdtContent>
        <w:p w:rsidR="00CE2FF5" w:rsidRDefault="009C58EC" w:rsidP="00F918AB">
          <w:pPr>
            <w:pStyle w:val="30"/>
            <w:numPr>
              <w:ilvl w:val="0"/>
              <w:numId w:val="33"/>
            </w:numPr>
          </w:pPr>
          <w:r>
            <w:t>政府补助</w:t>
          </w:r>
        </w:p>
        <w:sdt>
          <w:sdtPr>
            <w:alias w:val="是否适用：政府补助_重要会计政策和估计[双击切换]"/>
            <w:tag w:val="_GBC_09d5ec3540ea4d9a8e10c93326c490a0"/>
            <w:id w:val="-1895878804"/>
            <w:lock w:val="sdtContentLocked"/>
            <w:placeholder>
              <w:docPart w:val="GBC22222222222222222222222222222"/>
            </w:placeholder>
          </w:sdtPr>
          <w:sdtContent>
            <w:p w:rsidR="00CE2FF5" w:rsidRDefault="00C45FBA">
              <w:r>
                <w:fldChar w:fldCharType="begin"/>
              </w:r>
              <w:r w:rsidR="004D28BE">
                <w:instrText xml:space="preserve"> MACROBUTTON  SnrToggleCheckbox √适用 </w:instrText>
              </w:r>
              <w:r>
                <w:fldChar w:fldCharType="end"/>
              </w:r>
              <w:r>
                <w:fldChar w:fldCharType="begin"/>
              </w:r>
              <w:r w:rsidR="004D28BE">
                <w:instrText xml:space="preserve"> MACROBUTTON  SnrToggleCheckbox □不适用 </w:instrText>
              </w:r>
              <w:r>
                <w:fldChar w:fldCharType="end"/>
              </w:r>
            </w:p>
          </w:sdtContent>
        </w:sdt>
        <w:sdt>
          <w:sdtPr>
            <w:rPr>
              <w:rFonts w:ascii="宋体" w:hAnsi="宋体" w:cs="宋体"/>
              <w:color w:val="auto"/>
              <w:kern w:val="0"/>
              <w:szCs w:val="24"/>
            </w:rPr>
            <w:alias w:val="政府补助_重要会计政策和估计"/>
            <w:tag w:val="_GBC_f313a7b8b81b4ed0845a3af1ac57e5e8"/>
            <w:id w:val="-390042907"/>
            <w:lock w:val="sdtLocked"/>
            <w:placeholder>
              <w:docPart w:val="GBC22222222222222222222222222222"/>
            </w:placeholder>
          </w:sdtPr>
          <w:sdtEndPr>
            <w:rPr>
              <w:rFonts w:ascii="Times New Roman" w:hAnsi="Times New Roman" w:cs="Times New Roman"/>
              <w:color w:val="000000"/>
              <w:kern w:val="2"/>
              <w:szCs w:val="21"/>
            </w:rPr>
          </w:sdtEndPr>
          <w:sdtContent>
            <w:p w:rsidR="004D28BE" w:rsidRPr="0013266F" w:rsidRDefault="004D28BE" w:rsidP="00EB36A4">
              <w:pPr>
                <w:pStyle w:val="36"/>
                <w:spacing w:line="240" w:lineRule="auto"/>
                <w:rPr>
                  <w:color w:val="000000" w:themeColor="text1"/>
                </w:rPr>
              </w:pPr>
              <w:r w:rsidRPr="0013266F">
                <w:rPr>
                  <w:color w:val="000000" w:themeColor="text1"/>
                </w:rPr>
                <w:t>政府补助，是本公司从政府无偿取得的货币性资产与非货币性资产。分为与资产相关的政府补助和与收益相关的政府补助。</w:t>
              </w:r>
            </w:p>
            <w:p w:rsidR="004D28BE" w:rsidRPr="0013266F" w:rsidRDefault="004D28BE" w:rsidP="00EB36A4">
              <w:pPr>
                <w:pStyle w:val="36"/>
                <w:spacing w:line="240" w:lineRule="auto"/>
                <w:rPr>
                  <w:color w:val="000000" w:themeColor="text1"/>
                </w:rPr>
              </w:pPr>
              <w:r w:rsidRPr="0013266F">
                <w:rPr>
                  <w:color w:val="000000" w:themeColor="text1"/>
                </w:rPr>
                <w:t>与资产相关的政府补助，是指本公司取得的、用于购建或以其他方式形成长期资产的政府补助。与收益相关的政府补助，是指除与资产相关的政府补助之外的政府补助。</w:t>
              </w:r>
            </w:p>
            <w:p w:rsidR="004D28BE" w:rsidRPr="0013266F" w:rsidRDefault="004D28BE" w:rsidP="00EB36A4">
              <w:pPr>
                <w:pStyle w:val="36"/>
                <w:spacing w:line="240" w:lineRule="auto"/>
                <w:rPr>
                  <w:color w:val="000000" w:themeColor="text1"/>
                </w:rPr>
              </w:pPr>
              <w:r w:rsidRPr="0013266F">
                <w:rPr>
                  <w:color w:val="000000" w:themeColor="text1"/>
                </w:rPr>
                <w:t>本公司将政府补助划分为与资产相关的具体标准为：本公司取得的、用于购建或以其他方式形成长期资产的政府补助；</w:t>
              </w:r>
            </w:p>
            <w:p w:rsidR="004D28BE" w:rsidRPr="0013266F" w:rsidRDefault="004D28BE" w:rsidP="00EB36A4">
              <w:pPr>
                <w:pStyle w:val="36"/>
                <w:spacing w:line="240" w:lineRule="auto"/>
                <w:rPr>
                  <w:color w:val="000000" w:themeColor="text1"/>
                </w:rPr>
              </w:pPr>
              <w:r w:rsidRPr="0013266F">
                <w:rPr>
                  <w:color w:val="000000" w:themeColor="text1"/>
                </w:rPr>
                <w:t>本公司将政府补助划分为与收益相关的具体标准为：除上述类型外的政府补助。</w:t>
              </w:r>
            </w:p>
            <w:p w:rsidR="004D28BE" w:rsidRPr="0013266F" w:rsidRDefault="004D28BE" w:rsidP="00EB36A4">
              <w:pPr>
                <w:pStyle w:val="3"/>
                <w:spacing w:line="240" w:lineRule="auto"/>
                <w:rPr>
                  <w:color w:val="000000" w:themeColor="text1"/>
                </w:rPr>
              </w:pPr>
              <w:r w:rsidRPr="0013266F">
                <w:rPr>
                  <w:color w:val="000000" w:themeColor="text1"/>
                </w:rPr>
                <w:t>确认时点</w:t>
              </w:r>
            </w:p>
            <w:p w:rsidR="004D28BE" w:rsidRPr="0013266F" w:rsidRDefault="004D28BE" w:rsidP="00EB36A4">
              <w:pPr>
                <w:pStyle w:val="36"/>
                <w:spacing w:line="240" w:lineRule="auto"/>
                <w:rPr>
                  <w:color w:val="000000" w:themeColor="text1"/>
                </w:rPr>
              </w:pPr>
              <w:r w:rsidRPr="0013266F">
                <w:rPr>
                  <w:color w:val="000000" w:themeColor="text1"/>
                </w:rPr>
                <w:t>公司以实际收到政府补助款为确认时点。</w:t>
              </w:r>
            </w:p>
            <w:p w:rsidR="004D28BE" w:rsidRPr="0013266F" w:rsidRDefault="004D28BE" w:rsidP="00EB36A4">
              <w:pPr>
                <w:pStyle w:val="3"/>
                <w:spacing w:line="240" w:lineRule="auto"/>
                <w:rPr>
                  <w:color w:val="000000" w:themeColor="text1"/>
                </w:rPr>
              </w:pPr>
              <w:r w:rsidRPr="0013266F">
                <w:rPr>
                  <w:color w:val="000000" w:themeColor="text1"/>
                </w:rPr>
                <w:t>会计处理</w:t>
              </w:r>
            </w:p>
            <w:p w:rsidR="004D28BE" w:rsidRPr="0013266F" w:rsidRDefault="004D28BE" w:rsidP="00EB36A4">
              <w:pPr>
                <w:pStyle w:val="36"/>
                <w:spacing w:line="240" w:lineRule="auto"/>
                <w:rPr>
                  <w:color w:val="000000" w:themeColor="text1"/>
                </w:rPr>
              </w:pPr>
              <w:r w:rsidRPr="0013266F">
                <w:rPr>
                  <w:color w:val="000000" w:themeColor="text1"/>
                </w:rPr>
                <w:t>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rsidR="00CE2FF5" w:rsidRDefault="004D28BE" w:rsidP="00EB36A4">
              <w:pPr>
                <w:pStyle w:val="36"/>
                <w:spacing w:line="240" w:lineRule="auto"/>
              </w:pPr>
              <w:r w:rsidRPr="0013266F">
                <w:rPr>
                  <w:color w:val="000000" w:themeColor="text1"/>
                </w:rPr>
                <w:t>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sdtContent>
        </w:sdt>
      </w:sdtContent>
    </w:sdt>
    <w:bookmarkEnd w:id="77" w:displacedByCustomXml="prev"/>
    <w:p w:rsidR="00CE2FF5" w:rsidRDefault="00CE2FF5">
      <w:pPr>
        <w:rPr>
          <w:szCs w:val="21"/>
        </w:rPr>
      </w:pPr>
    </w:p>
    <w:sdt>
      <w:sdtPr>
        <w:rPr>
          <w:rFonts w:asciiTheme="minorHAnsi" w:hAnsiTheme="minorHAnsi" w:cs="宋体"/>
          <w:b w:val="0"/>
          <w:bCs w:val="0"/>
          <w:color w:val="000000"/>
          <w:kern w:val="0"/>
          <w:szCs w:val="22"/>
        </w:rPr>
        <w:alias w:val="模块:递延所得税资产/递延所得税负债会计处理方法"/>
        <w:tag w:val="_GBC_01f1973e44f24cd99b90200f8205be13"/>
        <w:id w:val="-330139030"/>
        <w:lock w:val="sdtLocked"/>
        <w:placeholder>
          <w:docPart w:val="GBC22222222222222222222222222222"/>
        </w:placeholder>
      </w:sdtPr>
      <w:sdtEndPr>
        <w:rPr>
          <w:rFonts w:ascii="Times New Roman" w:hAnsi="Times New Roman" w:cs="Times New Roman" w:hint="eastAsia"/>
          <w:kern w:val="2"/>
          <w:szCs w:val="21"/>
        </w:rPr>
      </w:sdtEndPr>
      <w:sdtContent>
        <w:p w:rsidR="00CE2FF5" w:rsidRDefault="009C58EC" w:rsidP="00F918AB">
          <w:pPr>
            <w:pStyle w:val="30"/>
            <w:numPr>
              <w:ilvl w:val="0"/>
              <w:numId w:val="33"/>
            </w:numPr>
          </w:pPr>
          <w:r>
            <w:t>递延所得税资产</w:t>
          </w:r>
          <w:r>
            <w:t>/</w:t>
          </w:r>
          <w:r>
            <w:t>递延所得税负债</w:t>
          </w:r>
        </w:p>
        <w:sdt>
          <w:sdtPr>
            <w:rPr>
              <w:rFonts w:hint="eastAsia"/>
              <w:szCs w:val="21"/>
            </w:rPr>
            <w:alias w:val="是否适用：所得税的会计处理方法[双击切换]"/>
            <w:tag w:val="_GBC_3e4bb828d17944599248216201e65683"/>
            <w:id w:val="1485585042"/>
            <w:lock w:val="sdtContentLocked"/>
            <w:placeholder>
              <w:docPart w:val="GBC22222222222222222222222222222"/>
            </w:placeholder>
          </w:sdtPr>
          <w:sdtContent>
            <w:p w:rsidR="00CE2FF5" w:rsidRDefault="00C45FBA">
              <w:pPr>
                <w:rPr>
                  <w:szCs w:val="21"/>
                </w:rPr>
              </w:pPr>
              <w:r>
                <w:rPr>
                  <w:szCs w:val="21"/>
                </w:rPr>
                <w:fldChar w:fldCharType="begin"/>
              </w:r>
              <w:r w:rsidR="004D28BE">
                <w:rPr>
                  <w:szCs w:val="21"/>
                </w:rPr>
                <w:instrText>MACROBUTTON  SnrToggleCheckbox √适用</w:instrText>
              </w:r>
              <w:r>
                <w:rPr>
                  <w:szCs w:val="21"/>
                </w:rPr>
                <w:fldChar w:fldCharType="end"/>
              </w:r>
              <w:r>
                <w:rPr>
                  <w:szCs w:val="21"/>
                </w:rPr>
                <w:fldChar w:fldCharType="begin"/>
              </w:r>
              <w:r w:rsidR="004D28BE">
                <w:rPr>
                  <w:szCs w:val="21"/>
                </w:rPr>
                <w:instrText xml:space="preserve"> MACROBUTTON  SnrToggleCheckbox □不适用 </w:instrText>
              </w:r>
              <w:r>
                <w:rPr>
                  <w:szCs w:val="21"/>
                </w:rPr>
                <w:fldChar w:fldCharType="end"/>
              </w:r>
            </w:p>
          </w:sdtContent>
        </w:sdt>
        <w:sdt>
          <w:sdtPr>
            <w:rPr>
              <w:rFonts w:hint="eastAsia"/>
            </w:rPr>
            <w:alias w:val="所得税的会计处理方法"/>
            <w:tag w:val="_GBC_545dd84ed2b9458fa5e2b87aa1e1cc1c"/>
            <w:id w:val="-285895802"/>
            <w:lock w:val="sdtLocked"/>
            <w:placeholder>
              <w:docPart w:val="GBC22222222222222222222222222222"/>
            </w:placeholder>
          </w:sdtPr>
          <w:sdtContent>
            <w:p w:rsidR="00F60E3C" w:rsidRPr="0013266F" w:rsidRDefault="00F60E3C" w:rsidP="007D6499">
              <w:pPr>
                <w:pStyle w:val="23"/>
                <w:spacing w:line="240" w:lineRule="auto"/>
                <w:rPr>
                  <w:rFonts w:eastAsiaTheme="minorEastAsia"/>
                </w:rPr>
              </w:pPr>
              <w:r w:rsidRPr="0013266F">
                <w:rPr>
                  <w:rFonts w:eastAsiaTheme="minorEastAsia"/>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F60E3C" w:rsidRPr="0013266F" w:rsidRDefault="00F60E3C" w:rsidP="007D6499">
              <w:pPr>
                <w:pStyle w:val="23"/>
                <w:spacing w:line="240" w:lineRule="auto"/>
                <w:rPr>
                  <w:rFonts w:eastAsiaTheme="minorEastAsia"/>
                </w:rPr>
              </w:pPr>
              <w:r w:rsidRPr="0013266F">
                <w:rPr>
                  <w:rFonts w:eastAsiaTheme="minorEastAsia"/>
                </w:rPr>
                <w:t>对于应纳税暂时性差异，除特殊情况外，确认递延所得税负债。</w:t>
              </w:r>
            </w:p>
            <w:p w:rsidR="00F60E3C" w:rsidRPr="0013266F" w:rsidRDefault="00F60E3C" w:rsidP="007D6499">
              <w:pPr>
                <w:pStyle w:val="23"/>
                <w:spacing w:line="240" w:lineRule="auto"/>
                <w:rPr>
                  <w:rFonts w:eastAsiaTheme="minorEastAsia"/>
                </w:rPr>
              </w:pPr>
              <w:r w:rsidRPr="0013266F">
                <w:rPr>
                  <w:rFonts w:eastAsiaTheme="minorEastAsia"/>
                </w:rPr>
                <w:t>不确认递延所得税资产或递延所得税负债的特殊情况包括：商誉的初始确认；除企业合并以外的发生时既不影响会计利润也不影响应纳税所得额（或可抵扣亏损）的其他交易或事项。</w:t>
              </w:r>
            </w:p>
            <w:p w:rsidR="00F60E3C" w:rsidRPr="0013266F" w:rsidRDefault="00F60E3C" w:rsidP="007D6499">
              <w:pPr>
                <w:pStyle w:val="23"/>
                <w:spacing w:line="240" w:lineRule="auto"/>
                <w:rPr>
                  <w:rFonts w:eastAsiaTheme="minorEastAsia"/>
                </w:rPr>
              </w:pPr>
              <w:r w:rsidRPr="0013266F">
                <w:rPr>
                  <w:rFonts w:eastAsiaTheme="minorEastAsia"/>
                </w:rPr>
                <w:t>当拥有以净额结算的法定权利，且意图以净额结算或取得资产、清偿负债同时进行时，当</w:t>
              </w:r>
              <w:r w:rsidRPr="0013266F">
                <w:rPr>
                  <w:rFonts w:eastAsiaTheme="minorEastAsia"/>
                </w:rPr>
                <w:lastRenderedPageBreak/>
                <w:t>期所得税资产及当期所得税负债以抵销后的净额列报。</w:t>
              </w:r>
            </w:p>
            <w:p w:rsidR="00CE2FF5" w:rsidRPr="00F60E3C" w:rsidRDefault="00F60E3C" w:rsidP="007D6499">
              <w:pPr>
                <w:pStyle w:val="23"/>
                <w:spacing w:line="240" w:lineRule="auto"/>
                <w:rPr>
                  <w:rFonts w:eastAsiaTheme="minorEastAsia"/>
                </w:rPr>
              </w:pPr>
              <w:r w:rsidRPr="0013266F">
                <w:rPr>
                  <w:rFonts w:eastAsiaTheme="minorEastAsia"/>
                </w:rPr>
                <w:t>当拥有以净额结算当期所得税资产及当期所得税负债的法定权利，且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时，递延所得税资产及递延所得税负债以抵销后的净额列报。</w:t>
              </w:r>
            </w:p>
          </w:sdtContent>
        </w:sdt>
      </w:sdtContent>
    </w:sdt>
    <w:p w:rsidR="00CE2FF5" w:rsidRDefault="00CE2FF5">
      <w:pPr>
        <w:rPr>
          <w:szCs w:val="21"/>
        </w:rPr>
      </w:pPr>
    </w:p>
    <w:sdt>
      <w:sdtPr>
        <w:rPr>
          <w:rFonts w:ascii="宋体" w:hAnsi="宋体" w:cs="宋体"/>
          <w:b w:val="0"/>
          <w:bCs w:val="0"/>
          <w:color w:val="000000"/>
          <w:kern w:val="0"/>
          <w:szCs w:val="24"/>
        </w:rPr>
        <w:alias w:val="模块:经营租赁、融资租赁会计处理方法"/>
        <w:tag w:val="_GBC_f9ff4c1b9d1748b8854889b1fd9b076c"/>
        <w:id w:val="1161126410"/>
        <w:lock w:val="sdtLocked"/>
        <w:placeholder>
          <w:docPart w:val="GBC22222222222222222222222222222"/>
        </w:placeholder>
      </w:sdtPr>
      <w:sdtEndPr>
        <w:rPr>
          <w:rFonts w:ascii="Times New Roman" w:hAnsi="Times New Roman" w:cs="Times New Roman" w:hint="eastAsia"/>
          <w:kern w:val="2"/>
          <w:szCs w:val="21"/>
        </w:rPr>
      </w:sdtEndPr>
      <w:sdtContent>
        <w:p w:rsidR="00CE2FF5" w:rsidRDefault="009C58EC" w:rsidP="00F918AB">
          <w:pPr>
            <w:pStyle w:val="30"/>
            <w:numPr>
              <w:ilvl w:val="0"/>
              <w:numId w:val="33"/>
            </w:numPr>
          </w:pPr>
          <w:r>
            <w:t>租赁</w:t>
          </w:r>
        </w:p>
        <w:p w:rsidR="00CE2FF5" w:rsidRDefault="009C58EC" w:rsidP="00F918AB">
          <w:pPr>
            <w:pStyle w:val="4"/>
            <w:numPr>
              <w:ilvl w:val="3"/>
              <w:numId w:val="101"/>
            </w:numPr>
            <w:ind w:left="426" w:hanging="426"/>
          </w:pPr>
          <w:r>
            <w:rPr>
              <w:rFonts w:hint="eastAsia"/>
            </w:rPr>
            <w:t>经营租赁的会计处理方法</w:t>
          </w:r>
        </w:p>
        <w:sdt>
          <w:sdtPr>
            <w:alias w:val="是否适用：经营租赁的会计处理方法[双击切换]"/>
            <w:tag w:val="_GBC_e2074b0f384d4bba80c32083627e5bdd"/>
            <w:id w:val="1074312016"/>
            <w:lock w:val="sdtContentLocked"/>
            <w:placeholder>
              <w:docPart w:val="GBC22222222222222222222222222222"/>
            </w:placeholder>
          </w:sdtPr>
          <w:sdtContent>
            <w:p w:rsidR="00CE2FF5" w:rsidRDefault="00C45FBA">
              <w:r>
                <w:fldChar w:fldCharType="begin"/>
              </w:r>
              <w:r w:rsidR="00F60E3C">
                <w:instrText xml:space="preserve"> MACROBUTTON  SnrToggleCheckbox √适用 </w:instrText>
              </w:r>
              <w:r>
                <w:fldChar w:fldCharType="end"/>
              </w:r>
              <w:r>
                <w:fldChar w:fldCharType="begin"/>
              </w:r>
              <w:r w:rsidR="00F60E3C">
                <w:instrText xml:space="preserve"> MACROBUTTON  SnrToggleCheckbox □不适用 </w:instrText>
              </w:r>
              <w:r>
                <w:fldChar w:fldCharType="end"/>
              </w:r>
            </w:p>
          </w:sdtContent>
        </w:sdt>
        <w:sdt>
          <w:sdtPr>
            <w:rPr>
              <w:rFonts w:ascii="宋体" w:hAnsi="宋体" w:cs="宋体"/>
              <w:color w:val="auto"/>
              <w:kern w:val="0"/>
              <w:szCs w:val="24"/>
            </w:rPr>
            <w:alias w:val="经营租赁的会计处理方法"/>
            <w:tag w:val="_GBC_95879bb481f644fd959d3a5843c3b06a"/>
            <w:id w:val="-2090064461"/>
            <w:lock w:val="sdtLocked"/>
            <w:placeholder>
              <w:docPart w:val="GBC22222222222222222222222222222"/>
            </w:placeholder>
          </w:sdtPr>
          <w:sdtEndPr>
            <w:rPr>
              <w:rFonts w:ascii="Times New Roman" w:hAnsi="Times New Roman" w:cs="Times New Roman"/>
              <w:color w:val="000000"/>
              <w:kern w:val="2"/>
              <w:szCs w:val="21"/>
            </w:rPr>
          </w:sdtEndPr>
          <w:sdtContent>
            <w:p w:rsidR="00F60E3C" w:rsidRPr="0013266F" w:rsidRDefault="00F60E3C" w:rsidP="007D6499">
              <w:pPr>
                <w:pStyle w:val="36"/>
                <w:spacing w:line="240" w:lineRule="auto"/>
                <w:rPr>
                  <w:rFonts w:eastAsiaTheme="minorEastAsia"/>
                </w:rPr>
              </w:pPr>
              <w:r w:rsidRPr="0013266F">
                <w:rPr>
                  <w:rFonts w:eastAsiaTheme="minorEastAsia"/>
                </w:rPr>
                <w:t>（</w:t>
              </w:r>
              <w:r w:rsidRPr="0013266F">
                <w:rPr>
                  <w:rFonts w:eastAsiaTheme="minorEastAsia"/>
                </w:rPr>
                <w:t>1</w:t>
              </w:r>
              <w:r w:rsidRPr="0013266F">
                <w:rPr>
                  <w:rFonts w:eastAsiaTheme="minorEastAsia"/>
                </w:rPr>
                <w:t>）公司租入资产所支付的租赁费，在不扣除免租期的整个租赁期内，按直线法进行分摊，计入当期费用。公司支付的与租赁交易相关的初始直接费用，计入当期费用。</w:t>
              </w:r>
            </w:p>
            <w:p w:rsidR="00F60E3C" w:rsidRPr="0013266F" w:rsidRDefault="00F60E3C" w:rsidP="007D6499">
              <w:pPr>
                <w:pStyle w:val="36"/>
                <w:spacing w:line="240" w:lineRule="auto"/>
                <w:rPr>
                  <w:rFonts w:eastAsiaTheme="minorEastAsia"/>
                </w:rPr>
              </w:pPr>
              <w:r w:rsidRPr="0013266F">
                <w:rPr>
                  <w:rFonts w:eastAsiaTheme="minorEastAsia"/>
                </w:rPr>
                <w:t>资产出租方承担了应由公司承担的与租赁相关的费用时，公司将该部分费用从租金总额中扣除，按扣除后的租金费用在租赁期内分摊，计入当期费用。</w:t>
              </w:r>
            </w:p>
            <w:p w:rsidR="00F60E3C" w:rsidRPr="0013266F" w:rsidRDefault="00F60E3C" w:rsidP="007D6499">
              <w:pPr>
                <w:pStyle w:val="36"/>
                <w:spacing w:line="240" w:lineRule="auto"/>
                <w:rPr>
                  <w:rFonts w:eastAsiaTheme="minorEastAsia"/>
                </w:rPr>
              </w:pPr>
              <w:r w:rsidRPr="0013266F">
                <w:rPr>
                  <w:rFonts w:eastAsiaTheme="minorEastAsia"/>
                </w:rPr>
                <w:t>（</w:t>
              </w:r>
              <w:r w:rsidRPr="0013266F">
                <w:rPr>
                  <w:rFonts w:eastAsiaTheme="minorEastAsia"/>
                </w:rPr>
                <w:t>2</w:t>
              </w:r>
              <w:r w:rsidRPr="0013266F">
                <w:rPr>
                  <w:rFonts w:eastAsiaTheme="minorEastAsia"/>
                </w:rPr>
                <w:t>）公司出租资产所收取的租赁费，在不扣除免租期的整个租赁期内，按直线法进行分摊，确认为租赁相关收入。公司支付的与租赁交易相关的初始直接费用，计入当期费用；如金额较大的，则予以资本化，在整个租赁期间内按照与租赁相关收入确认相同的基础分期计入当期收益。</w:t>
              </w:r>
            </w:p>
            <w:p w:rsidR="00CE2FF5" w:rsidRDefault="00F60E3C" w:rsidP="007D6499">
              <w:pPr>
                <w:pStyle w:val="36"/>
                <w:spacing w:line="240" w:lineRule="auto"/>
              </w:pPr>
              <w:r w:rsidRPr="0013266F">
                <w:rPr>
                  <w:rFonts w:eastAsiaTheme="minorEastAsia"/>
                </w:rPr>
                <w:t>公司承担了应由承租方承担的与租赁相关的费用时，公司将该部分费用从租金收入总额中扣除，按扣除后的租金费用在租赁期内分配。</w:t>
              </w:r>
            </w:p>
          </w:sdtContent>
        </w:sdt>
        <w:p w:rsidR="00CE2FF5" w:rsidRDefault="00CE2FF5">
          <w:pPr>
            <w:rPr>
              <w:szCs w:val="21"/>
            </w:rPr>
          </w:pPr>
        </w:p>
        <w:p w:rsidR="00CE2FF5" w:rsidRDefault="009C58EC" w:rsidP="00F918AB">
          <w:pPr>
            <w:pStyle w:val="4"/>
            <w:numPr>
              <w:ilvl w:val="3"/>
              <w:numId w:val="101"/>
            </w:numPr>
            <w:ind w:left="426" w:hanging="426"/>
          </w:pPr>
          <w:r>
            <w:rPr>
              <w:rFonts w:hint="eastAsia"/>
            </w:rPr>
            <w:t>融资租赁的会计处理方法</w:t>
          </w:r>
        </w:p>
        <w:sdt>
          <w:sdtPr>
            <w:rPr>
              <w:rFonts w:hint="eastAsia"/>
              <w:szCs w:val="21"/>
            </w:rPr>
            <w:alias w:val="是否适用：融资租赁的会计处理方法[双击切换]"/>
            <w:tag w:val="_GBC_e6743f781bfc4763acf7f9821c740304"/>
            <w:id w:val="-1813629225"/>
            <w:lock w:val="sdtContentLocked"/>
            <w:placeholder>
              <w:docPart w:val="GBC22222222222222222222222222222"/>
            </w:placeholder>
          </w:sdtPr>
          <w:sdtContent>
            <w:p w:rsidR="00CE2FF5" w:rsidRDefault="00C45FBA">
              <w:pPr>
                <w:rPr>
                  <w:szCs w:val="21"/>
                </w:rPr>
              </w:pPr>
              <w:r>
                <w:rPr>
                  <w:szCs w:val="21"/>
                </w:rPr>
                <w:fldChar w:fldCharType="begin"/>
              </w:r>
              <w:r w:rsidR="00F60E3C">
                <w:rPr>
                  <w:szCs w:val="21"/>
                </w:rPr>
                <w:instrText>MACROBUTTON  SnrToggleCheckbox √适用</w:instrText>
              </w:r>
              <w:r>
                <w:rPr>
                  <w:szCs w:val="21"/>
                </w:rPr>
                <w:fldChar w:fldCharType="end"/>
              </w:r>
              <w:r>
                <w:rPr>
                  <w:szCs w:val="21"/>
                </w:rPr>
                <w:fldChar w:fldCharType="begin"/>
              </w:r>
              <w:r w:rsidR="00F60E3C">
                <w:rPr>
                  <w:szCs w:val="21"/>
                </w:rPr>
                <w:instrText xml:space="preserve"> MACROBUTTON  SnrToggleCheckbox □不适用 </w:instrText>
              </w:r>
              <w:r>
                <w:rPr>
                  <w:szCs w:val="21"/>
                </w:rPr>
                <w:fldChar w:fldCharType="end"/>
              </w:r>
            </w:p>
          </w:sdtContent>
        </w:sdt>
        <w:sdt>
          <w:sdtPr>
            <w:rPr>
              <w:rFonts w:ascii="宋体" w:hAnsi="宋体" w:cs="宋体"/>
              <w:color w:val="auto"/>
              <w:kern w:val="0"/>
              <w:szCs w:val="24"/>
            </w:rPr>
            <w:alias w:val="融资租赁的会计处理方法"/>
            <w:tag w:val="_GBC_b569fbdb600447ad8fef8d88dedd81cc"/>
            <w:id w:val="-2025549500"/>
            <w:lock w:val="sdtLocked"/>
            <w:placeholder>
              <w:docPart w:val="GBC22222222222222222222222222222"/>
            </w:placeholder>
          </w:sdtPr>
          <w:sdtEndPr>
            <w:rPr>
              <w:rFonts w:ascii="Times New Roman" w:hAnsi="Times New Roman" w:cs="Times New Roman"/>
              <w:color w:val="000000"/>
              <w:kern w:val="2"/>
              <w:szCs w:val="21"/>
            </w:rPr>
          </w:sdtEndPr>
          <w:sdtContent>
            <w:p w:rsidR="00F60E3C" w:rsidRPr="0013266F" w:rsidRDefault="00F60E3C" w:rsidP="007D6499">
              <w:pPr>
                <w:pStyle w:val="36"/>
                <w:spacing w:line="240" w:lineRule="auto"/>
                <w:rPr>
                  <w:rFonts w:eastAsiaTheme="minorEastAsia"/>
                </w:rPr>
              </w:pPr>
              <w:r w:rsidRPr="0013266F">
                <w:rPr>
                  <w:rFonts w:eastAsiaTheme="minorEastAsia"/>
                </w:rPr>
                <w:t>（</w:t>
              </w:r>
              <w:r w:rsidRPr="0013266F">
                <w:rPr>
                  <w:rFonts w:eastAsiaTheme="minorEastAsia"/>
                </w:rPr>
                <w:t>1</w:t>
              </w:r>
              <w:r w:rsidRPr="0013266F">
                <w:rPr>
                  <w:rFonts w:eastAsiaTheme="minorEastAsia"/>
                </w:rPr>
                <w:t>）融资租入资产：公司在承租开始日，将租赁资产公允价值与最低租赁付款额现值两者中较低者作为租入资产的入账价值，将最低租赁付款额作为长期应付款的入账价值，其差额作为未确认的融资费用。公司采用实际利率法对未确认的融资费用，在资产租赁期间内摊销，计入财务费用。公司发生的初始直接费用，计入租入资产价值。</w:t>
              </w:r>
            </w:p>
            <w:p w:rsidR="00CE2FF5" w:rsidRDefault="00F60E3C" w:rsidP="007D6499">
              <w:pPr>
                <w:pStyle w:val="36"/>
                <w:spacing w:line="240" w:lineRule="auto"/>
              </w:pPr>
              <w:r w:rsidRPr="0013266F">
                <w:rPr>
                  <w:rFonts w:eastAsiaTheme="minorEastAsia"/>
                </w:rPr>
                <w:t>（</w:t>
              </w:r>
              <w:r w:rsidRPr="0013266F">
                <w:rPr>
                  <w:rFonts w:eastAsiaTheme="minorEastAsia"/>
                </w:rPr>
                <w:t>2</w:t>
              </w:r>
              <w:r w:rsidRPr="0013266F">
                <w:rPr>
                  <w:rFonts w:eastAsiaTheme="minorEastAsia"/>
                </w:rPr>
                <w:t>）融资租出资产：公司在租赁开始日，将应收融资租赁款，未担保余值之和与其现值的差额确认为未实现融资收益，在将来收到租金的各期间内确认为租赁收入。公司发生的与出租交易相关的初始直接费用，计入应收融资租赁款的初始计量中，并减少租赁期内确认的收益金额。</w:t>
              </w:r>
            </w:p>
          </w:sdtContent>
        </w:sdt>
      </w:sdtContent>
    </w:sdt>
    <w:p w:rsidR="00CE2FF5" w:rsidRDefault="00CE2FF5">
      <w:pPr>
        <w:rPr>
          <w:szCs w:val="21"/>
        </w:rPr>
      </w:pPr>
    </w:p>
    <w:bookmarkStart w:id="78" w:name="_Hlk41484250" w:displacedByCustomXml="next"/>
    <w:sdt>
      <w:sdtPr>
        <w:rPr>
          <w:rFonts w:ascii="宋体" w:hAnsi="宋体" w:cs="宋体" w:hint="eastAsia"/>
          <w:b w:val="0"/>
          <w:bCs w:val="0"/>
          <w:kern w:val="0"/>
          <w:szCs w:val="24"/>
        </w:rPr>
        <w:alias w:val="模块:新租赁准则下租赁的确定方法及会计处理方法"/>
        <w:tag w:val="_SEC_8bc58354e42542c7bbad4c16498c3080"/>
        <w:id w:val="-1219894883"/>
        <w:lock w:val="sdtLocked"/>
        <w:placeholder>
          <w:docPart w:val="GBC22222222222222222222222222222"/>
        </w:placeholder>
      </w:sdtPr>
      <w:sdtEndPr>
        <w:rPr>
          <w:szCs w:val="21"/>
        </w:rPr>
      </w:sdtEndPr>
      <w:sdtContent>
        <w:bookmarkStart w:id="79" w:name="_Hlk23952334" w:displacedByCustomXml="prev"/>
        <w:bookmarkEnd w:id="79" w:displacedByCustomXml="prev"/>
        <w:p w:rsidR="00CE2FF5" w:rsidRDefault="009C58EC" w:rsidP="00F918AB">
          <w:pPr>
            <w:pStyle w:val="4"/>
            <w:numPr>
              <w:ilvl w:val="3"/>
              <w:numId w:val="101"/>
            </w:numPr>
            <w:ind w:left="426" w:hanging="426"/>
          </w:pPr>
          <w:r>
            <w:rPr>
              <w:rFonts w:hint="eastAsia"/>
            </w:rPr>
            <w:t>新租赁准则下租赁的确定方法及会计处理方法</w:t>
          </w:r>
        </w:p>
        <w:sdt>
          <w:sdtPr>
            <w:rPr>
              <w:szCs w:val="21"/>
            </w:rPr>
            <w:alias w:val="是否适用：新租赁准则下租赁的确定方法及会计处理方法[双击切换]"/>
            <w:tag w:val="_GBC_9214d33ec34c41b68ccb23415b029371"/>
            <w:id w:val="1305503526"/>
            <w:lock w:val="sdtContentLocked"/>
            <w:placeholder>
              <w:docPart w:val="GBC22222222222222222222222222222"/>
            </w:placeholder>
          </w:sdtPr>
          <w:sdtContent>
            <w:p w:rsidR="00CE2FF5" w:rsidRDefault="00C45FBA" w:rsidP="007D6499">
              <w:pPr>
                <w:rPr>
                  <w:color w:val="333399"/>
                </w:rPr>
              </w:pPr>
              <w:r>
                <w:rPr>
                  <w:szCs w:val="21"/>
                </w:rPr>
                <w:fldChar w:fldCharType="begin"/>
              </w:r>
              <w:r w:rsidR="007D6499">
                <w:rPr>
                  <w:szCs w:val="21"/>
                </w:rPr>
                <w:instrText xml:space="preserve"> MACROBUTTON  SnrToggleCheckbox □适用 </w:instrText>
              </w:r>
              <w:r>
                <w:rPr>
                  <w:szCs w:val="21"/>
                </w:rPr>
                <w:fldChar w:fldCharType="end"/>
              </w:r>
              <w:r>
                <w:rPr>
                  <w:szCs w:val="21"/>
                </w:rPr>
                <w:fldChar w:fldCharType="begin"/>
              </w:r>
              <w:r w:rsidR="007D6499">
                <w:rPr>
                  <w:szCs w:val="21"/>
                </w:rPr>
                <w:instrText xml:space="preserve"> MACROBUTTON  SnrToggleCheckbox √不适用 </w:instrText>
              </w:r>
              <w:r>
                <w:rPr>
                  <w:szCs w:val="21"/>
                </w:rPr>
                <w:fldChar w:fldCharType="end"/>
              </w:r>
            </w:p>
          </w:sdtContent>
        </w:sdt>
        <w:p w:rsidR="00CE2FF5" w:rsidRDefault="00C45FBA">
          <w:pPr>
            <w:rPr>
              <w:szCs w:val="21"/>
            </w:rPr>
          </w:pPr>
        </w:p>
      </w:sdtContent>
    </w:sdt>
    <w:bookmarkEnd w:id="78" w:displacedByCustomXml="prev"/>
    <w:p w:rsidR="00CE2FF5" w:rsidRDefault="00CE2FF5">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76307636"/>
        <w:lock w:val="sdtLocked"/>
        <w:placeholder>
          <w:docPart w:val="GBC22222222222222222222222222222"/>
        </w:placeholder>
      </w:sdtPr>
      <w:sdtEndPr>
        <w:rPr>
          <w:rFonts w:ascii="宋体" w:hAnsi="宋体" w:cs="Times New Roman"/>
          <w:szCs w:val="21"/>
        </w:rPr>
      </w:sdtEndPr>
      <w:sdtContent>
        <w:p w:rsidR="00CE2FF5" w:rsidRDefault="009C58EC" w:rsidP="00F918AB">
          <w:pPr>
            <w:pStyle w:val="30"/>
            <w:numPr>
              <w:ilvl w:val="0"/>
              <w:numId w:val="33"/>
            </w:numPr>
          </w:pPr>
          <w:r>
            <w:rPr>
              <w:rFonts w:hint="eastAsia"/>
            </w:rPr>
            <w:t>其他重要的会计政策和会计估计</w:t>
          </w:r>
        </w:p>
        <w:sdt>
          <w:sdtPr>
            <w:alias w:val="是否适用：其他重要的会计政策和会计估计[双击切换]"/>
            <w:tag w:val="_GBC_b4281f4538de4623a036697d3903e1f8"/>
            <w:id w:val="-244107212"/>
            <w:lock w:val="sdtContentLocked"/>
            <w:placeholder>
              <w:docPart w:val="GBC22222222222222222222222222222"/>
            </w:placeholder>
          </w:sdtPr>
          <w:sdtContent>
            <w:p w:rsidR="00CE2FF5" w:rsidRDefault="00C45FBA" w:rsidP="007D6499">
              <w:pPr>
                <w:rPr>
                  <w:szCs w:val="21"/>
                </w:rPr>
              </w:pPr>
              <w:r>
                <w:fldChar w:fldCharType="begin"/>
              </w:r>
              <w:r w:rsidR="007D6499">
                <w:instrText xml:space="preserve"> MACROBUTTON  SnrToggleCheckbox □适用 </w:instrText>
              </w:r>
              <w:r>
                <w:fldChar w:fldCharType="end"/>
              </w:r>
              <w:r>
                <w:fldChar w:fldCharType="begin"/>
              </w:r>
              <w:r w:rsidR="007D6499">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30"/>
        <w:numPr>
          <w:ilvl w:val="0"/>
          <w:numId w:val="33"/>
        </w:numPr>
      </w:pPr>
      <w:r w:rsidRPr="007D6499">
        <w:rPr>
          <w:rFonts w:hint="eastAsia"/>
        </w:rPr>
        <w:t>重要</w:t>
      </w:r>
      <w:r w:rsidRPr="007D6499">
        <w:t>会计政策</w:t>
      </w:r>
      <w:r w:rsidRPr="007D6499">
        <w:rPr>
          <w:rFonts w:hint="eastAsia"/>
        </w:rPr>
        <w:t>和</w:t>
      </w:r>
      <w:r w:rsidRPr="007D6499">
        <w:t>会计估计的</w:t>
      </w:r>
      <w:r>
        <w:t>变更</w:t>
      </w:r>
    </w:p>
    <w:p w:rsidR="00CE2FF5" w:rsidRDefault="009C58EC" w:rsidP="00F918AB">
      <w:pPr>
        <w:pStyle w:val="4"/>
        <w:numPr>
          <w:ilvl w:val="3"/>
          <w:numId w:val="102"/>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sdtContentLocked"/>
        <w:placeholder>
          <w:docPart w:val="GBC22222222222222222222222222222"/>
        </w:placeholder>
      </w:sdtPr>
      <w:sdtContent>
        <w:p w:rsidR="00CE2FF5" w:rsidRDefault="00C45FBA">
          <w:pPr>
            <w:rPr>
              <w:szCs w:val="21"/>
            </w:rPr>
          </w:pPr>
          <w:r>
            <w:rPr>
              <w:szCs w:val="21"/>
            </w:rPr>
            <w:fldChar w:fldCharType="begin"/>
          </w:r>
          <w:r w:rsidR="00F60E3C">
            <w:rPr>
              <w:szCs w:val="21"/>
            </w:rPr>
            <w:instrText xml:space="preserve"> MACROBUTTON  SnrToggleCheckbox √适用 </w:instrText>
          </w:r>
          <w:r>
            <w:rPr>
              <w:szCs w:val="21"/>
            </w:rPr>
            <w:fldChar w:fldCharType="end"/>
          </w:r>
          <w:r>
            <w:rPr>
              <w:szCs w:val="21"/>
            </w:rPr>
            <w:fldChar w:fldCharType="begin"/>
          </w:r>
          <w:r w:rsidR="00F60E3C">
            <w:rPr>
              <w:szCs w:val="21"/>
            </w:rPr>
            <w:instrText xml:space="preserve"> MACROBUTTON  SnrToggleCheckbox □不适用 </w:instrText>
          </w:r>
          <w:r>
            <w:rPr>
              <w:szCs w:val="21"/>
            </w:rPr>
            <w:fldChar w:fldCharType="end"/>
          </w:r>
        </w:p>
      </w:sdtContent>
    </w:sdt>
    <w:sdt>
      <w:sdtPr>
        <w:rPr>
          <w:rFonts w:cstheme="minorBidi" w:hint="eastAsia"/>
          <w:kern w:val="2"/>
          <w:szCs w:val="21"/>
        </w:rPr>
        <w:alias w:val="模块:会计政策变更"/>
        <w:tag w:val="_GBC_0e06dc657bb8435eb065c6bd60685496"/>
        <w:id w:val="-711030687"/>
        <w:lock w:val="sdtLocked"/>
        <w:placeholder>
          <w:docPart w:val="GBC22222222222222222222222222222"/>
        </w:placeholder>
      </w:sdtPr>
      <w:sdtEndPr>
        <w:rPr>
          <w:rFonts w:ascii="Times New Roman" w:hAnsi="Times New Roman" w:cs="Times New Roma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0"/>
            <w:gridCol w:w="1274"/>
            <w:gridCol w:w="2845"/>
          </w:tblGrid>
          <w:tr w:rsidR="00CE2FF5" w:rsidTr="00494F74">
            <w:sdt>
              <w:sdtPr>
                <w:rPr>
                  <w:rFonts w:cstheme="minorBidi" w:hint="eastAsia"/>
                  <w:kern w:val="2"/>
                  <w:szCs w:val="21"/>
                </w:rPr>
                <w:tag w:val="_PLD_daa059e86d644c38a64c2363d44d41a6"/>
                <w:id w:val="1410269079"/>
                <w:lock w:val="sdtLocked"/>
              </w:sdtPr>
              <w:sdtEndPr>
                <w:rPr>
                  <w:rFonts w:cs="宋体" w:hint="default"/>
                  <w:kern w:val="0"/>
                  <w:szCs w:val="24"/>
                </w:rPr>
              </w:sdtEndPr>
              <w:sdtContent>
                <w:tc>
                  <w:tcPr>
                    <w:tcW w:w="2724" w:type="pct"/>
                    <w:vAlign w:val="center"/>
                  </w:tcPr>
                  <w:p w:rsidR="00CE2FF5" w:rsidRDefault="009C58EC">
                    <w:pPr>
                      <w:jc w:val="center"/>
                      <w:rPr>
                        <w:szCs w:val="21"/>
                      </w:rPr>
                    </w:pPr>
                    <w:r>
                      <w:rPr>
                        <w:rFonts w:hint="eastAsia"/>
                        <w:szCs w:val="21"/>
                      </w:rPr>
                      <w:t>会计政策变更的内容和原因</w:t>
                    </w:r>
                  </w:p>
                </w:tc>
              </w:sdtContent>
            </w:sdt>
            <w:sdt>
              <w:sdtPr>
                <w:tag w:val="_PLD_1a94328f786e442083b01d246c327f25"/>
                <w:id w:val="-1584831645"/>
                <w:lock w:val="sdtLocked"/>
              </w:sdtPr>
              <w:sdtContent>
                <w:tc>
                  <w:tcPr>
                    <w:tcW w:w="704" w:type="pct"/>
                    <w:vAlign w:val="center"/>
                  </w:tcPr>
                  <w:p w:rsidR="00CE2FF5" w:rsidRDefault="009C58EC">
                    <w:pPr>
                      <w:jc w:val="center"/>
                      <w:rPr>
                        <w:szCs w:val="21"/>
                      </w:rPr>
                    </w:pPr>
                    <w:r>
                      <w:rPr>
                        <w:szCs w:val="21"/>
                      </w:rPr>
                      <w:t>审批程序</w:t>
                    </w:r>
                  </w:p>
                </w:tc>
              </w:sdtContent>
            </w:sdt>
            <w:sdt>
              <w:sdtPr>
                <w:tag w:val="_PLD_de432e748e8c4df0b4c141bfafe34ee9"/>
                <w:id w:val="611020260"/>
                <w:lock w:val="sdtLocked"/>
              </w:sdtPr>
              <w:sdtContent>
                <w:tc>
                  <w:tcPr>
                    <w:tcW w:w="1572" w:type="pct"/>
                    <w:vAlign w:val="center"/>
                  </w:tcPr>
                  <w:p w:rsidR="00CE2FF5" w:rsidRDefault="009C58EC">
                    <w:pPr>
                      <w:jc w:val="center"/>
                      <w:rPr>
                        <w:szCs w:val="21"/>
                      </w:rPr>
                    </w:pPr>
                    <w:r>
                      <w:rPr>
                        <w:rFonts w:hint="eastAsia"/>
                        <w:szCs w:val="21"/>
                      </w:rPr>
                      <w:t>备注</w:t>
                    </w:r>
                    <w:r>
                      <w:rPr>
                        <w:szCs w:val="21"/>
                      </w:rPr>
                      <w:t>(受重要影响的报表项目名称和金额)</w:t>
                    </w:r>
                  </w:p>
                </w:tc>
              </w:sdtContent>
            </w:sdt>
          </w:tr>
          <w:sdt>
            <w:sdtPr>
              <w:rPr>
                <w:rFonts w:eastAsiaTheme="minorEastAsia" w:cstheme="minorBidi" w:hint="eastAsia"/>
                <w:kern w:val="2"/>
                <w:szCs w:val="21"/>
              </w:rPr>
              <w:alias w:val="会计政策的变更"/>
              <w:tag w:val="_GBC_3ee3045c350e4d52ab819ea497aaf2f3"/>
              <w:id w:val="1242377006"/>
              <w:lock w:val="sdtLocked"/>
            </w:sdtPr>
            <w:sdtContent>
              <w:tr w:rsidR="00CE2FF5" w:rsidTr="00494F74">
                <w:tc>
                  <w:tcPr>
                    <w:tcW w:w="2724" w:type="pct"/>
                  </w:tcPr>
                  <w:p w:rsidR="00CE2FF5" w:rsidRDefault="00F60E3C">
                    <w:pPr>
                      <w:rPr>
                        <w:szCs w:val="21"/>
                      </w:rPr>
                    </w:pPr>
                    <w:r w:rsidRPr="00D47432">
                      <w:rPr>
                        <w:rFonts w:hint="eastAsia"/>
                      </w:rPr>
                      <w:t>本公司自</w:t>
                    </w:r>
                    <w:r>
                      <w:rPr>
                        <w:rFonts w:hint="eastAsia"/>
                      </w:rPr>
                      <w:t>2020年1月1日起执行财政部修订后的《企业会计准则第14号-收入》（以下简称新收入准则）。</w:t>
                    </w:r>
                    <w:r>
                      <w:rPr>
                        <w:rFonts w:hint="eastAsia"/>
                      </w:rPr>
                      <w:lastRenderedPageBreak/>
                      <w:t>根据相关新旧准则衔接规定，对可比期间信息不予调整，首次执行日执行新准则的累积影响数追溯调整本报告期期初留存收益及财务报表相关项目金额。</w:t>
                    </w:r>
                  </w:p>
                </w:tc>
                <w:tc>
                  <w:tcPr>
                    <w:tcW w:w="704" w:type="pct"/>
                  </w:tcPr>
                  <w:p w:rsidR="00CE2FF5" w:rsidRDefault="00CE2FF5">
                    <w:pPr>
                      <w:rPr>
                        <w:szCs w:val="21"/>
                      </w:rPr>
                    </w:pPr>
                  </w:p>
                </w:tc>
                <w:tc>
                  <w:tcPr>
                    <w:tcW w:w="1572" w:type="pct"/>
                  </w:tcPr>
                  <w:p w:rsidR="00CE2FF5" w:rsidRDefault="00F60E3C">
                    <w:pPr>
                      <w:rPr>
                        <w:szCs w:val="21"/>
                      </w:rPr>
                    </w:pPr>
                    <w:r>
                      <w:rPr>
                        <w:rFonts w:hint="eastAsia"/>
                        <w:szCs w:val="21"/>
                      </w:rPr>
                      <w:t>详见</w:t>
                    </w:r>
                    <w:r w:rsidR="00494F74">
                      <w:rPr>
                        <w:rFonts w:hint="eastAsia"/>
                        <w:szCs w:val="21"/>
                      </w:rPr>
                      <w:t>后</w:t>
                    </w:r>
                    <w:r>
                      <w:rPr>
                        <w:rFonts w:hint="eastAsia"/>
                        <w:szCs w:val="21"/>
                      </w:rPr>
                      <w:t>注。</w:t>
                    </w:r>
                  </w:p>
                </w:tc>
              </w:tr>
            </w:sdtContent>
          </w:sdt>
          <w:sdt>
            <w:sdtPr>
              <w:rPr>
                <w:rFonts w:eastAsiaTheme="minorEastAsia" w:cstheme="minorBidi" w:hint="eastAsia"/>
                <w:kern w:val="2"/>
                <w:szCs w:val="21"/>
              </w:rPr>
              <w:alias w:val="会计政策的变更"/>
              <w:tag w:val="_GBC_3ee3045c350e4d52ab819ea497aaf2f3"/>
              <w:id w:val="21394924"/>
              <w:lock w:val="sdtLocked"/>
            </w:sdtPr>
            <w:sdtContent>
              <w:tr w:rsidR="00CE2FF5" w:rsidTr="00494F74">
                <w:tc>
                  <w:tcPr>
                    <w:tcW w:w="2724" w:type="pct"/>
                  </w:tcPr>
                  <w:p w:rsidR="00CE2FF5" w:rsidRDefault="00CE2FF5">
                    <w:pPr>
                      <w:rPr>
                        <w:szCs w:val="21"/>
                      </w:rPr>
                    </w:pPr>
                  </w:p>
                </w:tc>
                <w:tc>
                  <w:tcPr>
                    <w:tcW w:w="704" w:type="pct"/>
                  </w:tcPr>
                  <w:p w:rsidR="00CE2FF5" w:rsidRDefault="00CE2FF5">
                    <w:pPr>
                      <w:rPr>
                        <w:szCs w:val="21"/>
                      </w:rPr>
                    </w:pPr>
                  </w:p>
                </w:tc>
                <w:tc>
                  <w:tcPr>
                    <w:tcW w:w="1572" w:type="pct"/>
                  </w:tcPr>
                  <w:p w:rsidR="00CE2FF5" w:rsidRDefault="00CE2FF5">
                    <w:pPr>
                      <w:rPr>
                        <w:szCs w:val="21"/>
                      </w:rPr>
                    </w:pPr>
                  </w:p>
                </w:tc>
              </w:tr>
            </w:sdtContent>
          </w:sdt>
        </w:tbl>
        <w:p w:rsidR="00CE2FF5" w:rsidRDefault="009C58EC">
          <w:pPr>
            <w:rPr>
              <w:szCs w:val="21"/>
            </w:rPr>
          </w:pPr>
          <w:r>
            <w:rPr>
              <w:rFonts w:hint="eastAsia"/>
              <w:szCs w:val="21"/>
            </w:rPr>
            <w:t>其他说明：</w:t>
          </w:r>
        </w:p>
        <w:sdt>
          <w:sdtPr>
            <w:rPr>
              <w:szCs w:val="21"/>
            </w:rPr>
            <w:alias w:val="会计政策的变更的其他说明"/>
            <w:tag w:val="_GBC_93e2fc5a38cb45958eae783eee8d98c3"/>
            <w:id w:val="-442069565"/>
            <w:lock w:val="sdtLocked"/>
            <w:placeholder>
              <w:docPart w:val="GBC22222222222222222222222222222"/>
            </w:placeholder>
          </w:sdtPr>
          <w:sdtContent>
            <w:p w:rsidR="00CE2FF5" w:rsidRPr="00494F74" w:rsidRDefault="00494F74">
              <w:r>
                <w:rPr>
                  <w:rFonts w:hint="eastAsia"/>
                  <w:szCs w:val="21"/>
                </w:rPr>
                <w:t>无。</w:t>
              </w:r>
            </w:p>
          </w:sdtContent>
        </w:sdt>
      </w:sdtContent>
    </w:sdt>
    <w:p w:rsidR="00CE2FF5" w:rsidRDefault="00CE2FF5">
      <w:pPr>
        <w:rPr>
          <w:szCs w:val="21"/>
        </w:rPr>
      </w:pPr>
    </w:p>
    <w:p w:rsidR="00CE2FF5" w:rsidRDefault="009C58EC" w:rsidP="00F918AB">
      <w:pPr>
        <w:pStyle w:val="4"/>
        <w:numPr>
          <w:ilvl w:val="3"/>
          <w:numId w:val="102"/>
        </w:numPr>
        <w:ind w:left="426" w:hanging="426"/>
      </w:pPr>
      <w:r>
        <w:rPr>
          <w:rFonts w:hint="eastAsia"/>
        </w:rPr>
        <w:t>重要</w:t>
      </w:r>
      <w:r>
        <w:t>会计估计变更</w:t>
      </w:r>
    </w:p>
    <w:sdt>
      <w:sdtPr>
        <w:alias w:val="是否适用：重要会计估计变更[双击切换]"/>
        <w:tag w:val="_GBC_902f08bd36774074945386d2d1f9b67d"/>
        <w:id w:val="1051656543"/>
        <w:lock w:val="sdtContentLocked"/>
        <w:placeholder>
          <w:docPart w:val="GBC22222222222222222222222222222"/>
        </w:placeholder>
      </w:sdtPr>
      <w:sdtContent>
        <w:p w:rsidR="007D6499" w:rsidRDefault="00C45FBA" w:rsidP="007D6499">
          <w:pPr>
            <w:rPr>
              <w:szCs w:val="21"/>
            </w:rPr>
          </w:pPr>
          <w:r>
            <w:fldChar w:fldCharType="begin"/>
          </w:r>
          <w:r w:rsidR="007D6499">
            <w:instrText xml:space="preserve"> MACROBUTTON  SnrToggleCheckbox □适用 </w:instrText>
          </w:r>
          <w:r>
            <w:fldChar w:fldCharType="end"/>
          </w:r>
          <w:r>
            <w:fldChar w:fldCharType="begin"/>
          </w:r>
          <w:r w:rsidR="007D6499">
            <w:instrText xml:space="preserve"> MACROBUTTON  SnrToggleCheckbox √不适用 </w:instrText>
          </w:r>
          <w:r>
            <w:fldChar w:fldCharType="end"/>
          </w:r>
        </w:p>
      </w:sdtContent>
    </w:sdt>
    <w:p w:rsidR="00CE2FF5" w:rsidRDefault="00CE2FF5">
      <w:pPr>
        <w:rPr>
          <w:szCs w:val="21"/>
        </w:rPr>
      </w:pPr>
    </w:p>
    <w:bookmarkStart w:id="80" w:name="_Hlk10465969" w:displacedByCustomXml="next"/>
    <w:sdt>
      <w:sdtPr>
        <w:rPr>
          <w:rFonts w:ascii="宋体" w:hAnsi="宋体" w:cs="宋体" w:hint="eastAsia"/>
          <w:b w:val="0"/>
          <w:bCs w:val="0"/>
          <w:kern w:val="0"/>
          <w:szCs w:val="21"/>
        </w:rPr>
        <w:alias w:val="选项模块:首次执行新金融工具准则、新收入准则、新租赁准则调整首次执行当..."/>
        <w:tag w:val="_SEC_e1c98e5fd61d48c4bc25ea1a7cf45164"/>
        <w:id w:val="-2030635915"/>
        <w:lock w:val="sdtLocked"/>
        <w:placeholder>
          <w:docPart w:val="GBC22222222222222222222222222222"/>
        </w:placeholder>
      </w:sdtPr>
      <w:sdtEndPr>
        <w:rPr>
          <w:rFonts w:hint="default"/>
        </w:rPr>
      </w:sdtEndPr>
      <w:sdtContent>
        <w:p w:rsidR="00CE2FF5" w:rsidRDefault="009C58EC" w:rsidP="00F918AB">
          <w:pPr>
            <w:pStyle w:val="4"/>
            <w:numPr>
              <w:ilvl w:val="3"/>
              <w:numId w:val="102"/>
            </w:numPr>
            <w:ind w:left="426" w:hanging="426"/>
            <w:rPr>
              <w:szCs w:val="21"/>
            </w:rPr>
          </w:pPr>
          <w:r>
            <w:rPr>
              <w:rFonts w:hint="eastAsia"/>
              <w:szCs w:val="21"/>
            </w:rPr>
            <w:t>2</w:t>
          </w:r>
          <w:r>
            <w:rPr>
              <w:szCs w:val="21"/>
            </w:rPr>
            <w:t>020</w:t>
          </w:r>
          <w:r>
            <w:rPr>
              <w:rFonts w:hint="eastAsia"/>
              <w:szCs w:val="21"/>
            </w:rPr>
            <w:t>年</w:t>
          </w:r>
          <w:r>
            <w:rPr>
              <w:rFonts w:hint="eastAsia"/>
            </w:rPr>
            <w:t>起首次</w:t>
          </w:r>
          <w:r w:rsidRPr="004D51E2">
            <w:rPr>
              <w:rFonts w:hint="eastAsia"/>
            </w:rPr>
            <w:t>执行新收入准则、新租</w:t>
          </w:r>
          <w:r>
            <w:rPr>
              <w:rFonts w:hint="eastAsia"/>
            </w:rPr>
            <w:t>赁准则调整首次执行当年年初财务报表相关情</w:t>
          </w:r>
          <w:r>
            <w:t>况</w:t>
          </w:r>
        </w:p>
        <w:sdt>
          <w:sdtPr>
            <w:rPr>
              <w:rFonts w:hint="eastAsia"/>
            </w:rPr>
            <w:alias w:val="是否适用：首次执行新金融工具准则或新收入准则调整首次执行当年年初财务报表相关项目情况[双击切换]"/>
            <w:tag w:val="_GBC_5ea888705f7c4c0f98e8769d2197c0de"/>
            <w:id w:val="1529222755"/>
            <w:lock w:val="sdtContentLocked"/>
            <w:placeholder>
              <w:docPart w:val="GBC22222222222222222222222222222"/>
            </w:placeholder>
          </w:sdtPr>
          <w:sdtContent>
            <w:p w:rsidR="00CE2FF5" w:rsidRDefault="00C45FBA">
              <w:r>
                <w:fldChar w:fldCharType="begin"/>
              </w:r>
              <w:r w:rsidR="004D51E2">
                <w:instrText>MACROBUTTON  SnrToggleCheckbox √适用</w:instrText>
              </w:r>
              <w:r>
                <w:fldChar w:fldCharType="end"/>
              </w:r>
              <w:r>
                <w:fldChar w:fldCharType="begin"/>
              </w:r>
              <w:r w:rsidR="004D51E2">
                <w:instrText xml:space="preserve"> MACROBUTTON  SnrToggleCheckbox □不适用 </w:instrText>
              </w:r>
              <w:r>
                <w:fldChar w:fldCharType="end"/>
              </w:r>
            </w:p>
          </w:sdtContent>
        </w:sdt>
        <w:sdt>
          <w:sdtPr>
            <w:rPr>
              <w:rFonts w:hint="eastAsia"/>
            </w:rPr>
            <w:tag w:val="_SEC_41a4f1020a3c418c935a7cb510dee401"/>
            <w:id w:val="1907794696"/>
            <w:lock w:val="sdtLocked"/>
            <w:placeholder>
              <w:docPart w:val="GBC22222222222222222222222222222"/>
            </w:placeholder>
          </w:sdtPr>
          <w:sdtEndPr>
            <w:rPr>
              <w:rFonts w:hint="default"/>
              <w:b/>
              <w:bCs/>
              <w:color w:val="008000"/>
              <w:szCs w:val="21"/>
              <w:u w:val="single"/>
            </w:rPr>
          </w:sdtEndPr>
          <w:sdtContent>
            <w:p w:rsidR="00CE2FF5" w:rsidRDefault="009C58EC">
              <w:pPr>
                <w:jc w:val="center"/>
              </w:pPr>
              <w:r>
                <w:rPr>
                  <w:rFonts w:hint="eastAsia"/>
                </w:rPr>
                <w:t>合并资产负债表</w:t>
              </w:r>
            </w:p>
            <w:p w:rsidR="00CE2FF5" w:rsidRDefault="009C58EC">
              <w:pPr>
                <w:jc w:val="right"/>
                <w:rPr>
                  <w:szCs w:val="21"/>
                </w:rPr>
              </w:pPr>
              <w:r>
                <w:rPr>
                  <w:szCs w:val="21"/>
                </w:rPr>
                <w:t>单位:</w:t>
              </w:r>
              <w:sdt>
                <w:sdtPr>
                  <w:rPr>
                    <w:szCs w:val="21"/>
                  </w:rPr>
                  <w:alias w:val="单位：合并资产负债表"/>
                  <w:tag w:val="_GBC_d28e3b675fc048afb747681dc6d939c2"/>
                  <w:id w:val="-31218404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合并资产负债表"/>
                  <w:tag w:val="_GBC_e3316f7d89b24ba1bb4a783fd180bf77"/>
                  <w:id w:val="19511232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tblPr>
              <w:tblGrid>
                <w:gridCol w:w="3059"/>
                <w:gridCol w:w="2001"/>
                <w:gridCol w:w="2001"/>
                <w:gridCol w:w="1977"/>
              </w:tblGrid>
              <w:tr w:rsidR="00E3639B" w:rsidTr="00494F74">
                <w:sdt>
                  <w:sdtPr>
                    <w:rPr>
                      <w:b/>
                    </w:rPr>
                    <w:tag w:val="_PLD_f722f6dfc20745adb2d46c44c80bfac1"/>
                    <w:id w:val="1752158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jc w:val="center"/>
                          <w:rPr>
                            <w:b/>
                            <w:szCs w:val="21"/>
                          </w:rPr>
                        </w:pPr>
                        <w:r>
                          <w:rPr>
                            <w:b/>
                            <w:szCs w:val="21"/>
                          </w:rPr>
                          <w:t>项目</w:t>
                        </w:r>
                      </w:p>
                    </w:tc>
                  </w:sdtContent>
                </w:sdt>
                <w:sdt>
                  <w:sdtPr>
                    <w:rPr>
                      <w:b/>
                    </w:rPr>
                    <w:tag w:val="_PLD_f4bb71216cbe4aa2b7c307a16214d769"/>
                    <w:id w:val="17521585"/>
                    <w:lock w:val="sdtLocked"/>
                  </w:sdtPr>
                  <w:sdtContent>
                    <w:tc>
                      <w:tcPr>
                        <w:tcW w:w="1056"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jc w:val="center"/>
                          <w:rPr>
                            <w:b/>
                            <w:szCs w:val="21"/>
                          </w:rPr>
                        </w:pPr>
                        <w:r>
                          <w:rPr>
                            <w:rFonts w:hint="eastAsia"/>
                            <w:b/>
                          </w:rPr>
                          <w:t>2019年12月31日</w:t>
                        </w:r>
                      </w:p>
                    </w:tc>
                  </w:sdtContent>
                </w:sdt>
                <w:sdt>
                  <w:sdtPr>
                    <w:rPr>
                      <w:b/>
                    </w:rPr>
                    <w:tag w:val="_PLD_117c3036ee174d36950551d0e65ed7fe"/>
                    <w:id w:val="17521586"/>
                    <w:lock w:val="sdtLocked"/>
                  </w:sdtPr>
                  <w:sdtContent>
                    <w:tc>
                      <w:tcPr>
                        <w:tcW w:w="1049"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jc w:val="center"/>
                          <w:rPr>
                            <w:b/>
                            <w:szCs w:val="21"/>
                          </w:rPr>
                        </w:pPr>
                        <w:r>
                          <w:rPr>
                            <w:rFonts w:hint="eastAsia"/>
                            <w:b/>
                          </w:rPr>
                          <w:t>20</w:t>
                        </w:r>
                        <w:r>
                          <w:rPr>
                            <w:b/>
                          </w:rPr>
                          <w:t>20</w:t>
                        </w:r>
                        <w:r>
                          <w:rPr>
                            <w:rFonts w:hint="eastAsia"/>
                            <w:b/>
                          </w:rPr>
                          <w:t>年1月1日</w:t>
                        </w:r>
                      </w:p>
                    </w:tc>
                  </w:sdtContent>
                </w:sdt>
                <w:sdt>
                  <w:sdtPr>
                    <w:tag w:val="_PLD_81596488beb14108bcc1a644f7064c86"/>
                    <w:id w:val="17521587"/>
                    <w:lock w:val="sdtLocked"/>
                  </w:sdtPr>
                  <w:sdtContent>
                    <w:tc>
                      <w:tcPr>
                        <w:tcW w:w="1148"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jc w:val="center"/>
                          <w:rPr>
                            <w:b/>
                          </w:rPr>
                        </w:pPr>
                        <w:r>
                          <w:rPr>
                            <w:rFonts w:hint="eastAsia"/>
                            <w:b/>
                          </w:rPr>
                          <w:t>调整数</w:t>
                        </w:r>
                      </w:p>
                    </w:tc>
                  </w:sdtContent>
                </w:sdt>
              </w:tr>
              <w:tr w:rsidR="00E3639B" w:rsidTr="00494F74">
                <w:sdt>
                  <w:sdtPr>
                    <w:tag w:val="_PLD_56fc53346a344cb18c42cf14da6a0ab8"/>
                    <w:id w:val="1752158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rPr>
                            <w:b/>
                          </w:rPr>
                        </w:pPr>
                        <w:r>
                          <w:rPr>
                            <w:rFonts w:hint="eastAsia"/>
                            <w:b/>
                          </w:rPr>
                          <w:t>流动</w:t>
                        </w:r>
                        <w:r>
                          <w:rPr>
                            <w:b/>
                          </w:rPr>
                          <w:t>资产：</w:t>
                        </w:r>
                      </w:p>
                    </w:tc>
                  </w:sdtContent>
                </w:sdt>
                <w:tc>
                  <w:tcPr>
                    <w:tcW w:w="1056"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jc w:val="center"/>
                      <w:rPr>
                        <w:b/>
                      </w:rPr>
                    </w:pPr>
                  </w:p>
                </w:tc>
                <w:tc>
                  <w:tcPr>
                    <w:tcW w:w="1049"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jc w:val="center"/>
                      <w:rPr>
                        <w:b/>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center"/>
                      <w:rPr>
                        <w:b/>
                      </w:rPr>
                    </w:pPr>
                  </w:p>
                </w:tc>
              </w:tr>
              <w:tr w:rsidR="00E3639B" w:rsidTr="00494F74">
                <w:sdt>
                  <w:sdtPr>
                    <w:tag w:val="_PLD_4275c997fab34b31bdc237110f7ac4b5"/>
                    <w:id w:val="1752158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货币资金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988,046,704.41</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988,046,704.41</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cfb3ce8aaf844f20bade494f8de16d9c"/>
                    <w:id w:val="1752159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结算备付金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73f305bc0dad42a48574344b88169c52"/>
                    <w:id w:val="1752159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拆出资金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406744239a488ea72665c240337f9e"/>
                      <w:id w:val="17521592"/>
                      <w:lock w:val="sdtLocked"/>
                    </w:sdtPr>
                    <w:sdtContent>
                      <w:p w:rsidR="00E3639B" w:rsidRDefault="00E3639B" w:rsidP="00494F74">
                        <w:pPr>
                          <w:ind w:firstLineChars="100" w:firstLine="210"/>
                        </w:pPr>
                        <w:r>
                          <w:rPr>
                            <w:rFonts w:hint="eastAsia"/>
                          </w:rPr>
                          <w:t>交易性金融资产</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f2ca4ecabe52459c89f3b3b833b28992"/>
                    <w:id w:val="1752159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衍生金融资产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404cf6ab6df04bccadc6e50b430c5ad1"/>
                    <w:id w:val="1752159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应收票据</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290,487,144.12</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290,487,144.12</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0c7fd7f05404a5aa4d1bd82df1525bf"/>
                    <w:id w:val="1752159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应收账款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1,255,115,509.60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1,245,901,005.87</w:t>
                    </w:r>
                  </w:p>
                </w:tc>
                <w:tc>
                  <w:tcPr>
                    <w:tcW w:w="1148" w:type="pct"/>
                    <w:tcBorders>
                      <w:top w:val="outset" w:sz="4" w:space="0" w:color="auto"/>
                      <w:left w:val="outset" w:sz="4" w:space="0" w:color="auto"/>
                      <w:bottom w:val="outset" w:sz="4" w:space="0" w:color="auto"/>
                      <w:right w:val="outset" w:sz="4" w:space="0" w:color="auto"/>
                    </w:tcBorders>
                  </w:tcPr>
                  <w:p w:rsidR="00E3639B" w:rsidRPr="009E49DE" w:rsidRDefault="00B24A43" w:rsidP="00B24A43">
                    <w:pPr>
                      <w:jc w:val="right"/>
                      <w:rPr>
                        <w:rFonts w:asciiTheme="minorEastAsia" w:hAnsiTheme="minorEastAsia"/>
                        <w:szCs w:val="21"/>
                      </w:rPr>
                    </w:pPr>
                    <w:r w:rsidRPr="00D06CC6">
                      <w:rPr>
                        <w:rFonts w:hint="eastAsia"/>
                        <w:szCs w:val="21"/>
                      </w:rPr>
                      <w:t>-9,214,503.73</w:t>
                    </w: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fda8af118d94152a3fe4a70f28db8ca"/>
                      <w:id w:val="17521596"/>
                      <w:lock w:val="sdtLocked"/>
                    </w:sdtPr>
                    <w:sdtContent>
                      <w:p w:rsidR="00E3639B" w:rsidRDefault="00E3639B" w:rsidP="00494F74">
                        <w:pPr>
                          <w:ind w:firstLineChars="100" w:firstLine="210"/>
                        </w:pPr>
                        <w:r>
                          <w:rPr>
                            <w:rFonts w:hint="eastAsia"/>
                          </w:rPr>
                          <w:t>应收款项融资</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43,115,600.68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43,115,600.68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932119a1f2724f0296ba583a176a5b7f"/>
                    <w:id w:val="1752159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预付款项</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454,336,259.68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454,336,259.68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9890145bbb06470fbff7552efd27f5cb"/>
                    <w:id w:val="1752159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应收保费</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adbed6db890948269b00aa5269ca43ef"/>
                    <w:id w:val="1752159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应收分保账款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8d39fe01970f447399435e529e8f3c76"/>
                    <w:id w:val="1752160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应收分保合同准备金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1c11d90f36904ee99e2d2614e1985d9f"/>
                    <w:id w:val="1752160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其他应收款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153,011,306.02</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153,011,306.02</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b725da7877314ffbb440022473aa4771"/>
                    <w:id w:val="1752160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rPr>
                          <w:t>其中：</w:t>
                        </w:r>
                        <w:r>
                          <w:rPr>
                            <w:rFonts w:hint="eastAsia"/>
                            <w:szCs w:val="21"/>
                          </w:rPr>
                          <w:t>应收利息</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c5bd1b6582fc46a4af5fd9ca75d2de9e"/>
                    <w:id w:val="1752160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400" w:firstLine="840"/>
                          <w:rPr>
                            <w:szCs w:val="21"/>
                          </w:rPr>
                        </w:pPr>
                        <w:r>
                          <w:rPr>
                            <w:rFonts w:hint="eastAsia"/>
                            <w:szCs w:val="21"/>
                          </w:rPr>
                          <w:t>应收股利</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bd9b6785a63f4b75a55acaea5b3931e8"/>
                    <w:id w:val="1752160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买入返售金融资产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1b93e8fafaee4160b39625362d84eff2"/>
                    <w:id w:val="1752160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存货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1,060,729,446.94</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1,060,729,446.94</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d2ee0df5ae54e54a7746259b5f3c9e7"/>
                      <w:id w:val="17521606"/>
                      <w:lock w:val="sdtLocked"/>
                    </w:sdtPr>
                    <w:sdtContent>
                      <w:p w:rsidR="00E3639B" w:rsidRDefault="00E3639B" w:rsidP="00494F74">
                        <w:pPr>
                          <w:ind w:firstLineChars="100" w:firstLine="210"/>
                        </w:pPr>
                        <w:r>
                          <w:rPr>
                            <w:rFonts w:hint="eastAsia"/>
                          </w:rPr>
                          <w:t>合同资产</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9,214,503.73</w:t>
                    </w:r>
                  </w:p>
                </w:tc>
                <w:tc>
                  <w:tcPr>
                    <w:tcW w:w="1148" w:type="pct"/>
                    <w:tcBorders>
                      <w:top w:val="outset" w:sz="4" w:space="0" w:color="auto"/>
                      <w:left w:val="outset" w:sz="4" w:space="0" w:color="auto"/>
                      <w:bottom w:val="outset" w:sz="4" w:space="0" w:color="auto"/>
                      <w:right w:val="outset" w:sz="4" w:space="0" w:color="auto"/>
                    </w:tcBorders>
                  </w:tcPr>
                  <w:p w:rsidR="00E3639B" w:rsidRPr="009E49DE" w:rsidRDefault="00B24A43" w:rsidP="00494F74">
                    <w:pPr>
                      <w:jc w:val="right"/>
                      <w:rPr>
                        <w:rFonts w:asciiTheme="minorEastAsia" w:hAnsiTheme="minorEastAsia"/>
                        <w:szCs w:val="21"/>
                      </w:rPr>
                    </w:pPr>
                    <w:r w:rsidRPr="00D06CC6">
                      <w:rPr>
                        <w:rFonts w:hint="eastAsia"/>
                        <w:szCs w:val="21"/>
                      </w:rPr>
                      <w:t>9,214,503.73</w:t>
                    </w:r>
                  </w:p>
                </w:tc>
              </w:tr>
              <w:tr w:rsidR="00E3639B" w:rsidTr="00494F74">
                <w:sdt>
                  <w:sdtPr>
                    <w:tag w:val="_PLD_8a57b7a7a7634e5a9125443734f3650f"/>
                    <w:id w:val="1752160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持有待售资产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d43a546c640541ada3d4b1513dd8e53e"/>
                    <w:id w:val="1752160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一年内到期的非流动资产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c639adcbe40b4a05b0dabb81fab2af29"/>
                    <w:id w:val="1752160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其他流动资产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61,709,228.51</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61,709,228.51</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e3f264539b5943aeb4e53e3500a11c95"/>
                    <w:id w:val="1752161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200" w:firstLine="420"/>
                          <w:rPr>
                            <w:szCs w:val="21"/>
                          </w:rPr>
                        </w:pPr>
                        <w:r>
                          <w:rPr>
                            <w:rFonts w:hint="eastAsia"/>
                            <w:szCs w:val="21"/>
                          </w:rPr>
                          <w:t>流动资产合计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4,306,551,199.96</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4,306,551,199.96</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caf9cfa49da24a91b1a36ce2bbed2585"/>
                      <w:id w:val="17521611"/>
                      <w:lock w:val="sdtLocked"/>
                    </w:sdtPr>
                    <w:sdtContent>
                      <w:p w:rsidR="00E3639B" w:rsidRDefault="00E3639B" w:rsidP="00494F74">
                        <w:pPr>
                          <w:rPr>
                            <w:szCs w:val="21"/>
                          </w:rPr>
                        </w:pPr>
                        <w:r>
                          <w:rPr>
                            <w:rFonts w:hint="eastAsia"/>
                            <w:b/>
                          </w:rPr>
                          <w:t>非流动资产：</w:t>
                        </w:r>
                      </w:p>
                    </w:sdtContent>
                  </w:sdt>
                </w:tc>
              </w:tr>
              <w:tr w:rsidR="00E3639B" w:rsidTr="00494F74">
                <w:sdt>
                  <w:sdtPr>
                    <w:tag w:val="_PLD_385c89a19e074f6b802c0fb55810b9de"/>
                    <w:id w:val="1752161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发放贷款和垫款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4902c7da17da47d69102fd6a56432b9c"/>
                      <w:id w:val="17521613"/>
                      <w:lock w:val="sdtLocked"/>
                    </w:sdtPr>
                    <w:sdtContent>
                      <w:p w:rsidR="00E3639B" w:rsidRDefault="00E3639B" w:rsidP="00494F74">
                        <w:pPr>
                          <w:ind w:firstLineChars="100" w:firstLine="210"/>
                        </w:pPr>
                        <w:r>
                          <w:rPr>
                            <w:rFonts w:hint="eastAsia"/>
                          </w:rPr>
                          <w:t>债权投资</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b45365dadf84c00bea18ec23cf0f117"/>
                      <w:id w:val="17521614"/>
                      <w:lock w:val="sdtLocked"/>
                    </w:sdtPr>
                    <w:sdtContent>
                      <w:p w:rsidR="00E3639B" w:rsidRDefault="00E3639B" w:rsidP="00494F74">
                        <w:pPr>
                          <w:ind w:firstLineChars="100" w:firstLine="210"/>
                        </w:pPr>
                        <w:r>
                          <w:rPr>
                            <w:rFonts w:hint="eastAsia"/>
                          </w:rPr>
                          <w:t>其他债权投资</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27a33778347f497ca160519a6e6b8c7c"/>
                    <w:id w:val="1752161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长期应收款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2c2f80b155914d9cbb35f3ee70f3962e"/>
                    <w:id w:val="1752161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长期股权投资</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179,228,320.55</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179,228,320.55</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236fe62569441f3928324583015cc4a"/>
                      <w:id w:val="17521617"/>
                      <w:lock w:val="sdtLocked"/>
                    </w:sdtPr>
                    <w:sdtContent>
                      <w:p w:rsidR="00E3639B" w:rsidRDefault="00E3639B" w:rsidP="00494F74">
                        <w:pPr>
                          <w:ind w:firstLineChars="100" w:firstLine="210"/>
                        </w:pPr>
                        <w:r>
                          <w:rPr>
                            <w:rFonts w:hint="eastAsia"/>
                          </w:rPr>
                          <w:t>其他权益工具投资</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79,574,719.98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79,574,719.98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c34d68c92104ce0a76208c820a73f6e"/>
                      <w:id w:val="17521618"/>
                      <w:lock w:val="sdtLocked"/>
                    </w:sdtPr>
                    <w:sdtContent>
                      <w:p w:rsidR="00E3639B" w:rsidRDefault="00E3639B" w:rsidP="00494F74">
                        <w:pPr>
                          <w:ind w:firstLineChars="100" w:firstLine="210"/>
                        </w:pPr>
                        <w:r>
                          <w:rPr>
                            <w:rFonts w:hint="eastAsia"/>
                          </w:rPr>
                          <w:t>其他非流动金融资产</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20779687e71044edbf48bf6d72fd659d"/>
                    <w:id w:val="1752161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投资性房地产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315,892,563.95</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315,892,563.95</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b4d3d3f9c80a46518df6b927f85638a8"/>
                    <w:id w:val="1752162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固定资产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995,415,202.66</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995,415,202.66</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0b3a7e34c3ee4ba5a49df4a07c4c3528"/>
                    <w:id w:val="1752162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在建工程</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31,727,263.81</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31,727,263.81</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10586227ba0045bda765cf5dffd72833"/>
                    <w:id w:val="1752162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生产性生物资产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30a8780f1a6a40ed8bd7c72fd4e95a58"/>
                    <w:id w:val="1752162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油气资产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8155493935647008a2703b03dfc7652"/>
                      <w:id w:val="17521624"/>
                      <w:lock w:val="sdtLocked"/>
                    </w:sdtPr>
                    <w:sdtContent>
                      <w:p w:rsidR="00E3639B" w:rsidRDefault="00E3639B" w:rsidP="00494F74">
                        <w:pPr>
                          <w:ind w:firstLineChars="100" w:firstLine="210"/>
                        </w:pPr>
                        <w:r>
                          <w:rPr>
                            <w:rFonts w:hint="eastAsia"/>
                          </w:rPr>
                          <w:t>使用权资产</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e197206e3cda421f90e7c968c373824e"/>
                    <w:id w:val="1752162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无形资产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295,843,660.65</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295,843,660.65</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9507736e67ff483cad3c4777f5e536b4"/>
                    <w:id w:val="1752162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开发支出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db764bcb49749d8ae12e0b82de90e57"/>
                    <w:id w:val="1752162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商誉</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ee338cdcd96a4fe9aa3a900a05d86d62"/>
                    <w:id w:val="1752162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长期待摊费用</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43,975,730.13</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43,975,730.13</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ff748a0e2f2a4598b0245a7b2a5f8cb9"/>
                    <w:id w:val="1752162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递延所得税资产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20,044,462.08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20,044,462.08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58edba0eddc644959242154db461c42a"/>
                    <w:id w:val="1752163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其他非流动资产</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14,546,612.79</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14,546,612.79</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a381a26adc92401cacf197178c3d49bb"/>
                    <w:id w:val="1752163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200" w:firstLine="420"/>
                          <w:rPr>
                            <w:szCs w:val="21"/>
                          </w:rPr>
                        </w:pPr>
                        <w:r>
                          <w:rPr>
                            <w:rFonts w:hint="eastAsia"/>
                            <w:szCs w:val="21"/>
                          </w:rPr>
                          <w:t>非流动资产合计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1,976,248,536.60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1,976,248,536.60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fe9d973bac6b4be6b5d2293c60039e19"/>
                    <w:id w:val="1752163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300" w:firstLine="630"/>
                          <w:rPr>
                            <w:szCs w:val="21"/>
                          </w:rPr>
                        </w:pPr>
                        <w:r>
                          <w:rPr>
                            <w:rFonts w:hint="eastAsia"/>
                            <w:szCs w:val="21"/>
                          </w:rPr>
                          <w:t>资产总计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6,282,799,736.56</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6,282,799,736.56</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5000" w:type="pct"/>
                    <w:gridSpan w:val="4"/>
                    <w:tcBorders>
                      <w:top w:val="outset" w:sz="4" w:space="0" w:color="auto"/>
                      <w:left w:val="outset" w:sz="4" w:space="0" w:color="auto"/>
                      <w:bottom w:val="outset" w:sz="4" w:space="0" w:color="auto"/>
                      <w:right w:val="outset" w:sz="4" w:space="0" w:color="auto"/>
                    </w:tcBorders>
                    <w:vAlign w:val="center"/>
                  </w:tcPr>
                  <w:sdt>
                    <w:sdtPr>
                      <w:rPr>
                        <w:rFonts w:hint="eastAsia"/>
                        <w:b/>
                      </w:rPr>
                      <w:tag w:val="_PLD_882c67f0356e4caa843229106fd31aac"/>
                      <w:id w:val="17521633"/>
                      <w:lock w:val="sdtLocked"/>
                    </w:sdtPr>
                    <w:sdtContent>
                      <w:p w:rsidR="00E3639B" w:rsidRDefault="00E3639B" w:rsidP="00494F74">
                        <w:pPr>
                          <w:rPr>
                            <w:szCs w:val="21"/>
                          </w:rPr>
                        </w:pPr>
                        <w:r>
                          <w:rPr>
                            <w:rFonts w:hint="eastAsia"/>
                            <w:b/>
                          </w:rPr>
                          <w:t>流动负债：</w:t>
                        </w:r>
                      </w:p>
                    </w:sdtContent>
                  </w:sdt>
                </w:tc>
              </w:tr>
              <w:tr w:rsidR="00E3639B" w:rsidTr="00494F74">
                <w:sdt>
                  <w:sdtPr>
                    <w:tag w:val="_PLD_0efba9adef604cadac8599fe5a7c8c43"/>
                    <w:id w:val="1752163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短期借款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2,480,797,245.52</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2,480,797,245.52</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372c190edf714f90bd9700557e8da87c"/>
                    <w:id w:val="1752163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向中央银行借款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1ae2c221b6e47ecbeeeeba07bff4d7f"/>
                    <w:id w:val="1752163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拆入资金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7398b5d39b54be687530653a38c8f3f"/>
                      <w:id w:val="17521637"/>
                      <w:lock w:val="sdtLocked"/>
                    </w:sdtPr>
                    <w:sdtContent>
                      <w:p w:rsidR="00E3639B" w:rsidRDefault="00E3639B" w:rsidP="00494F74">
                        <w:pPr>
                          <w:ind w:firstLineChars="100" w:firstLine="210"/>
                        </w:pPr>
                        <w:r>
                          <w:rPr>
                            <w:rFonts w:hint="eastAsia"/>
                          </w:rPr>
                          <w:t>交易性金融负债</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ce332098ad34f168a7fed2abb15b157"/>
                    <w:id w:val="1752163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衍生金融负债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cd44978a5d84ceaa422cb600962bad4"/>
                      <w:id w:val="17521639"/>
                      <w:lock w:val="sdtLocked"/>
                    </w:sdtPr>
                    <w:sdtContent>
                      <w:p w:rsidR="00E3639B" w:rsidRDefault="00E3639B" w:rsidP="00494F74">
                        <w:pPr>
                          <w:ind w:firstLineChars="100" w:firstLine="210"/>
                        </w:pPr>
                        <w:r>
                          <w:rPr>
                            <w:rFonts w:hint="eastAsia"/>
                          </w:rPr>
                          <w:t>应付票据</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391,909,618.55</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391,909,618.55</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fa39fd4bb1d4ff29a7f4c24bbfc9eec"/>
                      <w:id w:val="17521640"/>
                      <w:lock w:val="sdtLocked"/>
                    </w:sdtPr>
                    <w:sdtContent>
                      <w:p w:rsidR="00E3639B" w:rsidRDefault="00E3639B" w:rsidP="00494F74">
                        <w:pPr>
                          <w:ind w:firstLineChars="100" w:firstLine="210"/>
                        </w:pPr>
                        <w:r>
                          <w:rPr>
                            <w:rFonts w:hint="eastAsia"/>
                          </w:rPr>
                          <w:t>应付账款</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959,021,604.88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959,021,604.88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f40c73421eb94e3bb75da0dba5756c7b"/>
                    <w:id w:val="1752164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预收款项</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255,810,688.71</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rPr>
                        <w:rFonts w:hint="eastAsia"/>
                      </w:rPr>
                      <w:t>-</w:t>
                    </w:r>
                    <w:r>
                      <w:t>255,810,688.71</w:t>
                    </w: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962ca996b5d4bcca79fbcae92731704"/>
                      <w:id w:val="17521642"/>
                      <w:lock w:val="sdtLocked"/>
                    </w:sdtPr>
                    <w:sdtContent>
                      <w:p w:rsidR="00E3639B" w:rsidRDefault="00E3639B" w:rsidP="00494F74">
                        <w:pPr>
                          <w:ind w:firstLineChars="100" w:firstLine="210"/>
                        </w:pPr>
                        <w:r>
                          <w:rPr>
                            <w:rFonts w:hint="eastAsia"/>
                          </w:rPr>
                          <w:t>合同负债</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240,682,496.20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240,682,496.20</w:t>
                    </w:r>
                  </w:p>
                </w:tc>
              </w:tr>
              <w:tr w:rsidR="00E3639B" w:rsidTr="00494F74">
                <w:sdt>
                  <w:sdtPr>
                    <w:tag w:val="_PLD_e022b367ef5841dba277837ed003eacd"/>
                    <w:id w:val="1752164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卖出回购金融资产款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szCs w:val="21"/>
                      </w:rPr>
                      <w:tag w:val="_PLD_74d4dc9a763540cf9519a67b2a7b02ae"/>
                      <w:id w:val="17521644"/>
                      <w:lock w:val="sdtLocked"/>
                    </w:sdtPr>
                    <w:sdtContent>
                      <w:p w:rsidR="00E3639B" w:rsidRDefault="00E3639B" w:rsidP="00494F74">
                        <w:pPr>
                          <w:ind w:firstLineChars="100" w:firstLine="210"/>
                        </w:pPr>
                        <w:r>
                          <w:rPr>
                            <w:rFonts w:hint="eastAsia"/>
                            <w:szCs w:val="21"/>
                          </w:rPr>
                          <w:t>吸收存款及同业存放</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3c7f7227298a479f925e3109384a9004"/>
                    <w:id w:val="1752164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代理买卖证券款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c753a74c55b14657b44ff96fd1a588c5"/>
                    <w:id w:val="1752164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代理承销证券款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45872124b78478895ac8ca50bf1fb8a"/>
                    <w:id w:val="1752164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应付职工薪酬</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65,565,434.68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65,565,434.68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d3c044defc17425daa2954955510acc7"/>
                    <w:id w:val="1752164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应交税费</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155,584,410.60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155,584,410.60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2463a98e91ab4940a86070ef84c09928"/>
                    <w:id w:val="1752164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其他应付款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896,881,916.67</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896,881,916.67</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1e3b5010b1644b86a63caa38200d9fc7"/>
                    <w:id w:val="1752165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rPr>
                          <w:t>其中：</w:t>
                        </w:r>
                        <w:r>
                          <w:rPr>
                            <w:rFonts w:hint="eastAsia"/>
                            <w:szCs w:val="21"/>
                          </w:rPr>
                          <w:t>应付利息</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bb0dd0f249ab4ec4b35a1769f3ab804c"/>
                    <w:id w:val="1752165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400" w:firstLine="840"/>
                          <w:rPr>
                            <w:szCs w:val="21"/>
                          </w:rPr>
                        </w:pPr>
                        <w:r>
                          <w:rPr>
                            <w:rFonts w:hint="eastAsia"/>
                            <w:szCs w:val="21"/>
                          </w:rPr>
                          <w:t>应付股利</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9732c7544d04b9b9f9cd67ef9c67522"/>
                    <w:id w:val="1752165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应付手续费及佣金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722fcf0c82c847e58fe7dabb21c96fbe"/>
                    <w:id w:val="1752165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应付分保账款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3425e5f47d8444608e19b97651415166"/>
                    <w:id w:val="1752165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持有待售负债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184262582d204a07b7c7b039008d30a1"/>
                    <w:id w:val="1752165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一年内到期的非流动负债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215,965,901.37</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215,965,901.37</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af93e4b207a64595bfc64c7f72b1187a"/>
                    <w:id w:val="1752165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其他流动负债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150,000,000.00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165,128,192.51</w:t>
                    </w:r>
                  </w:p>
                </w:tc>
                <w:tc>
                  <w:tcPr>
                    <w:tcW w:w="1148" w:type="pct"/>
                    <w:tcBorders>
                      <w:top w:val="outset" w:sz="4" w:space="0" w:color="auto"/>
                      <w:left w:val="outset" w:sz="4" w:space="0" w:color="auto"/>
                      <w:bottom w:val="outset" w:sz="4" w:space="0" w:color="auto"/>
                      <w:right w:val="outset" w:sz="4" w:space="0" w:color="auto"/>
                    </w:tcBorders>
                  </w:tcPr>
                  <w:p w:rsidR="00E3639B" w:rsidRPr="00E3639B" w:rsidRDefault="00B24A43" w:rsidP="00494F74">
                    <w:pPr>
                      <w:jc w:val="right"/>
                      <w:rPr>
                        <w:rFonts w:asciiTheme="minorEastAsia" w:hAnsiTheme="minorEastAsia"/>
                        <w:szCs w:val="21"/>
                      </w:rPr>
                    </w:pPr>
                    <w:r w:rsidRPr="00D06CC6">
                      <w:rPr>
                        <w:rFonts w:hint="eastAsia"/>
                        <w:szCs w:val="21"/>
                      </w:rPr>
                      <w:t>15,128,192.51</w:t>
                    </w:r>
                  </w:p>
                </w:tc>
              </w:tr>
              <w:tr w:rsidR="00E3639B" w:rsidTr="00494F74">
                <w:sdt>
                  <w:sdtPr>
                    <w:tag w:val="_PLD_9a3d3ca1f3174615bf9ff36a589d6783"/>
                    <w:id w:val="1752165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200" w:firstLine="420"/>
                          <w:rPr>
                            <w:szCs w:val="21"/>
                          </w:rPr>
                        </w:pPr>
                        <w:r>
                          <w:rPr>
                            <w:rFonts w:hint="eastAsia"/>
                            <w:szCs w:val="21"/>
                          </w:rPr>
                          <w:t>流动负债合计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5,571,536,820.98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5,571,536,820.98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a08e21293f134b168255e7186cb648ba"/>
                    <w:id w:val="17521658"/>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3639B" w:rsidRDefault="00E3639B" w:rsidP="00494F74">
                        <w:pPr>
                          <w:rPr>
                            <w:color w:val="008000"/>
                            <w:szCs w:val="21"/>
                          </w:rPr>
                        </w:pPr>
                        <w:r>
                          <w:rPr>
                            <w:rFonts w:hint="eastAsia"/>
                            <w:b/>
                            <w:bCs/>
                            <w:szCs w:val="21"/>
                          </w:rPr>
                          <w:t>非流动负债：</w:t>
                        </w:r>
                      </w:p>
                    </w:tc>
                  </w:sdtContent>
                </w:sdt>
              </w:tr>
              <w:tr w:rsidR="00E3639B" w:rsidTr="00494F74">
                <w:sdt>
                  <w:sdtPr>
                    <w:tag w:val="_PLD_4b1c734d983f434b821c521fc2870fe8"/>
                    <w:id w:val="1752165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保险合同准备金</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1d1cee5b720049af960e79c80ab30479"/>
                    <w:id w:val="1752166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长期借款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120,000,000.00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120,000,000.00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023f317ab6034563a761b5d2ed98eeae"/>
                    <w:id w:val="1752166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应付债券</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3b3edb5f36134af39020a332792fb060"/>
                    <w:id w:val="1752166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其中：优先股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d9d94d502e044d5c83dc48388d17f72c"/>
                    <w:id w:val="1752166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leftChars="300" w:left="630" w:firstLineChars="100" w:firstLine="210"/>
                          <w:rPr>
                            <w:szCs w:val="21"/>
                          </w:rPr>
                        </w:pPr>
                        <w:r>
                          <w:rPr>
                            <w:rFonts w:hint="eastAsia"/>
                            <w:szCs w:val="21"/>
                          </w:rPr>
                          <w:t>永续债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tc>
                  <w:tcPr>
                    <w:tcW w:w="174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3d73c87b7e3475991fcc1cef4eb2477"/>
                      <w:id w:val="17521664"/>
                      <w:lock w:val="sdtLocked"/>
                    </w:sdtPr>
                    <w:sdtContent>
                      <w:p w:rsidR="00E3639B" w:rsidRDefault="00E3639B" w:rsidP="00494F74">
                        <w:pPr>
                          <w:ind w:firstLineChars="100" w:firstLine="210"/>
                        </w:pPr>
                        <w:r>
                          <w:rPr>
                            <w:rFonts w:hint="eastAsia"/>
                          </w:rPr>
                          <w:t>租赁负债</w:t>
                        </w:r>
                      </w:p>
                    </w:sdtContent>
                  </w:sdt>
                </w:tc>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543dfbcc13f7467bbe938ed47fd08f27"/>
                    <w:id w:val="1752166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长期应付款</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247910bb42db46d9bbfa7a6ba34ed159"/>
                    <w:id w:val="1752166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长期应付职工薪酬</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4b983db901be4c5b82741ed5d0c63202"/>
                    <w:id w:val="1752166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预计负债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3166959a76864d06b969fe5246da4a21"/>
                    <w:id w:val="1752166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递延收益</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83,720,318.21</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83,720,318.21</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0af60b77da940acae56c08bb05a1240"/>
                    <w:id w:val="1752166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递延所得税负债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49,932,930.70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49,932,930.70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ab4f0b1cb85d41959d54d3d841246bca"/>
                    <w:id w:val="1752167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其他非流动负债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31,896,594.69</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31,896,594.69</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70c7b2aa7d7a4f77a7e65d8722de302c"/>
                    <w:id w:val="1752167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200" w:firstLine="420"/>
                          <w:rPr>
                            <w:szCs w:val="21"/>
                          </w:rPr>
                        </w:pPr>
                        <w:r>
                          <w:rPr>
                            <w:rFonts w:hint="eastAsia"/>
                            <w:szCs w:val="21"/>
                          </w:rPr>
                          <w:t>非流动负债合计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285,549,843.60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285,549,843.60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b5b63f46391c494fa54363a343e3a61a"/>
                    <w:id w:val="1752167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300" w:firstLine="630"/>
                          <w:rPr>
                            <w:szCs w:val="21"/>
                          </w:rPr>
                        </w:pPr>
                        <w:r>
                          <w:rPr>
                            <w:rFonts w:hint="eastAsia"/>
                            <w:szCs w:val="21"/>
                          </w:rPr>
                          <w:t>负债合计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5,857,086,664.58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5,857,086,664.58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e8b17808d1b64bcb8659e50a22f17c53"/>
                    <w:id w:val="1752167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E3639B" w:rsidRDefault="00E3639B" w:rsidP="00494F74">
                        <w:pPr>
                          <w:rPr>
                            <w:szCs w:val="21"/>
                          </w:rPr>
                        </w:pPr>
                        <w:r>
                          <w:rPr>
                            <w:rFonts w:hint="eastAsia"/>
                            <w:b/>
                            <w:bCs/>
                            <w:szCs w:val="21"/>
                          </w:rPr>
                          <w:t>所有者权益（或股东权益）：</w:t>
                        </w:r>
                      </w:p>
                    </w:tc>
                  </w:sdtContent>
                </w:sdt>
              </w:tr>
              <w:tr w:rsidR="00E3639B" w:rsidTr="00494F74">
                <w:sdt>
                  <w:sdtPr>
                    <w:tag w:val="_PLD_9010fa9626ed4c1786f7a701883f8faf"/>
                    <w:id w:val="1752167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实收资本（或股本）</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521,791,700.00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521,791,700.00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01098027632846aa9c0c57ce79714549"/>
                    <w:id w:val="1752167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其他权益工具</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576e62fa6e5a4609989bccbe014f951c"/>
                    <w:id w:val="1752167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其中：优先股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d231468da9dc4ca99a885c73ca1d80e6"/>
                    <w:id w:val="1752167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leftChars="300" w:left="630" w:firstLineChars="100" w:firstLine="210"/>
                          <w:rPr>
                            <w:szCs w:val="21"/>
                          </w:rPr>
                        </w:pPr>
                        <w:r>
                          <w:rPr>
                            <w:rFonts w:hint="eastAsia"/>
                            <w:szCs w:val="21"/>
                          </w:rPr>
                          <w:t>永续债</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7b70496c75d40f19a3cf648170a89dc"/>
                    <w:id w:val="1752167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资本公积</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2,129,685,645.23</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2,129,685,645.23</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0ecc8c5ac5f64e66aae115c103be5d27"/>
                    <w:id w:val="17521679"/>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减：库存股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f8576e43e2ba482da272b161656c0523"/>
                    <w:id w:val="17521680"/>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其他综合收益</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43,890,465.63</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43,890,465.63</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4012b20126624690826c37f7fe5375f3"/>
                    <w:id w:val="17521681"/>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专项储备</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f00af6e50b2746e6a098293b64c1d537"/>
                    <w:id w:val="17521682"/>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盈余公积</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8,966,292.51</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8,966,292.51</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2675126dfcc04ee595fa740c9e46f1b6"/>
                    <w:id w:val="17521683"/>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一般风险准备</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69e49e8e03b24f49a4f7055dd6cfe7af"/>
                    <w:id w:val="17521684"/>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未分配利润</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-2,851,795,537.79</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-2,851,795,537.79</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51025073495f439fbd66352253d45d1a"/>
                    <w:id w:val="17521685"/>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归属于母公司所有者权益（或股东权益）合计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-147,461,434.42</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-147,461,434.42</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9e2a49afb3b740edb7325551ffea197e"/>
                    <w:id w:val="17521686"/>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100" w:firstLine="210"/>
                          <w:rPr>
                            <w:szCs w:val="21"/>
                          </w:rPr>
                        </w:pPr>
                        <w:r>
                          <w:rPr>
                            <w:rFonts w:hint="eastAsia"/>
                            <w:szCs w:val="21"/>
                          </w:rPr>
                          <w:t>少数股东权益</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573,174,506.40</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573,174,506.40</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c8a5be1c81bf40a0b01cb817c0b0e1b9"/>
                    <w:id w:val="17521687"/>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200" w:firstLine="420"/>
                          <w:rPr>
                            <w:szCs w:val="21"/>
                          </w:rPr>
                        </w:pPr>
                        <w:r>
                          <w:rPr>
                            <w:rFonts w:hint="eastAsia"/>
                            <w:szCs w:val="21"/>
                          </w:rPr>
                          <w:t>所有者权益（或股东权益）合计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425,713,071.98</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425,713,071.98</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r w:rsidR="00E3639B" w:rsidTr="00494F74">
                <w:sdt>
                  <w:sdtPr>
                    <w:tag w:val="_PLD_bd6eda07bb8b42c19118fdb7c86bb62b"/>
                    <w:id w:val="17521688"/>
                    <w:lock w:val="sdtLocked"/>
                  </w:sdtPr>
                  <w:sdtContent>
                    <w:tc>
                      <w:tcPr>
                        <w:tcW w:w="1747" w:type="pct"/>
                        <w:tcBorders>
                          <w:top w:val="outset" w:sz="4" w:space="0" w:color="auto"/>
                          <w:left w:val="outset" w:sz="4" w:space="0" w:color="auto"/>
                          <w:bottom w:val="outset" w:sz="4" w:space="0" w:color="auto"/>
                          <w:right w:val="outset" w:sz="4" w:space="0" w:color="auto"/>
                        </w:tcBorders>
                        <w:vAlign w:val="center"/>
                      </w:tcPr>
                      <w:p w:rsidR="00E3639B" w:rsidRDefault="00E3639B" w:rsidP="00494F74">
                        <w:pPr>
                          <w:ind w:firstLineChars="300" w:firstLine="630"/>
                          <w:rPr>
                            <w:szCs w:val="21"/>
                          </w:rPr>
                        </w:pPr>
                        <w:r>
                          <w:rPr>
                            <w:rFonts w:hint="eastAsia"/>
                            <w:szCs w:val="21"/>
                          </w:rPr>
                          <w:t>负债和所有者权益（或股东权益）总计</w:t>
                        </w:r>
                      </w:p>
                    </w:tc>
                  </w:sdtContent>
                </w:sdt>
                <w:tc>
                  <w:tcPr>
                    <w:tcW w:w="1056"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6,282,799,736.56</w:t>
                    </w:r>
                  </w:p>
                </w:tc>
                <w:tc>
                  <w:tcPr>
                    <w:tcW w:w="1049"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r>
                      <w:t>6,282,799,736.56</w:t>
                    </w:r>
                  </w:p>
                </w:tc>
                <w:tc>
                  <w:tcPr>
                    <w:tcW w:w="1148" w:type="pct"/>
                    <w:tcBorders>
                      <w:top w:val="outset" w:sz="4" w:space="0" w:color="auto"/>
                      <w:left w:val="outset" w:sz="4" w:space="0" w:color="auto"/>
                      <w:bottom w:val="outset" w:sz="4" w:space="0" w:color="auto"/>
                      <w:right w:val="outset" w:sz="4" w:space="0" w:color="auto"/>
                    </w:tcBorders>
                  </w:tcPr>
                  <w:p w:rsidR="00E3639B" w:rsidRDefault="00E3639B" w:rsidP="00494F74">
                    <w:pPr>
                      <w:jc w:val="right"/>
                      <w:rPr>
                        <w:szCs w:val="21"/>
                      </w:rPr>
                    </w:pPr>
                  </w:p>
                </w:tc>
              </w:tr>
            </w:tbl>
            <w:p w:rsidR="00E3639B" w:rsidRDefault="00E3639B"/>
            <w:p w:rsidR="00CE2FF5" w:rsidRDefault="009C58EC">
              <w:pPr>
                <w:rPr>
                  <w:szCs w:val="21"/>
                </w:rPr>
              </w:pPr>
              <w:r>
                <w:rPr>
                  <w:rFonts w:hint="eastAsia"/>
                  <w:szCs w:val="21"/>
                </w:rPr>
                <w:t>各项目调整情况的说明：</w:t>
              </w:r>
            </w:p>
            <w:sdt>
              <w:sdtPr>
                <w:alias w:val="是否适用：资产负债表各项目调整情况的说明[双击切换]"/>
                <w:tag w:val="_GBC_78cdedcde0e54953bd93f6d9bfb220a2"/>
                <w:id w:val="-557329981"/>
                <w:lock w:val="sdtContentLocked"/>
                <w:placeholder>
                  <w:docPart w:val="GBC22222222222222222222222222222"/>
                </w:placeholder>
              </w:sdtPr>
              <w:sdtContent>
                <w:p w:rsidR="00CE2FF5" w:rsidRDefault="00C45FBA" w:rsidP="00E3639B">
                  <w:r>
                    <w:fldChar w:fldCharType="begin"/>
                  </w:r>
                  <w:r w:rsidR="00E3639B">
                    <w:instrText xml:space="preserve"> MACROBUTTON  SnrToggleCheckbox □适用 </w:instrText>
                  </w:r>
                  <w:r>
                    <w:fldChar w:fldCharType="end"/>
                  </w:r>
                  <w:r>
                    <w:fldChar w:fldCharType="begin"/>
                  </w:r>
                  <w:r w:rsidR="00E3639B">
                    <w:instrText xml:space="preserve"> MACROBUTTON  SnrToggleCheckbox √不适用 </w:instrText>
                  </w:r>
                  <w:r>
                    <w:fldChar w:fldCharType="end"/>
                  </w:r>
                </w:p>
              </w:sdtContent>
            </w:sdt>
          </w:sdtContent>
        </w:sdt>
        <w:p w:rsidR="00CE2FF5" w:rsidRDefault="00CE2FF5"/>
        <w:sdt>
          <w:sdtPr>
            <w:rPr>
              <w:rFonts w:hint="eastAsia"/>
            </w:rPr>
            <w:tag w:val="_SEC_42ac31f2b4fa4fd6a9f6f2a4dec4d231"/>
            <w:id w:val="-1699693057"/>
            <w:lock w:val="sdtLocked"/>
            <w:placeholder>
              <w:docPart w:val="GBC22222222222222222222222222222"/>
            </w:placeholder>
          </w:sdtPr>
          <w:sdtEndPr>
            <w:rPr>
              <w:szCs w:val="21"/>
            </w:rPr>
          </w:sdtEndPr>
          <w:sdtContent>
            <w:p w:rsidR="00CE2FF5" w:rsidRDefault="009C58EC">
              <w:pPr>
                <w:jc w:val="center"/>
              </w:pPr>
              <w:r>
                <w:rPr>
                  <w:rFonts w:hint="eastAsia"/>
                </w:rPr>
                <w:t>母公司</w:t>
              </w:r>
              <w:r>
                <w:t>资产负债表</w:t>
              </w:r>
            </w:p>
            <w:p w:rsidR="00CE2FF5" w:rsidRDefault="009C58EC">
              <w:pPr>
                <w:jc w:val="right"/>
                <w:rPr>
                  <w:szCs w:val="21"/>
                </w:rPr>
              </w:pPr>
              <w:r>
                <w:rPr>
                  <w:szCs w:val="21"/>
                </w:rPr>
                <w:t xml:space="preserve">      单位:</w:t>
              </w:r>
              <w:sdt>
                <w:sdtPr>
                  <w:rPr>
                    <w:szCs w:val="21"/>
                  </w:rPr>
                  <w:alias w:val="单位：母公司资产负债表"/>
                  <w:tag w:val="_GBC_12bdcba29eb54af2b8443a5d65e13487"/>
                  <w:id w:val="-4288895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母公司资产负债表"/>
                  <w:tag w:val="_GBC_5ae5b2f3e4c64e05b223351f52f762b8"/>
                  <w:id w:val="921827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998"/>
                <w:gridCol w:w="2002"/>
                <w:gridCol w:w="2002"/>
                <w:gridCol w:w="2047"/>
              </w:tblGrid>
              <w:tr w:rsidR="009262F6" w:rsidTr="00502816">
                <w:trPr>
                  <w:cantSplit/>
                </w:trPr>
                <w:sdt>
                  <w:sdtPr>
                    <w:tag w:val="_PLD_1862792538844cfebbd7412e518cc3a1"/>
                    <w:id w:val="394819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center"/>
                          <w:rPr>
                            <w:b/>
                            <w:szCs w:val="21"/>
                          </w:rPr>
                        </w:pPr>
                        <w:r>
                          <w:rPr>
                            <w:b/>
                            <w:szCs w:val="21"/>
                          </w:rPr>
                          <w:t>项目</w:t>
                        </w:r>
                      </w:p>
                    </w:tc>
                  </w:sdtContent>
                </w:sdt>
                <w:sdt>
                  <w:sdtPr>
                    <w:tag w:val="_PLD_490733515ea04b4585d8f94ac2bde396"/>
                    <w:id w:val="3948192"/>
                    <w:lock w:val="sdtLocked"/>
                  </w:sdtPr>
                  <w:sdtContent>
                    <w:tc>
                      <w:tcPr>
                        <w:tcW w:w="1106"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center"/>
                          <w:rPr>
                            <w:b/>
                            <w:szCs w:val="21"/>
                          </w:rPr>
                        </w:pPr>
                        <w:r>
                          <w:rPr>
                            <w:rFonts w:hint="eastAsia"/>
                            <w:b/>
                            <w:szCs w:val="21"/>
                          </w:rPr>
                          <w:t>2019年12月31日</w:t>
                        </w:r>
                      </w:p>
                    </w:tc>
                  </w:sdtContent>
                </w:sdt>
                <w:sdt>
                  <w:sdtPr>
                    <w:tag w:val="_PLD_e87e7f82c0ce4a00b4c3c32f679e366a"/>
                    <w:id w:val="3948193"/>
                    <w:lock w:val="sdtLocked"/>
                  </w:sdtPr>
                  <w:sdtContent>
                    <w:tc>
                      <w:tcPr>
                        <w:tcW w:w="1106"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center"/>
                          <w:rPr>
                            <w:b/>
                            <w:szCs w:val="21"/>
                          </w:rPr>
                        </w:pPr>
                        <w:r>
                          <w:rPr>
                            <w:rFonts w:hint="eastAsia"/>
                            <w:b/>
                            <w:szCs w:val="21"/>
                          </w:rPr>
                          <w:t>20</w:t>
                        </w:r>
                        <w:r>
                          <w:rPr>
                            <w:b/>
                            <w:szCs w:val="21"/>
                          </w:rPr>
                          <w:t>20</w:t>
                        </w:r>
                        <w:r>
                          <w:rPr>
                            <w:rFonts w:hint="eastAsia"/>
                            <w:b/>
                            <w:szCs w:val="21"/>
                          </w:rPr>
                          <w:t>年1月1日</w:t>
                        </w:r>
                      </w:p>
                    </w:tc>
                  </w:sdtContent>
                </w:sdt>
                <w:sdt>
                  <w:sdtPr>
                    <w:tag w:val="_PLD_183442aef00f452987866abd92d323be"/>
                    <w:id w:val="3948194"/>
                    <w:lock w:val="sdtLocked"/>
                  </w:sdtPr>
                  <w:sdtContent>
                    <w:tc>
                      <w:tcPr>
                        <w:tcW w:w="1131"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center"/>
                          <w:rPr>
                            <w:b/>
                          </w:rPr>
                        </w:pPr>
                        <w:r>
                          <w:rPr>
                            <w:rFonts w:hint="eastAsia"/>
                            <w:b/>
                          </w:rPr>
                          <w:t>调整数</w:t>
                        </w:r>
                      </w:p>
                    </w:tc>
                  </w:sdtContent>
                </w:sdt>
              </w:tr>
              <w:tr w:rsidR="009262F6" w:rsidTr="00502816">
                <w:sdt>
                  <w:sdtPr>
                    <w:tag w:val="_PLD_d3873035b3234fe09b962abf0385995a"/>
                    <w:id w:val="3948195"/>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9262F6" w:rsidRDefault="009262F6" w:rsidP="00502816">
                        <w:pPr>
                          <w:rPr>
                            <w:szCs w:val="21"/>
                          </w:rPr>
                        </w:pPr>
                        <w:r>
                          <w:rPr>
                            <w:rFonts w:hint="eastAsia"/>
                            <w:b/>
                            <w:bCs/>
                            <w:szCs w:val="21"/>
                          </w:rPr>
                          <w:t>流动资产：</w:t>
                        </w:r>
                      </w:p>
                    </w:tc>
                  </w:sdtContent>
                </w:sdt>
              </w:tr>
              <w:tr w:rsidR="009262F6" w:rsidTr="00502816">
                <w:sdt>
                  <w:sdtPr>
                    <w:tag w:val="_PLD_74d515e6d6184499b93a2f64ac76312a"/>
                    <w:id w:val="394819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货币资金</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67,641,793.04</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67,641,793.04</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bce670f2a4240eeaa8e481be0a277f1"/>
                      <w:id w:val="3948197"/>
                      <w:lock w:val="sdtLocked"/>
                    </w:sdtPr>
                    <w:sdtContent>
                      <w:p w:rsidR="009262F6" w:rsidRDefault="009262F6" w:rsidP="00502816">
                        <w:pPr>
                          <w:ind w:firstLineChars="100" w:firstLine="210"/>
                        </w:pPr>
                        <w:r>
                          <w:rPr>
                            <w:rFonts w:hint="eastAsia"/>
                          </w:rPr>
                          <w:t>交易性金融资产</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ae75f8d2f5c14936a6818948d6cc2951"/>
                    <w:id w:val="394819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衍生金融资产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38796d2735e412fbb2b548202f4f87a"/>
                    <w:id w:val="394819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应收票据</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330335623c744c63b1ff8fbca1c82725"/>
                    <w:id w:val="3948200"/>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应收账款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4,160,664.43</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4,160,664.43</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d9488865268f46f29f059c2d0282e38e"/>
                      <w:id w:val="3948201"/>
                      <w:lock w:val="sdtLocked"/>
                    </w:sdtPr>
                    <w:sdtContent>
                      <w:p w:rsidR="009262F6" w:rsidRDefault="009262F6" w:rsidP="00502816">
                        <w:pPr>
                          <w:ind w:firstLineChars="100" w:firstLine="210"/>
                        </w:pPr>
                        <w:r>
                          <w:rPr>
                            <w:rFonts w:hint="eastAsia"/>
                          </w:rPr>
                          <w:t>应收款项融资</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075402e44a9d4fec8c80849345f9a7ff"/>
                    <w:id w:val="394820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预付款项</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5,598,082.92</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5,598,082.92</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2d0a7a6a8e64d7e876eef520833ed71"/>
                    <w:id w:val="3948203"/>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其他应收款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340,837,217.88</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340,837,217.88</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f4aedbe1c37746bd94298a5fa1ce694d"/>
                    <w:id w:val="3948204"/>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rPr>
                          <w:t>其中：</w:t>
                        </w:r>
                        <w:r>
                          <w:rPr>
                            <w:rFonts w:hint="eastAsia"/>
                            <w:szCs w:val="21"/>
                          </w:rPr>
                          <w:t>应收利息</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52de14b1293c4f25af2be3d116cf9e85"/>
                    <w:id w:val="3948205"/>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400" w:firstLine="840"/>
                          <w:rPr>
                            <w:szCs w:val="21"/>
                          </w:rPr>
                        </w:pPr>
                        <w:r>
                          <w:rPr>
                            <w:rFonts w:hint="eastAsia"/>
                            <w:szCs w:val="21"/>
                          </w:rPr>
                          <w:t>应收股利</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7b0b124530948fbb30e06a409fd5565"/>
                    <w:id w:val="394820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存货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77,166.67</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77,166.67</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9161e7eb66949c8ae57a598e14e7c20"/>
                      <w:id w:val="3948207"/>
                      <w:lock w:val="sdtLocked"/>
                    </w:sdtPr>
                    <w:sdtContent>
                      <w:p w:rsidR="009262F6" w:rsidRDefault="009262F6" w:rsidP="00502816">
                        <w:pPr>
                          <w:ind w:firstLineChars="100" w:firstLine="210"/>
                        </w:pPr>
                        <w:r>
                          <w:rPr>
                            <w:rFonts w:hint="eastAsia"/>
                          </w:rPr>
                          <w:t>合同资产</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425e5328b0a240e59b878c6d6e9636a3"/>
                    <w:id w:val="394820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持有待售资产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632efccee98548b68b34b43db7e78ee1"/>
                    <w:id w:val="394820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一年内到期的非流动资产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1f0292fdc6a84de4bb5b1513e1206a77"/>
                    <w:id w:val="3948210"/>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其他流动资产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145,459,627.26</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145,459,627.26</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18bb3148590e45af9975783b03139934"/>
                    <w:id w:val="394821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200" w:firstLine="420"/>
                          <w:rPr>
                            <w:szCs w:val="21"/>
                          </w:rPr>
                        </w:pPr>
                        <w:r>
                          <w:rPr>
                            <w:rFonts w:hint="eastAsia"/>
                            <w:szCs w:val="21"/>
                          </w:rPr>
                          <w:t>流动资产合计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563,774,552.20</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563,774,552.20</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32045b1e965f45488a253d2d0cb1dd0d"/>
                    <w:id w:val="3948212"/>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9262F6" w:rsidRDefault="009262F6" w:rsidP="00502816">
                        <w:pPr>
                          <w:rPr>
                            <w:color w:val="008000"/>
                            <w:szCs w:val="21"/>
                          </w:rPr>
                        </w:pPr>
                        <w:r>
                          <w:rPr>
                            <w:rFonts w:hint="eastAsia"/>
                            <w:b/>
                            <w:bCs/>
                            <w:szCs w:val="21"/>
                          </w:rPr>
                          <w:t>非流动资产：</w:t>
                        </w:r>
                      </w:p>
                    </w:tc>
                  </w:sdtContent>
                </w:sdt>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bbd781a1b9664fec8afde1775d5cd963"/>
                      <w:id w:val="3948213"/>
                      <w:lock w:val="sdtLocked"/>
                    </w:sdtPr>
                    <w:sdtContent>
                      <w:p w:rsidR="009262F6" w:rsidRDefault="009262F6" w:rsidP="00502816">
                        <w:pPr>
                          <w:ind w:firstLineChars="100" w:firstLine="210"/>
                        </w:pPr>
                        <w:r>
                          <w:rPr>
                            <w:rFonts w:hint="eastAsia"/>
                          </w:rPr>
                          <w:t>债权投资</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a2f6e093da4342b6984f0c97e8feb021"/>
                      <w:id w:val="3948214"/>
                      <w:lock w:val="sdtLocked"/>
                    </w:sdtPr>
                    <w:sdtContent>
                      <w:p w:rsidR="009262F6" w:rsidRDefault="009262F6" w:rsidP="00502816">
                        <w:pPr>
                          <w:ind w:firstLineChars="100" w:firstLine="210"/>
                        </w:pPr>
                        <w:r>
                          <w:rPr>
                            <w:rFonts w:hint="eastAsia"/>
                          </w:rPr>
                          <w:t>其他债权投资</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b5e78a65ad3e4a80bf6991e93db7bf56"/>
                    <w:id w:val="3948215"/>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长期应收款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977fb30cb6c9428e94fad6ae22cf3201"/>
                    <w:id w:val="394821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长期股权投资</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1,879,747,666.62</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1,879,747,666.62</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fa4799edfb2488aa60a2aa44ca44c75"/>
                      <w:id w:val="3948217"/>
                      <w:lock w:val="sdtLocked"/>
                    </w:sdtPr>
                    <w:sdtContent>
                      <w:p w:rsidR="009262F6" w:rsidRDefault="009262F6" w:rsidP="00502816">
                        <w:pPr>
                          <w:ind w:firstLineChars="100" w:firstLine="210"/>
                        </w:pPr>
                        <w:r>
                          <w:rPr>
                            <w:rFonts w:hint="eastAsia"/>
                          </w:rPr>
                          <w:t>其他权益工具投资</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79,520,620.84</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79,520,620.84</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61844f1a7304fd6b2a6710353978835"/>
                      <w:id w:val="3948218"/>
                      <w:lock w:val="sdtLocked"/>
                    </w:sdtPr>
                    <w:sdtContent>
                      <w:p w:rsidR="009262F6" w:rsidRDefault="009262F6" w:rsidP="00502816">
                        <w:pPr>
                          <w:ind w:firstLineChars="100" w:firstLine="210"/>
                        </w:pPr>
                        <w:r>
                          <w:rPr>
                            <w:rFonts w:hint="eastAsia"/>
                          </w:rPr>
                          <w:t>其他非流动金融资产</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923eb7718b5b46499e26c674a192c4ff"/>
                    <w:id w:val="394821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投资性房地产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190,880,735.51</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190,880,735.51</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f782e0f6f8eb4d55b6200e2b80225924"/>
                    <w:id w:val="3948220"/>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固定资产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116,021,511.68</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116,021,511.68</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9888fe85522948d98e1ac835c1f1dd6c"/>
                    <w:id w:val="394822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在建工程</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28,604,685.29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28,604,685.29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94a792f6bcab460c9b29439620066ee2"/>
                    <w:id w:val="394822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生产性生物资产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ac72a00d096e4d379112e9698d90becc"/>
                    <w:id w:val="3948223"/>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油气资产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52b828b5bb84ee7a90fc8e5ec358171"/>
                      <w:id w:val="3948224"/>
                      <w:lock w:val="sdtLocked"/>
                    </w:sdtPr>
                    <w:sdtContent>
                      <w:p w:rsidR="009262F6" w:rsidRDefault="009262F6" w:rsidP="00502816">
                        <w:pPr>
                          <w:ind w:firstLineChars="100" w:firstLine="210"/>
                        </w:pPr>
                        <w:r>
                          <w:rPr>
                            <w:rFonts w:hint="eastAsia"/>
                          </w:rPr>
                          <w:t>使用权资产</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3dfcf3e9c1e4ba1a222b98847f77185"/>
                    <w:id w:val="3948225"/>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无形资产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40,587,663.29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40,587,663.29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8aaf9fbcb124c8883d1d27dcea819e2"/>
                    <w:id w:val="394822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开发支出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72f3e515cd2543c59ab69795181cf131"/>
                    <w:id w:val="3948227"/>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商誉</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8c2976ac40f54cd396b19fa300ed8008"/>
                    <w:id w:val="394822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长期待摊费用</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9,279,324.31</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9,279,324.31</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53d257ee3505443db4987c29f2554910"/>
                    <w:id w:val="394822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递延所得税资产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919069c92934428fbcfd69549ecd9bfe"/>
                    <w:id w:val="3948230"/>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其他非流动资产</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9,200,324.05</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9,200,324.05</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f24ecc71dadc469a9a36c98fcc2789eb"/>
                    <w:id w:val="394823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200" w:firstLine="420"/>
                          <w:rPr>
                            <w:szCs w:val="21"/>
                          </w:rPr>
                        </w:pPr>
                        <w:r>
                          <w:rPr>
                            <w:rFonts w:hint="eastAsia"/>
                            <w:szCs w:val="21"/>
                          </w:rPr>
                          <w:t>非流动资产合计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2,353,842,531.59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2,353,842,531.59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51977f8ffa3f40279adeb2efeb9bc455"/>
                    <w:id w:val="394823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300" w:firstLine="630"/>
                          <w:rPr>
                            <w:szCs w:val="21"/>
                          </w:rPr>
                        </w:pPr>
                        <w:r>
                          <w:rPr>
                            <w:rFonts w:hint="eastAsia"/>
                            <w:szCs w:val="21"/>
                          </w:rPr>
                          <w:t>资产总计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2,917,617,083.79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2,917,617,083.79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b8d96c989354c3296a1eda26de6ec79"/>
                    <w:id w:val="3948233"/>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9262F6" w:rsidRDefault="009262F6" w:rsidP="00502816">
                        <w:pPr>
                          <w:rPr>
                            <w:color w:val="008000"/>
                            <w:szCs w:val="21"/>
                          </w:rPr>
                        </w:pPr>
                        <w:r>
                          <w:rPr>
                            <w:rFonts w:hint="eastAsia"/>
                            <w:b/>
                            <w:bCs/>
                            <w:szCs w:val="21"/>
                          </w:rPr>
                          <w:t>流动负债：</w:t>
                        </w:r>
                      </w:p>
                    </w:tc>
                  </w:sdtContent>
                </w:sdt>
              </w:tr>
              <w:tr w:rsidR="009262F6" w:rsidTr="00502816">
                <w:sdt>
                  <w:sdtPr>
                    <w:tag w:val="_PLD_3e2e2cae5fe54175954842f21e380792"/>
                    <w:id w:val="3948234"/>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短期借款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1,304,804,583.75</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1,304,804,583.75</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c94fe40b83d49bf83fb122751e1d1bb"/>
                      <w:id w:val="3948235"/>
                      <w:lock w:val="sdtLocked"/>
                    </w:sdtPr>
                    <w:sdtContent>
                      <w:p w:rsidR="009262F6" w:rsidRDefault="009262F6" w:rsidP="00502816">
                        <w:pPr>
                          <w:ind w:firstLineChars="100" w:firstLine="210"/>
                        </w:pPr>
                        <w:r>
                          <w:rPr>
                            <w:rFonts w:hint="eastAsia"/>
                          </w:rPr>
                          <w:t>交易性金融负债</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66d4d28400f430283766247212b1db5"/>
                    <w:id w:val="394823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衍生金融负债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6f67648c9cf84e82a7a20c798fe25ca4"/>
                    <w:id w:val="3948237"/>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pPr>
                        <w:r>
                          <w:rPr>
                            <w:rFonts w:hint="eastAsia"/>
                          </w:rPr>
                          <w:t>应付票据</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120db261af8f49df8aaf60cf2fb46c78"/>
                    <w:id w:val="394823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pPr>
                        <w:r>
                          <w:rPr>
                            <w:rFonts w:hint="eastAsia"/>
                          </w:rPr>
                          <w:t>应付账款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48,291,783.36</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48,291,783.36</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034864597704b55a5f3f7f998469d5b"/>
                    <w:id w:val="394823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预收款项</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7,620,590.95</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rPr>
                        <w:rFonts w:hint="eastAsia"/>
                      </w:rPr>
                      <w:t>-</w:t>
                    </w:r>
                    <w:r>
                      <w:t>7,620,590.95</w:t>
                    </w: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8561f0d0a0a34a85828d80c58f692fff"/>
                      <w:id w:val="3948240"/>
                      <w:lock w:val="sdtLocked"/>
                    </w:sdtPr>
                    <w:sdtContent>
                      <w:p w:rsidR="009262F6" w:rsidRDefault="009262F6" w:rsidP="00502816">
                        <w:pPr>
                          <w:ind w:firstLineChars="100" w:firstLine="210"/>
                        </w:pPr>
                        <w:r>
                          <w:rPr>
                            <w:rFonts w:hint="eastAsia"/>
                          </w:rPr>
                          <w:t>合同负债</w:t>
                        </w:r>
                      </w:p>
                    </w:sdtContent>
                  </w:sdt>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7,014,807.52</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7,014,807.52</w:t>
                    </w:r>
                  </w:p>
                </w:tc>
              </w:tr>
              <w:tr w:rsidR="009262F6" w:rsidTr="00502816">
                <w:sdt>
                  <w:sdtPr>
                    <w:tag w:val="_PLD_fe577d9706c54cc5a0e6f7a4f5604308"/>
                    <w:id w:val="394824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应付职工薪酬</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11,459,186.51</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11,459,186.51</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51b9a6704bb24333afd79a9e810f3762"/>
                    <w:id w:val="394824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应交税费</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1,286,644.03</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1,286,644.03</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6c899088837047b59f06e1ea234d6e77"/>
                    <w:id w:val="3948243"/>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其他应付款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1,292,662,646.16</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1,292,662,646.16</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32cf39725ac848019b8f693468e6c1df"/>
                    <w:id w:val="3948244"/>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rPr>
                          <w:t>其中：</w:t>
                        </w:r>
                        <w:r>
                          <w:rPr>
                            <w:rFonts w:hint="eastAsia"/>
                            <w:szCs w:val="21"/>
                          </w:rPr>
                          <w:t>应付利息</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6b3a45e82e14416b52097ea23c99d71"/>
                    <w:id w:val="3948245"/>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400" w:firstLine="840"/>
                          <w:rPr>
                            <w:szCs w:val="21"/>
                          </w:rPr>
                        </w:pPr>
                        <w:r>
                          <w:rPr>
                            <w:rFonts w:hint="eastAsia"/>
                            <w:szCs w:val="21"/>
                          </w:rPr>
                          <w:t>应付股利</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096b25761952479bbcd407760f4ca6e6"/>
                    <w:id w:val="394824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持有待售负债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57f107b54d7347ddb70cc3541d45fd9a"/>
                    <w:id w:val="3948247"/>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一年内到期的非流动负债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215,965,901.37</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215,965,901.37</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fb10e5f20a24287a1f812e4f551eb22"/>
                    <w:id w:val="394824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其他流动负债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150,000,000.00</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150,605,783.43</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rPr>
                        <w:szCs w:val="21"/>
                      </w:rPr>
                      <w:t>605,783.43</w:t>
                    </w:r>
                  </w:p>
                </w:tc>
              </w:tr>
              <w:tr w:rsidR="009262F6" w:rsidTr="00502816">
                <w:sdt>
                  <w:sdtPr>
                    <w:tag w:val="_PLD_bf4cf672283f4e4d98b659444f70f237"/>
                    <w:id w:val="394824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200" w:firstLine="420"/>
                          <w:rPr>
                            <w:szCs w:val="21"/>
                          </w:rPr>
                        </w:pPr>
                        <w:r>
                          <w:rPr>
                            <w:rFonts w:hint="eastAsia"/>
                            <w:szCs w:val="21"/>
                          </w:rPr>
                          <w:t>流动负债合计</w:t>
                        </w:r>
                      </w:p>
                    </w:tc>
                  </w:sdtContent>
                </w:sdt>
                <w:tc>
                  <w:tcPr>
                    <w:tcW w:w="1106"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right"/>
                      <w:rPr>
                        <w:szCs w:val="21"/>
                      </w:rPr>
                    </w:pPr>
                    <w:r>
                      <w:t>3,032,091,336.13</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3,032,091,336.13</w:t>
                    </w:r>
                  </w:p>
                </w:tc>
                <w:tc>
                  <w:tcPr>
                    <w:tcW w:w="1131"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right"/>
                      <w:rPr>
                        <w:szCs w:val="21"/>
                      </w:rPr>
                    </w:pPr>
                  </w:p>
                </w:tc>
              </w:tr>
              <w:tr w:rsidR="009262F6" w:rsidTr="00502816">
                <w:sdt>
                  <w:sdtPr>
                    <w:tag w:val="_PLD_52a22ef7fccb4e379a79ea67a62aaba0"/>
                    <w:id w:val="3948250"/>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9262F6" w:rsidRDefault="009262F6" w:rsidP="00502816">
                        <w:pPr>
                          <w:rPr>
                            <w:color w:val="008000"/>
                            <w:szCs w:val="21"/>
                          </w:rPr>
                        </w:pPr>
                        <w:r>
                          <w:rPr>
                            <w:rFonts w:hint="eastAsia"/>
                            <w:b/>
                            <w:bCs/>
                            <w:szCs w:val="21"/>
                          </w:rPr>
                          <w:t>非流动负债：</w:t>
                        </w:r>
                      </w:p>
                    </w:tc>
                  </w:sdtContent>
                </w:sdt>
              </w:tr>
              <w:tr w:rsidR="009262F6" w:rsidTr="00502816">
                <w:sdt>
                  <w:sdtPr>
                    <w:tag w:val="_PLD_1b50d6aca4f848b0a201012e1a56c5df"/>
                    <w:id w:val="394825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长期借款</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100,000,000.00</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100,000,000.00</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f743fead7c3f4b6298b2ba6c4fa6f032"/>
                    <w:id w:val="394825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应付债券</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b26c3fd416f248bd8f93f66fe4e65e3a"/>
                    <w:id w:val="3948253"/>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其中：优先股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fafb0006816456baad4e5eaa44f8e74"/>
                    <w:id w:val="3948254"/>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leftChars="300" w:left="630" w:firstLineChars="100" w:firstLine="210"/>
                          <w:rPr>
                            <w:szCs w:val="21"/>
                          </w:rPr>
                        </w:pPr>
                        <w:r>
                          <w:rPr>
                            <w:rFonts w:hint="eastAsia"/>
                            <w:szCs w:val="21"/>
                          </w:rPr>
                          <w:t>永续债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tc>
                  <w:tcPr>
                    <w:tcW w:w="1657"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57fbe27f38d04e5296f624963d65b0bd"/>
                      <w:id w:val="3948255"/>
                      <w:lock w:val="sdtLocked"/>
                    </w:sdtPr>
                    <w:sdtContent>
                      <w:p w:rsidR="009262F6" w:rsidRDefault="009262F6" w:rsidP="00502816">
                        <w:pPr>
                          <w:ind w:firstLineChars="100" w:firstLine="210"/>
                        </w:pPr>
                        <w:r>
                          <w:rPr>
                            <w:rFonts w:hint="eastAsia"/>
                          </w:rPr>
                          <w:t>租赁负债</w:t>
                        </w:r>
                      </w:p>
                    </w:sdtContent>
                  </w:sdt>
                </w:tc>
                <w:tc>
                  <w:tcPr>
                    <w:tcW w:w="1106"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right"/>
                      <w:rPr>
                        <w:szCs w:val="21"/>
                      </w:rPr>
                    </w:pPr>
                  </w:p>
                </w:tc>
              </w:tr>
              <w:tr w:rsidR="009262F6" w:rsidTr="00502816">
                <w:sdt>
                  <w:sdtPr>
                    <w:tag w:val="_PLD_763b001745074e8f80d333aa33c77b1c"/>
                    <w:id w:val="394825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长期应付款</w:t>
                        </w:r>
                      </w:p>
                    </w:tc>
                  </w:sdtContent>
                </w:sdt>
                <w:tc>
                  <w:tcPr>
                    <w:tcW w:w="1106"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jc w:val="right"/>
                      <w:rPr>
                        <w:szCs w:val="21"/>
                      </w:rPr>
                    </w:pPr>
                  </w:p>
                </w:tc>
              </w:tr>
              <w:tr w:rsidR="009262F6" w:rsidTr="00502816">
                <w:sdt>
                  <w:sdtPr>
                    <w:tag w:val="_PLD_54a1b08397c44641a82c6703cc59448a"/>
                    <w:id w:val="3948257"/>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长期应付职工薪酬</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ef8f7fa162d14efa8d47e7f05d101e03"/>
                    <w:id w:val="394825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预计负债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120d7a5cbf854260b2b6e8f758bd1a73"/>
                    <w:id w:val="394825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递延收益</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2,979,874.26</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2,979,874.26</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6cf4310ed7c45cbb6be75b34ac02fd6"/>
                    <w:id w:val="3948260"/>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递延所得税负债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14,630,155.21</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14,630,155.21</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004e165cb9b945988d1ce02dce8c7a6e"/>
                    <w:id w:val="394826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其他非流动负债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1,401,584.19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1,401,584.19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6b9286d59f434dc3883cb7d8d6f992fb"/>
                    <w:id w:val="394826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200" w:firstLine="420"/>
                          <w:rPr>
                            <w:szCs w:val="21"/>
                          </w:rPr>
                        </w:pPr>
                        <w:r>
                          <w:rPr>
                            <w:rFonts w:hint="eastAsia"/>
                            <w:szCs w:val="21"/>
                          </w:rPr>
                          <w:t>非流动负债合计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119,011,613.66</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119,011,613.66</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9966b1afdeb54842a8fceb3cacd3ccf5"/>
                    <w:id w:val="3948263"/>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300" w:firstLine="630"/>
                          <w:rPr>
                            <w:szCs w:val="21"/>
                          </w:rPr>
                        </w:pPr>
                        <w:r>
                          <w:rPr>
                            <w:rFonts w:hint="eastAsia"/>
                            <w:szCs w:val="21"/>
                          </w:rPr>
                          <w:t>负债合计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3,151,102,949.79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3,151,102,949.79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27af5114b1374bfaa5ee117b52b2dea6"/>
                    <w:id w:val="3948264"/>
                    <w:lock w:val="sdtLocked"/>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9262F6" w:rsidRDefault="009262F6" w:rsidP="00502816">
                        <w:pPr>
                          <w:rPr>
                            <w:color w:val="008000"/>
                            <w:szCs w:val="21"/>
                          </w:rPr>
                        </w:pPr>
                        <w:r>
                          <w:rPr>
                            <w:rFonts w:hint="eastAsia"/>
                            <w:b/>
                            <w:bCs/>
                            <w:szCs w:val="21"/>
                          </w:rPr>
                          <w:t>所有者权益（或股东权益）：</w:t>
                        </w:r>
                      </w:p>
                    </w:tc>
                  </w:sdtContent>
                </w:sdt>
              </w:tr>
              <w:tr w:rsidR="009262F6" w:rsidTr="00502816">
                <w:sdt>
                  <w:sdtPr>
                    <w:tag w:val="_PLD_8d70171a419341f09876bd7007078e61"/>
                    <w:id w:val="3948265"/>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实收资本（或股本）</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521,791,700.00</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521,791,700.00</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6a2c5af5b63843e288dac2f4dfa16684"/>
                    <w:id w:val="394826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其他权益工具</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00ac4295a6c1486798f20bf742b8834b"/>
                    <w:id w:val="3948267"/>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其中：优先股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2fa35d8e1ac487a949a2fe2d62ba1c1"/>
                    <w:id w:val="3948268"/>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leftChars="300" w:left="630" w:firstLineChars="100" w:firstLine="210"/>
                          <w:rPr>
                            <w:szCs w:val="21"/>
                          </w:rPr>
                        </w:pPr>
                        <w:r>
                          <w:rPr>
                            <w:rFonts w:hint="eastAsia"/>
                            <w:szCs w:val="21"/>
                          </w:rPr>
                          <w:t>永续债</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834b3ab77c824936875be7024902ea58"/>
                    <w:id w:val="3948269"/>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资本公积</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2,171,978,940.24</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2,171,978,940.24</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a70d9354e9a94ab690010aa4bf4fe9dc"/>
                    <w:id w:val="3948270"/>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减：库存股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4e4dbb75dc1047fead1e2e3d2f27761e"/>
                    <w:id w:val="3948271"/>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其他综合收益</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43,890,465.63</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43,890,465.63</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6c13a47d776445fc9274525173a52d60"/>
                    <w:id w:val="3948272"/>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专项储备</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d11efa46b0146de89d9167f31cbb19b"/>
                    <w:id w:val="3948273"/>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盈余公积</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8,966,292.51</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8,966,292.51</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86bc5971158404eb1d42b4de33e2728"/>
                    <w:id w:val="3948274"/>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100" w:firstLine="210"/>
                          <w:rPr>
                            <w:szCs w:val="21"/>
                          </w:rPr>
                        </w:pPr>
                        <w:r>
                          <w:rPr>
                            <w:rFonts w:hint="eastAsia"/>
                            <w:szCs w:val="21"/>
                          </w:rPr>
                          <w:t>未分配利润</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-2,980,113,264.38</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-2,980,113,264.38</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c20899a0afbc45fb9f96c375ae861870"/>
                    <w:id w:val="3948275"/>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200" w:firstLine="420"/>
                          <w:rPr>
                            <w:szCs w:val="21"/>
                          </w:rPr>
                        </w:pPr>
                        <w:r>
                          <w:rPr>
                            <w:rFonts w:hint="eastAsia"/>
                            <w:szCs w:val="21"/>
                          </w:rPr>
                          <w:t>所有者权益（或股东权益）合计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-233,485,866.00</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-233,485,866.00</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r w:rsidR="009262F6" w:rsidTr="00502816">
                <w:sdt>
                  <w:sdtPr>
                    <w:tag w:val="_PLD_db11ece6f92844b48c8e943a030153d9"/>
                    <w:id w:val="3948276"/>
                    <w:lock w:val="sdtLocked"/>
                  </w:sdtPr>
                  <w:sdtContent>
                    <w:tc>
                      <w:tcPr>
                        <w:tcW w:w="1657" w:type="pct"/>
                        <w:tcBorders>
                          <w:top w:val="outset" w:sz="4" w:space="0" w:color="auto"/>
                          <w:left w:val="outset" w:sz="4" w:space="0" w:color="auto"/>
                          <w:bottom w:val="outset" w:sz="4" w:space="0" w:color="auto"/>
                          <w:right w:val="outset" w:sz="4" w:space="0" w:color="auto"/>
                        </w:tcBorders>
                        <w:vAlign w:val="center"/>
                      </w:tcPr>
                      <w:p w:rsidR="009262F6" w:rsidRDefault="009262F6" w:rsidP="00502816">
                        <w:pPr>
                          <w:ind w:firstLineChars="300" w:firstLine="630"/>
                          <w:rPr>
                            <w:szCs w:val="21"/>
                          </w:rPr>
                        </w:pPr>
                        <w:r>
                          <w:rPr>
                            <w:rFonts w:hint="eastAsia"/>
                            <w:szCs w:val="21"/>
                          </w:rPr>
                          <w:t>负债和所有者权益（或股东权益）总计</w:t>
                        </w:r>
                      </w:p>
                    </w:tc>
                  </w:sdtContent>
                </w:sdt>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2,917,617,083.79</w:t>
                    </w:r>
                  </w:p>
                </w:tc>
                <w:tc>
                  <w:tcPr>
                    <w:tcW w:w="1106"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r>
                      <w:t>2,917,617,083.79</w:t>
                    </w:r>
                  </w:p>
                </w:tc>
                <w:tc>
                  <w:tcPr>
                    <w:tcW w:w="1131" w:type="pct"/>
                    <w:tcBorders>
                      <w:top w:val="outset" w:sz="4" w:space="0" w:color="auto"/>
                      <w:left w:val="outset" w:sz="4" w:space="0" w:color="auto"/>
                      <w:bottom w:val="outset" w:sz="4" w:space="0" w:color="auto"/>
                      <w:right w:val="outset" w:sz="4" w:space="0" w:color="auto"/>
                    </w:tcBorders>
                  </w:tcPr>
                  <w:p w:rsidR="009262F6" w:rsidRDefault="009262F6" w:rsidP="00502816">
                    <w:pPr>
                      <w:jc w:val="right"/>
                      <w:rPr>
                        <w:szCs w:val="21"/>
                      </w:rPr>
                    </w:pPr>
                  </w:p>
                </w:tc>
              </w:tr>
            </w:tbl>
            <w:p w:rsidR="009262F6" w:rsidRDefault="009262F6"/>
            <w:p w:rsidR="00CE2FF5" w:rsidRDefault="009C58EC">
              <w:pPr>
                <w:rPr>
                  <w:szCs w:val="21"/>
                </w:rPr>
              </w:pPr>
              <w:r>
                <w:rPr>
                  <w:rFonts w:hint="eastAsia"/>
                  <w:szCs w:val="21"/>
                </w:rPr>
                <w:t>各项目调整情况的说明：</w:t>
              </w:r>
            </w:p>
            <w:sdt>
              <w:sdtPr>
                <w:alias w:val="是否适用：母公司资产负债表各项目调整情况的说明[双击切换]"/>
                <w:tag w:val="_GBC_4da43801742d47a3ad02db54d198c963"/>
                <w:id w:val="-1772314139"/>
                <w:lock w:val="sdtContentLocked"/>
                <w:placeholder>
                  <w:docPart w:val="GBC22222222222222222222222222222"/>
                </w:placeholder>
              </w:sdtPr>
              <w:sdtContent>
                <w:p w:rsidR="00CE2FF5" w:rsidRDefault="00C45FBA" w:rsidP="00494F74">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p w:rsidR="00CE2FF5" w:rsidRDefault="00C45FBA">
              <w:pPr>
                <w:rPr>
                  <w:szCs w:val="21"/>
                </w:rPr>
              </w:pPr>
            </w:p>
          </w:sdtContent>
        </w:sdt>
      </w:sdtContent>
    </w:sdt>
    <w:bookmarkEnd w:id="80" w:displacedByCustomXml="prev"/>
    <w:bookmarkStart w:id="81" w:name="_Hlk10466171" w:displacedByCustomXml="next"/>
    <w:sdt>
      <w:sdtPr>
        <w:rPr>
          <w:rFonts w:ascii="宋体" w:hAnsi="宋体" w:cs="宋体" w:hint="eastAsia"/>
          <w:b w:val="0"/>
          <w:bCs w:val="0"/>
          <w:kern w:val="0"/>
          <w:szCs w:val="21"/>
        </w:rPr>
        <w:alias w:val="模块:首次执行新金融工具准则、新租赁准则追溯调整前期比较数据的说明"/>
        <w:tag w:val="_SEC_a98b82c2763d4798bed73cd0b4fbc809"/>
        <w:id w:val="1914039263"/>
        <w:lock w:val="sdtLocked"/>
        <w:placeholder>
          <w:docPart w:val="GBC22222222222222222222222222222"/>
        </w:placeholder>
      </w:sdtPr>
      <w:sdtEndPr>
        <w:rPr>
          <w:rFonts w:hint="default"/>
        </w:rPr>
      </w:sdtEndPr>
      <w:sdtContent>
        <w:p w:rsidR="00CE2FF5" w:rsidRDefault="009C58EC" w:rsidP="00F918AB">
          <w:pPr>
            <w:pStyle w:val="4"/>
            <w:numPr>
              <w:ilvl w:val="3"/>
              <w:numId w:val="102"/>
            </w:numPr>
            <w:ind w:left="426" w:hanging="426"/>
            <w:rPr>
              <w:szCs w:val="21"/>
            </w:rPr>
          </w:pPr>
          <w:r>
            <w:rPr>
              <w:rFonts w:hint="eastAsia"/>
              <w:szCs w:val="21"/>
            </w:rPr>
            <w:t>2</w:t>
          </w:r>
          <w:r>
            <w:rPr>
              <w:szCs w:val="21"/>
            </w:rPr>
            <w:t>020</w:t>
          </w:r>
          <w:r>
            <w:rPr>
              <w:rFonts w:hint="eastAsia"/>
              <w:szCs w:val="21"/>
            </w:rPr>
            <w:t>年</w:t>
          </w:r>
          <w:r>
            <w:rPr>
              <w:rFonts w:hint="eastAsia"/>
            </w:rPr>
            <w:t>起首次执行新收入准则、新租赁准则追溯调整前期比较数据的说</w:t>
          </w:r>
          <w:r>
            <w:t>明</w:t>
          </w:r>
        </w:p>
        <w:sdt>
          <w:sdtPr>
            <w:rPr>
              <w:szCs w:val="21"/>
            </w:rPr>
            <w:alias w:val="是否适用：首次执行新会计准则调整前期比较数据的说明[双击切换]"/>
            <w:tag w:val="_GBC_ceaa7ba89e47473da347779a7dc5e772"/>
            <w:id w:val="-818961436"/>
            <w:lock w:val="sdtContentLocked"/>
            <w:placeholder>
              <w:docPart w:val="GBC22222222222222222222222222222"/>
            </w:placeholder>
          </w:sdtPr>
          <w:sdtContent>
            <w:p w:rsidR="00CE2FF5" w:rsidRDefault="00C45FBA">
              <w:pPr>
                <w:rPr>
                  <w:szCs w:val="21"/>
                </w:rPr>
              </w:pPr>
              <w:r>
                <w:rPr>
                  <w:szCs w:val="21"/>
                </w:rPr>
                <w:fldChar w:fldCharType="begin"/>
              </w:r>
              <w:r w:rsidR="00494F74">
                <w:rPr>
                  <w:szCs w:val="21"/>
                </w:rPr>
                <w:instrText xml:space="preserve"> MACROBUTTON  SnrToggleCheckbox √适用 </w:instrText>
              </w:r>
              <w:r>
                <w:rPr>
                  <w:szCs w:val="21"/>
                </w:rPr>
                <w:fldChar w:fldCharType="end"/>
              </w:r>
              <w:r>
                <w:rPr>
                  <w:szCs w:val="21"/>
                </w:rPr>
                <w:fldChar w:fldCharType="begin"/>
              </w:r>
              <w:r w:rsidR="00494F74">
                <w:rPr>
                  <w:szCs w:val="21"/>
                </w:rPr>
                <w:instrText xml:space="preserve"> MACROBUTTON  SnrToggleCheckbox □不适用 </w:instrText>
              </w:r>
              <w:r>
                <w:rPr>
                  <w:szCs w:val="21"/>
                </w:rPr>
                <w:fldChar w:fldCharType="end"/>
              </w:r>
            </w:p>
          </w:sdtContent>
        </w:sdt>
        <w:sdt>
          <w:sdtPr>
            <w:rPr>
              <w:szCs w:val="21"/>
            </w:rPr>
            <w:alias w:val="首次执行新会计准则调整前期比较数据的说明"/>
            <w:tag w:val="_GBC_dff15ce91f374c50a131c086c1410130"/>
            <w:id w:val="-451176481"/>
            <w:lock w:val="sdtLocked"/>
            <w:placeholder>
              <w:docPart w:val="GBC22222222222222222222222222222"/>
            </w:placeholder>
          </w:sdtPr>
          <w:sdtContent>
            <w:p w:rsidR="005A146F" w:rsidRDefault="00494F74" w:rsidP="00494F74">
              <w:r>
                <w:rPr>
                  <w:rFonts w:hint="eastAsia"/>
                </w:rPr>
                <w:t>执行新收入准则对公司2020年1月1日财务报表的主要影响如下：</w:t>
              </w:r>
            </w:p>
            <w:tbl>
              <w:tblPr>
                <w:tblStyle w:val="24"/>
                <w:tblW w:w="4800" w:type="pct"/>
                <w:tblInd w:w="720" w:type="dxa"/>
                <w:tblCellMar>
                  <w:top w:w="28" w:type="dxa"/>
                  <w:bottom w:w="28" w:type="dxa"/>
                </w:tblCellMar>
                <w:tblLook w:val="04A0"/>
              </w:tblPr>
              <w:tblGrid>
                <w:gridCol w:w="2059"/>
                <w:gridCol w:w="2087"/>
                <w:gridCol w:w="2274"/>
                <w:gridCol w:w="2267"/>
              </w:tblGrid>
              <w:tr w:rsidR="005A146F" w:rsidRPr="007D6499" w:rsidTr="001550B6">
                <w:trPr>
                  <w:trHeight w:val="283"/>
                  <w:tblHeader/>
                </w:trPr>
                <w:tc>
                  <w:tcPr>
                    <w:tcW w:w="1185" w:type="pct"/>
                    <w:vMerge w:val="restart"/>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项目</w:t>
                    </w:r>
                  </w:p>
                </w:tc>
                <w:tc>
                  <w:tcPr>
                    <w:tcW w:w="3815" w:type="pct"/>
                    <w:gridSpan w:val="3"/>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合并资产负债表</w:t>
                    </w:r>
                  </w:p>
                </w:tc>
              </w:tr>
              <w:tr w:rsidR="005A146F" w:rsidRPr="007D6499" w:rsidTr="001550B6">
                <w:trPr>
                  <w:trHeight w:val="283"/>
                  <w:tblHeader/>
                </w:trPr>
                <w:tc>
                  <w:tcPr>
                    <w:tcW w:w="1185" w:type="pct"/>
                    <w:vMerge/>
                    <w:tcBorders>
                      <w:bottom w:val="dotted" w:sz="4" w:space="0" w:color="auto"/>
                    </w:tcBorders>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2019年12朋31日</w:t>
                    </w: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新收入准则调整影响</w:t>
                    </w:r>
                  </w:p>
                </w:tc>
                <w:tc>
                  <w:tcPr>
                    <w:tcW w:w="1305" w:type="pct"/>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2020年1月1日</w:t>
                    </w:r>
                  </w:p>
                </w:tc>
              </w:tr>
              <w:tr w:rsidR="005A146F" w:rsidRPr="007D6499" w:rsidTr="001550B6">
                <w:trPr>
                  <w:trHeight w:val="283"/>
                </w:trPr>
                <w:tc>
                  <w:tcPr>
                    <w:tcW w:w="1185" w:type="pct"/>
                    <w:tcBorders>
                      <w:top w:val="dotted" w:sz="4" w:space="0" w:color="auto"/>
                      <w:bottom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应收账款</w:t>
                    </w: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1,255,115,509.60 </w:t>
                    </w: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-9,214,503.73</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1,245,901,005.87 </w:t>
                    </w:r>
                  </w:p>
                </w:tc>
              </w:tr>
              <w:tr w:rsidR="005A146F" w:rsidRPr="007D6499" w:rsidTr="001550B6">
                <w:trPr>
                  <w:trHeight w:val="283"/>
                </w:trPr>
                <w:tc>
                  <w:tcPr>
                    <w:tcW w:w="1185" w:type="pct"/>
                    <w:tcBorders>
                      <w:top w:val="dotted" w:sz="4" w:space="0" w:color="auto"/>
                      <w:bottom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合同资产</w:t>
                    </w: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9,214,503.73</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9,214,503.73</w:t>
                    </w:r>
                  </w:p>
                </w:tc>
              </w:tr>
              <w:tr w:rsidR="005A146F" w:rsidRPr="007D6499" w:rsidTr="001550B6">
                <w:trPr>
                  <w:trHeight w:val="283"/>
                </w:trPr>
                <w:tc>
                  <w:tcPr>
                    <w:tcW w:w="1185" w:type="pct"/>
                    <w:tcBorders>
                      <w:top w:val="dotted" w:sz="4" w:space="0" w:color="auto"/>
                      <w:bottom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预收账款</w:t>
                    </w: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255,810,688.71</w:t>
                    </w: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-255,810,688.71</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p>
                </w:tc>
              </w:tr>
              <w:tr w:rsidR="005A146F" w:rsidRPr="007D6499" w:rsidTr="001550B6">
                <w:trPr>
                  <w:trHeight w:val="283"/>
                </w:trPr>
                <w:tc>
                  <w:tcPr>
                    <w:tcW w:w="1185" w:type="pct"/>
                    <w:tcBorders>
                      <w:top w:val="dotted" w:sz="4" w:space="0" w:color="auto"/>
                      <w:bottom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合同负债</w:t>
                    </w: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240,682,496.20 </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240,682,496.20 </w:t>
                    </w:r>
                  </w:p>
                </w:tc>
              </w:tr>
              <w:tr w:rsidR="005A146F" w:rsidRPr="007D6499" w:rsidTr="001550B6">
                <w:trPr>
                  <w:trHeight w:val="283"/>
                </w:trPr>
                <w:tc>
                  <w:tcPr>
                    <w:tcW w:w="1185" w:type="pct"/>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其他流动负债</w:t>
                    </w:r>
                  </w:p>
                </w:tc>
                <w:tc>
                  <w:tcPr>
                    <w:tcW w:w="1201" w:type="pct"/>
                    <w:tcBorders>
                      <w:top w:val="nil"/>
                      <w:bottom w:val="single" w:sz="12" w:space="0" w:color="auto"/>
                      <w:right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p>
                </w:tc>
                <w:tc>
                  <w:tcPr>
                    <w:tcW w:w="1309" w:type="pct"/>
                    <w:tcBorders>
                      <w:top w:val="nil"/>
                      <w:left w:val="dotted" w:sz="4" w:space="0" w:color="auto"/>
                      <w:bottom w:val="single" w:sz="12"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15,128,192.51 </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15,128,192.51 </w:t>
                    </w:r>
                  </w:p>
                </w:tc>
              </w:tr>
            </w:tbl>
            <w:p w:rsidR="005A146F" w:rsidRDefault="005A146F" w:rsidP="00494F74"/>
            <w:tbl>
              <w:tblPr>
                <w:tblStyle w:val="24"/>
                <w:tblW w:w="4800" w:type="pct"/>
                <w:tblInd w:w="720" w:type="dxa"/>
                <w:tblCellMar>
                  <w:top w:w="28" w:type="dxa"/>
                  <w:bottom w:w="28" w:type="dxa"/>
                </w:tblCellMar>
                <w:tblLook w:val="04A0"/>
              </w:tblPr>
              <w:tblGrid>
                <w:gridCol w:w="2059"/>
                <w:gridCol w:w="2087"/>
                <w:gridCol w:w="2274"/>
                <w:gridCol w:w="2267"/>
              </w:tblGrid>
              <w:tr w:rsidR="005A146F" w:rsidRPr="007D6499" w:rsidTr="001550B6">
                <w:trPr>
                  <w:trHeight w:val="283"/>
                  <w:tblHeader/>
                </w:trPr>
                <w:tc>
                  <w:tcPr>
                    <w:tcW w:w="1185" w:type="pct"/>
                    <w:vMerge w:val="restart"/>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项目</w:t>
                    </w:r>
                  </w:p>
                </w:tc>
                <w:tc>
                  <w:tcPr>
                    <w:tcW w:w="3815" w:type="pct"/>
                    <w:gridSpan w:val="3"/>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母公司资产负债表</w:t>
                    </w:r>
                  </w:p>
                </w:tc>
              </w:tr>
              <w:tr w:rsidR="005A146F" w:rsidRPr="007D6499" w:rsidTr="001550B6">
                <w:trPr>
                  <w:trHeight w:val="283"/>
                  <w:tblHeader/>
                </w:trPr>
                <w:tc>
                  <w:tcPr>
                    <w:tcW w:w="1185" w:type="pct"/>
                    <w:vMerge/>
                    <w:tcBorders>
                      <w:bottom w:val="dotted" w:sz="4" w:space="0" w:color="auto"/>
                    </w:tcBorders>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2019年12朋31日</w:t>
                    </w: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新收入准则调整影响</w:t>
                    </w:r>
                  </w:p>
                </w:tc>
                <w:tc>
                  <w:tcPr>
                    <w:tcW w:w="1305" w:type="pct"/>
                    <w:vAlign w:val="center"/>
                  </w:tcPr>
                  <w:p w:rsidR="005A146F" w:rsidRPr="007D6499" w:rsidRDefault="005A146F" w:rsidP="001550B6">
                    <w:pPr>
                      <w:snapToGrid w:val="0"/>
                      <w:spacing w:line="200" w:lineRule="atLeast"/>
                      <w:jc w:val="center"/>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2020年1月1日</w:t>
                    </w:r>
                  </w:p>
                </w:tc>
              </w:tr>
              <w:tr w:rsidR="005A146F" w:rsidRPr="007D6499" w:rsidTr="001550B6">
                <w:trPr>
                  <w:trHeight w:val="283"/>
                </w:trPr>
                <w:tc>
                  <w:tcPr>
                    <w:tcW w:w="1185" w:type="pct"/>
                    <w:tcBorders>
                      <w:top w:val="dotted" w:sz="4" w:space="0" w:color="auto"/>
                      <w:bottom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预收账款</w:t>
                    </w: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7,620,590.95 </w:t>
                    </w: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-7,620,590.95</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p>
                </w:tc>
              </w:tr>
              <w:tr w:rsidR="005A146F" w:rsidRPr="007D6499" w:rsidTr="001550B6">
                <w:trPr>
                  <w:trHeight w:val="283"/>
                </w:trPr>
                <w:tc>
                  <w:tcPr>
                    <w:tcW w:w="1185" w:type="pct"/>
                    <w:tcBorders>
                      <w:top w:val="dotted" w:sz="4" w:space="0" w:color="auto"/>
                      <w:bottom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合同负债</w:t>
                    </w:r>
                  </w:p>
                </w:tc>
                <w:tc>
                  <w:tcPr>
                    <w:tcW w:w="1201" w:type="pct"/>
                    <w:tcBorders>
                      <w:top w:val="dotted" w:sz="4" w:space="0" w:color="auto"/>
                      <w:bottom w:val="dotted" w:sz="4" w:space="0" w:color="auto"/>
                      <w:right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p>
                </w:tc>
                <w:tc>
                  <w:tcPr>
                    <w:tcW w:w="1309" w:type="pct"/>
                    <w:tcBorders>
                      <w:top w:val="dotted" w:sz="4" w:space="0" w:color="auto"/>
                      <w:left w:val="dotted" w:sz="4" w:space="0" w:color="auto"/>
                      <w:bottom w:val="dotted" w:sz="4"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7,014,807.52</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7,014,807.52</w:t>
                    </w:r>
                  </w:p>
                </w:tc>
              </w:tr>
              <w:tr w:rsidR="005A146F" w:rsidRPr="007D6499" w:rsidTr="001550B6">
                <w:trPr>
                  <w:trHeight w:val="283"/>
                </w:trPr>
                <w:tc>
                  <w:tcPr>
                    <w:tcW w:w="1185" w:type="pct"/>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r w:rsidRPr="007D6499">
                      <w:rPr>
                        <w:rFonts w:asciiTheme="minorEastAsia" w:eastAsiaTheme="minorEastAsia" w:hAnsiTheme="minorEastAsia" w:hint="eastAsia"/>
                        <w:sz w:val="16"/>
                        <w:szCs w:val="18"/>
                      </w:rPr>
                      <w:t>其他流动负债</w:t>
                    </w:r>
                  </w:p>
                </w:tc>
                <w:tc>
                  <w:tcPr>
                    <w:tcW w:w="1201" w:type="pct"/>
                    <w:tcBorders>
                      <w:top w:val="nil"/>
                      <w:bottom w:val="single" w:sz="12" w:space="0" w:color="auto"/>
                      <w:right w:val="dotted" w:sz="4" w:space="0" w:color="auto"/>
                    </w:tcBorders>
                    <w:vAlign w:val="center"/>
                  </w:tcPr>
                  <w:p w:rsidR="005A146F" w:rsidRPr="007D6499" w:rsidRDefault="005A146F" w:rsidP="001550B6">
                    <w:pPr>
                      <w:snapToGrid w:val="0"/>
                      <w:spacing w:line="200" w:lineRule="atLeast"/>
                      <w:rPr>
                        <w:rFonts w:asciiTheme="minorEastAsia" w:eastAsiaTheme="minorEastAsia" w:hAnsiTheme="minorEastAsia"/>
                        <w:sz w:val="16"/>
                        <w:szCs w:val="18"/>
                      </w:rPr>
                    </w:pPr>
                  </w:p>
                </w:tc>
                <w:tc>
                  <w:tcPr>
                    <w:tcW w:w="1309" w:type="pct"/>
                    <w:tcBorders>
                      <w:top w:val="nil"/>
                      <w:left w:val="dotted" w:sz="4" w:space="0" w:color="auto"/>
                      <w:bottom w:val="single" w:sz="12" w:space="0" w:color="auto"/>
                    </w:tcBorders>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605,783.43 </w:t>
                    </w:r>
                  </w:p>
                </w:tc>
                <w:tc>
                  <w:tcPr>
                    <w:tcW w:w="1305" w:type="pct"/>
                    <w:vAlign w:val="center"/>
                  </w:tcPr>
                  <w:p w:rsidR="005A146F" w:rsidRPr="007D6499" w:rsidRDefault="005A146F" w:rsidP="001550B6">
                    <w:pPr>
                      <w:snapToGrid w:val="0"/>
                      <w:spacing w:line="200" w:lineRule="atLeast"/>
                      <w:jc w:val="right"/>
                      <w:rPr>
                        <w:rFonts w:asciiTheme="minorEastAsia" w:eastAsiaTheme="minorEastAsia" w:hAnsiTheme="minorEastAsia"/>
                        <w:sz w:val="16"/>
                        <w:szCs w:val="15"/>
                      </w:rPr>
                    </w:pPr>
                    <w:r w:rsidRPr="007D6499">
                      <w:rPr>
                        <w:rFonts w:asciiTheme="minorEastAsia" w:eastAsiaTheme="minorEastAsia" w:hAnsiTheme="minorEastAsia" w:hint="eastAsia"/>
                        <w:sz w:val="16"/>
                        <w:szCs w:val="15"/>
                      </w:rPr>
                      <w:t xml:space="preserve">      605,783.43 </w:t>
                    </w:r>
                  </w:p>
                </w:tc>
              </w:tr>
            </w:tbl>
            <w:p w:rsidR="00494F74" w:rsidRPr="0013266F" w:rsidRDefault="00C45FBA" w:rsidP="00494F74"/>
          </w:sdtContent>
        </w:sdt>
        <w:p w:rsidR="00CE2FF5" w:rsidRDefault="00C45FBA">
          <w:pPr>
            <w:rPr>
              <w:szCs w:val="21"/>
            </w:rPr>
          </w:pPr>
        </w:p>
      </w:sdtContent>
    </w:sdt>
    <w:bookmarkEnd w:id="81" w:displacedByCustomXml="prev"/>
    <w:p w:rsidR="00CE2FF5" w:rsidRDefault="00CE2FF5">
      <w:pPr>
        <w:rPr>
          <w:szCs w:val="21"/>
        </w:rPr>
      </w:pPr>
    </w:p>
    <w:sdt>
      <w:sdtPr>
        <w:rPr>
          <w:rFonts w:asciiTheme="minorHAnsi" w:hAnsiTheme="minorHAnsi" w:cstheme="minorBidi" w:hint="eastAsia"/>
          <w:b w:val="0"/>
          <w:bCs w:val="0"/>
          <w:kern w:val="0"/>
          <w:szCs w:val="22"/>
        </w:rPr>
        <w:alias w:val="模块:其他"/>
        <w:tag w:val="_GBC_f9189f2c315949f484bded540173f7a8"/>
        <w:id w:val="-1357881275"/>
        <w:lock w:val="sdtLocked"/>
        <w:placeholder>
          <w:docPart w:val="GBC22222222222222222222222222222"/>
        </w:placeholder>
      </w:sdtPr>
      <w:sdtEndPr>
        <w:rPr>
          <w:rFonts w:ascii="宋体" w:hAnsi="宋体" w:cs="Times New Roman"/>
          <w:szCs w:val="21"/>
        </w:rPr>
      </w:sdtEndPr>
      <w:sdtContent>
        <w:p w:rsidR="00CE2FF5" w:rsidRDefault="009C58EC" w:rsidP="00F918AB">
          <w:pPr>
            <w:pStyle w:val="30"/>
            <w:numPr>
              <w:ilvl w:val="0"/>
              <w:numId w:val="33"/>
            </w:numPr>
          </w:pPr>
          <w:r>
            <w:rPr>
              <w:rFonts w:hint="eastAsia"/>
            </w:rPr>
            <w:t>其他</w:t>
          </w:r>
        </w:p>
        <w:sdt>
          <w:sdtPr>
            <w:rPr>
              <w:rFonts w:hint="eastAsia"/>
              <w:szCs w:val="21"/>
            </w:rPr>
            <w:alias w:val="是否适用：公司主要会计政策、会计估计和前期差错的其他说明[双击切换]"/>
            <w:tag w:val="_GBC_6deb29735f384e0d9a2b017d4265a493"/>
            <w:id w:val="-1011689614"/>
            <w:lock w:val="sdtContentLocked"/>
            <w:placeholder>
              <w:docPart w:val="GBC22222222222222222222222222222"/>
            </w:placeholder>
          </w:sdtPr>
          <w:sdtContent>
            <w:p w:rsidR="00CE2FF5" w:rsidRDefault="00C45FBA" w:rsidP="00494F74">
              <w:pPr>
                <w:rPr>
                  <w:szCs w:val="21"/>
                </w:rPr>
              </w:pPr>
              <w:r>
                <w:rPr>
                  <w:szCs w:val="21"/>
                </w:rPr>
                <w:fldChar w:fldCharType="begin"/>
              </w:r>
              <w:r w:rsidR="00494F74">
                <w:rPr>
                  <w:szCs w:val="21"/>
                </w:rPr>
                <w:instrText>MACROBUTTON  SnrToggleCheckbox □适用</w:instrText>
              </w:r>
              <w:r>
                <w:rPr>
                  <w:szCs w:val="21"/>
                </w:rPr>
                <w:fldChar w:fldCharType="end"/>
              </w:r>
              <w:r>
                <w:rPr>
                  <w:szCs w:val="21"/>
                </w:rPr>
                <w:fldChar w:fldCharType="begin"/>
              </w:r>
              <w:r w:rsidR="00494F74">
                <w:rPr>
                  <w:szCs w:val="21"/>
                </w:rPr>
                <w:instrText xml:space="preserve"> MACROBUTTON  SnrToggleCheckbox √不适用 </w:instrText>
              </w:r>
              <w:r>
                <w:rPr>
                  <w:szCs w:val="21"/>
                </w:rPr>
                <w:fldChar w:fldCharType="end"/>
              </w:r>
            </w:p>
          </w:sdtContent>
        </w:sdt>
        <w:p w:rsidR="00CE2FF5" w:rsidRDefault="00C45FBA">
          <w:pPr>
            <w:rPr>
              <w:szCs w:val="21"/>
            </w:rPr>
          </w:pPr>
        </w:p>
      </w:sdtContent>
    </w:sdt>
    <w:p w:rsidR="00CE2FF5" w:rsidRDefault="009C58EC" w:rsidP="00F918AB">
      <w:pPr>
        <w:pStyle w:val="20"/>
        <w:numPr>
          <w:ilvl w:val="0"/>
          <w:numId w:val="31"/>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1883745031"/>
        <w:lock w:val="sdtLocked"/>
        <w:placeholder>
          <w:docPart w:val="GBC22222222222222222222222222222"/>
        </w:placeholder>
      </w:sdtPr>
      <w:sdtEndPr>
        <w:rPr>
          <w:rFonts w:ascii="宋体" w:hAnsi="宋体" w:cs="Times New Roman"/>
          <w:kern w:val="2"/>
          <w:szCs w:val="21"/>
        </w:rPr>
      </w:sdtEndPr>
      <w:sdtContent>
        <w:p w:rsidR="00F60E3C" w:rsidRDefault="00F60E3C" w:rsidP="00F918AB">
          <w:pPr>
            <w:pStyle w:val="30"/>
            <w:numPr>
              <w:ilvl w:val="0"/>
              <w:numId w:val="38"/>
            </w:numPr>
            <w:tabs>
              <w:tab w:val="left" w:pos="546"/>
            </w:tabs>
          </w:pPr>
          <w:r>
            <w:t>主要税种及税率</w:t>
          </w:r>
        </w:p>
        <w:p w:rsidR="00F60E3C" w:rsidRDefault="00F60E3C">
          <w:r>
            <w:rPr>
              <w:rFonts w:hint="eastAsia"/>
            </w:rPr>
            <w:t>主要税种及税率情况</w:t>
          </w:r>
        </w:p>
        <w:sdt>
          <w:sdtPr>
            <w:alias w:val="是否适用：主要税种及税率情况 [双击切换]"/>
            <w:tag w:val="_GBC_fd47fa4fd9aa499c8903795268a25582"/>
            <w:id w:val="-1786959562"/>
            <w:lock w:val="sdtContentLocked"/>
            <w:placeholder>
              <w:docPart w:val="GBC22222222222222222222222222222"/>
            </w:placeholder>
          </w:sdtPr>
          <w:sdtContent>
            <w:p w:rsidR="00F60E3C" w:rsidRDefault="00C45FBA">
              <w:r>
                <w:fldChar w:fldCharType="begin"/>
              </w:r>
              <w:r w:rsidR="00F60E3C">
                <w:instrText xml:space="preserve"> MACROBUTTON  SnrToggleCheckbox √适用 </w:instrText>
              </w:r>
              <w:r>
                <w:fldChar w:fldCharType="end"/>
              </w:r>
              <w:r>
                <w:fldChar w:fldCharType="begin"/>
              </w:r>
              <w:r w:rsidR="00F60E3C">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2"/>
            <w:gridCol w:w="3145"/>
            <w:gridCol w:w="3122"/>
          </w:tblGrid>
          <w:tr w:rsidR="00F60E3C" w:rsidTr="00E2570A">
            <w:sdt>
              <w:sdtPr>
                <w:rPr>
                  <w:szCs w:val="21"/>
                </w:rPr>
                <w:tag w:val="_PLD_e7d49d0412b143bf84fec865b918065a"/>
                <w:id w:val="584759636"/>
                <w:lock w:val="sdtLocked"/>
              </w:sdtPr>
              <w:sdtEndPr>
                <w:rPr>
                  <w:szCs w:val="24"/>
                </w:rPr>
              </w:sdtEndPr>
              <w:sdtContent>
                <w:tc>
                  <w:tcPr>
                    <w:tcW w:w="1537" w:type="pct"/>
                    <w:vAlign w:val="center"/>
                  </w:tcPr>
                  <w:p w:rsidR="00F60E3C" w:rsidRDefault="00F60E3C" w:rsidP="00E2570A">
                    <w:pPr>
                      <w:jc w:val="center"/>
                      <w:rPr>
                        <w:szCs w:val="21"/>
                      </w:rPr>
                    </w:pPr>
                    <w:r>
                      <w:rPr>
                        <w:szCs w:val="21"/>
                      </w:rPr>
                      <w:t>税种</w:t>
                    </w:r>
                  </w:p>
                </w:tc>
              </w:sdtContent>
            </w:sdt>
            <w:sdt>
              <w:sdtPr>
                <w:tag w:val="_PLD_e42202809983483baa812ed26e1b27a2"/>
                <w:id w:val="584759637"/>
                <w:lock w:val="sdtLocked"/>
              </w:sdtPr>
              <w:sdtContent>
                <w:tc>
                  <w:tcPr>
                    <w:tcW w:w="1738" w:type="pct"/>
                    <w:vAlign w:val="center"/>
                  </w:tcPr>
                  <w:p w:rsidR="00F60E3C" w:rsidRDefault="00F60E3C" w:rsidP="00E2570A">
                    <w:pPr>
                      <w:jc w:val="center"/>
                      <w:rPr>
                        <w:szCs w:val="21"/>
                      </w:rPr>
                    </w:pPr>
                    <w:r>
                      <w:rPr>
                        <w:szCs w:val="21"/>
                      </w:rPr>
                      <w:t>计税依据</w:t>
                    </w:r>
                  </w:p>
                </w:tc>
              </w:sdtContent>
            </w:sdt>
            <w:sdt>
              <w:sdtPr>
                <w:tag w:val="_PLD_0cebc7a4c62844c6b35146cd64cd4277"/>
                <w:id w:val="584759638"/>
                <w:lock w:val="sdtLocked"/>
              </w:sdtPr>
              <w:sdtContent>
                <w:tc>
                  <w:tcPr>
                    <w:tcW w:w="1725" w:type="pct"/>
                    <w:vAlign w:val="center"/>
                  </w:tcPr>
                  <w:p w:rsidR="00F60E3C" w:rsidRDefault="00F60E3C" w:rsidP="00E2570A">
                    <w:pPr>
                      <w:jc w:val="center"/>
                      <w:rPr>
                        <w:szCs w:val="21"/>
                      </w:rPr>
                    </w:pPr>
                    <w:r>
                      <w:rPr>
                        <w:szCs w:val="21"/>
                      </w:rPr>
                      <w:t>税率</w:t>
                    </w:r>
                  </w:p>
                </w:tc>
              </w:sdtContent>
            </w:sdt>
          </w:tr>
          <w:tr w:rsidR="00F60E3C" w:rsidTr="00E2570A">
            <w:sdt>
              <w:sdtPr>
                <w:tag w:val="_PLD_9ace953dc7aa4938aeb14fdc5cefe531"/>
                <w:id w:val="584759639"/>
                <w:lock w:val="sdtLocked"/>
              </w:sdtPr>
              <w:sdtContent>
                <w:tc>
                  <w:tcPr>
                    <w:tcW w:w="1537" w:type="pct"/>
                  </w:tcPr>
                  <w:p w:rsidR="00F60E3C" w:rsidRDefault="00F60E3C" w:rsidP="00E2570A">
                    <w:pPr>
                      <w:rPr>
                        <w:szCs w:val="21"/>
                      </w:rPr>
                    </w:pPr>
                    <w:r>
                      <w:rPr>
                        <w:szCs w:val="21"/>
                      </w:rPr>
                      <w:t>增值税</w:t>
                    </w:r>
                  </w:p>
                </w:tc>
              </w:sdtContent>
            </w:sdt>
            <w:tc>
              <w:tcPr>
                <w:tcW w:w="1738" w:type="pct"/>
              </w:tcPr>
              <w:p w:rsidR="00F60E3C" w:rsidRDefault="00F60E3C" w:rsidP="00E2570A">
                <w:pPr>
                  <w:rPr>
                    <w:szCs w:val="21"/>
                  </w:rPr>
                </w:pPr>
                <w:r>
                  <w:t>按税法规定计算的销售货物和应税劳务收入为基础计算销项税额，在扣除当期允许抵扣的进项税额后，差额部分为应交增值税</w:t>
                </w:r>
              </w:p>
            </w:tc>
            <w:tc>
              <w:tcPr>
                <w:tcW w:w="1725" w:type="pct"/>
              </w:tcPr>
              <w:p w:rsidR="00F60E3C" w:rsidRDefault="00F60E3C" w:rsidP="00E2570A">
                <w:pPr>
                  <w:rPr>
                    <w:szCs w:val="21"/>
                  </w:rPr>
                </w:pPr>
                <w:r>
                  <w:t>3.00</w:t>
                </w:r>
                <w:r>
                  <w:rPr>
                    <w:rFonts w:hint="eastAsia"/>
                  </w:rPr>
                  <w:t>%</w:t>
                </w:r>
                <w:r>
                  <w:t>；5.00</w:t>
                </w:r>
                <w:r>
                  <w:rPr>
                    <w:rFonts w:hint="eastAsia"/>
                  </w:rPr>
                  <w:t>%</w:t>
                </w:r>
                <w:r>
                  <w:t>；6.00</w:t>
                </w:r>
                <w:r>
                  <w:rPr>
                    <w:rFonts w:hint="eastAsia"/>
                  </w:rPr>
                  <w:t>%</w:t>
                </w:r>
                <w:r>
                  <w:t>；10.00</w:t>
                </w:r>
                <w:r>
                  <w:rPr>
                    <w:rFonts w:hint="eastAsia"/>
                  </w:rPr>
                  <w:t>%</w:t>
                </w:r>
                <w:r>
                  <w:t>；11.00</w:t>
                </w:r>
                <w:r>
                  <w:rPr>
                    <w:rFonts w:hint="eastAsia"/>
                  </w:rPr>
                  <w:t>%</w:t>
                </w:r>
                <w:r>
                  <w:t>；13.00</w:t>
                </w:r>
                <w:r>
                  <w:rPr>
                    <w:rFonts w:hint="eastAsia"/>
                  </w:rPr>
                  <w:t>%</w:t>
                </w:r>
                <w:r>
                  <w:t>；16.00</w:t>
                </w:r>
                <w:r>
                  <w:rPr>
                    <w:rFonts w:hint="eastAsia"/>
                  </w:rPr>
                  <w:t>%</w:t>
                </w:r>
              </w:p>
            </w:tc>
          </w:tr>
          <w:tr w:rsidR="00F60E3C" w:rsidTr="00E2570A">
            <w:sdt>
              <w:sdtPr>
                <w:tag w:val="_PLD_81e2cde513d146408625859d885eb577"/>
                <w:id w:val="584759640"/>
                <w:lock w:val="sdtLocked"/>
              </w:sdtPr>
              <w:sdtContent>
                <w:tc>
                  <w:tcPr>
                    <w:tcW w:w="1537" w:type="pct"/>
                  </w:tcPr>
                  <w:p w:rsidR="00F60E3C" w:rsidRDefault="00F60E3C" w:rsidP="00E2570A">
                    <w:pPr>
                      <w:rPr>
                        <w:szCs w:val="21"/>
                      </w:rPr>
                    </w:pPr>
                    <w:r>
                      <w:rPr>
                        <w:szCs w:val="21"/>
                      </w:rPr>
                      <w:t>消费税</w:t>
                    </w:r>
                  </w:p>
                </w:tc>
              </w:sdtContent>
            </w:sdt>
            <w:tc>
              <w:tcPr>
                <w:tcW w:w="1738" w:type="pct"/>
              </w:tcPr>
              <w:p w:rsidR="00F60E3C" w:rsidRDefault="00F60E3C" w:rsidP="00E2570A">
                <w:pPr>
                  <w:rPr>
                    <w:szCs w:val="21"/>
                  </w:rPr>
                </w:pPr>
                <w:r>
                  <w:t>按应税销售收入计缴</w:t>
                </w:r>
              </w:p>
            </w:tc>
            <w:tc>
              <w:tcPr>
                <w:tcW w:w="1725" w:type="pct"/>
              </w:tcPr>
              <w:p w:rsidR="00F60E3C" w:rsidRDefault="00F60E3C" w:rsidP="00E2570A">
                <w:pPr>
                  <w:rPr>
                    <w:szCs w:val="21"/>
                  </w:rPr>
                </w:pPr>
                <w:r>
                  <w:t>5.00</w:t>
                </w:r>
                <w:r>
                  <w:rPr>
                    <w:rFonts w:hint="eastAsia"/>
                  </w:rPr>
                  <w:t>%</w:t>
                </w:r>
              </w:p>
            </w:tc>
          </w:tr>
          <w:tr w:rsidR="00F60E3C" w:rsidTr="00E2570A">
            <w:sdt>
              <w:sdtPr>
                <w:tag w:val="_PLD_6653c9a6095c4d3eaf346beeb35838a0"/>
                <w:id w:val="584759641"/>
                <w:lock w:val="sdtLocked"/>
              </w:sdtPr>
              <w:sdtContent>
                <w:tc>
                  <w:tcPr>
                    <w:tcW w:w="1537" w:type="pct"/>
                  </w:tcPr>
                  <w:p w:rsidR="00F60E3C" w:rsidRDefault="00F60E3C" w:rsidP="00E2570A">
                    <w:pPr>
                      <w:rPr>
                        <w:szCs w:val="21"/>
                      </w:rPr>
                    </w:pPr>
                    <w:r>
                      <w:rPr>
                        <w:szCs w:val="21"/>
                      </w:rPr>
                      <w:t>营业税</w:t>
                    </w:r>
                  </w:p>
                </w:tc>
              </w:sdtContent>
            </w:sdt>
            <w:tc>
              <w:tcPr>
                <w:tcW w:w="1738" w:type="pct"/>
              </w:tcPr>
              <w:p w:rsidR="00F60E3C" w:rsidRDefault="00F60E3C" w:rsidP="00E2570A">
                <w:pPr>
                  <w:rPr>
                    <w:szCs w:val="21"/>
                  </w:rPr>
                </w:pPr>
              </w:p>
            </w:tc>
            <w:tc>
              <w:tcPr>
                <w:tcW w:w="1725" w:type="pct"/>
              </w:tcPr>
              <w:p w:rsidR="00F60E3C" w:rsidRDefault="00F60E3C" w:rsidP="00E2570A">
                <w:pPr>
                  <w:rPr>
                    <w:szCs w:val="21"/>
                  </w:rPr>
                </w:pPr>
              </w:p>
            </w:tc>
          </w:tr>
          <w:tr w:rsidR="00F60E3C" w:rsidTr="00E2570A">
            <w:sdt>
              <w:sdtPr>
                <w:tag w:val="_PLD_a00c27a54584444dbd90124436528903"/>
                <w:id w:val="584759642"/>
                <w:lock w:val="sdtLocked"/>
              </w:sdtPr>
              <w:sdtContent>
                <w:tc>
                  <w:tcPr>
                    <w:tcW w:w="1537" w:type="pct"/>
                  </w:tcPr>
                  <w:p w:rsidR="00F60E3C" w:rsidRDefault="00F60E3C" w:rsidP="00E2570A">
                    <w:pPr>
                      <w:rPr>
                        <w:szCs w:val="21"/>
                      </w:rPr>
                    </w:pPr>
                    <w:r>
                      <w:rPr>
                        <w:szCs w:val="21"/>
                      </w:rPr>
                      <w:t>城市维护建设税</w:t>
                    </w:r>
                  </w:p>
                </w:tc>
              </w:sdtContent>
            </w:sdt>
            <w:tc>
              <w:tcPr>
                <w:tcW w:w="1738" w:type="pct"/>
              </w:tcPr>
              <w:p w:rsidR="00F60E3C" w:rsidRDefault="00F60E3C" w:rsidP="00E2570A">
                <w:pPr>
                  <w:rPr>
                    <w:szCs w:val="21"/>
                  </w:rPr>
                </w:pPr>
                <w:r>
                  <w:t>按实际缴纳的增值税及消费税计缴</w:t>
                </w:r>
              </w:p>
            </w:tc>
            <w:tc>
              <w:tcPr>
                <w:tcW w:w="1725" w:type="pct"/>
              </w:tcPr>
              <w:p w:rsidR="00F60E3C" w:rsidRDefault="00F60E3C" w:rsidP="00E2570A">
                <w:pPr>
                  <w:rPr>
                    <w:szCs w:val="21"/>
                  </w:rPr>
                </w:pPr>
                <w:r>
                  <w:t>5.00</w:t>
                </w:r>
                <w:r>
                  <w:rPr>
                    <w:rFonts w:hint="eastAsia"/>
                  </w:rPr>
                  <w:t>%</w:t>
                </w:r>
                <w:r>
                  <w:t>；7.00</w:t>
                </w:r>
                <w:r>
                  <w:rPr>
                    <w:rFonts w:hint="eastAsia"/>
                  </w:rPr>
                  <w:t>%</w:t>
                </w:r>
              </w:p>
            </w:tc>
          </w:tr>
          <w:tr w:rsidR="00F60E3C" w:rsidTr="00E2570A">
            <w:sdt>
              <w:sdtPr>
                <w:tag w:val="_PLD_674fdae0a13a4ed2a46d30b411850225"/>
                <w:id w:val="584759643"/>
                <w:lock w:val="sdtLocked"/>
              </w:sdtPr>
              <w:sdtContent>
                <w:tc>
                  <w:tcPr>
                    <w:tcW w:w="1537" w:type="pct"/>
                  </w:tcPr>
                  <w:p w:rsidR="00F60E3C" w:rsidRDefault="00F60E3C" w:rsidP="00E2570A">
                    <w:pPr>
                      <w:rPr>
                        <w:szCs w:val="21"/>
                      </w:rPr>
                    </w:pPr>
                    <w:r>
                      <w:rPr>
                        <w:szCs w:val="21"/>
                      </w:rPr>
                      <w:t>企业所得税</w:t>
                    </w:r>
                  </w:p>
                </w:tc>
              </w:sdtContent>
            </w:sdt>
            <w:tc>
              <w:tcPr>
                <w:tcW w:w="1738" w:type="pct"/>
              </w:tcPr>
              <w:p w:rsidR="00F60E3C" w:rsidRDefault="00F60E3C" w:rsidP="00E2570A">
                <w:pPr>
                  <w:rPr>
                    <w:szCs w:val="21"/>
                  </w:rPr>
                </w:pPr>
                <w:r>
                  <w:t>按应纳税所得额计缴</w:t>
                </w:r>
              </w:p>
            </w:tc>
            <w:tc>
              <w:tcPr>
                <w:tcW w:w="1725" w:type="pct"/>
              </w:tcPr>
              <w:p w:rsidR="00F60E3C" w:rsidRDefault="00F60E3C" w:rsidP="00E2570A">
                <w:pPr>
                  <w:rPr>
                    <w:szCs w:val="21"/>
                  </w:rPr>
                </w:pPr>
                <w:r>
                  <w:t>15.00</w:t>
                </w:r>
                <w:r>
                  <w:rPr>
                    <w:rFonts w:hint="eastAsia"/>
                  </w:rPr>
                  <w:t>%</w:t>
                </w:r>
                <w:r>
                  <w:t>；25.00</w:t>
                </w:r>
                <w:r>
                  <w:rPr>
                    <w:rFonts w:hint="eastAsia"/>
                  </w:rPr>
                  <w:t>%</w:t>
                </w:r>
              </w:p>
            </w:tc>
          </w:tr>
          <w:sdt>
            <w:sdtPr>
              <w:rPr>
                <w:szCs w:val="21"/>
              </w:rPr>
              <w:alias w:val="其他主要税种及税率"/>
              <w:tag w:val="_GBC_b4f10406bc8741879c7bff390b72f9b9"/>
              <w:id w:val="584759644"/>
              <w:lock w:val="sdtLocked"/>
            </w:sdtPr>
            <w:sdtContent>
              <w:tr w:rsidR="00F60E3C" w:rsidTr="00E2570A">
                <w:tc>
                  <w:tcPr>
                    <w:tcW w:w="1537" w:type="pct"/>
                  </w:tcPr>
                  <w:p w:rsidR="00F60E3C" w:rsidRDefault="00F60E3C" w:rsidP="00E2570A">
                    <w:pPr>
                      <w:rPr>
                        <w:szCs w:val="21"/>
                      </w:rPr>
                    </w:pPr>
                    <w:r>
                      <w:t>房产税</w:t>
                    </w:r>
                  </w:p>
                </w:tc>
                <w:tc>
                  <w:tcPr>
                    <w:tcW w:w="1738" w:type="pct"/>
                  </w:tcPr>
                  <w:p w:rsidR="00F60E3C" w:rsidRDefault="00F60E3C" w:rsidP="00E2570A">
                    <w:pPr>
                      <w:rPr>
                        <w:szCs w:val="21"/>
                      </w:rPr>
                    </w:pPr>
                    <w:r>
                      <w:t>从价计征的，按房产原值一次减除 30.00%后余值的 1.20%计缴；从租计征的，按租金收入的 12.00%计缴</w:t>
                    </w:r>
                  </w:p>
                </w:tc>
                <w:tc>
                  <w:tcPr>
                    <w:tcW w:w="1725" w:type="pct"/>
                  </w:tcPr>
                  <w:p w:rsidR="00F60E3C" w:rsidRDefault="00F60E3C" w:rsidP="00E2570A">
                    <w:pPr>
                      <w:rPr>
                        <w:szCs w:val="21"/>
                      </w:rPr>
                    </w:pPr>
                    <w:r>
                      <w:t>1.20</w:t>
                    </w:r>
                    <w:r>
                      <w:rPr>
                        <w:rFonts w:hint="eastAsia"/>
                      </w:rPr>
                      <w:t>%</w:t>
                    </w:r>
                    <w:r>
                      <w:t>；12.00</w:t>
                    </w:r>
                    <w:r>
                      <w:rPr>
                        <w:rFonts w:hint="eastAsia"/>
                      </w:rPr>
                      <w:t>%</w:t>
                    </w:r>
                  </w:p>
                </w:tc>
              </w:tr>
            </w:sdtContent>
          </w:sdt>
          <w:sdt>
            <w:sdtPr>
              <w:rPr>
                <w:szCs w:val="21"/>
              </w:rPr>
              <w:alias w:val="其他主要税种及税率"/>
              <w:tag w:val="_GBC_b4f10406bc8741879c7bff390b72f9b9"/>
              <w:id w:val="584759645"/>
              <w:lock w:val="sdtLocked"/>
            </w:sdtPr>
            <w:sdtContent>
              <w:tr w:rsidR="00F60E3C" w:rsidTr="00E2570A">
                <w:tc>
                  <w:tcPr>
                    <w:tcW w:w="1537" w:type="pct"/>
                  </w:tcPr>
                  <w:p w:rsidR="00F60E3C" w:rsidRDefault="00F60E3C" w:rsidP="00E2570A">
                    <w:pPr>
                      <w:rPr>
                        <w:szCs w:val="21"/>
                      </w:rPr>
                    </w:pPr>
                  </w:p>
                </w:tc>
                <w:tc>
                  <w:tcPr>
                    <w:tcW w:w="1738" w:type="pct"/>
                  </w:tcPr>
                  <w:p w:rsidR="00F60E3C" w:rsidRDefault="00F60E3C" w:rsidP="00E2570A">
                    <w:pPr>
                      <w:rPr>
                        <w:szCs w:val="21"/>
                      </w:rPr>
                    </w:pPr>
                  </w:p>
                </w:tc>
                <w:tc>
                  <w:tcPr>
                    <w:tcW w:w="1725" w:type="pct"/>
                  </w:tcPr>
                  <w:p w:rsidR="00F60E3C" w:rsidRDefault="00F60E3C" w:rsidP="00E2570A">
                    <w:pPr>
                      <w:rPr>
                        <w:szCs w:val="21"/>
                      </w:rPr>
                    </w:pPr>
                  </w:p>
                </w:tc>
              </w:tr>
            </w:sdtContent>
          </w:sdt>
        </w:tbl>
        <w:p w:rsidR="00F60E3C" w:rsidRDefault="00F60E3C"/>
        <w:p w:rsidR="00F60E3C" w:rsidRDefault="00F60E3C">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1296108265"/>
            <w:lock w:val="sdtContentLocked"/>
            <w:placeholder>
              <w:docPart w:val="GBC22222222222222222222222222222"/>
            </w:placeholder>
          </w:sdtPr>
          <w:sdtContent>
            <w:p w:rsidR="00F60E3C" w:rsidRDefault="00C45FBA">
              <w:pPr>
                <w:rPr>
                  <w:szCs w:val="21"/>
                </w:rPr>
              </w:pPr>
              <w:r>
                <w:rPr>
                  <w:szCs w:val="21"/>
                </w:rPr>
                <w:fldChar w:fldCharType="begin"/>
              </w:r>
              <w:r w:rsidR="00F60E3C">
                <w:rPr>
                  <w:szCs w:val="21"/>
                </w:rPr>
                <w:instrText xml:space="preserve"> MACROBUTTON  SnrToggleCheckbox √适用 </w:instrText>
              </w:r>
              <w:r>
                <w:rPr>
                  <w:szCs w:val="21"/>
                </w:rPr>
                <w:fldChar w:fldCharType="end"/>
              </w:r>
              <w:r>
                <w:rPr>
                  <w:szCs w:val="21"/>
                </w:rPr>
                <w:fldChar w:fldCharType="begin"/>
              </w:r>
              <w:r w:rsidR="00F60E3C">
                <w:rPr>
                  <w:szCs w:val="21"/>
                </w:rPr>
                <w:instrText xml:space="preserve"> MACROBUTTON  SnrToggleCheckbox □不适用 </w:instrText>
              </w:r>
              <w:r>
                <w:rPr>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602"/>
            <w:gridCol w:w="4447"/>
          </w:tblGrid>
          <w:tr w:rsidR="00F60E3C" w:rsidTr="00E2570A">
            <w:sdt>
              <w:sdtPr>
                <w:tag w:val="_PLD_440a50b0d3fa4b22b061006e717665d8"/>
                <w:id w:val="584760150"/>
                <w:lock w:val="sdtLocked"/>
              </w:sdtPr>
              <w:sdtContent>
                <w:tc>
                  <w:tcPr>
                    <w:tcW w:w="2543" w:type="pct"/>
                    <w:shd w:val="clear" w:color="auto" w:fill="auto"/>
                    <w:vAlign w:val="center"/>
                  </w:tcPr>
                  <w:p w:rsidR="00F60E3C" w:rsidRDefault="00F60E3C" w:rsidP="00E2570A">
                    <w:pPr>
                      <w:jc w:val="center"/>
                      <w:rPr>
                        <w:szCs w:val="21"/>
                      </w:rPr>
                    </w:pPr>
                    <w:r>
                      <w:rPr>
                        <w:rFonts w:hint="eastAsia"/>
                        <w:szCs w:val="21"/>
                      </w:rPr>
                      <w:t>纳税主体名称</w:t>
                    </w:r>
                  </w:p>
                </w:tc>
              </w:sdtContent>
            </w:sdt>
            <w:sdt>
              <w:sdtPr>
                <w:tag w:val="_PLD_5c2541995bc04204a53104c1e5a4c9da"/>
                <w:id w:val="584760151"/>
                <w:lock w:val="sdtLocked"/>
              </w:sdtPr>
              <w:sdtContent>
                <w:tc>
                  <w:tcPr>
                    <w:tcW w:w="2457" w:type="pct"/>
                    <w:shd w:val="clear" w:color="auto" w:fill="auto"/>
                    <w:vAlign w:val="center"/>
                  </w:tcPr>
                  <w:p w:rsidR="00F60E3C" w:rsidRDefault="00F60E3C" w:rsidP="00E2570A">
                    <w:pPr>
                      <w:jc w:val="center"/>
                      <w:rPr>
                        <w:szCs w:val="21"/>
                      </w:rPr>
                    </w:pPr>
                    <w:r>
                      <w:rPr>
                        <w:rFonts w:hint="eastAsia"/>
                        <w:szCs w:val="21"/>
                      </w:rPr>
                      <w:t>所得税税率（%）</w:t>
                    </w:r>
                  </w:p>
                </w:tc>
              </w:sdtContent>
            </w:sdt>
          </w:tr>
          <w:sdt>
            <w:sdtPr>
              <w:rPr>
                <w:szCs w:val="21"/>
              </w:rPr>
              <w:alias w:val="不同纳税主体所得税税率说明明细"/>
              <w:tag w:val="_GBC_e71b3f1578da465088bdd975b9618640"/>
              <w:id w:val="584760152"/>
              <w:lock w:val="sdtLocked"/>
            </w:sdtPr>
            <w:sdtContent>
              <w:tr w:rsidR="00F60E3C" w:rsidTr="00E2570A">
                <w:tc>
                  <w:tcPr>
                    <w:tcW w:w="2543" w:type="pct"/>
                    <w:shd w:val="clear" w:color="auto" w:fill="auto"/>
                    <w:vAlign w:val="center"/>
                  </w:tcPr>
                  <w:p w:rsidR="00F60E3C" w:rsidRDefault="00F60E3C" w:rsidP="00E2570A">
                    <w:pPr>
                      <w:rPr>
                        <w:szCs w:val="21"/>
                      </w:rPr>
                    </w:pPr>
                    <w:r>
                      <w:t>江苏捷诚车载电子信息工程有限公司</w:t>
                    </w:r>
                  </w:p>
                </w:tc>
                <w:tc>
                  <w:tcPr>
                    <w:tcW w:w="2457" w:type="pct"/>
                    <w:shd w:val="clear" w:color="auto" w:fill="auto"/>
                  </w:tcPr>
                  <w:p w:rsidR="00F60E3C" w:rsidRDefault="00F60E3C" w:rsidP="00E2570A">
                    <w:pPr>
                      <w:jc w:val="right"/>
                      <w:rPr>
                        <w:szCs w:val="21"/>
                      </w:rPr>
                    </w:pPr>
                    <w:r>
                      <w:t>15.00</w:t>
                    </w:r>
                  </w:p>
                </w:tc>
              </w:tr>
            </w:sdtContent>
          </w:sdt>
          <w:sdt>
            <w:sdtPr>
              <w:rPr>
                <w:szCs w:val="21"/>
              </w:rPr>
              <w:alias w:val="不同纳税主体所得税税率说明明细"/>
              <w:tag w:val="_GBC_e71b3f1578da465088bdd975b9618640"/>
              <w:id w:val="584760153"/>
              <w:lock w:val="sdtLocked"/>
            </w:sdtPr>
            <w:sdtContent>
              <w:tr w:rsidR="00F60E3C" w:rsidTr="00E2570A">
                <w:tc>
                  <w:tcPr>
                    <w:tcW w:w="2543" w:type="pct"/>
                    <w:shd w:val="clear" w:color="auto" w:fill="auto"/>
                    <w:vAlign w:val="center"/>
                  </w:tcPr>
                  <w:p w:rsidR="00F60E3C" w:rsidRDefault="00F60E3C" w:rsidP="00E2570A">
                    <w:pPr>
                      <w:rPr>
                        <w:szCs w:val="21"/>
                      </w:rPr>
                    </w:pPr>
                    <w:r>
                      <w:t>成都航天通信设备有限责任公司</w:t>
                    </w:r>
                  </w:p>
                </w:tc>
                <w:tc>
                  <w:tcPr>
                    <w:tcW w:w="2457" w:type="pct"/>
                    <w:shd w:val="clear" w:color="auto" w:fill="auto"/>
                  </w:tcPr>
                  <w:p w:rsidR="00F60E3C" w:rsidRDefault="00F60E3C" w:rsidP="00E2570A">
                    <w:pPr>
                      <w:jc w:val="right"/>
                      <w:rPr>
                        <w:szCs w:val="21"/>
                      </w:rPr>
                    </w:pPr>
                    <w:r>
                      <w:t>15.00</w:t>
                    </w:r>
                  </w:p>
                </w:tc>
              </w:tr>
            </w:sdtContent>
          </w:sdt>
          <w:sdt>
            <w:sdtPr>
              <w:rPr>
                <w:szCs w:val="21"/>
              </w:rPr>
              <w:alias w:val="不同纳税主体所得税税率说明明细"/>
              <w:tag w:val="_GBC_e71b3f1578da465088bdd975b9618640"/>
              <w:id w:val="584760154"/>
              <w:lock w:val="sdtLocked"/>
            </w:sdtPr>
            <w:sdtContent>
              <w:tr w:rsidR="00F60E3C" w:rsidTr="00E2570A">
                <w:tc>
                  <w:tcPr>
                    <w:tcW w:w="2543" w:type="pct"/>
                    <w:shd w:val="clear" w:color="auto" w:fill="auto"/>
                    <w:vAlign w:val="center"/>
                  </w:tcPr>
                  <w:p w:rsidR="00F60E3C" w:rsidRDefault="00F60E3C" w:rsidP="00E2570A">
                    <w:pPr>
                      <w:rPr>
                        <w:szCs w:val="21"/>
                      </w:rPr>
                    </w:pPr>
                    <w:r>
                      <w:t>沈阳航天新乐有限责任公司</w:t>
                    </w:r>
                  </w:p>
                </w:tc>
                <w:tc>
                  <w:tcPr>
                    <w:tcW w:w="2457" w:type="pct"/>
                    <w:shd w:val="clear" w:color="auto" w:fill="auto"/>
                  </w:tcPr>
                  <w:p w:rsidR="00F60E3C" w:rsidRDefault="00F60E3C" w:rsidP="00E2570A">
                    <w:pPr>
                      <w:jc w:val="right"/>
                      <w:rPr>
                        <w:szCs w:val="21"/>
                      </w:rPr>
                    </w:pPr>
                    <w:r>
                      <w:t>15.00</w:t>
                    </w:r>
                  </w:p>
                </w:tc>
              </w:tr>
            </w:sdtContent>
          </w:sdt>
          <w:sdt>
            <w:sdtPr>
              <w:rPr>
                <w:szCs w:val="21"/>
              </w:rPr>
              <w:alias w:val="不同纳税主体所得税税率说明明细"/>
              <w:tag w:val="_GBC_e71b3f1578da465088bdd975b9618640"/>
              <w:id w:val="584760155"/>
              <w:lock w:val="sdtLocked"/>
            </w:sdtPr>
            <w:sdtContent>
              <w:tr w:rsidR="00F60E3C" w:rsidTr="00E2570A">
                <w:tc>
                  <w:tcPr>
                    <w:tcW w:w="2543" w:type="pct"/>
                    <w:shd w:val="clear" w:color="auto" w:fill="auto"/>
                    <w:vAlign w:val="center"/>
                  </w:tcPr>
                  <w:p w:rsidR="00F60E3C" w:rsidRDefault="00F60E3C" w:rsidP="00E2570A">
                    <w:pPr>
                      <w:rPr>
                        <w:szCs w:val="21"/>
                      </w:rPr>
                    </w:pPr>
                    <w:r>
                      <w:t>四川灵通电讯有限公司</w:t>
                    </w:r>
                  </w:p>
                </w:tc>
                <w:tc>
                  <w:tcPr>
                    <w:tcW w:w="2457" w:type="pct"/>
                    <w:shd w:val="clear" w:color="auto" w:fill="auto"/>
                  </w:tcPr>
                  <w:p w:rsidR="00F60E3C" w:rsidRDefault="00F60E3C" w:rsidP="00E2570A">
                    <w:pPr>
                      <w:jc w:val="right"/>
                      <w:rPr>
                        <w:szCs w:val="21"/>
                      </w:rPr>
                    </w:pPr>
                    <w:r>
                      <w:t>15.00</w:t>
                    </w:r>
                  </w:p>
                </w:tc>
              </w:tr>
            </w:sdtContent>
          </w:sdt>
          <w:sdt>
            <w:sdtPr>
              <w:rPr>
                <w:szCs w:val="21"/>
              </w:rPr>
              <w:alias w:val="不同纳税主体所得税税率说明明细"/>
              <w:tag w:val="_GBC_e71b3f1578da465088bdd975b9618640"/>
              <w:id w:val="584760156"/>
              <w:lock w:val="sdtLocked"/>
            </w:sdtPr>
            <w:sdtContent>
              <w:tr w:rsidR="00F60E3C" w:rsidTr="00E2570A">
                <w:tc>
                  <w:tcPr>
                    <w:tcW w:w="2543" w:type="pct"/>
                    <w:shd w:val="clear" w:color="auto" w:fill="auto"/>
                    <w:vAlign w:val="center"/>
                  </w:tcPr>
                  <w:p w:rsidR="00F60E3C" w:rsidRDefault="00F60E3C" w:rsidP="00E2570A">
                    <w:pPr>
                      <w:rPr>
                        <w:szCs w:val="21"/>
                      </w:rPr>
                    </w:pPr>
                    <w:r>
                      <w:t>易讯科技股份有限公司</w:t>
                    </w:r>
                  </w:p>
                </w:tc>
                <w:tc>
                  <w:tcPr>
                    <w:tcW w:w="2457" w:type="pct"/>
                    <w:shd w:val="clear" w:color="auto" w:fill="auto"/>
                  </w:tcPr>
                  <w:p w:rsidR="00F60E3C" w:rsidRDefault="00F60E3C" w:rsidP="00E2570A">
                    <w:pPr>
                      <w:jc w:val="right"/>
                      <w:rPr>
                        <w:szCs w:val="21"/>
                      </w:rPr>
                    </w:pPr>
                    <w:r>
                      <w:t>15.00</w:t>
                    </w:r>
                  </w:p>
                </w:tc>
              </w:tr>
            </w:sdtContent>
          </w:sdt>
          <w:sdt>
            <w:sdtPr>
              <w:rPr>
                <w:szCs w:val="21"/>
              </w:rPr>
              <w:alias w:val="不同纳税主体所得税税率说明明细"/>
              <w:tag w:val="_GBC_e71b3f1578da465088bdd975b9618640"/>
              <w:id w:val="584760157"/>
              <w:lock w:val="sdtLocked"/>
            </w:sdtPr>
            <w:sdtContent>
              <w:tr w:rsidR="00F60E3C" w:rsidTr="00E2570A">
                <w:tc>
                  <w:tcPr>
                    <w:tcW w:w="2543" w:type="pct"/>
                    <w:shd w:val="clear" w:color="auto" w:fill="auto"/>
                    <w:vAlign w:val="center"/>
                  </w:tcPr>
                  <w:p w:rsidR="00F60E3C" w:rsidRDefault="00F60E3C" w:rsidP="00E2570A">
                    <w:pPr>
                      <w:rPr>
                        <w:szCs w:val="21"/>
                      </w:rPr>
                    </w:pPr>
                    <w:r>
                      <w:t>航天科工通信技术研究院有限责任公司</w:t>
                    </w:r>
                  </w:p>
                </w:tc>
                <w:tc>
                  <w:tcPr>
                    <w:tcW w:w="2457" w:type="pct"/>
                    <w:shd w:val="clear" w:color="auto" w:fill="auto"/>
                  </w:tcPr>
                  <w:p w:rsidR="00F60E3C" w:rsidRDefault="00F60E3C" w:rsidP="00E2570A">
                    <w:pPr>
                      <w:jc w:val="right"/>
                      <w:rPr>
                        <w:szCs w:val="21"/>
                      </w:rPr>
                    </w:pPr>
                    <w:r>
                      <w:t>15.00</w:t>
                    </w:r>
                  </w:p>
                </w:tc>
              </w:tr>
            </w:sdtContent>
          </w:sdt>
          <w:sdt>
            <w:sdtPr>
              <w:rPr>
                <w:szCs w:val="21"/>
              </w:rPr>
              <w:alias w:val="不同纳税主体所得税税率说明明细"/>
              <w:tag w:val="_GBC_e71b3f1578da465088bdd975b9618640"/>
              <w:id w:val="584760158"/>
              <w:lock w:val="sdtLocked"/>
            </w:sdtPr>
            <w:sdtContent>
              <w:tr w:rsidR="00F60E3C" w:rsidTr="00E2570A">
                <w:tc>
                  <w:tcPr>
                    <w:tcW w:w="2543" w:type="pct"/>
                    <w:shd w:val="clear" w:color="auto" w:fill="auto"/>
                    <w:vAlign w:val="center"/>
                  </w:tcPr>
                  <w:p w:rsidR="00F60E3C" w:rsidRDefault="00F60E3C" w:rsidP="00E2570A">
                    <w:pPr>
                      <w:rPr>
                        <w:szCs w:val="21"/>
                      </w:rPr>
                    </w:pPr>
                    <w:r>
                      <w:t>湖南航天捷诚电子装备有限责任公司</w:t>
                    </w:r>
                  </w:p>
                </w:tc>
                <w:tc>
                  <w:tcPr>
                    <w:tcW w:w="2457" w:type="pct"/>
                    <w:shd w:val="clear" w:color="auto" w:fill="auto"/>
                  </w:tcPr>
                  <w:p w:rsidR="00F60E3C" w:rsidRDefault="00F60E3C" w:rsidP="00E2570A">
                    <w:pPr>
                      <w:jc w:val="right"/>
                      <w:rPr>
                        <w:szCs w:val="21"/>
                      </w:rPr>
                    </w:pPr>
                    <w:r>
                      <w:t>15.00</w:t>
                    </w:r>
                  </w:p>
                </w:tc>
              </w:tr>
            </w:sdtContent>
          </w:sdt>
        </w:tbl>
        <w:p w:rsidR="00F60E3C" w:rsidRDefault="00F60E3C"/>
        <w:p w:rsidR="00CE2FF5" w:rsidRDefault="00C45FBA">
          <w:pPr>
            <w:rPr>
              <w:szCs w:val="21"/>
            </w:rPr>
          </w:pPr>
        </w:p>
      </w:sdtContent>
    </w:sdt>
    <w:sdt>
      <w:sdtPr>
        <w:rPr>
          <w:rFonts w:ascii="宋体" w:hAnsi="宋体" w:cs="宋体"/>
          <w:b w:val="0"/>
          <w:bCs w:val="0"/>
          <w:kern w:val="0"/>
          <w:sz w:val="24"/>
          <w:szCs w:val="22"/>
        </w:rPr>
        <w:alias w:val="模块:税收优惠及批文"/>
        <w:tag w:val="_GBC_8efa381cc976417f9135f0c744d05452"/>
        <w:id w:val="295649871"/>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CE2FF5" w:rsidRDefault="009C58EC" w:rsidP="00F918AB">
          <w:pPr>
            <w:pStyle w:val="30"/>
            <w:numPr>
              <w:ilvl w:val="0"/>
              <w:numId w:val="38"/>
            </w:numPr>
            <w:tabs>
              <w:tab w:val="left" w:pos="546"/>
            </w:tabs>
          </w:pPr>
          <w:r>
            <w:t>税收优惠</w:t>
          </w:r>
        </w:p>
        <w:sdt>
          <w:sdtPr>
            <w:rPr>
              <w:rFonts w:hint="eastAsia"/>
              <w:szCs w:val="21"/>
            </w:rPr>
            <w:alias w:val="是否适用：税收优惠[双击切换]"/>
            <w:tag w:val="_GBC_f8eb23e7a2e74e448e4eb46519d87bd6"/>
            <w:id w:val="-866904159"/>
            <w:lock w:val="sdtContentLocked"/>
            <w:placeholder>
              <w:docPart w:val="GBC22222222222222222222222222222"/>
            </w:placeholder>
          </w:sdtPr>
          <w:sdtContent>
            <w:p w:rsidR="00CE2FF5" w:rsidRDefault="00C45FBA">
              <w:pPr>
                <w:rPr>
                  <w:szCs w:val="21"/>
                </w:rPr>
              </w:pPr>
              <w:r>
                <w:rPr>
                  <w:szCs w:val="21"/>
                </w:rPr>
                <w:fldChar w:fldCharType="begin"/>
              </w:r>
              <w:r w:rsidR="00F60E3C">
                <w:rPr>
                  <w:szCs w:val="21"/>
                </w:rPr>
                <w:instrText>MACROBUTTON  SnrToggleCheckbox √适用</w:instrText>
              </w:r>
              <w:r>
                <w:rPr>
                  <w:szCs w:val="21"/>
                </w:rPr>
                <w:fldChar w:fldCharType="end"/>
              </w:r>
              <w:r>
                <w:rPr>
                  <w:szCs w:val="21"/>
                </w:rPr>
                <w:fldChar w:fldCharType="begin"/>
              </w:r>
              <w:r w:rsidR="00F60E3C">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优惠税赋及批文"/>
            <w:tag w:val="_GBC_3bbdacdaa3ba421fb8a81b9bda047bb4"/>
            <w:id w:val="-1711325921"/>
            <w:lock w:val="sdtLocked"/>
            <w:placeholder>
              <w:docPart w:val="GBC22222222222222222222222222222"/>
            </w:placeholder>
          </w:sdtPr>
          <w:sdtContent>
            <w:p w:rsidR="00F60E3C" w:rsidRPr="0013266F" w:rsidRDefault="00F60E3C" w:rsidP="00494F74">
              <w:pPr>
                <w:pStyle w:val="23"/>
                <w:spacing w:line="240" w:lineRule="auto"/>
                <w:rPr>
                  <w:rFonts w:eastAsiaTheme="minorEastAsia"/>
                </w:rPr>
              </w:pPr>
              <w:r w:rsidRPr="0013266F">
                <w:rPr>
                  <w:rFonts w:eastAsiaTheme="minorEastAsia" w:hint="eastAsia"/>
                </w:rPr>
                <w:t>1</w:t>
              </w:r>
              <w:r w:rsidRPr="0013266F">
                <w:rPr>
                  <w:rFonts w:eastAsiaTheme="minorEastAsia" w:hint="eastAsia"/>
                </w:rPr>
                <w:t>、西部大开发税收优惠政策</w:t>
              </w:r>
            </w:p>
            <w:p w:rsidR="00F60E3C" w:rsidRPr="0013266F" w:rsidRDefault="00F60E3C" w:rsidP="00494F74">
              <w:pPr>
                <w:pStyle w:val="23"/>
                <w:spacing w:line="240" w:lineRule="auto"/>
                <w:rPr>
                  <w:rFonts w:eastAsiaTheme="minorEastAsia"/>
                </w:rPr>
              </w:pPr>
              <w:r w:rsidRPr="0013266F">
                <w:rPr>
                  <w:rFonts w:eastAsiaTheme="minorEastAsia" w:hint="eastAsia"/>
                </w:rPr>
                <w:t>根据《财政部、国家税务总局、海关总署关于深入实施西部大开发战略有关税收政策问题的通知》财税</w:t>
              </w:r>
              <w:r>
                <w:rPr>
                  <w:rFonts w:eastAsiaTheme="minorEastAsia" w:hint="eastAsia"/>
                </w:rPr>
                <w:t>〔</w:t>
              </w:r>
              <w:r w:rsidRPr="0013266F">
                <w:rPr>
                  <w:rFonts w:eastAsiaTheme="minorEastAsia" w:hint="eastAsia"/>
                </w:rPr>
                <w:t>20</w:t>
              </w:r>
              <w:r>
                <w:rPr>
                  <w:rFonts w:eastAsiaTheme="minorEastAsia" w:hint="eastAsia"/>
                </w:rPr>
                <w:t>11</w:t>
              </w:r>
              <w:r>
                <w:rPr>
                  <w:rFonts w:eastAsiaTheme="minorEastAsia" w:hint="eastAsia"/>
                </w:rPr>
                <w:t>〕</w:t>
              </w:r>
              <w:r w:rsidRPr="0013266F">
                <w:rPr>
                  <w:rFonts w:eastAsiaTheme="minorEastAsia" w:hint="eastAsia"/>
                </w:rPr>
                <w:t>58</w:t>
              </w:r>
              <w:r w:rsidRPr="0013266F">
                <w:rPr>
                  <w:rFonts w:eastAsiaTheme="minorEastAsia" w:hint="eastAsia"/>
                </w:rPr>
                <w:t>号、《国家税务总局关于深入实施西部大开发有关企业所得税问题的公告》（国家税务总局公告</w:t>
              </w:r>
              <w:r>
                <w:rPr>
                  <w:rFonts w:eastAsiaTheme="minorEastAsia" w:hint="eastAsia"/>
                </w:rPr>
                <w:t>〔</w:t>
              </w:r>
              <w:r w:rsidRPr="0013266F">
                <w:rPr>
                  <w:rFonts w:eastAsiaTheme="minorEastAsia" w:hint="eastAsia"/>
                </w:rPr>
                <w:t>2013</w:t>
              </w:r>
              <w:r>
                <w:rPr>
                  <w:rFonts w:eastAsiaTheme="minorEastAsia" w:hint="eastAsia"/>
                </w:rPr>
                <w:t>〕</w:t>
              </w:r>
              <w:r w:rsidRPr="0013266F">
                <w:rPr>
                  <w:rFonts w:eastAsiaTheme="minorEastAsia" w:hint="eastAsia"/>
                </w:rPr>
                <w:t>12</w:t>
              </w:r>
              <w:r w:rsidRPr="0013266F">
                <w:rPr>
                  <w:rFonts w:eastAsiaTheme="minorEastAsia" w:hint="eastAsia"/>
                </w:rPr>
                <w:t>号及《甘肃省国家税务局关于贯彻西部大开发企业所得税政策有关问题的的通知》（甘国税函</w:t>
              </w:r>
              <w:r>
                <w:rPr>
                  <w:rFonts w:eastAsiaTheme="minorEastAsia" w:hint="eastAsia"/>
                </w:rPr>
                <w:t>〔</w:t>
              </w:r>
              <w:r w:rsidRPr="0013266F">
                <w:rPr>
                  <w:rFonts w:eastAsiaTheme="minorEastAsia" w:hint="eastAsia"/>
                </w:rPr>
                <w:t>2013</w:t>
              </w:r>
              <w:r>
                <w:rPr>
                  <w:rFonts w:eastAsiaTheme="minorEastAsia" w:hint="eastAsia"/>
                </w:rPr>
                <w:t>〕</w:t>
              </w:r>
              <w:r w:rsidRPr="0013266F">
                <w:rPr>
                  <w:rFonts w:eastAsiaTheme="minorEastAsia" w:hint="eastAsia"/>
                </w:rPr>
                <w:t>92</w:t>
              </w:r>
              <w:r w:rsidRPr="0013266F">
                <w:rPr>
                  <w:rFonts w:eastAsiaTheme="minorEastAsia" w:hint="eastAsia"/>
                </w:rPr>
                <w:t>号的规定。子公司成都航天通信设备有限责任公司享受西部大开发税收优惠政策，经所在地国家税务局备案批准，报告期内该子公司目前仍按设在西部地区的鼓励类产业企业享受</w:t>
              </w:r>
              <w:r w:rsidRPr="0013266F">
                <w:rPr>
                  <w:rFonts w:eastAsiaTheme="minorEastAsia" w:hint="eastAsia"/>
                </w:rPr>
                <w:t>15.00%</w:t>
              </w:r>
              <w:r w:rsidRPr="0013266F">
                <w:rPr>
                  <w:rFonts w:eastAsiaTheme="minorEastAsia" w:hint="eastAsia"/>
                </w:rPr>
                <w:t>的企业所得税的税收优惠。</w:t>
              </w:r>
            </w:p>
            <w:p w:rsidR="00F60E3C" w:rsidRPr="0013266F" w:rsidRDefault="00F60E3C" w:rsidP="00494F74">
              <w:pPr>
                <w:pStyle w:val="23"/>
                <w:spacing w:line="240" w:lineRule="auto"/>
                <w:rPr>
                  <w:rFonts w:eastAsiaTheme="minorEastAsia"/>
                </w:rPr>
              </w:pPr>
              <w:r w:rsidRPr="0013266F">
                <w:rPr>
                  <w:rFonts w:eastAsiaTheme="minorEastAsia" w:hint="eastAsia"/>
                </w:rPr>
                <w:t>2</w:t>
              </w:r>
              <w:r w:rsidRPr="0013266F">
                <w:rPr>
                  <w:rFonts w:eastAsiaTheme="minorEastAsia" w:hint="eastAsia"/>
                </w:rPr>
                <w:t>、高新技术企业税收优惠政策</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1</w:t>
              </w:r>
              <w:r w:rsidRPr="0013266F">
                <w:rPr>
                  <w:rFonts w:eastAsiaTheme="minorEastAsia" w:hint="eastAsia"/>
                </w:rPr>
                <w:t>）</w:t>
              </w:r>
              <w:r w:rsidRPr="0013266F">
                <w:rPr>
                  <w:rFonts w:eastAsiaTheme="minorEastAsia" w:hint="eastAsia"/>
                </w:rPr>
                <w:t>2017</w:t>
              </w:r>
              <w:r w:rsidRPr="0013266F">
                <w:rPr>
                  <w:rFonts w:eastAsiaTheme="minorEastAsia" w:hint="eastAsia"/>
                </w:rPr>
                <w:t>年</w:t>
              </w:r>
              <w:r w:rsidRPr="0013266F">
                <w:rPr>
                  <w:rFonts w:eastAsiaTheme="minorEastAsia" w:hint="eastAsia"/>
                </w:rPr>
                <w:t>12</w:t>
              </w:r>
              <w:r w:rsidRPr="0013266F">
                <w:rPr>
                  <w:rFonts w:eastAsiaTheme="minorEastAsia" w:hint="eastAsia"/>
                </w:rPr>
                <w:t>月，江苏捷诚车载电子信息工程有限公司经江苏省科学技术厅、江苏省财政厅、江苏省国家税务局、江苏省地方税务局联合审批，通过高新技术企业的认定，取得高新技术企业证书（编号</w:t>
              </w:r>
              <w:r w:rsidRPr="0013266F">
                <w:rPr>
                  <w:rFonts w:eastAsiaTheme="minorEastAsia" w:hint="eastAsia"/>
                </w:rPr>
                <w:t>GR201732003243</w:t>
              </w:r>
              <w:r w:rsidRPr="0013266F">
                <w:rPr>
                  <w:rFonts w:eastAsiaTheme="minorEastAsia" w:hint="eastAsia"/>
                </w:rPr>
                <w:t>）；</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2</w:t>
              </w:r>
              <w:r w:rsidRPr="0013266F">
                <w:rPr>
                  <w:rFonts w:eastAsiaTheme="minorEastAsia" w:hint="eastAsia"/>
                </w:rPr>
                <w:t>）</w:t>
              </w:r>
              <w:r w:rsidRPr="0013266F">
                <w:rPr>
                  <w:rFonts w:eastAsiaTheme="minorEastAsia" w:hint="eastAsia"/>
                </w:rPr>
                <w:t>2017</w:t>
              </w:r>
              <w:r w:rsidRPr="0013266F">
                <w:rPr>
                  <w:rFonts w:eastAsiaTheme="minorEastAsia" w:hint="eastAsia"/>
                </w:rPr>
                <w:t>年</w:t>
              </w:r>
              <w:r w:rsidRPr="0013266F">
                <w:rPr>
                  <w:rFonts w:eastAsiaTheme="minorEastAsia" w:hint="eastAsia"/>
                </w:rPr>
                <w:t>8</w:t>
              </w:r>
              <w:r w:rsidRPr="0013266F">
                <w:rPr>
                  <w:rFonts w:eastAsiaTheme="minorEastAsia" w:hint="eastAsia"/>
                </w:rPr>
                <w:t>月，成都航天通信设备有限责任公司四川省科学技术厅、四川省财政厅、四川省国家税务局、四川省地方税务</w:t>
              </w:r>
              <w:r>
                <w:rPr>
                  <w:rFonts w:eastAsiaTheme="minorEastAsia" w:hint="eastAsia"/>
                </w:rPr>
                <w:t>局联合审批，通过高新技术企业的认定，取得高新技术企业证书（编号</w:t>
              </w:r>
              <w:r w:rsidRPr="0013266F">
                <w:rPr>
                  <w:rFonts w:eastAsiaTheme="minorEastAsia" w:hint="eastAsia"/>
                </w:rPr>
                <w:t>GR201751000362</w:t>
              </w:r>
              <w:r w:rsidRPr="0013266F">
                <w:rPr>
                  <w:rFonts w:eastAsiaTheme="minorEastAsia" w:hint="eastAsia"/>
                </w:rPr>
                <w:t>），有效期三年；</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3</w:t>
              </w:r>
              <w:r w:rsidRPr="0013266F">
                <w:rPr>
                  <w:rFonts w:eastAsiaTheme="minorEastAsia" w:hint="eastAsia"/>
                </w:rPr>
                <w:t>）</w:t>
              </w:r>
              <w:r w:rsidRPr="0013266F">
                <w:rPr>
                  <w:rFonts w:eastAsiaTheme="minorEastAsia" w:hint="eastAsia"/>
                </w:rPr>
                <w:t>2017</w:t>
              </w:r>
              <w:r w:rsidRPr="0013266F">
                <w:rPr>
                  <w:rFonts w:eastAsiaTheme="minorEastAsia" w:hint="eastAsia"/>
                </w:rPr>
                <w:t>年</w:t>
              </w:r>
              <w:r w:rsidRPr="0013266F">
                <w:rPr>
                  <w:rFonts w:eastAsiaTheme="minorEastAsia" w:hint="eastAsia"/>
                </w:rPr>
                <w:t>1</w:t>
              </w:r>
              <w:r w:rsidRPr="0013266F">
                <w:rPr>
                  <w:rFonts w:eastAsiaTheme="minorEastAsia" w:hint="eastAsia"/>
                </w:rPr>
                <w:t>月，沈阳航天新乐有限责任公司经辽宁省科学技术厅、辽宁省财政厅、辽宁省国家税务总局、辽宁省地方税务局联合审批，通过高新技术企业的认定，取得高新技</w:t>
              </w:r>
              <w:r w:rsidRPr="0013266F">
                <w:rPr>
                  <w:rFonts w:eastAsiaTheme="minorEastAsia" w:hint="eastAsia"/>
                </w:rPr>
                <w:lastRenderedPageBreak/>
                <w:t>术企业证书（编号</w:t>
              </w:r>
              <w:r w:rsidRPr="0013266F">
                <w:rPr>
                  <w:rFonts w:eastAsiaTheme="minorEastAsia" w:hint="eastAsia"/>
                </w:rPr>
                <w:t>GF201721000139</w:t>
              </w:r>
              <w:r w:rsidRPr="0013266F">
                <w:rPr>
                  <w:rFonts w:eastAsiaTheme="minorEastAsia" w:hint="eastAsia"/>
                </w:rPr>
                <w:t>）；</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4</w:t>
              </w:r>
              <w:r w:rsidRPr="0013266F">
                <w:rPr>
                  <w:rFonts w:eastAsiaTheme="minorEastAsia" w:hint="eastAsia"/>
                </w:rPr>
                <w:t>）</w:t>
              </w:r>
              <w:r w:rsidRPr="0013266F">
                <w:rPr>
                  <w:rFonts w:eastAsiaTheme="minorEastAsia" w:hint="eastAsia"/>
                </w:rPr>
                <w:t>2017</w:t>
              </w:r>
              <w:r w:rsidRPr="0013266F">
                <w:rPr>
                  <w:rFonts w:eastAsiaTheme="minorEastAsia" w:hint="eastAsia"/>
                </w:rPr>
                <w:t>年</w:t>
              </w:r>
              <w:r w:rsidRPr="0013266F">
                <w:rPr>
                  <w:rFonts w:eastAsiaTheme="minorEastAsia" w:hint="eastAsia"/>
                </w:rPr>
                <w:t>8</w:t>
              </w:r>
              <w:r w:rsidRPr="0013266F">
                <w:rPr>
                  <w:rFonts w:eastAsiaTheme="minorEastAsia" w:hint="eastAsia"/>
                </w:rPr>
                <w:t>月，四川灵通电讯有限公司经四川省科学技术厅、四川省财政厅、四川省国家税务总局、四川省地方税务局联合审批，通过高新技术企业的认定，取得高</w:t>
              </w:r>
              <w:r>
                <w:rPr>
                  <w:rFonts w:eastAsiaTheme="minorEastAsia" w:hint="eastAsia"/>
                </w:rPr>
                <w:t>新技术企业证书（编号</w:t>
              </w:r>
              <w:r w:rsidRPr="0013266F">
                <w:rPr>
                  <w:rFonts w:eastAsiaTheme="minorEastAsia" w:hint="eastAsia"/>
                </w:rPr>
                <w:t>GR201751000327</w:t>
              </w:r>
              <w:r w:rsidRPr="0013266F">
                <w:rPr>
                  <w:rFonts w:eastAsiaTheme="minorEastAsia" w:hint="eastAsia"/>
                </w:rPr>
                <w:t>），有效期三年；</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5</w:t>
              </w:r>
              <w:r w:rsidRPr="0013266F">
                <w:rPr>
                  <w:rFonts w:eastAsiaTheme="minorEastAsia" w:hint="eastAsia"/>
                </w:rPr>
                <w:t>）</w:t>
              </w:r>
              <w:r w:rsidRPr="0013266F">
                <w:rPr>
                  <w:rFonts w:eastAsiaTheme="minorEastAsia" w:hint="eastAsia"/>
                </w:rPr>
                <w:t>2018</w:t>
              </w:r>
              <w:r w:rsidRPr="0013266F">
                <w:rPr>
                  <w:rFonts w:eastAsiaTheme="minorEastAsia" w:hint="eastAsia"/>
                </w:rPr>
                <w:t>年</w:t>
              </w:r>
              <w:r w:rsidRPr="0013266F">
                <w:rPr>
                  <w:rFonts w:eastAsiaTheme="minorEastAsia" w:hint="eastAsia"/>
                </w:rPr>
                <w:t>1</w:t>
              </w:r>
              <w:r w:rsidRPr="0013266F">
                <w:rPr>
                  <w:rFonts w:eastAsiaTheme="minorEastAsia" w:hint="eastAsia"/>
                </w:rPr>
                <w:t>月，易讯科技股份有限公司经辽宁省科学技术厅、辽宁省财政厅、</w:t>
              </w:r>
              <w:r>
                <w:rPr>
                  <w:rFonts w:eastAsiaTheme="minorEastAsia" w:hint="eastAsia"/>
                </w:rPr>
                <w:t>国家税务总局辽宁省税务局</w:t>
              </w:r>
              <w:r w:rsidRPr="0013266F">
                <w:rPr>
                  <w:rFonts w:eastAsiaTheme="minorEastAsia" w:hint="eastAsia"/>
                </w:rPr>
                <w:t>联合审批，通过高新技术企业的认定，取得高新技术企业证书（编号</w:t>
              </w:r>
              <w:r w:rsidRPr="0013266F">
                <w:rPr>
                  <w:rFonts w:eastAsiaTheme="minorEastAsia" w:hint="eastAsia"/>
                </w:rPr>
                <w:t>GR201821000839</w:t>
              </w:r>
              <w:r w:rsidRPr="0013266F">
                <w:rPr>
                  <w:rFonts w:eastAsiaTheme="minorEastAsia" w:hint="eastAsia"/>
                </w:rPr>
                <w:t>）；</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6</w:t>
              </w:r>
              <w:r w:rsidRPr="0013266F">
                <w:rPr>
                  <w:rFonts w:eastAsiaTheme="minorEastAsia" w:hint="eastAsia"/>
                </w:rPr>
                <w:t>）</w:t>
              </w:r>
              <w:r w:rsidRPr="0013266F">
                <w:rPr>
                  <w:rFonts w:eastAsiaTheme="minorEastAsia" w:hint="eastAsia"/>
                </w:rPr>
                <w:t>2019</w:t>
              </w:r>
              <w:r w:rsidRPr="0013266F">
                <w:rPr>
                  <w:rFonts w:eastAsiaTheme="minorEastAsia" w:hint="eastAsia"/>
                </w:rPr>
                <w:t>年</w:t>
              </w:r>
              <w:r w:rsidRPr="0013266F">
                <w:rPr>
                  <w:rFonts w:eastAsiaTheme="minorEastAsia" w:hint="eastAsia"/>
                </w:rPr>
                <w:t>10</w:t>
              </w:r>
              <w:r w:rsidRPr="0013266F">
                <w:rPr>
                  <w:rFonts w:eastAsiaTheme="minorEastAsia" w:hint="eastAsia"/>
                </w:rPr>
                <w:t>月，航天科工通信技术研究院有限责任公司经四川省科学技术厅、四川省财政厅、四川省国家税务局四川省税务局联合审批，通过高新技术企业的认定，取得高新技术企业证书（</w:t>
              </w:r>
              <w:r w:rsidRPr="0013266F">
                <w:rPr>
                  <w:rFonts w:eastAsiaTheme="minorEastAsia"/>
                </w:rPr>
                <w:t>GR201951000807</w:t>
              </w:r>
              <w:r w:rsidRPr="0013266F">
                <w:rPr>
                  <w:rFonts w:eastAsiaTheme="minorEastAsia" w:hint="eastAsia"/>
                </w:rPr>
                <w:t>）</w:t>
              </w:r>
            </w:p>
            <w:p w:rsidR="00F60E3C" w:rsidRDefault="00F60E3C" w:rsidP="00494F74">
              <w:pPr>
                <w:pStyle w:val="23"/>
                <w:spacing w:line="240" w:lineRule="auto"/>
                <w:rPr>
                  <w:rFonts w:eastAsiaTheme="minorEastAsia"/>
                </w:rPr>
              </w:pPr>
              <w:r>
                <w:rPr>
                  <w:rFonts w:eastAsiaTheme="minorEastAsia" w:hint="eastAsia"/>
                </w:rPr>
                <w:t>（</w:t>
              </w:r>
              <w:r>
                <w:rPr>
                  <w:rFonts w:eastAsiaTheme="minorEastAsia" w:hint="eastAsia"/>
                </w:rPr>
                <w:t>7</w:t>
              </w:r>
              <w:r>
                <w:rPr>
                  <w:rFonts w:eastAsiaTheme="minorEastAsia" w:hint="eastAsia"/>
                </w:rPr>
                <w:t>）</w:t>
              </w:r>
              <w:r>
                <w:rPr>
                  <w:rFonts w:eastAsiaTheme="minorEastAsia" w:hint="eastAsia"/>
                </w:rPr>
                <w:t>2017</w:t>
              </w:r>
              <w:r>
                <w:rPr>
                  <w:rFonts w:eastAsiaTheme="minorEastAsia" w:hint="eastAsia"/>
                </w:rPr>
                <w:t>年</w:t>
              </w:r>
              <w:r>
                <w:rPr>
                  <w:rFonts w:eastAsiaTheme="minorEastAsia" w:hint="eastAsia"/>
                </w:rPr>
                <w:t>9</w:t>
              </w:r>
              <w:r>
                <w:rPr>
                  <w:rFonts w:eastAsiaTheme="minorEastAsia" w:hint="eastAsia"/>
                </w:rPr>
                <w:t>月，湖南航天捷诚电子装备有限责任公司经湖南省科学技术厅、湖南省财政厅、湖南省国家税务局、湖南省地方税务局联合审批，通过高新技术企业的认定，取得高新技术企业证书（编号</w:t>
              </w:r>
              <w:r>
                <w:rPr>
                  <w:rFonts w:eastAsiaTheme="minorEastAsia" w:hint="eastAsia"/>
                </w:rPr>
                <w:t>GR201743000137</w:t>
              </w:r>
              <w:r>
                <w:rPr>
                  <w:rFonts w:eastAsiaTheme="minorEastAsia" w:hint="eastAsia"/>
                </w:rPr>
                <w:t>），有效期三年。</w:t>
              </w:r>
            </w:p>
            <w:p w:rsidR="00F60E3C" w:rsidRPr="004D69F8" w:rsidRDefault="00F60E3C" w:rsidP="00494F74">
              <w:pPr>
                <w:pStyle w:val="23"/>
                <w:spacing w:line="240" w:lineRule="auto"/>
                <w:rPr>
                  <w:rFonts w:eastAsiaTheme="minorEastAsia"/>
                </w:rPr>
              </w:pPr>
            </w:p>
            <w:p w:rsidR="00F60E3C" w:rsidRPr="0013266F" w:rsidRDefault="00F60E3C" w:rsidP="00494F74">
              <w:pPr>
                <w:pStyle w:val="23"/>
                <w:spacing w:line="240" w:lineRule="auto"/>
                <w:rPr>
                  <w:rFonts w:eastAsiaTheme="minorEastAsia"/>
                </w:rPr>
              </w:pPr>
              <w:r w:rsidRPr="0013266F">
                <w:rPr>
                  <w:rFonts w:eastAsiaTheme="minorEastAsia" w:hint="eastAsia"/>
                </w:rPr>
                <w:t>根据科技部、财政部、国家税务总局《高新技术企业认定管理办法》（国科发火〔</w:t>
              </w:r>
              <w:r w:rsidRPr="0013266F">
                <w:rPr>
                  <w:rFonts w:eastAsiaTheme="minorEastAsia" w:hint="eastAsia"/>
                </w:rPr>
                <w:t>2008</w:t>
              </w:r>
              <w:r w:rsidRPr="0013266F">
                <w:rPr>
                  <w:rFonts w:eastAsiaTheme="minorEastAsia" w:hint="eastAsia"/>
                </w:rPr>
                <w:t>〕</w:t>
              </w:r>
              <w:r w:rsidRPr="0013266F">
                <w:rPr>
                  <w:rFonts w:eastAsiaTheme="minorEastAsia" w:hint="eastAsia"/>
                </w:rPr>
                <w:t xml:space="preserve">172 </w:t>
              </w:r>
              <w:r w:rsidRPr="0013266F">
                <w:rPr>
                  <w:rFonts w:eastAsiaTheme="minorEastAsia" w:hint="eastAsia"/>
                </w:rPr>
                <w:t>号）和《高新技术企业认定管理工作指引》（国科发火〔</w:t>
              </w:r>
              <w:r w:rsidRPr="0013266F">
                <w:rPr>
                  <w:rFonts w:eastAsiaTheme="minorEastAsia" w:hint="eastAsia"/>
                </w:rPr>
                <w:t>2008</w:t>
              </w:r>
              <w:r w:rsidRPr="0013266F">
                <w:rPr>
                  <w:rFonts w:eastAsiaTheme="minorEastAsia" w:hint="eastAsia"/>
                </w:rPr>
                <w:t>〕</w:t>
              </w:r>
              <w:r w:rsidRPr="0013266F">
                <w:rPr>
                  <w:rFonts w:eastAsiaTheme="minorEastAsia" w:hint="eastAsia"/>
                </w:rPr>
                <w:t xml:space="preserve">362 </w:t>
              </w:r>
              <w:r w:rsidRPr="0013266F">
                <w:rPr>
                  <w:rFonts w:eastAsiaTheme="minorEastAsia" w:hint="eastAsia"/>
                </w:rPr>
                <w:t>号）的规定，上述</w:t>
              </w:r>
              <w:r w:rsidRPr="004D69F8">
                <w:rPr>
                  <w:rFonts w:eastAsiaTheme="minorEastAsia" w:hint="eastAsia"/>
                </w:rPr>
                <w:t>七家</w:t>
              </w:r>
              <w:r w:rsidRPr="0013266F">
                <w:rPr>
                  <w:rFonts w:eastAsiaTheme="minorEastAsia" w:hint="eastAsia"/>
                </w:rPr>
                <w:t>子公司减按</w:t>
              </w:r>
              <w:r w:rsidRPr="0013266F">
                <w:rPr>
                  <w:rFonts w:eastAsiaTheme="minorEastAsia" w:hint="eastAsia"/>
                </w:rPr>
                <w:t>15.00%</w:t>
              </w:r>
              <w:r w:rsidRPr="0013266F">
                <w:rPr>
                  <w:rFonts w:eastAsiaTheme="minorEastAsia" w:hint="eastAsia"/>
                </w:rPr>
                <w:t>税率缴纳企业所得税。</w:t>
              </w:r>
            </w:p>
            <w:p w:rsidR="00F60E3C" w:rsidRPr="0013266F" w:rsidRDefault="00F60E3C" w:rsidP="00494F74">
              <w:pPr>
                <w:pStyle w:val="23"/>
                <w:spacing w:line="240" w:lineRule="auto"/>
                <w:rPr>
                  <w:rFonts w:eastAsiaTheme="minorEastAsia"/>
                </w:rPr>
              </w:pPr>
              <w:r w:rsidRPr="0013266F">
                <w:rPr>
                  <w:rFonts w:eastAsiaTheme="minorEastAsia" w:hint="eastAsia"/>
                </w:rPr>
                <w:t>3</w:t>
              </w:r>
              <w:r w:rsidRPr="0013266F">
                <w:rPr>
                  <w:rFonts w:eastAsiaTheme="minorEastAsia" w:hint="eastAsia"/>
                </w:rPr>
                <w:t>、其他税收优惠说明</w:t>
              </w:r>
            </w:p>
            <w:p w:rsidR="00F60E3C" w:rsidRPr="0013266F" w:rsidRDefault="00F60E3C" w:rsidP="00494F74">
              <w:pPr>
                <w:pStyle w:val="23"/>
                <w:spacing w:line="240" w:lineRule="auto"/>
                <w:rPr>
                  <w:rFonts w:eastAsiaTheme="minorEastAsia"/>
                </w:rPr>
              </w:pPr>
              <w:r w:rsidRPr="0013266F">
                <w:rPr>
                  <w:rFonts w:eastAsiaTheme="minorEastAsia" w:hint="eastAsia"/>
                </w:rPr>
                <w:t>（</w:t>
              </w:r>
              <w:r w:rsidRPr="0013266F">
                <w:rPr>
                  <w:rFonts w:eastAsiaTheme="minorEastAsia" w:hint="eastAsia"/>
                </w:rPr>
                <w:t>1</w:t>
              </w:r>
              <w:r w:rsidRPr="0013266F">
                <w:rPr>
                  <w:rFonts w:eastAsiaTheme="minorEastAsia" w:hint="eastAsia"/>
                </w:rPr>
                <w:t>）公司符合条件的军品业务执行军品相关税收政策，例如免征增值税、增值税即征即退、减免房产税和土地使用税等；</w:t>
              </w:r>
            </w:p>
            <w:p w:rsidR="00F60E3C" w:rsidRPr="0013266F" w:rsidRDefault="00F60E3C" w:rsidP="00494F74">
              <w:pPr>
                <w:pStyle w:val="23"/>
                <w:spacing w:line="240" w:lineRule="auto"/>
                <w:rPr>
                  <w:rFonts w:eastAsiaTheme="minorEastAsia"/>
                </w:rPr>
              </w:pPr>
              <w:r w:rsidRPr="0013266F">
                <w:rPr>
                  <w:rFonts w:eastAsiaTheme="minorEastAsia" w:hint="eastAsia"/>
                </w:rPr>
                <w:t>（</w:t>
              </w:r>
              <w:r>
                <w:rPr>
                  <w:rFonts w:eastAsiaTheme="minorEastAsia" w:hint="eastAsia"/>
                </w:rPr>
                <w:t>2</w:t>
              </w:r>
              <w:r w:rsidRPr="0013266F">
                <w:rPr>
                  <w:rFonts w:eastAsiaTheme="minorEastAsia" w:hint="eastAsia"/>
                </w:rPr>
                <w:t>）公司安置残疾人的单位，实行由税务机关按单位实际安置残疾人的人数，限额即征即退增值税或减征营业税的办法，根据《根据财政部国家税务总局关于促进残疾人就业税收优惠政策的通知财税</w:t>
              </w:r>
              <w:r>
                <w:rPr>
                  <w:rFonts w:eastAsiaTheme="minorEastAsia" w:hint="eastAsia"/>
                </w:rPr>
                <w:t>〔</w:t>
              </w:r>
              <w:r w:rsidRPr="0013266F">
                <w:rPr>
                  <w:rFonts w:eastAsiaTheme="minorEastAsia" w:hint="eastAsia"/>
                </w:rPr>
                <w:t>2007</w:t>
              </w:r>
              <w:r>
                <w:rPr>
                  <w:rFonts w:eastAsiaTheme="minorEastAsia" w:hint="eastAsia"/>
                </w:rPr>
                <w:t>〕</w:t>
              </w:r>
              <w:r w:rsidRPr="0013266F">
                <w:rPr>
                  <w:rFonts w:eastAsiaTheme="minorEastAsia" w:hint="eastAsia"/>
                </w:rPr>
                <w:t>92</w:t>
              </w:r>
              <w:r w:rsidRPr="0013266F">
                <w:rPr>
                  <w:rFonts w:eastAsiaTheme="minorEastAsia" w:hint="eastAsia"/>
                </w:rPr>
                <w:t>号》享受增值税减免优惠</w:t>
              </w:r>
              <w:r w:rsidRPr="0013266F">
                <w:rPr>
                  <w:rFonts w:eastAsiaTheme="minorEastAsia" w:hint="eastAsia"/>
                </w:rPr>
                <w:t>.</w:t>
              </w:r>
            </w:p>
            <w:p w:rsidR="00CE2FF5" w:rsidRDefault="00C45FBA">
              <w:pPr>
                <w:rPr>
                  <w:szCs w:val="21"/>
                </w:rPr>
              </w:pPr>
            </w:p>
          </w:sdtContent>
        </w:sdt>
        <w:p w:rsidR="00CE2FF5" w:rsidRDefault="00C45FBA">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1527163541"/>
        <w:lock w:val="sdtLocked"/>
        <w:placeholder>
          <w:docPart w:val="GBC22222222222222222222222222222"/>
        </w:placeholder>
      </w:sdtPr>
      <w:sdtEndPr>
        <w:rPr>
          <w:rFonts w:ascii="Times New Roman" w:hAnsi="Times New Roman" w:cs="Times New Roman" w:hint="eastAsia"/>
          <w:kern w:val="2"/>
          <w:sz w:val="21"/>
          <w:szCs w:val="21"/>
        </w:rPr>
      </w:sdtEndPr>
      <w:sdtContent>
        <w:p w:rsidR="00CE2FF5" w:rsidRDefault="009C58EC" w:rsidP="00F918AB">
          <w:pPr>
            <w:pStyle w:val="30"/>
            <w:numPr>
              <w:ilvl w:val="0"/>
              <w:numId w:val="38"/>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566ef0a7141a4b2ca002ad8d0663c462"/>
            <w:id w:val="619580387"/>
            <w:lock w:val="sdtContentLocked"/>
            <w:placeholder>
              <w:docPart w:val="GBC22222222222222222222222222222"/>
            </w:placeholder>
          </w:sdtPr>
          <w:sdtContent>
            <w:p w:rsidR="00CE2FF5" w:rsidRDefault="00C45FBA" w:rsidP="00494F74">
              <w:pPr>
                <w:rPr>
                  <w:szCs w:val="21"/>
                </w:rPr>
              </w:pPr>
              <w:r>
                <w:rPr>
                  <w:szCs w:val="21"/>
                </w:rPr>
                <w:fldChar w:fldCharType="begin"/>
              </w:r>
              <w:r w:rsidR="00494F74">
                <w:rPr>
                  <w:szCs w:val="21"/>
                </w:rPr>
                <w:instrText>MACROBUTTON  SnrToggleCheckbox □适用</w:instrText>
              </w:r>
              <w:r>
                <w:rPr>
                  <w:szCs w:val="21"/>
                </w:rPr>
                <w:fldChar w:fldCharType="end"/>
              </w:r>
              <w:r>
                <w:rPr>
                  <w:szCs w:val="21"/>
                </w:rPr>
                <w:fldChar w:fldCharType="begin"/>
              </w:r>
              <w:r w:rsidR="00494F74">
                <w:rPr>
                  <w:szCs w:val="21"/>
                </w:rPr>
                <w:instrText xml:space="preserve"> MACROBUTTON  SnrToggleCheckbox √不适用 </w:instrText>
              </w:r>
              <w:r>
                <w:rPr>
                  <w:szCs w:val="21"/>
                </w:rPr>
                <w:fldChar w:fldCharType="end"/>
              </w:r>
            </w:p>
          </w:sdtContent>
        </w:sdt>
      </w:sdtContent>
    </w:sdt>
    <w:p w:rsidR="00CE2FF5" w:rsidRDefault="00CE2FF5"/>
    <w:p w:rsidR="00CE2FF5" w:rsidRDefault="009C58EC" w:rsidP="00F918AB">
      <w:pPr>
        <w:pStyle w:val="20"/>
        <w:numPr>
          <w:ilvl w:val="0"/>
          <w:numId w:val="31"/>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1175949840"/>
        <w:lock w:val="sdtLocked"/>
        <w:placeholder>
          <w:docPart w:val="GBC22222222222222222222222222222"/>
        </w:placeholder>
      </w:sdtPr>
      <w:sdtContent>
        <w:p w:rsidR="00CE2FF5" w:rsidRDefault="009C58EC">
          <w:pPr>
            <w:pStyle w:val="30"/>
            <w:numPr>
              <w:ilvl w:val="0"/>
              <w:numId w:val="21"/>
            </w:numPr>
          </w:pPr>
          <w:r>
            <w:rPr>
              <w:rFonts w:hint="eastAsia"/>
            </w:rPr>
            <w:t>货币资金</w:t>
          </w:r>
        </w:p>
        <w:sdt>
          <w:sdtPr>
            <w:rPr>
              <w:rFonts w:hint="eastAsia"/>
              <w:szCs w:val="21"/>
            </w:rPr>
            <w:alias w:val="是否适用：货币资金[双击切换]"/>
            <w:tag w:val="_GBC_919482f2d209490ca80fb081aed88b28"/>
            <w:id w:val="1120181549"/>
            <w:lock w:val="sdtContentLocked"/>
            <w:placeholder>
              <w:docPart w:val="GBC22222222222222222222222222222"/>
            </w:placeholder>
          </w:sdtPr>
          <w:sdtContent>
            <w:p w:rsidR="00CE2FF5" w:rsidRDefault="00C45FBA">
              <w:pPr>
                <w:snapToGrid w:val="0"/>
                <w:spacing w:line="240" w:lineRule="atLeast"/>
                <w:rPr>
                  <w:szCs w:val="21"/>
                </w:rPr>
              </w:pPr>
              <w:r>
                <w:rPr>
                  <w:szCs w:val="21"/>
                </w:rPr>
                <w:fldChar w:fldCharType="begin"/>
              </w:r>
              <w:r w:rsidR="00F60E3C">
                <w:rPr>
                  <w:szCs w:val="21"/>
                </w:rPr>
                <w:instrText>MACROBUTTON  SnrToggleCheckbox √适用</w:instrText>
              </w:r>
              <w:r>
                <w:rPr>
                  <w:szCs w:val="21"/>
                </w:rPr>
                <w:fldChar w:fldCharType="end"/>
              </w:r>
              <w:r>
                <w:rPr>
                  <w:szCs w:val="21"/>
                </w:rPr>
                <w:fldChar w:fldCharType="begin"/>
              </w:r>
              <w:r w:rsidR="00F60E3C">
                <w:rPr>
                  <w:szCs w:val="21"/>
                </w:rPr>
                <w:instrText xml:space="preserve"> MACROBUTTON  SnrToggleCheckbox □不适用 </w:instrText>
              </w:r>
              <w:r>
                <w:rPr>
                  <w:szCs w:val="21"/>
                </w:rPr>
                <w:fldChar w:fldCharType="end"/>
              </w:r>
            </w:p>
          </w:sdtContent>
        </w:sdt>
        <w:p w:rsidR="00CE2FF5" w:rsidRDefault="009C58EC">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222"/>
            <w:gridCol w:w="3298"/>
            <w:gridCol w:w="3323"/>
          </w:tblGrid>
          <w:tr w:rsidR="00F60E3C" w:rsidTr="00E2570A">
            <w:trPr>
              <w:cantSplit/>
            </w:trPr>
            <w:sdt>
              <w:sdtPr>
                <w:tag w:val="_PLD_970744f8614f4547819947c8fa3cacc3"/>
                <w:id w:val="584760213"/>
                <w:lock w:val="sdtLocked"/>
              </w:sdtPr>
              <w:sdtContent>
                <w:tc>
                  <w:tcPr>
                    <w:tcW w:w="1256" w:type="pct"/>
                    <w:shd w:val="clear" w:color="auto" w:fill="auto"/>
                    <w:vAlign w:val="center"/>
                  </w:tcPr>
                  <w:p w:rsidR="00F60E3C" w:rsidRDefault="00F60E3C" w:rsidP="00E2570A">
                    <w:pPr>
                      <w:autoSpaceDE w:val="0"/>
                      <w:autoSpaceDN w:val="0"/>
                      <w:adjustRightInd w:val="0"/>
                      <w:snapToGrid w:val="0"/>
                      <w:spacing w:line="240" w:lineRule="atLeast"/>
                      <w:jc w:val="center"/>
                      <w:rPr>
                        <w:szCs w:val="21"/>
                      </w:rPr>
                    </w:pPr>
                    <w:r>
                      <w:rPr>
                        <w:rFonts w:hint="eastAsia"/>
                        <w:szCs w:val="21"/>
                      </w:rPr>
                      <w:t>项目</w:t>
                    </w:r>
                  </w:p>
                </w:tc>
              </w:sdtContent>
            </w:sdt>
            <w:sdt>
              <w:sdtPr>
                <w:tag w:val="_PLD_e10eddc0fb0b4cf087ec6eb5089b437a"/>
                <w:id w:val="584760214"/>
                <w:lock w:val="sdtLocked"/>
              </w:sdtPr>
              <w:sdtContent>
                <w:tc>
                  <w:tcPr>
                    <w:tcW w:w="1865" w:type="pct"/>
                    <w:shd w:val="clear" w:color="auto" w:fill="auto"/>
                    <w:vAlign w:val="center"/>
                  </w:tcPr>
                  <w:p w:rsidR="00F60E3C" w:rsidRDefault="00F60E3C" w:rsidP="00E2570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0e23cd11eeb14296ba53098fcca37e68"/>
                <w:id w:val="584760215"/>
                <w:lock w:val="sdtLocked"/>
              </w:sdtPr>
              <w:sdtContent>
                <w:tc>
                  <w:tcPr>
                    <w:tcW w:w="1879" w:type="pct"/>
                    <w:shd w:val="clear" w:color="auto" w:fill="auto"/>
                    <w:vAlign w:val="center"/>
                  </w:tcPr>
                  <w:p w:rsidR="00F60E3C" w:rsidRDefault="00F60E3C" w:rsidP="00E2570A">
                    <w:pPr>
                      <w:autoSpaceDE w:val="0"/>
                      <w:autoSpaceDN w:val="0"/>
                      <w:adjustRightInd w:val="0"/>
                      <w:snapToGrid w:val="0"/>
                      <w:spacing w:line="240" w:lineRule="atLeast"/>
                      <w:jc w:val="center"/>
                      <w:rPr>
                        <w:szCs w:val="21"/>
                      </w:rPr>
                    </w:pPr>
                    <w:r>
                      <w:rPr>
                        <w:rFonts w:hint="eastAsia"/>
                        <w:szCs w:val="21"/>
                      </w:rPr>
                      <w:t>期初余额</w:t>
                    </w:r>
                  </w:p>
                </w:tc>
              </w:sdtContent>
            </w:sdt>
          </w:tr>
          <w:tr w:rsidR="00F60E3C" w:rsidTr="00E2570A">
            <w:trPr>
              <w:cantSplit/>
            </w:trPr>
            <w:sdt>
              <w:sdtPr>
                <w:tag w:val="_PLD_e371e767a9e24245856168b9f4428678"/>
                <w:id w:val="584760216"/>
                <w:lock w:val="sdtLocked"/>
              </w:sdtPr>
              <w:sdtContent>
                <w:tc>
                  <w:tcPr>
                    <w:tcW w:w="1256" w:type="pct"/>
                    <w:shd w:val="clear" w:color="auto" w:fill="auto"/>
                  </w:tcPr>
                  <w:p w:rsidR="00F60E3C" w:rsidRDefault="00F60E3C" w:rsidP="00E2570A">
                    <w:pPr>
                      <w:autoSpaceDE w:val="0"/>
                      <w:autoSpaceDN w:val="0"/>
                      <w:adjustRightInd w:val="0"/>
                      <w:snapToGrid w:val="0"/>
                      <w:spacing w:line="240" w:lineRule="atLeast"/>
                      <w:rPr>
                        <w:szCs w:val="21"/>
                      </w:rPr>
                    </w:pPr>
                    <w:r>
                      <w:rPr>
                        <w:rFonts w:hint="eastAsia"/>
                        <w:szCs w:val="21"/>
                      </w:rPr>
                      <w:t>库存现金</w:t>
                    </w:r>
                  </w:p>
                </w:tc>
              </w:sdtContent>
            </w:sdt>
            <w:tc>
              <w:tcPr>
                <w:tcW w:w="1865" w:type="pct"/>
                <w:shd w:val="clear" w:color="auto" w:fill="auto"/>
              </w:tcPr>
              <w:p w:rsidR="00F60E3C" w:rsidRDefault="00F60E3C" w:rsidP="00E2570A">
                <w:pPr>
                  <w:autoSpaceDE w:val="0"/>
                  <w:autoSpaceDN w:val="0"/>
                  <w:adjustRightInd w:val="0"/>
                  <w:snapToGrid w:val="0"/>
                  <w:spacing w:line="240" w:lineRule="atLeast"/>
                  <w:jc w:val="right"/>
                  <w:rPr>
                    <w:szCs w:val="21"/>
                  </w:rPr>
                </w:pPr>
                <w:r>
                  <w:t>66,791.85</w:t>
                </w:r>
              </w:p>
            </w:tc>
            <w:tc>
              <w:tcPr>
                <w:tcW w:w="1879" w:type="pct"/>
                <w:shd w:val="clear" w:color="auto" w:fill="auto"/>
              </w:tcPr>
              <w:p w:rsidR="00F60E3C" w:rsidRDefault="00F60E3C" w:rsidP="00E2570A">
                <w:pPr>
                  <w:autoSpaceDE w:val="0"/>
                  <w:autoSpaceDN w:val="0"/>
                  <w:adjustRightInd w:val="0"/>
                  <w:snapToGrid w:val="0"/>
                  <w:spacing w:line="240" w:lineRule="atLeast"/>
                  <w:jc w:val="right"/>
                  <w:rPr>
                    <w:szCs w:val="21"/>
                  </w:rPr>
                </w:pPr>
                <w:r>
                  <w:t>107,881.97</w:t>
                </w:r>
              </w:p>
            </w:tc>
          </w:tr>
          <w:tr w:rsidR="00F60E3C" w:rsidTr="00E2570A">
            <w:trPr>
              <w:cantSplit/>
            </w:trPr>
            <w:sdt>
              <w:sdtPr>
                <w:tag w:val="_PLD_96be3b99d11b4eb5ac959cf1c015f1ae"/>
                <w:id w:val="584760217"/>
                <w:lock w:val="sdtLocked"/>
              </w:sdtPr>
              <w:sdtContent>
                <w:tc>
                  <w:tcPr>
                    <w:tcW w:w="1256" w:type="pct"/>
                    <w:shd w:val="clear" w:color="auto" w:fill="auto"/>
                  </w:tcPr>
                  <w:p w:rsidR="00F60E3C" w:rsidRDefault="00F60E3C" w:rsidP="00E2570A">
                    <w:pPr>
                      <w:autoSpaceDE w:val="0"/>
                      <w:autoSpaceDN w:val="0"/>
                      <w:adjustRightInd w:val="0"/>
                      <w:snapToGrid w:val="0"/>
                      <w:spacing w:line="240" w:lineRule="atLeast"/>
                      <w:rPr>
                        <w:szCs w:val="21"/>
                      </w:rPr>
                    </w:pPr>
                    <w:r>
                      <w:rPr>
                        <w:rFonts w:hint="eastAsia"/>
                        <w:szCs w:val="21"/>
                      </w:rPr>
                      <w:t>银行存款</w:t>
                    </w:r>
                  </w:p>
                </w:tc>
              </w:sdtContent>
            </w:sdt>
            <w:tc>
              <w:tcPr>
                <w:tcW w:w="1865" w:type="pct"/>
                <w:shd w:val="clear" w:color="auto" w:fill="auto"/>
              </w:tcPr>
              <w:p w:rsidR="00F60E3C" w:rsidRPr="00D43F95" w:rsidRDefault="00F60E3C" w:rsidP="005B3FFF">
                <w:pPr>
                  <w:autoSpaceDE w:val="0"/>
                  <w:autoSpaceDN w:val="0"/>
                  <w:adjustRightInd w:val="0"/>
                  <w:snapToGrid w:val="0"/>
                  <w:spacing w:line="240" w:lineRule="atLeast"/>
                  <w:jc w:val="right"/>
                  <w:rPr>
                    <w:szCs w:val="21"/>
                    <w:highlight w:val="yellow"/>
                  </w:rPr>
                </w:pPr>
                <w:r w:rsidRPr="00494F74">
                  <w:t>4</w:t>
                </w:r>
                <w:r w:rsidR="005B3FFF" w:rsidRPr="00494F74">
                  <w:rPr>
                    <w:rFonts w:hint="eastAsia"/>
                  </w:rPr>
                  <w:t>69</w:t>
                </w:r>
                <w:r w:rsidRPr="00494F74">
                  <w:t>,580,978.07</w:t>
                </w:r>
              </w:p>
            </w:tc>
            <w:tc>
              <w:tcPr>
                <w:tcW w:w="1879" w:type="pct"/>
                <w:shd w:val="clear" w:color="auto" w:fill="auto"/>
              </w:tcPr>
              <w:p w:rsidR="00F60E3C" w:rsidRDefault="00F60E3C" w:rsidP="00E2570A">
                <w:pPr>
                  <w:autoSpaceDE w:val="0"/>
                  <w:autoSpaceDN w:val="0"/>
                  <w:adjustRightInd w:val="0"/>
                  <w:snapToGrid w:val="0"/>
                  <w:spacing w:line="240" w:lineRule="atLeast"/>
                  <w:jc w:val="right"/>
                  <w:rPr>
                    <w:szCs w:val="21"/>
                  </w:rPr>
                </w:pPr>
                <w:r>
                  <w:t>934,737,474.34</w:t>
                </w:r>
              </w:p>
            </w:tc>
          </w:tr>
          <w:tr w:rsidR="00F60E3C" w:rsidTr="00E2570A">
            <w:trPr>
              <w:cantSplit/>
            </w:trPr>
            <w:sdt>
              <w:sdtPr>
                <w:tag w:val="_PLD_58c172627e3243edb66fdbc1799a2f1e"/>
                <w:id w:val="584760218"/>
                <w:lock w:val="sdtLocked"/>
              </w:sdtPr>
              <w:sdtContent>
                <w:tc>
                  <w:tcPr>
                    <w:tcW w:w="1256" w:type="pct"/>
                    <w:shd w:val="clear" w:color="auto" w:fill="auto"/>
                  </w:tcPr>
                  <w:p w:rsidR="00F60E3C" w:rsidRDefault="00F60E3C" w:rsidP="00E2570A">
                    <w:pPr>
                      <w:autoSpaceDE w:val="0"/>
                      <w:autoSpaceDN w:val="0"/>
                      <w:adjustRightInd w:val="0"/>
                      <w:snapToGrid w:val="0"/>
                      <w:spacing w:line="240" w:lineRule="atLeast"/>
                      <w:rPr>
                        <w:szCs w:val="21"/>
                      </w:rPr>
                    </w:pPr>
                    <w:r>
                      <w:rPr>
                        <w:rFonts w:hint="eastAsia"/>
                        <w:szCs w:val="21"/>
                      </w:rPr>
                      <w:t>其他货币资金</w:t>
                    </w:r>
                  </w:p>
                </w:tc>
              </w:sdtContent>
            </w:sdt>
            <w:tc>
              <w:tcPr>
                <w:tcW w:w="1865" w:type="pct"/>
                <w:shd w:val="clear" w:color="auto" w:fill="auto"/>
              </w:tcPr>
              <w:p w:rsidR="00F60E3C" w:rsidRPr="00D43F95" w:rsidRDefault="005B3FFF" w:rsidP="00E2570A">
                <w:pPr>
                  <w:autoSpaceDE w:val="0"/>
                  <w:autoSpaceDN w:val="0"/>
                  <w:adjustRightInd w:val="0"/>
                  <w:snapToGrid w:val="0"/>
                  <w:spacing w:line="240" w:lineRule="atLeast"/>
                  <w:jc w:val="right"/>
                  <w:rPr>
                    <w:szCs w:val="21"/>
                    <w:highlight w:val="yellow"/>
                  </w:rPr>
                </w:pPr>
                <w:r w:rsidRPr="00494F74">
                  <w:rPr>
                    <w:rFonts w:hint="eastAsia"/>
                  </w:rPr>
                  <w:t>60</w:t>
                </w:r>
                <w:r w:rsidR="00F60E3C" w:rsidRPr="00494F74">
                  <w:t>,998,255.72</w:t>
                </w:r>
              </w:p>
            </w:tc>
            <w:tc>
              <w:tcPr>
                <w:tcW w:w="1879" w:type="pct"/>
                <w:shd w:val="clear" w:color="auto" w:fill="auto"/>
              </w:tcPr>
              <w:p w:rsidR="00F60E3C" w:rsidRDefault="00F60E3C" w:rsidP="00E2570A">
                <w:pPr>
                  <w:autoSpaceDE w:val="0"/>
                  <w:autoSpaceDN w:val="0"/>
                  <w:adjustRightInd w:val="0"/>
                  <w:snapToGrid w:val="0"/>
                  <w:spacing w:line="240" w:lineRule="atLeast"/>
                  <w:jc w:val="right"/>
                  <w:rPr>
                    <w:szCs w:val="21"/>
                  </w:rPr>
                </w:pPr>
                <w:r>
                  <w:t>53,201,348.10</w:t>
                </w:r>
              </w:p>
            </w:tc>
          </w:tr>
          <w:tr w:rsidR="00F60E3C" w:rsidTr="00E2570A">
            <w:trPr>
              <w:cantSplit/>
            </w:trPr>
            <w:sdt>
              <w:sdtPr>
                <w:tag w:val="_PLD_bfbd7d5ef1f8459e96b267d6ca7d50e2"/>
                <w:id w:val="584760219"/>
                <w:lock w:val="sdtLocked"/>
              </w:sdtPr>
              <w:sdtContent>
                <w:tc>
                  <w:tcPr>
                    <w:tcW w:w="1256" w:type="pct"/>
                    <w:shd w:val="clear" w:color="auto" w:fill="auto"/>
                    <w:vAlign w:val="center"/>
                  </w:tcPr>
                  <w:p w:rsidR="00F60E3C" w:rsidRDefault="00F60E3C" w:rsidP="00E2570A">
                    <w:pPr>
                      <w:autoSpaceDE w:val="0"/>
                      <w:autoSpaceDN w:val="0"/>
                      <w:adjustRightInd w:val="0"/>
                      <w:snapToGrid w:val="0"/>
                      <w:spacing w:line="240" w:lineRule="atLeast"/>
                      <w:rPr>
                        <w:szCs w:val="21"/>
                      </w:rPr>
                    </w:pPr>
                    <w:r>
                      <w:rPr>
                        <w:rFonts w:hint="eastAsia"/>
                        <w:szCs w:val="21"/>
                      </w:rPr>
                      <w:t>合计</w:t>
                    </w:r>
                  </w:p>
                </w:tc>
              </w:sdtContent>
            </w:sdt>
            <w:tc>
              <w:tcPr>
                <w:tcW w:w="1865" w:type="pct"/>
                <w:shd w:val="clear" w:color="auto" w:fill="auto"/>
              </w:tcPr>
              <w:p w:rsidR="00F60E3C" w:rsidRDefault="00F60E3C" w:rsidP="00E2570A">
                <w:pPr>
                  <w:autoSpaceDE w:val="0"/>
                  <w:autoSpaceDN w:val="0"/>
                  <w:adjustRightInd w:val="0"/>
                  <w:snapToGrid w:val="0"/>
                  <w:spacing w:line="240" w:lineRule="atLeast"/>
                  <w:jc w:val="right"/>
                  <w:rPr>
                    <w:szCs w:val="21"/>
                  </w:rPr>
                </w:pPr>
                <w:r>
                  <w:t>530,646,025.64</w:t>
                </w:r>
              </w:p>
            </w:tc>
            <w:tc>
              <w:tcPr>
                <w:tcW w:w="1879" w:type="pct"/>
                <w:shd w:val="clear" w:color="auto" w:fill="auto"/>
              </w:tcPr>
              <w:p w:rsidR="00F60E3C" w:rsidRDefault="00F60E3C" w:rsidP="00E2570A">
                <w:pPr>
                  <w:autoSpaceDE w:val="0"/>
                  <w:autoSpaceDN w:val="0"/>
                  <w:adjustRightInd w:val="0"/>
                  <w:snapToGrid w:val="0"/>
                  <w:spacing w:line="240" w:lineRule="atLeast"/>
                  <w:jc w:val="right"/>
                  <w:rPr>
                    <w:szCs w:val="21"/>
                  </w:rPr>
                </w:pPr>
                <w:r>
                  <w:t>988,046,704.41</w:t>
                </w:r>
              </w:p>
            </w:tc>
          </w:tr>
          <w:tr w:rsidR="00F60E3C" w:rsidTr="00E2570A">
            <w:trPr>
              <w:cantSplit/>
            </w:trPr>
            <w:sdt>
              <w:sdtPr>
                <w:tag w:val="_PLD_87df45e9697a4beb97831117be4c567a"/>
                <w:id w:val="584760220"/>
                <w:lock w:val="sdtLocked"/>
              </w:sdtPr>
              <w:sdtContent>
                <w:tc>
                  <w:tcPr>
                    <w:tcW w:w="1256" w:type="pct"/>
                    <w:shd w:val="clear" w:color="auto" w:fill="auto"/>
                  </w:tcPr>
                  <w:p w:rsidR="00F60E3C" w:rsidRDefault="00F60E3C" w:rsidP="00E2570A">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sdtContent>
            </w:sdt>
            <w:tc>
              <w:tcPr>
                <w:tcW w:w="1865" w:type="pct"/>
                <w:shd w:val="clear" w:color="auto" w:fill="auto"/>
              </w:tcPr>
              <w:p w:rsidR="00F60E3C" w:rsidRDefault="00F60E3C" w:rsidP="00E2570A">
                <w:pPr>
                  <w:autoSpaceDE w:val="0"/>
                  <w:autoSpaceDN w:val="0"/>
                  <w:adjustRightInd w:val="0"/>
                  <w:snapToGrid w:val="0"/>
                  <w:spacing w:line="240" w:lineRule="atLeast"/>
                  <w:jc w:val="right"/>
                  <w:rPr>
                    <w:szCs w:val="21"/>
                  </w:rPr>
                </w:pPr>
              </w:p>
            </w:tc>
            <w:tc>
              <w:tcPr>
                <w:tcW w:w="1879" w:type="pct"/>
                <w:shd w:val="clear" w:color="auto" w:fill="auto"/>
              </w:tcPr>
              <w:p w:rsidR="00F60E3C" w:rsidRDefault="00F60E3C" w:rsidP="00E2570A">
                <w:pPr>
                  <w:autoSpaceDE w:val="0"/>
                  <w:autoSpaceDN w:val="0"/>
                  <w:adjustRightInd w:val="0"/>
                  <w:snapToGrid w:val="0"/>
                  <w:spacing w:line="240" w:lineRule="atLeast"/>
                  <w:jc w:val="right"/>
                  <w:rPr>
                    <w:szCs w:val="21"/>
                  </w:rPr>
                </w:pPr>
              </w:p>
            </w:tc>
          </w:tr>
        </w:tbl>
        <w:p w:rsidR="00F60E3C" w:rsidRDefault="00F60E3C"/>
        <w:p w:rsidR="00CE2FF5" w:rsidRDefault="009C58EC">
          <w:pPr>
            <w:rPr>
              <w:szCs w:val="21"/>
            </w:rPr>
          </w:pPr>
          <w:r>
            <w:rPr>
              <w:rFonts w:hint="eastAsia"/>
              <w:szCs w:val="21"/>
            </w:rPr>
            <w:t>其他说明：</w:t>
          </w:r>
        </w:p>
        <w:p w:rsidR="00F60E3C" w:rsidRPr="0013266F" w:rsidRDefault="00C45FBA" w:rsidP="00715DEE">
          <w:pPr>
            <w:pStyle w:val="23"/>
            <w:spacing w:line="240" w:lineRule="auto"/>
            <w:ind w:left="0" w:firstLineChars="200" w:firstLine="420"/>
            <w:rPr>
              <w:rFonts w:eastAsiaTheme="minorEastAsia"/>
            </w:rPr>
          </w:pPr>
          <w:sdt>
            <w:sdtPr>
              <w:alias w:val="货币资金的说明"/>
              <w:tag w:val="_GBC_672a863055084dfabbc1ba40f04a68b4"/>
              <w:id w:val="350304343"/>
              <w:lock w:val="sdtLocked"/>
              <w:placeholder>
                <w:docPart w:val="GBC22222222222222222222222222222"/>
              </w:placeholder>
            </w:sdtPr>
            <w:sdtEndPr>
              <w:rPr>
                <w:rFonts w:ascii="宋体" w:hAnsi="宋体" w:cs="宋体"/>
                <w:color w:val="auto"/>
                <w:kern w:val="0"/>
              </w:rPr>
            </w:sdtEndPr>
            <w:sdtContent>
              <w:r w:rsidR="00715DEE" w:rsidRPr="00715DEE">
                <w:rPr>
                  <w:rFonts w:asciiTheme="minorEastAsia" w:eastAsiaTheme="minorEastAsia" w:hAnsiTheme="minorEastAsia"/>
                </w:rPr>
                <w:t>其中</w:t>
              </w:r>
              <w:r w:rsidR="00715DEE">
                <w:rPr>
                  <w:rFonts w:asciiTheme="minorEastAsia" w:eastAsiaTheme="minorEastAsia" w:hAnsiTheme="minorEastAsia" w:hint="eastAsia"/>
                </w:rPr>
                <w:t>期末</w:t>
              </w:r>
              <w:r w:rsidR="00715DEE" w:rsidRPr="00715DEE">
                <w:rPr>
                  <w:rFonts w:asciiTheme="minorEastAsia" w:eastAsiaTheme="minorEastAsia" w:hAnsiTheme="minorEastAsia"/>
                </w:rPr>
                <w:t>因抵押、质押或冻结等对使用有限制，以及放在境外且资金汇回受到限制的货币资金明细如下：银行承兑汇票保证金</w:t>
              </w:r>
              <w:r w:rsidR="00715DEE" w:rsidRPr="00715DEE">
                <w:rPr>
                  <w:rFonts w:asciiTheme="minorEastAsia" w:eastAsiaTheme="minorEastAsia" w:hAnsiTheme="minorEastAsia" w:hint="eastAsia"/>
                </w:rPr>
                <w:t>25,906,060.25</w:t>
              </w:r>
              <w:r w:rsidR="00715DEE">
                <w:rPr>
                  <w:rFonts w:asciiTheme="minorEastAsia" w:eastAsiaTheme="minorEastAsia" w:hAnsiTheme="minorEastAsia" w:hint="eastAsia"/>
                </w:rPr>
                <w:t>元，</w:t>
              </w:r>
              <w:r w:rsidR="00715DEE" w:rsidRPr="00715DEE">
                <w:rPr>
                  <w:rFonts w:asciiTheme="minorEastAsia" w:eastAsiaTheme="minorEastAsia" w:hAnsiTheme="minorEastAsia"/>
                </w:rPr>
                <w:t>诉讼冻结款</w:t>
              </w:r>
              <w:r w:rsidR="00715DEE" w:rsidRPr="00715DEE">
                <w:rPr>
                  <w:rFonts w:asciiTheme="minorEastAsia" w:eastAsiaTheme="minorEastAsia" w:hAnsiTheme="minorEastAsia" w:hint="eastAsia"/>
                </w:rPr>
                <w:t>31,800,000.00</w:t>
              </w:r>
              <w:r w:rsidR="00715DEE">
                <w:rPr>
                  <w:rFonts w:asciiTheme="minorEastAsia" w:eastAsiaTheme="minorEastAsia" w:hAnsiTheme="minorEastAsia" w:hint="eastAsia"/>
                </w:rPr>
                <w:t>元</w:t>
              </w:r>
              <w:r w:rsidR="00715DEE" w:rsidRPr="00715DEE">
                <w:rPr>
                  <w:rFonts w:asciiTheme="minorEastAsia" w:eastAsiaTheme="minorEastAsia" w:hAnsiTheme="minorEastAsia"/>
                </w:rPr>
                <w:t xml:space="preserve"> </w:t>
              </w:r>
              <w:r w:rsidR="00715DEE">
                <w:rPr>
                  <w:rFonts w:asciiTheme="minorEastAsia" w:eastAsiaTheme="minorEastAsia" w:hAnsiTheme="minorEastAsia" w:hint="eastAsia"/>
                </w:rPr>
                <w:t>，</w:t>
              </w:r>
              <w:r w:rsidR="00715DEE" w:rsidRPr="00715DEE">
                <w:rPr>
                  <w:rFonts w:asciiTheme="minorEastAsia" w:eastAsiaTheme="minorEastAsia" w:hAnsiTheme="minorEastAsia"/>
                </w:rPr>
                <w:t xml:space="preserve">保函保证金 </w:t>
              </w:r>
              <w:r w:rsidR="00715DEE" w:rsidRPr="00715DEE">
                <w:rPr>
                  <w:rFonts w:asciiTheme="minorEastAsia" w:eastAsiaTheme="minorEastAsia" w:hAnsiTheme="minorEastAsia" w:hint="eastAsia"/>
                </w:rPr>
                <w:t>2,878,187.06</w:t>
              </w:r>
              <w:r w:rsidR="00715DEE">
                <w:rPr>
                  <w:rFonts w:asciiTheme="minorEastAsia" w:eastAsiaTheme="minorEastAsia" w:hAnsiTheme="minorEastAsia" w:hint="eastAsia"/>
                </w:rPr>
                <w:t>元，</w:t>
              </w:r>
              <w:r w:rsidR="00715DEE" w:rsidRPr="00715DEE">
                <w:rPr>
                  <w:rFonts w:asciiTheme="minorEastAsia" w:eastAsiaTheme="minorEastAsia" w:hAnsiTheme="minorEastAsia"/>
                </w:rPr>
                <w:t>信用证保证金200,000.00</w:t>
              </w:r>
              <w:r w:rsidR="00715DEE">
                <w:rPr>
                  <w:rFonts w:asciiTheme="minorEastAsia" w:eastAsiaTheme="minorEastAsia" w:hAnsiTheme="minorEastAsia" w:hint="eastAsia"/>
                </w:rPr>
                <w:t>元，</w:t>
              </w:r>
              <w:r w:rsidR="00715DEE" w:rsidRPr="00715DEE">
                <w:rPr>
                  <w:rFonts w:asciiTheme="minorEastAsia" w:eastAsiaTheme="minorEastAsia" w:hAnsiTheme="minorEastAsia"/>
                </w:rPr>
                <w:t xml:space="preserve">合计 </w:t>
              </w:r>
              <w:r w:rsidR="00715DEE" w:rsidRPr="00715DEE">
                <w:rPr>
                  <w:rFonts w:asciiTheme="minorEastAsia" w:eastAsiaTheme="minorEastAsia" w:hAnsiTheme="minorEastAsia" w:hint="eastAsia"/>
                </w:rPr>
                <w:t>60,804,247.31</w:t>
              </w:r>
              <w:r w:rsidR="00715DEE">
                <w:rPr>
                  <w:rFonts w:asciiTheme="minorEastAsia" w:eastAsiaTheme="minorEastAsia" w:hAnsiTheme="minorEastAsia" w:hint="eastAsia"/>
                </w:rPr>
                <w:t>元。</w:t>
              </w:r>
            </w:sdtContent>
          </w:sdt>
          <w:r w:rsidRPr="00C45FBA">
            <w:rPr>
              <w:rFonts w:eastAsiaTheme="minorEastAsia"/>
              <w:szCs w:val="24"/>
            </w:rPr>
            <w:fldChar w:fldCharType="begin"/>
          </w:r>
          <w:r w:rsidR="00F60E3C" w:rsidRPr="0013266F">
            <w:rPr>
              <w:rFonts w:eastAsiaTheme="minorEastAsia"/>
            </w:rPr>
            <w:instrText xml:space="preserve"> LINK Excel.Sheet.12 E:\\</w:instrText>
          </w:r>
          <w:r w:rsidR="00F60E3C" w:rsidRPr="0013266F">
            <w:rPr>
              <w:rFonts w:eastAsiaTheme="minorEastAsia"/>
            </w:rPr>
            <w:instrText>雍</w:instrText>
          </w:r>
          <w:r w:rsidR="00F60E3C" w:rsidRPr="0013266F">
            <w:rPr>
              <w:rFonts w:eastAsiaTheme="minorEastAsia"/>
            </w:rPr>
            <w:instrText>\\</w:instrText>
          </w:r>
          <w:r w:rsidR="00F60E3C" w:rsidRPr="0013266F">
            <w:rPr>
              <w:rFonts w:eastAsiaTheme="minorEastAsia"/>
            </w:rPr>
            <w:instrText>附注排版</w:instrText>
          </w:r>
          <w:r w:rsidR="00F60E3C" w:rsidRPr="0013266F">
            <w:rPr>
              <w:rFonts w:eastAsiaTheme="minorEastAsia"/>
            </w:rPr>
            <w:instrText>\\2014</w:instrText>
          </w:r>
          <w:r w:rsidR="00F60E3C" w:rsidRPr="0013266F">
            <w:rPr>
              <w:rFonts w:eastAsiaTheme="minorEastAsia"/>
            </w:rPr>
            <w:instrText>年年报格式</w:instrText>
          </w:r>
          <w:r w:rsidR="00F60E3C" w:rsidRPr="0013266F">
            <w:rPr>
              <w:rFonts w:eastAsiaTheme="minorEastAsia"/>
            </w:rPr>
            <w:instrText>\\</w:instrText>
          </w:r>
          <w:r w:rsidR="00F60E3C" w:rsidRPr="0013266F">
            <w:rPr>
              <w:rFonts w:eastAsiaTheme="minorEastAsia"/>
            </w:rPr>
            <w:instrText>附注过渡表</w:instrText>
          </w:r>
          <w:r w:rsidR="00F60E3C" w:rsidRPr="0013266F">
            <w:rPr>
              <w:rFonts w:eastAsiaTheme="minorEastAsia"/>
            </w:rPr>
            <w:instrText xml:space="preserve">20150130V0910.xlsx </w:instrText>
          </w:r>
          <w:r w:rsidR="00F60E3C" w:rsidRPr="0013266F">
            <w:rPr>
              <w:rFonts w:eastAsiaTheme="minorEastAsia"/>
            </w:rPr>
            <w:instrText>货币资金</w:instrText>
          </w:r>
          <w:r w:rsidR="00F60E3C" w:rsidRPr="0013266F">
            <w:rPr>
              <w:rFonts w:eastAsiaTheme="minorEastAsia"/>
            </w:rPr>
            <w:instrText>!</w:instrText>
          </w:r>
          <w:r w:rsidR="00F60E3C" w:rsidRPr="0013266F">
            <w:rPr>
              <w:rFonts w:eastAsiaTheme="minorEastAsia"/>
            </w:rPr>
            <w:instrText>货币资金</w:instrText>
          </w:r>
          <w:r w:rsidR="00F60E3C" w:rsidRPr="0013266F">
            <w:rPr>
              <w:rFonts w:eastAsiaTheme="minorEastAsia"/>
            </w:rPr>
            <w:instrText xml:space="preserve">1 \f 4 \h \* MERGEFORMAT </w:instrText>
          </w:r>
          <w:r w:rsidRPr="00C45FBA">
            <w:rPr>
              <w:rFonts w:eastAsiaTheme="minorEastAsia"/>
              <w:szCs w:val="24"/>
            </w:rPr>
            <w:fldChar w:fldCharType="separate"/>
          </w:r>
        </w:p>
        <w:p w:rsidR="00CE2FF5" w:rsidRDefault="00C45FBA">
          <w:pPr>
            <w:rPr>
              <w:szCs w:val="21"/>
            </w:rPr>
          </w:pPr>
          <w:r w:rsidRPr="0013266F">
            <w:rPr>
              <w:rFonts w:eastAsiaTheme="minorEastAsia"/>
            </w:rPr>
            <w:fldChar w:fldCharType="end"/>
          </w:r>
        </w:p>
      </w:sdtContent>
    </w:sdt>
    <w:p w:rsidR="00CE2FF5" w:rsidRDefault="00CE2FF5">
      <w:pPr>
        <w:snapToGrid w:val="0"/>
        <w:spacing w:line="240" w:lineRule="atLeast"/>
        <w:ind w:left="1470" w:rightChars="12" w:right="25" w:hangingChars="700" w:hanging="1470"/>
        <w:rPr>
          <w:szCs w:val="21"/>
        </w:rPr>
      </w:pPr>
    </w:p>
    <w:bookmarkStart w:id="82" w:name="_Hlk10466498" w:displacedByCustomXml="next"/>
    <w:sdt>
      <w:sdtPr>
        <w:rPr>
          <w:rFonts w:ascii="宋体" w:hAnsi="宋体" w:cs="宋体" w:hint="eastAsia"/>
          <w:b w:val="0"/>
          <w:bCs w:val="0"/>
          <w:kern w:val="0"/>
          <w:szCs w:val="21"/>
        </w:rPr>
        <w:alias w:val="模块:交易性金融资产"/>
        <w:tag w:val="_SEC_01904024df9944b092034293cedff1b0"/>
        <w:id w:val="1800792300"/>
        <w:lock w:val="sdtLocked"/>
        <w:placeholder>
          <w:docPart w:val="GBC22222222222222222222222222222"/>
        </w:placeholder>
      </w:sdtPr>
      <w:sdtEndPr>
        <w:rPr>
          <w:szCs w:val="24"/>
        </w:rPr>
      </w:sdtEndPr>
      <w:sdtContent>
        <w:p w:rsidR="00CE2FF5" w:rsidRDefault="009C58EC">
          <w:pPr>
            <w:pStyle w:val="30"/>
            <w:numPr>
              <w:ilvl w:val="0"/>
              <w:numId w:val="21"/>
            </w:numPr>
            <w:rPr>
              <w:szCs w:val="21"/>
            </w:rPr>
          </w:pPr>
          <w:r>
            <w:rPr>
              <w:rFonts w:hint="eastAsia"/>
              <w:szCs w:val="21"/>
            </w:rPr>
            <w:t>交易性金融资产</w:t>
          </w:r>
        </w:p>
        <w:sdt>
          <w:sdtPr>
            <w:alias w:val="是否适用：交易性金融资产[双击切换]"/>
            <w:tag w:val="_GBC_11d582474c724741b6bb067e7b29fffd"/>
            <w:id w:val="1686161844"/>
            <w:lock w:val="sdtContentLocked"/>
            <w:placeholder>
              <w:docPart w:val="GBC22222222222222222222222222222"/>
            </w:placeholder>
          </w:sdtPr>
          <w:sdtContent>
            <w:p w:rsidR="00494F74" w:rsidRDefault="00C45FBA" w:rsidP="00494F74">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p w:rsidR="00CE2FF5" w:rsidRDefault="00C45FBA">
          <w:pPr>
            <w:rPr>
              <w:szCs w:val="21"/>
            </w:rPr>
          </w:pPr>
        </w:p>
      </w:sdtContent>
    </w:sdt>
    <w:bookmarkEnd w:id="82" w:displacedByCustomXml="prev"/>
    <w:sdt>
      <w:sdtPr>
        <w:rPr>
          <w:rFonts w:ascii="宋体" w:hAnsi="宋体" w:cs="宋体" w:hint="eastAsia"/>
          <w:b w:val="0"/>
          <w:bCs w:val="0"/>
          <w:kern w:val="0"/>
          <w:szCs w:val="21"/>
        </w:rPr>
        <w:alias w:val="模块:衍生金融资产"/>
        <w:tag w:val="_GBC_bc314407a9a14c2f8b2b5368638e0a51"/>
        <w:id w:val="-1439673901"/>
        <w:lock w:val="sdtLocked"/>
        <w:placeholder>
          <w:docPart w:val="GBC22222222222222222222222222222"/>
        </w:placeholder>
      </w:sdtPr>
      <w:sdtContent>
        <w:p w:rsidR="00CE2FF5" w:rsidRDefault="009C58EC">
          <w:pPr>
            <w:pStyle w:val="30"/>
            <w:numPr>
              <w:ilvl w:val="0"/>
              <w:numId w:val="21"/>
            </w:numPr>
            <w:rPr>
              <w:szCs w:val="21"/>
            </w:rPr>
          </w:pPr>
          <w:r>
            <w:rPr>
              <w:rFonts w:hint="eastAsia"/>
              <w:szCs w:val="21"/>
            </w:rPr>
            <w:t>衍生金融资产</w:t>
          </w:r>
        </w:p>
        <w:sdt>
          <w:sdtPr>
            <w:alias w:val="是否适用：衍生金融资产[双击切换]"/>
            <w:tag w:val="_GBC_7f1559f8ac9a442b81c5479563d9e8bb"/>
            <w:id w:val="-1284262689"/>
            <w:lock w:val="sdtContentLocked"/>
            <w:placeholder>
              <w:docPart w:val="GBC22222222222222222222222222222"/>
            </w:placeholder>
          </w:sdtPr>
          <w:sdtContent>
            <w:p w:rsidR="00494F74" w:rsidRDefault="00C45FBA" w:rsidP="00494F74">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p w:rsidR="00CE2FF5" w:rsidRDefault="00C45FBA">
          <w:pPr>
            <w:snapToGrid w:val="0"/>
            <w:spacing w:line="240" w:lineRule="atLeast"/>
            <w:ind w:left="1470" w:rightChars="12" w:right="25" w:hangingChars="700" w:hanging="1470"/>
            <w:rPr>
              <w:szCs w:val="21"/>
            </w:rPr>
          </w:pPr>
        </w:p>
      </w:sdtContent>
    </w:sdt>
    <w:p w:rsidR="00CE2FF5" w:rsidRDefault="009C58EC">
      <w:pPr>
        <w:pStyle w:val="30"/>
        <w:numPr>
          <w:ilvl w:val="0"/>
          <w:numId w:val="21"/>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1323350076"/>
        <w:lock w:val="sdtLocked"/>
        <w:placeholder>
          <w:docPart w:val="GBC22222222222222222222222222222"/>
        </w:placeholder>
      </w:sdtPr>
      <w:sdtEndPr>
        <w:rPr>
          <w:rFonts w:ascii="宋体" w:hAnsi="宋体"/>
          <w:szCs w:val="24"/>
        </w:rPr>
      </w:sdtEndPr>
      <w:sdtContent>
        <w:p w:rsidR="00CE2FF5" w:rsidRDefault="009C58EC" w:rsidP="00F918AB">
          <w:pPr>
            <w:pStyle w:val="4"/>
            <w:numPr>
              <w:ilvl w:val="3"/>
              <w:numId w:val="39"/>
            </w:numPr>
          </w:pPr>
          <w:r>
            <w:rPr>
              <w:rFonts w:hint="eastAsia"/>
            </w:rPr>
            <w:t>应收票据分类列示</w:t>
          </w:r>
        </w:p>
        <w:sdt>
          <w:sdtPr>
            <w:alias w:val="是否适用：应收票据分类列示[双击切换]"/>
            <w:tag w:val="_GBC_3c32a2809ab3476a93b88a8155fb0be8"/>
            <w:id w:val="2030215109"/>
            <w:lock w:val="sdtContentLocked"/>
            <w:placeholder>
              <w:docPart w:val="GBC22222222222222222222222222222"/>
            </w:placeholder>
          </w:sdtPr>
          <w:sdtContent>
            <w:p w:rsidR="00CE2FF5" w:rsidRDefault="00C45FBA">
              <w:r>
                <w:fldChar w:fldCharType="begin"/>
              </w:r>
              <w:r w:rsidR="00913BC5">
                <w:instrText xml:space="preserve"> MACROBUTTON  SnrToggleCheckbox √适用 </w:instrText>
              </w:r>
              <w:r>
                <w:fldChar w:fldCharType="end"/>
              </w:r>
              <w:r>
                <w:fldChar w:fldCharType="begin"/>
              </w:r>
              <w:r w:rsidR="00913BC5">
                <w:instrText xml:space="preserve"> MACROBUTTON  SnrToggleCheckbox □不适用 </w:instrText>
              </w:r>
              <w:r>
                <w:fldChar w:fldCharType="end"/>
              </w:r>
            </w:p>
          </w:sdtContent>
        </w:sdt>
        <w:p w:rsidR="00913BC5" w:rsidRDefault="009C58EC">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8054439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19315382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65"/>
            <w:gridCol w:w="3146"/>
            <w:gridCol w:w="2894"/>
          </w:tblGrid>
          <w:tr w:rsidR="00913BC5" w:rsidTr="00E2570A">
            <w:trPr>
              <w:cantSplit/>
            </w:trPr>
            <w:sdt>
              <w:sdtPr>
                <w:tag w:val="_PLD_a48e9b652e5b48b08b05dc5f5dba5744"/>
                <w:id w:val="584760453"/>
                <w:lock w:val="sdtLocked"/>
              </w:sdtPr>
              <w:sdtContent>
                <w:tc>
                  <w:tcPr>
                    <w:tcW w:w="1646" w:type="pct"/>
                    <w:vAlign w:val="center"/>
                  </w:tcPr>
                  <w:p w:rsidR="00913BC5" w:rsidRDefault="00913BC5" w:rsidP="00E2570A">
                    <w:pPr>
                      <w:autoSpaceDE w:val="0"/>
                      <w:autoSpaceDN w:val="0"/>
                      <w:adjustRightInd w:val="0"/>
                      <w:snapToGrid w:val="0"/>
                      <w:spacing w:line="240" w:lineRule="atLeast"/>
                      <w:jc w:val="center"/>
                      <w:rPr>
                        <w:szCs w:val="21"/>
                      </w:rPr>
                    </w:pPr>
                    <w:r>
                      <w:rPr>
                        <w:rFonts w:hint="eastAsia"/>
                        <w:szCs w:val="21"/>
                      </w:rPr>
                      <w:t>项目</w:t>
                    </w:r>
                  </w:p>
                </w:tc>
              </w:sdtContent>
            </w:sdt>
            <w:sdt>
              <w:sdtPr>
                <w:tag w:val="_PLD_c6664062fcf84681af8b24fee4722ae5"/>
                <w:id w:val="584760454"/>
                <w:lock w:val="sdtLocked"/>
              </w:sdtPr>
              <w:sdtContent>
                <w:tc>
                  <w:tcPr>
                    <w:tcW w:w="1747" w:type="pct"/>
                    <w:vAlign w:val="center"/>
                  </w:tcPr>
                  <w:p w:rsidR="00913BC5" w:rsidRDefault="00913BC5" w:rsidP="00E2570A">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d93c99ec70e48ac985c37b2b3046178"/>
                <w:id w:val="584760455"/>
                <w:lock w:val="sdtLocked"/>
              </w:sdtPr>
              <w:sdtContent>
                <w:tc>
                  <w:tcPr>
                    <w:tcW w:w="1607" w:type="pct"/>
                    <w:vAlign w:val="center"/>
                  </w:tcPr>
                  <w:p w:rsidR="00913BC5" w:rsidRDefault="00913BC5" w:rsidP="00E2570A">
                    <w:pPr>
                      <w:autoSpaceDE w:val="0"/>
                      <w:autoSpaceDN w:val="0"/>
                      <w:adjustRightInd w:val="0"/>
                      <w:snapToGrid w:val="0"/>
                      <w:spacing w:line="240" w:lineRule="atLeast"/>
                      <w:jc w:val="center"/>
                      <w:rPr>
                        <w:szCs w:val="21"/>
                      </w:rPr>
                    </w:pPr>
                    <w:r>
                      <w:rPr>
                        <w:rFonts w:hint="eastAsia"/>
                        <w:szCs w:val="21"/>
                      </w:rPr>
                      <w:t>期初余额</w:t>
                    </w:r>
                  </w:p>
                </w:tc>
              </w:sdtContent>
            </w:sdt>
          </w:tr>
          <w:tr w:rsidR="00913BC5" w:rsidTr="00E2570A">
            <w:trPr>
              <w:cantSplit/>
            </w:trPr>
            <w:sdt>
              <w:sdtPr>
                <w:tag w:val="_PLD_eccbe8be962b4f1497dbb55db8b28215"/>
                <w:id w:val="584760456"/>
                <w:lock w:val="sdtLocked"/>
              </w:sdtPr>
              <w:sdtContent>
                <w:tc>
                  <w:tcPr>
                    <w:tcW w:w="1646" w:type="pct"/>
                  </w:tcPr>
                  <w:p w:rsidR="00913BC5" w:rsidRDefault="00913BC5" w:rsidP="00E2570A">
                    <w:pPr>
                      <w:autoSpaceDE w:val="0"/>
                      <w:autoSpaceDN w:val="0"/>
                      <w:adjustRightInd w:val="0"/>
                      <w:snapToGrid w:val="0"/>
                      <w:spacing w:line="240" w:lineRule="atLeast"/>
                      <w:rPr>
                        <w:szCs w:val="21"/>
                      </w:rPr>
                    </w:pPr>
                    <w:r>
                      <w:rPr>
                        <w:rFonts w:hint="eastAsia"/>
                        <w:szCs w:val="21"/>
                      </w:rPr>
                      <w:t>银行承兑票据</w:t>
                    </w:r>
                  </w:p>
                </w:tc>
              </w:sdtContent>
            </w:sdt>
            <w:tc>
              <w:tcPr>
                <w:tcW w:w="1747" w:type="pct"/>
              </w:tcPr>
              <w:p w:rsidR="00913BC5" w:rsidRDefault="00913BC5" w:rsidP="00E2570A">
                <w:pPr>
                  <w:ind w:right="13"/>
                  <w:jc w:val="right"/>
                  <w:rPr>
                    <w:szCs w:val="21"/>
                  </w:rPr>
                </w:pPr>
                <w:r>
                  <w:t>156,800.00</w:t>
                </w:r>
              </w:p>
            </w:tc>
            <w:tc>
              <w:tcPr>
                <w:tcW w:w="1607" w:type="pct"/>
              </w:tcPr>
              <w:p w:rsidR="00913BC5" w:rsidRDefault="00913BC5" w:rsidP="00E2570A">
                <w:pPr>
                  <w:ind w:right="13"/>
                  <w:jc w:val="right"/>
                  <w:rPr>
                    <w:szCs w:val="21"/>
                  </w:rPr>
                </w:pPr>
                <w:r>
                  <w:t>334,700.00</w:t>
                </w:r>
              </w:p>
            </w:tc>
          </w:tr>
          <w:tr w:rsidR="00913BC5" w:rsidTr="00E2570A">
            <w:trPr>
              <w:cantSplit/>
            </w:trPr>
            <w:sdt>
              <w:sdtPr>
                <w:tag w:val="_PLD_6fc58c64e5c245528e438ae644ab059a"/>
                <w:id w:val="584760457"/>
                <w:lock w:val="sdtLocked"/>
              </w:sdtPr>
              <w:sdtContent>
                <w:tc>
                  <w:tcPr>
                    <w:tcW w:w="1646" w:type="pct"/>
                  </w:tcPr>
                  <w:p w:rsidR="00913BC5" w:rsidRDefault="00913BC5" w:rsidP="00E2570A">
                    <w:pPr>
                      <w:autoSpaceDE w:val="0"/>
                      <w:autoSpaceDN w:val="0"/>
                      <w:adjustRightInd w:val="0"/>
                      <w:snapToGrid w:val="0"/>
                      <w:spacing w:line="240" w:lineRule="atLeast"/>
                      <w:rPr>
                        <w:szCs w:val="21"/>
                      </w:rPr>
                    </w:pPr>
                    <w:r>
                      <w:rPr>
                        <w:rFonts w:hint="eastAsia"/>
                        <w:szCs w:val="21"/>
                      </w:rPr>
                      <w:t>商业承兑票据</w:t>
                    </w:r>
                  </w:p>
                </w:tc>
              </w:sdtContent>
            </w:sdt>
            <w:tc>
              <w:tcPr>
                <w:tcW w:w="1747" w:type="pct"/>
              </w:tcPr>
              <w:p w:rsidR="00913BC5" w:rsidRDefault="00913BC5" w:rsidP="00E2570A">
                <w:pPr>
                  <w:ind w:right="13"/>
                  <w:jc w:val="right"/>
                  <w:rPr>
                    <w:szCs w:val="21"/>
                  </w:rPr>
                </w:pPr>
                <w:r>
                  <w:t>211,491,137.72</w:t>
                </w:r>
              </w:p>
            </w:tc>
            <w:tc>
              <w:tcPr>
                <w:tcW w:w="1607" w:type="pct"/>
              </w:tcPr>
              <w:p w:rsidR="00913BC5" w:rsidRDefault="00913BC5" w:rsidP="00E2570A">
                <w:pPr>
                  <w:ind w:right="13"/>
                  <w:jc w:val="right"/>
                  <w:rPr>
                    <w:szCs w:val="21"/>
                  </w:rPr>
                </w:pPr>
                <w:r>
                  <w:t>296,073,922.57</w:t>
                </w:r>
              </w:p>
            </w:tc>
          </w:tr>
          <w:sdt>
            <w:sdtPr>
              <w:rPr>
                <w:rFonts w:hint="eastAsia"/>
                <w:szCs w:val="21"/>
              </w:rPr>
              <w:alias w:val="应收票据明细"/>
              <w:tag w:val="_GBC_4de34716e24c4574bcd2daf82d6da224"/>
              <w:id w:val="584760458"/>
              <w:lock w:val="sdtLocked"/>
            </w:sdtPr>
            <w:sdtContent>
              <w:tr w:rsidR="00913BC5" w:rsidTr="00E2570A">
                <w:trPr>
                  <w:cantSplit/>
                </w:trPr>
                <w:tc>
                  <w:tcPr>
                    <w:tcW w:w="1646" w:type="pct"/>
                  </w:tcPr>
                  <w:p w:rsidR="00913BC5" w:rsidRDefault="00913BC5" w:rsidP="00E2570A">
                    <w:pPr>
                      <w:autoSpaceDE w:val="0"/>
                      <w:autoSpaceDN w:val="0"/>
                      <w:adjustRightInd w:val="0"/>
                      <w:snapToGrid w:val="0"/>
                      <w:spacing w:line="240" w:lineRule="atLeast"/>
                      <w:rPr>
                        <w:szCs w:val="21"/>
                      </w:rPr>
                    </w:pPr>
                    <w:r>
                      <w:rPr>
                        <w:rFonts w:hint="eastAsia"/>
                        <w:szCs w:val="21"/>
                      </w:rPr>
                      <w:t>减：坏账准备</w:t>
                    </w:r>
                  </w:p>
                </w:tc>
                <w:tc>
                  <w:tcPr>
                    <w:tcW w:w="1747" w:type="pct"/>
                  </w:tcPr>
                  <w:p w:rsidR="00913BC5" w:rsidRDefault="00913BC5" w:rsidP="00E2570A">
                    <w:pPr>
                      <w:ind w:right="13"/>
                      <w:jc w:val="right"/>
                      <w:rPr>
                        <w:szCs w:val="21"/>
                      </w:rPr>
                    </w:pPr>
                    <w:r>
                      <w:t>4,229,822.75</w:t>
                    </w:r>
                  </w:p>
                </w:tc>
                <w:tc>
                  <w:tcPr>
                    <w:tcW w:w="1607" w:type="pct"/>
                  </w:tcPr>
                  <w:p w:rsidR="00913BC5" w:rsidRDefault="00913BC5" w:rsidP="00E2570A">
                    <w:pPr>
                      <w:ind w:right="13"/>
                      <w:jc w:val="right"/>
                      <w:rPr>
                        <w:szCs w:val="21"/>
                      </w:rPr>
                    </w:pPr>
                    <w:r>
                      <w:t>5,921,478.45</w:t>
                    </w:r>
                  </w:p>
                </w:tc>
              </w:tr>
            </w:sdtContent>
          </w:sdt>
          <w:sdt>
            <w:sdtPr>
              <w:rPr>
                <w:rFonts w:hint="eastAsia"/>
                <w:szCs w:val="21"/>
              </w:rPr>
              <w:alias w:val="应收票据明细"/>
              <w:tag w:val="_GBC_4de34716e24c4574bcd2daf82d6da224"/>
              <w:id w:val="584760459"/>
              <w:lock w:val="sdtLocked"/>
            </w:sdtPr>
            <w:sdtContent>
              <w:tr w:rsidR="00913BC5" w:rsidTr="00E2570A">
                <w:trPr>
                  <w:cantSplit/>
                </w:trPr>
                <w:tc>
                  <w:tcPr>
                    <w:tcW w:w="1646" w:type="pct"/>
                  </w:tcPr>
                  <w:p w:rsidR="00913BC5" w:rsidRDefault="00913BC5" w:rsidP="00E2570A">
                    <w:pPr>
                      <w:autoSpaceDE w:val="0"/>
                      <w:autoSpaceDN w:val="0"/>
                      <w:adjustRightInd w:val="0"/>
                      <w:snapToGrid w:val="0"/>
                      <w:spacing w:line="240" w:lineRule="atLeast"/>
                      <w:rPr>
                        <w:szCs w:val="21"/>
                      </w:rPr>
                    </w:pPr>
                  </w:p>
                </w:tc>
                <w:tc>
                  <w:tcPr>
                    <w:tcW w:w="1747" w:type="pct"/>
                  </w:tcPr>
                  <w:p w:rsidR="00913BC5" w:rsidRDefault="00913BC5" w:rsidP="00E2570A">
                    <w:pPr>
                      <w:ind w:right="13"/>
                      <w:jc w:val="right"/>
                      <w:rPr>
                        <w:szCs w:val="21"/>
                      </w:rPr>
                    </w:pPr>
                  </w:p>
                </w:tc>
                <w:tc>
                  <w:tcPr>
                    <w:tcW w:w="1607" w:type="pct"/>
                  </w:tcPr>
                  <w:p w:rsidR="00913BC5" w:rsidRDefault="00913BC5" w:rsidP="00E2570A">
                    <w:pPr>
                      <w:ind w:right="13"/>
                      <w:jc w:val="right"/>
                      <w:rPr>
                        <w:szCs w:val="21"/>
                      </w:rPr>
                    </w:pPr>
                  </w:p>
                </w:tc>
              </w:tr>
            </w:sdtContent>
          </w:sdt>
          <w:tr w:rsidR="00913BC5" w:rsidRPr="00913BC5" w:rsidTr="00E2570A">
            <w:trPr>
              <w:cantSplit/>
            </w:trPr>
            <w:sdt>
              <w:sdtPr>
                <w:tag w:val="_PLD_27fe84ac868644fa846c5f158e59921c"/>
                <w:id w:val="584760460"/>
                <w:lock w:val="sdtLocked"/>
              </w:sdtPr>
              <w:sdtContent>
                <w:tc>
                  <w:tcPr>
                    <w:tcW w:w="1646" w:type="pct"/>
                    <w:vAlign w:val="center"/>
                  </w:tcPr>
                  <w:p w:rsidR="00913BC5" w:rsidRDefault="00913BC5" w:rsidP="00E2570A">
                    <w:pPr>
                      <w:autoSpaceDE w:val="0"/>
                      <w:autoSpaceDN w:val="0"/>
                      <w:adjustRightInd w:val="0"/>
                      <w:snapToGrid w:val="0"/>
                      <w:spacing w:line="240" w:lineRule="atLeast"/>
                      <w:jc w:val="center"/>
                      <w:rPr>
                        <w:szCs w:val="21"/>
                      </w:rPr>
                    </w:pPr>
                    <w:r>
                      <w:rPr>
                        <w:rFonts w:hint="eastAsia"/>
                        <w:szCs w:val="21"/>
                      </w:rPr>
                      <w:t>合计</w:t>
                    </w:r>
                  </w:p>
                </w:tc>
              </w:sdtContent>
            </w:sdt>
            <w:tc>
              <w:tcPr>
                <w:tcW w:w="1747" w:type="pct"/>
              </w:tcPr>
              <w:p w:rsidR="00913BC5" w:rsidRPr="00913BC5" w:rsidRDefault="00913BC5" w:rsidP="00913BC5">
                <w:pPr>
                  <w:jc w:val="right"/>
                </w:pPr>
                <w:r>
                  <w:t>207,418,114.97</w:t>
                </w:r>
              </w:p>
            </w:tc>
            <w:tc>
              <w:tcPr>
                <w:tcW w:w="1607" w:type="pct"/>
              </w:tcPr>
              <w:p w:rsidR="00913BC5" w:rsidRPr="00913BC5" w:rsidRDefault="00913BC5" w:rsidP="00913BC5">
                <w:pPr>
                  <w:jc w:val="right"/>
                </w:pPr>
                <w:r>
                  <w:t>290,487,144.12</w:t>
                </w:r>
              </w:p>
            </w:tc>
          </w:tr>
        </w:tbl>
        <w:p w:rsidR="00913BC5" w:rsidRDefault="00913BC5"/>
        <w:p w:rsidR="00CE2FF5" w:rsidRPr="00913BC5" w:rsidRDefault="00C45FBA" w:rsidP="00913BC5"/>
      </w:sdtContent>
    </w:sdt>
    <w:p w:rsidR="00CE2FF5" w:rsidRDefault="00CE2FF5">
      <w:pPr>
        <w:snapToGrid w:val="0"/>
        <w:spacing w:line="240" w:lineRule="atLeast"/>
        <w:rPr>
          <w:szCs w:val="21"/>
        </w:rPr>
      </w:pPr>
    </w:p>
    <w:sdt>
      <w:sdtPr>
        <w:rPr>
          <w:rFonts w:asciiTheme="minorHAnsi" w:hAnsiTheme="minorHAnsi" w:cs="宋体" w:hint="eastAsia"/>
          <w:b w:val="0"/>
          <w:bCs w:val="0"/>
          <w:kern w:val="0"/>
          <w:szCs w:val="22"/>
        </w:rPr>
        <w:alias w:val="模块:期末公司已质押的应收票据情况"/>
        <w:tag w:val="_GBC_8fdb3f7098324d0d8b9f6e395abf9009"/>
        <w:id w:val="-718122362"/>
        <w:lock w:val="sdtLocked"/>
        <w:placeholder>
          <w:docPart w:val="GBC22222222222222222222222222222"/>
        </w:placeholder>
      </w:sdtPr>
      <w:sdtEndPr>
        <w:rPr>
          <w:rFonts w:ascii="Times New Roman" w:hAnsi="Times New Roman" w:cs="Times New Roman"/>
          <w:kern w:val="2"/>
          <w:szCs w:val="24"/>
        </w:rPr>
      </w:sdtEndPr>
      <w:sdtContent>
        <w:p w:rsidR="00CE2FF5" w:rsidRDefault="009C58EC" w:rsidP="00F918AB">
          <w:pPr>
            <w:pStyle w:val="4"/>
            <w:numPr>
              <w:ilvl w:val="3"/>
              <w:numId w:val="39"/>
            </w:numPr>
          </w:pPr>
          <w:r>
            <w:t>期末公司已</w:t>
          </w:r>
          <w:r>
            <w:rPr>
              <w:rFonts w:hint="eastAsia"/>
            </w:rPr>
            <w:t>质押</w:t>
          </w:r>
          <w:r>
            <w:t>的应收票据</w:t>
          </w:r>
        </w:p>
        <w:sdt>
          <w:sdtPr>
            <w:alias w:val="是否适用：期末公司已质押的应收票据[双击切换]"/>
            <w:tag w:val="_GBC_3440ef2908e64e51a440106bfa389257"/>
            <w:id w:val="742835362"/>
            <w:lock w:val="sdtContentLocked"/>
            <w:placeholder>
              <w:docPart w:val="GBC22222222222222222222222222222"/>
            </w:placeholder>
          </w:sdtPr>
          <w:sdtContent>
            <w:p w:rsidR="00CE2FF5" w:rsidRDefault="00C45FBA">
              <w:r>
                <w:fldChar w:fldCharType="begin"/>
              </w:r>
              <w:r w:rsidR="00913BC5">
                <w:instrText xml:space="preserve"> MACROBUTTON  SnrToggleCheckbox √适用 </w:instrText>
              </w:r>
              <w:r>
                <w:fldChar w:fldCharType="end"/>
              </w:r>
              <w:r>
                <w:fldChar w:fldCharType="begin"/>
              </w:r>
              <w:r w:rsidR="00913BC5">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191696987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234382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913BC5" w:rsidTr="00E2570A">
            <w:sdt>
              <w:sdtPr>
                <w:tag w:val="_PLD_73be9a4514724b05b463de2cb5f300bc"/>
                <w:id w:val="584761800"/>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913BC5" w:rsidRDefault="00913BC5" w:rsidP="00E2570A">
                    <w:pPr>
                      <w:snapToGrid w:val="0"/>
                      <w:spacing w:line="240" w:lineRule="atLeast"/>
                      <w:jc w:val="center"/>
                      <w:rPr>
                        <w:szCs w:val="21"/>
                      </w:rPr>
                    </w:pPr>
                    <w:r>
                      <w:rPr>
                        <w:rFonts w:hint="eastAsia"/>
                        <w:szCs w:val="21"/>
                      </w:rPr>
                      <w:t>项目</w:t>
                    </w:r>
                  </w:p>
                </w:tc>
              </w:sdtContent>
            </w:sdt>
            <w:sdt>
              <w:sdtPr>
                <w:tag w:val="_PLD_24264768d1db4569925aabf73c99ba82"/>
                <w:id w:val="584761801"/>
                <w:lock w:val="sdtLocked"/>
              </w:sdtPr>
              <w:sdtContent>
                <w:tc>
                  <w:tcPr>
                    <w:tcW w:w="2575" w:type="pct"/>
                    <w:tcBorders>
                      <w:top w:val="single" w:sz="4" w:space="0" w:color="auto"/>
                      <w:left w:val="single" w:sz="4" w:space="0" w:color="auto"/>
                      <w:bottom w:val="single" w:sz="4" w:space="0" w:color="auto"/>
                      <w:right w:val="single" w:sz="4" w:space="0" w:color="auto"/>
                    </w:tcBorders>
                    <w:vAlign w:val="center"/>
                  </w:tcPr>
                  <w:p w:rsidR="00913BC5" w:rsidRDefault="00913BC5" w:rsidP="00E2570A">
                    <w:pPr>
                      <w:snapToGrid w:val="0"/>
                      <w:spacing w:line="240" w:lineRule="atLeast"/>
                      <w:jc w:val="center"/>
                      <w:rPr>
                        <w:szCs w:val="21"/>
                      </w:rPr>
                    </w:pPr>
                    <w:r>
                      <w:rPr>
                        <w:rFonts w:hint="eastAsia"/>
                        <w:szCs w:val="21"/>
                      </w:rPr>
                      <w:t>期末已质押金额</w:t>
                    </w:r>
                  </w:p>
                </w:tc>
              </w:sdtContent>
            </w:sdt>
          </w:tr>
          <w:tr w:rsidR="00913BC5" w:rsidTr="00E2570A">
            <w:sdt>
              <w:sdtPr>
                <w:tag w:val="_PLD_8f27926b94c24b42bbab7299c2b62750"/>
                <w:id w:val="584761802"/>
                <w:lock w:val="sdtLocked"/>
              </w:sdtPr>
              <w:sdtContent>
                <w:tc>
                  <w:tcPr>
                    <w:tcW w:w="242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rPr>
                        <w:szCs w:val="21"/>
                      </w:rPr>
                    </w:pPr>
                    <w:r>
                      <w:rPr>
                        <w:rFonts w:hint="eastAsia"/>
                        <w:szCs w:val="21"/>
                      </w:rPr>
                      <w:t>银行承兑票据</w:t>
                    </w:r>
                  </w:p>
                </w:tc>
              </w:sdtContent>
            </w:sdt>
            <w:tc>
              <w:tcPr>
                <w:tcW w:w="257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jc w:val="right"/>
                  <w:rPr>
                    <w:szCs w:val="21"/>
                  </w:rPr>
                </w:pPr>
                <w:r>
                  <w:t>2,957,565.00</w:t>
                </w:r>
              </w:p>
            </w:tc>
          </w:tr>
          <w:tr w:rsidR="00913BC5" w:rsidTr="00E2570A">
            <w:sdt>
              <w:sdtPr>
                <w:tag w:val="_PLD_a6522298a33c416081a771553fbed0ac"/>
                <w:id w:val="584761803"/>
                <w:lock w:val="sdtLocked"/>
              </w:sdtPr>
              <w:sdtContent>
                <w:tc>
                  <w:tcPr>
                    <w:tcW w:w="242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rPr>
                        <w:szCs w:val="21"/>
                      </w:rPr>
                    </w:pPr>
                    <w:r>
                      <w:rPr>
                        <w:rFonts w:hint="eastAsia"/>
                        <w:szCs w:val="21"/>
                      </w:rPr>
                      <w:t>商业承兑票据</w:t>
                    </w:r>
                  </w:p>
                </w:tc>
              </w:sdtContent>
            </w:sdt>
            <w:tc>
              <w:tcPr>
                <w:tcW w:w="257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jc w:val="right"/>
                  <w:rPr>
                    <w:szCs w:val="21"/>
                  </w:rPr>
                </w:pPr>
              </w:p>
            </w:tc>
          </w:tr>
          <w:sdt>
            <w:sdtPr>
              <w:rPr>
                <w:rFonts w:hint="eastAsia"/>
                <w:szCs w:val="21"/>
              </w:rPr>
              <w:alias w:val="期末公司已抵押的应收票据明细"/>
              <w:tag w:val="_GBC_9d1e31d9116c4a56b64883f00f3c827d"/>
              <w:id w:val="584761804"/>
              <w:lock w:val="sdtLocked"/>
            </w:sdtPr>
            <w:sdtContent>
              <w:tr w:rsidR="00913BC5" w:rsidTr="00E2570A">
                <w:tc>
                  <w:tcPr>
                    <w:tcW w:w="242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rPr>
                        <w:szCs w:val="21"/>
                      </w:rPr>
                    </w:pPr>
                  </w:p>
                </w:tc>
                <w:tc>
                  <w:tcPr>
                    <w:tcW w:w="257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jc w:val="right"/>
                      <w:rPr>
                        <w:szCs w:val="21"/>
                      </w:rPr>
                    </w:pPr>
                  </w:p>
                </w:tc>
              </w:tr>
            </w:sdtContent>
          </w:sdt>
          <w:sdt>
            <w:sdtPr>
              <w:rPr>
                <w:rFonts w:hint="eastAsia"/>
                <w:szCs w:val="21"/>
              </w:rPr>
              <w:alias w:val="期末公司已抵押的应收票据明细"/>
              <w:tag w:val="_GBC_9d1e31d9116c4a56b64883f00f3c827d"/>
              <w:id w:val="584761805"/>
              <w:lock w:val="sdtLocked"/>
            </w:sdtPr>
            <w:sdtContent>
              <w:tr w:rsidR="00913BC5" w:rsidTr="00E2570A">
                <w:tc>
                  <w:tcPr>
                    <w:tcW w:w="242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rPr>
                        <w:szCs w:val="21"/>
                      </w:rPr>
                    </w:pPr>
                  </w:p>
                </w:tc>
                <w:tc>
                  <w:tcPr>
                    <w:tcW w:w="257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jc w:val="right"/>
                      <w:rPr>
                        <w:szCs w:val="21"/>
                      </w:rPr>
                    </w:pPr>
                  </w:p>
                </w:tc>
              </w:tr>
            </w:sdtContent>
          </w:sdt>
          <w:tr w:rsidR="00913BC5" w:rsidTr="00E2570A">
            <w:sdt>
              <w:sdtPr>
                <w:tag w:val="_PLD_a9872261850e4d489bb8b0b488147da2"/>
                <w:id w:val="584761806"/>
                <w:lock w:val="sdtLocked"/>
              </w:sdtPr>
              <w:sdtContent>
                <w:tc>
                  <w:tcPr>
                    <w:tcW w:w="2425" w:type="pct"/>
                    <w:tcBorders>
                      <w:top w:val="single" w:sz="4" w:space="0" w:color="auto"/>
                      <w:left w:val="single" w:sz="4" w:space="0" w:color="auto"/>
                      <w:bottom w:val="single" w:sz="4" w:space="0" w:color="auto"/>
                      <w:right w:val="single" w:sz="4" w:space="0" w:color="auto"/>
                    </w:tcBorders>
                    <w:vAlign w:val="center"/>
                  </w:tcPr>
                  <w:p w:rsidR="00913BC5" w:rsidRDefault="00913BC5" w:rsidP="00E2570A">
                    <w:pPr>
                      <w:autoSpaceDE w:val="0"/>
                      <w:autoSpaceDN w:val="0"/>
                      <w:adjustRightInd w:val="0"/>
                      <w:snapToGrid w:val="0"/>
                      <w:spacing w:line="240" w:lineRule="atLeast"/>
                      <w:jc w:val="center"/>
                      <w:rPr>
                        <w:szCs w:val="21"/>
                      </w:rPr>
                    </w:pPr>
                    <w:r>
                      <w:rPr>
                        <w:rFonts w:hint="eastAsia"/>
                        <w:szCs w:val="21"/>
                      </w:rPr>
                      <w:t>合计</w:t>
                    </w:r>
                  </w:p>
                </w:tc>
              </w:sdtContent>
            </w:sdt>
            <w:tc>
              <w:tcPr>
                <w:tcW w:w="2575" w:type="pct"/>
                <w:tcBorders>
                  <w:top w:val="single" w:sz="4" w:space="0" w:color="auto"/>
                  <w:left w:val="single" w:sz="4" w:space="0" w:color="auto"/>
                  <w:bottom w:val="single" w:sz="4" w:space="0" w:color="auto"/>
                  <w:right w:val="single" w:sz="4" w:space="0" w:color="auto"/>
                </w:tcBorders>
              </w:tcPr>
              <w:p w:rsidR="00913BC5" w:rsidRDefault="00913BC5" w:rsidP="00E2570A">
                <w:pPr>
                  <w:snapToGrid w:val="0"/>
                  <w:spacing w:line="240" w:lineRule="atLeast"/>
                  <w:jc w:val="right"/>
                  <w:rPr>
                    <w:szCs w:val="21"/>
                  </w:rPr>
                </w:pPr>
                <w:r>
                  <w:t>2,957,565.00</w:t>
                </w:r>
              </w:p>
            </w:tc>
          </w:tr>
        </w:tbl>
        <w:p w:rsidR="00CE2FF5" w:rsidRDefault="00C45FBA">
          <w:pPr>
            <w:rPr>
              <w:szCs w:val="21"/>
            </w:rPr>
          </w:pP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1461031445"/>
        <w:lock w:val="sdtLocked"/>
        <w:placeholder>
          <w:docPart w:val="GBC22222222222222222222222222222"/>
        </w:placeholder>
      </w:sdtPr>
      <w:sdtEndPr>
        <w:rPr>
          <w:rFonts w:ascii="Times New Roman" w:hAnsi="Times New Roman" w:cs="Times New Roman"/>
          <w:kern w:val="2"/>
          <w:szCs w:val="24"/>
        </w:rPr>
      </w:sdtEndPr>
      <w:sdtContent>
        <w:p w:rsidR="00CE2FF5" w:rsidRDefault="009C58EC" w:rsidP="00F918AB">
          <w:pPr>
            <w:pStyle w:val="4"/>
            <w:numPr>
              <w:ilvl w:val="3"/>
              <w:numId w:val="39"/>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78244810"/>
            <w:lock w:val="sdtContentLocked"/>
            <w:placeholder>
              <w:docPart w:val="GBC22222222222222222222222222222"/>
            </w:placeholder>
          </w:sdtPr>
          <w:sdtContent>
            <w:p w:rsidR="00CE2FF5" w:rsidRDefault="00C45FBA">
              <w:r>
                <w:fldChar w:fldCharType="begin"/>
              </w:r>
              <w:r w:rsidR="00913BC5">
                <w:instrText xml:space="preserve"> MACROBUTTON  SnrToggleCheckbox √适用 </w:instrText>
              </w:r>
              <w:r>
                <w:fldChar w:fldCharType="end"/>
              </w:r>
              <w:r>
                <w:fldChar w:fldCharType="begin"/>
              </w:r>
              <w:r w:rsidR="00913BC5">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1125977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17600854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77"/>
            <w:gridCol w:w="3050"/>
            <w:gridCol w:w="3122"/>
          </w:tblGrid>
          <w:tr w:rsidR="00913BC5" w:rsidTr="00E2570A">
            <w:sdt>
              <w:sdtPr>
                <w:tag w:val="_PLD_7f8eb653a3a24ed29cc795bb9a08fb8e"/>
                <w:id w:val="584761843"/>
                <w:lock w:val="sdtLocked"/>
              </w:sdtPr>
              <w:sdtContent>
                <w:tc>
                  <w:tcPr>
                    <w:tcW w:w="1590" w:type="pct"/>
                    <w:shd w:val="clear" w:color="auto" w:fill="auto"/>
                    <w:vAlign w:val="center"/>
                  </w:tcPr>
                  <w:p w:rsidR="00913BC5" w:rsidRDefault="00913BC5" w:rsidP="00E2570A">
                    <w:pPr>
                      <w:jc w:val="center"/>
                      <w:rPr>
                        <w:szCs w:val="21"/>
                      </w:rPr>
                    </w:pPr>
                    <w:r>
                      <w:rPr>
                        <w:rFonts w:hint="eastAsia"/>
                        <w:szCs w:val="21"/>
                      </w:rPr>
                      <w:t>项目</w:t>
                    </w:r>
                  </w:p>
                </w:tc>
              </w:sdtContent>
            </w:sdt>
            <w:sdt>
              <w:sdtPr>
                <w:tag w:val="_PLD_96af9fcfe145402ea8d401a1f6c0d081"/>
                <w:id w:val="584761844"/>
                <w:lock w:val="sdtLocked"/>
              </w:sdtPr>
              <w:sdtContent>
                <w:tc>
                  <w:tcPr>
                    <w:tcW w:w="1685" w:type="pct"/>
                    <w:shd w:val="clear" w:color="auto" w:fill="auto"/>
                    <w:vAlign w:val="center"/>
                  </w:tcPr>
                  <w:p w:rsidR="00913BC5" w:rsidRDefault="00913BC5" w:rsidP="00E2570A">
                    <w:pPr>
                      <w:jc w:val="center"/>
                      <w:rPr>
                        <w:szCs w:val="21"/>
                      </w:rPr>
                    </w:pPr>
                    <w:r>
                      <w:rPr>
                        <w:rFonts w:hint="eastAsia"/>
                        <w:szCs w:val="21"/>
                      </w:rPr>
                      <w:t>期末终止确认金额</w:t>
                    </w:r>
                  </w:p>
                </w:tc>
              </w:sdtContent>
            </w:sdt>
            <w:sdt>
              <w:sdtPr>
                <w:tag w:val="_PLD_2efea7e570304a7e9fb54f87b3247807"/>
                <w:id w:val="584761845"/>
                <w:lock w:val="sdtLocked"/>
              </w:sdtPr>
              <w:sdtContent>
                <w:tc>
                  <w:tcPr>
                    <w:tcW w:w="1725" w:type="pct"/>
                    <w:shd w:val="clear" w:color="auto" w:fill="auto"/>
                    <w:vAlign w:val="center"/>
                  </w:tcPr>
                  <w:p w:rsidR="00913BC5" w:rsidRDefault="00913BC5" w:rsidP="00E2570A">
                    <w:pPr>
                      <w:jc w:val="center"/>
                      <w:rPr>
                        <w:szCs w:val="21"/>
                      </w:rPr>
                    </w:pPr>
                    <w:r>
                      <w:rPr>
                        <w:rFonts w:hint="eastAsia"/>
                        <w:szCs w:val="21"/>
                      </w:rPr>
                      <w:t>期末未终止确认金额</w:t>
                    </w:r>
                  </w:p>
                </w:tc>
              </w:sdtContent>
            </w:sdt>
          </w:tr>
          <w:tr w:rsidR="00913BC5" w:rsidTr="00E2570A">
            <w:sdt>
              <w:sdtPr>
                <w:tag w:val="_PLD_cac37b72ff744837a73dde57c7667850"/>
                <w:id w:val="584761846"/>
                <w:lock w:val="sdtLocked"/>
              </w:sdtPr>
              <w:sdtContent>
                <w:tc>
                  <w:tcPr>
                    <w:tcW w:w="1590" w:type="pct"/>
                    <w:shd w:val="clear" w:color="auto" w:fill="auto"/>
                  </w:tcPr>
                  <w:p w:rsidR="00913BC5" w:rsidRDefault="00913BC5" w:rsidP="00E2570A">
                    <w:pPr>
                      <w:rPr>
                        <w:szCs w:val="21"/>
                      </w:rPr>
                    </w:pPr>
                    <w:r>
                      <w:rPr>
                        <w:rFonts w:hint="eastAsia"/>
                      </w:rPr>
                      <w:t>银行承兑票据</w:t>
                    </w:r>
                  </w:p>
                </w:tc>
              </w:sdtContent>
            </w:sdt>
            <w:tc>
              <w:tcPr>
                <w:tcW w:w="1685" w:type="pct"/>
                <w:shd w:val="clear" w:color="auto" w:fill="auto"/>
              </w:tcPr>
              <w:p w:rsidR="00913BC5" w:rsidRDefault="00913BC5" w:rsidP="00E2570A">
                <w:pPr>
                  <w:jc w:val="right"/>
                  <w:rPr>
                    <w:szCs w:val="21"/>
                  </w:rPr>
                </w:pPr>
              </w:p>
            </w:tc>
            <w:tc>
              <w:tcPr>
                <w:tcW w:w="1725" w:type="pct"/>
                <w:shd w:val="clear" w:color="auto" w:fill="auto"/>
              </w:tcPr>
              <w:p w:rsidR="00913BC5" w:rsidRDefault="00913BC5" w:rsidP="00E2570A">
                <w:pPr>
                  <w:jc w:val="right"/>
                  <w:rPr>
                    <w:szCs w:val="21"/>
                  </w:rPr>
                </w:pPr>
                <w:r>
                  <w:t>66,801,160.63</w:t>
                </w:r>
              </w:p>
            </w:tc>
          </w:tr>
          <w:tr w:rsidR="00913BC5" w:rsidTr="00E2570A">
            <w:sdt>
              <w:sdtPr>
                <w:tag w:val="_PLD_57056e05394444c786935252d8a3c35e"/>
                <w:id w:val="584761847"/>
                <w:lock w:val="sdtLocked"/>
              </w:sdtPr>
              <w:sdtContent>
                <w:tc>
                  <w:tcPr>
                    <w:tcW w:w="1590" w:type="pct"/>
                    <w:shd w:val="clear" w:color="auto" w:fill="auto"/>
                  </w:tcPr>
                  <w:p w:rsidR="00913BC5" w:rsidRDefault="00913BC5" w:rsidP="00E2570A">
                    <w:r>
                      <w:rPr>
                        <w:rFonts w:hint="eastAsia"/>
                      </w:rPr>
                      <w:t>商业承兑票据</w:t>
                    </w:r>
                  </w:p>
                </w:tc>
              </w:sdtContent>
            </w:sdt>
            <w:tc>
              <w:tcPr>
                <w:tcW w:w="1685" w:type="pct"/>
                <w:shd w:val="clear" w:color="auto" w:fill="auto"/>
              </w:tcPr>
              <w:p w:rsidR="00913BC5" w:rsidRDefault="00913BC5" w:rsidP="00E2570A">
                <w:pPr>
                  <w:jc w:val="right"/>
                  <w:rPr>
                    <w:szCs w:val="21"/>
                  </w:rPr>
                </w:pPr>
                <w:r>
                  <w:t>8,800,000.00</w:t>
                </w:r>
              </w:p>
            </w:tc>
            <w:tc>
              <w:tcPr>
                <w:tcW w:w="1725" w:type="pct"/>
                <w:shd w:val="clear" w:color="auto" w:fill="auto"/>
              </w:tcPr>
              <w:p w:rsidR="00913BC5" w:rsidRDefault="00913BC5" w:rsidP="00E2570A">
                <w:pPr>
                  <w:jc w:val="right"/>
                  <w:rPr>
                    <w:szCs w:val="21"/>
                  </w:rPr>
                </w:pPr>
              </w:p>
            </w:tc>
          </w:tr>
          <w:sdt>
            <w:sdtPr>
              <w:rPr>
                <w:rFonts w:hint="eastAsia"/>
                <w:szCs w:val="21"/>
              </w:rPr>
              <w:alias w:val="公司已背书或贴现且在资产负债表日尚未到期的应收票据明细"/>
              <w:tag w:val="_GBC_144521bcfdae44859a355694514eb920"/>
              <w:id w:val="584761848"/>
              <w:lock w:val="sdtLocked"/>
            </w:sdtPr>
            <w:sdtContent>
              <w:tr w:rsidR="00913BC5" w:rsidTr="00E2570A">
                <w:tc>
                  <w:tcPr>
                    <w:tcW w:w="1590" w:type="pct"/>
                    <w:shd w:val="clear" w:color="auto" w:fill="auto"/>
                  </w:tcPr>
                  <w:p w:rsidR="00913BC5" w:rsidRDefault="00913BC5" w:rsidP="00E2570A"/>
                </w:tc>
                <w:tc>
                  <w:tcPr>
                    <w:tcW w:w="1685" w:type="pct"/>
                    <w:shd w:val="clear" w:color="auto" w:fill="auto"/>
                  </w:tcPr>
                  <w:p w:rsidR="00913BC5" w:rsidRDefault="00913BC5" w:rsidP="00E2570A">
                    <w:pPr>
                      <w:jc w:val="right"/>
                      <w:rPr>
                        <w:szCs w:val="21"/>
                      </w:rPr>
                    </w:pPr>
                  </w:p>
                </w:tc>
                <w:tc>
                  <w:tcPr>
                    <w:tcW w:w="1725" w:type="pct"/>
                    <w:shd w:val="clear" w:color="auto" w:fill="auto"/>
                  </w:tcPr>
                  <w:p w:rsidR="00913BC5" w:rsidRDefault="00913BC5" w:rsidP="00E2570A">
                    <w:pPr>
                      <w:jc w:val="right"/>
                      <w:rPr>
                        <w:szCs w:val="21"/>
                      </w:rPr>
                    </w:pPr>
                  </w:p>
                </w:tc>
              </w:tr>
            </w:sdtContent>
          </w:sdt>
          <w:sdt>
            <w:sdtPr>
              <w:rPr>
                <w:rFonts w:hint="eastAsia"/>
                <w:szCs w:val="21"/>
              </w:rPr>
              <w:alias w:val="公司已背书或贴现且在资产负债表日尚未到期的应收票据明细"/>
              <w:tag w:val="_GBC_144521bcfdae44859a355694514eb920"/>
              <w:id w:val="584761849"/>
              <w:lock w:val="sdtLocked"/>
            </w:sdtPr>
            <w:sdtContent>
              <w:tr w:rsidR="00913BC5" w:rsidTr="00E2570A">
                <w:tc>
                  <w:tcPr>
                    <w:tcW w:w="1590" w:type="pct"/>
                    <w:shd w:val="clear" w:color="auto" w:fill="auto"/>
                  </w:tcPr>
                  <w:p w:rsidR="00913BC5" w:rsidRDefault="00913BC5" w:rsidP="00E2570A"/>
                </w:tc>
                <w:tc>
                  <w:tcPr>
                    <w:tcW w:w="1685" w:type="pct"/>
                    <w:shd w:val="clear" w:color="auto" w:fill="auto"/>
                  </w:tcPr>
                  <w:p w:rsidR="00913BC5" w:rsidRDefault="00913BC5" w:rsidP="00E2570A">
                    <w:pPr>
                      <w:jc w:val="right"/>
                      <w:rPr>
                        <w:szCs w:val="21"/>
                      </w:rPr>
                    </w:pPr>
                  </w:p>
                </w:tc>
                <w:tc>
                  <w:tcPr>
                    <w:tcW w:w="1725" w:type="pct"/>
                    <w:shd w:val="clear" w:color="auto" w:fill="auto"/>
                  </w:tcPr>
                  <w:p w:rsidR="00913BC5" w:rsidRDefault="00913BC5" w:rsidP="00E2570A">
                    <w:pPr>
                      <w:jc w:val="right"/>
                      <w:rPr>
                        <w:szCs w:val="21"/>
                      </w:rPr>
                    </w:pPr>
                  </w:p>
                </w:tc>
              </w:tr>
            </w:sdtContent>
          </w:sdt>
          <w:tr w:rsidR="00913BC5" w:rsidTr="00E2570A">
            <w:sdt>
              <w:sdtPr>
                <w:tag w:val="_PLD_fe9a2327d66e4c329946796965b1c500"/>
                <w:id w:val="584761850"/>
                <w:lock w:val="sdtLocked"/>
              </w:sdtPr>
              <w:sdtContent>
                <w:tc>
                  <w:tcPr>
                    <w:tcW w:w="1590" w:type="pct"/>
                    <w:shd w:val="clear" w:color="auto" w:fill="auto"/>
                    <w:vAlign w:val="center"/>
                  </w:tcPr>
                  <w:p w:rsidR="00913BC5" w:rsidRDefault="00913BC5" w:rsidP="00E2570A">
                    <w:pPr>
                      <w:jc w:val="center"/>
                    </w:pPr>
                    <w:r>
                      <w:rPr>
                        <w:rFonts w:hint="eastAsia"/>
                      </w:rPr>
                      <w:t>合计</w:t>
                    </w:r>
                  </w:p>
                </w:tc>
              </w:sdtContent>
            </w:sdt>
            <w:tc>
              <w:tcPr>
                <w:tcW w:w="1685" w:type="pct"/>
                <w:shd w:val="clear" w:color="auto" w:fill="auto"/>
              </w:tcPr>
              <w:p w:rsidR="00913BC5" w:rsidRDefault="00913BC5" w:rsidP="00E2570A">
                <w:pPr>
                  <w:jc w:val="right"/>
                  <w:rPr>
                    <w:szCs w:val="21"/>
                  </w:rPr>
                </w:pPr>
                <w:r>
                  <w:t>8,800,000.00</w:t>
                </w:r>
              </w:p>
            </w:tc>
            <w:tc>
              <w:tcPr>
                <w:tcW w:w="1725" w:type="pct"/>
                <w:shd w:val="clear" w:color="auto" w:fill="auto"/>
              </w:tcPr>
              <w:p w:rsidR="00913BC5" w:rsidRDefault="00913BC5" w:rsidP="00E2570A">
                <w:pPr>
                  <w:jc w:val="right"/>
                  <w:rPr>
                    <w:szCs w:val="21"/>
                  </w:rPr>
                </w:pPr>
                <w:r>
                  <w:t>66,801,160.63</w:t>
                </w:r>
              </w:p>
            </w:tc>
          </w:tr>
        </w:tbl>
        <w:p w:rsidR="00CE2FF5" w:rsidRDefault="00C45FBA">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1468167430"/>
        <w:lock w:val="sdtLocked"/>
        <w:placeholder>
          <w:docPart w:val="GBC22222222222222222222222222222"/>
        </w:placeholder>
      </w:sdtPr>
      <w:sdtContent>
        <w:p w:rsidR="00CE2FF5" w:rsidRDefault="009C58EC" w:rsidP="00F918AB">
          <w:pPr>
            <w:pStyle w:val="4"/>
            <w:numPr>
              <w:ilvl w:val="3"/>
              <w:numId w:val="39"/>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2143771125"/>
            <w:lock w:val="sdtContentLocked"/>
            <w:placeholder>
              <w:docPart w:val="GBC22222222222222222222222222222"/>
            </w:placeholder>
          </w:sdtPr>
          <w:sdtContent>
            <w:p w:rsidR="00CE2FF5" w:rsidRDefault="00C45FBA" w:rsidP="00494F74">
              <w:pPr>
                <w:rPr>
                  <w:rFonts w:ascii="Times New Roman" w:hAnsi="Times New Roman"/>
                </w:rPr>
              </w:pPr>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sdtContent>
    </w:sdt>
    <w:p w:rsidR="00CE2FF5" w:rsidRDefault="009C58EC" w:rsidP="00F918AB">
      <w:pPr>
        <w:pStyle w:val="4"/>
        <w:numPr>
          <w:ilvl w:val="3"/>
          <w:numId w:val="39"/>
        </w:numPr>
        <w:jc w:val="left"/>
      </w:pPr>
      <w:bookmarkStart w:id="83" w:name="_Hlk10466572"/>
      <w:r>
        <w:rPr>
          <w:rFonts w:hint="eastAsia"/>
        </w:rPr>
        <w:t>按坏账计提方法分类披露</w:t>
      </w:r>
    </w:p>
    <w:sdt>
      <w:sdtPr>
        <w:alias w:val="是否适用：应收票据按坏账计提方法分类披露[双击切换]"/>
        <w:tag w:val="_GBC_064ae6cf552d47d6abf4ad2b5c55d254"/>
        <w:id w:val="1528454635"/>
        <w:lock w:val="sdtContentLocked"/>
        <w:placeholder>
          <w:docPart w:val="GBC22222222222222222222222222222"/>
        </w:placeholder>
      </w:sdtPr>
      <w:sdtContent>
        <w:p w:rsidR="00CE2FF5" w:rsidRDefault="00C45FBA">
          <w:r>
            <w:fldChar w:fldCharType="begin"/>
          </w:r>
          <w:r w:rsidR="00356C4F">
            <w:instrText xml:space="preserve"> MACROBUTTON  SnrToggleCheckbox √适用 </w:instrText>
          </w:r>
          <w:r>
            <w:fldChar w:fldCharType="end"/>
          </w:r>
          <w:r>
            <w:fldChar w:fldCharType="begin"/>
          </w:r>
          <w:r w:rsidR="00356C4F">
            <w:instrText xml:space="preserve"> MACROBUTTON  SnrToggleCheckbox □不适用 </w:instrText>
          </w:r>
          <w:r>
            <w:fldChar w:fldCharType="end"/>
          </w:r>
        </w:p>
      </w:sdtContent>
    </w:sdt>
    <w:sdt>
      <w:sdtPr>
        <w:rPr>
          <w:rFonts w:ascii="宋体" w:hAnsi="宋体" w:cs="宋体" w:hint="eastAsia"/>
          <w:kern w:val="0"/>
          <w:szCs w:val="21"/>
        </w:rPr>
        <w:alias w:val="模块:按坏账计提方法分类披露"/>
        <w:tag w:val="_SEC_2dc3b0ce015a4b54a67e0a855abb57d7"/>
        <w:id w:val="-2006501656"/>
        <w:lock w:val="sdtLocked"/>
        <w:placeholder>
          <w:docPart w:val="GBC22222222222222222222222222222"/>
        </w:placeholder>
      </w:sdtPr>
      <w:sdtEndPr>
        <w:rPr>
          <w:szCs w:val="24"/>
        </w:rPr>
      </w:sdtEndPr>
      <w:sdtContent>
        <w:p w:rsidR="00913BC5" w:rsidRDefault="009C58EC">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应收票据按坏账计提方法分类披露"/>
              <w:tag w:val="_GBC_1ddd4d416c8341618d49da8050568b3a"/>
              <w:id w:val="-1724116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票据按坏账计提方法分类披露"/>
              <w:tag w:val="_GBC_ee21347c53de4655b7421f9707c0f27c"/>
              <w:id w:val="7717462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775"/>
            <w:gridCol w:w="1112"/>
            <w:gridCol w:w="512"/>
            <w:gridCol w:w="962"/>
            <w:gridCol w:w="362"/>
            <w:gridCol w:w="1112"/>
            <w:gridCol w:w="1112"/>
            <w:gridCol w:w="512"/>
            <w:gridCol w:w="962"/>
            <w:gridCol w:w="362"/>
            <w:gridCol w:w="1112"/>
          </w:tblGrid>
          <w:tr w:rsidR="00913BC5" w:rsidRPr="00494F74" w:rsidTr="00E2570A">
            <w:trPr>
              <w:cantSplit/>
              <w:trHeight w:val="259"/>
            </w:trPr>
            <w:sdt>
              <w:sdtPr>
                <w:rPr>
                  <w:sz w:val="15"/>
                  <w:szCs w:val="15"/>
                </w:rPr>
                <w:tag w:val="_PLD_b41ab991b5cb44b284803f0e13680cca"/>
                <w:id w:val="584761748"/>
                <w:lock w:val="sdtLocked"/>
              </w:sdtPr>
              <w:sdtContent>
                <w:tc>
                  <w:tcPr>
                    <w:tcW w:w="776" w:type="pct"/>
                    <w:vMerge w:val="restart"/>
                    <w:tcBorders>
                      <w:top w:val="single" w:sz="4" w:space="0" w:color="auto"/>
                      <w:left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类别</w:t>
                    </w:r>
                  </w:p>
                </w:tc>
              </w:sdtContent>
            </w:sdt>
            <w:sdt>
              <w:sdtPr>
                <w:rPr>
                  <w:sz w:val="15"/>
                  <w:szCs w:val="15"/>
                </w:rPr>
                <w:tag w:val="_PLD_4250aa21af14465089e9a64950228223"/>
                <w:id w:val="584761749"/>
                <w:lock w:val="sdtLocked"/>
              </w:sdtPr>
              <w:sdtContent>
                <w:tc>
                  <w:tcPr>
                    <w:tcW w:w="2086" w:type="pct"/>
                    <w:gridSpan w:val="5"/>
                    <w:tcBorders>
                      <w:top w:val="single" w:sz="4" w:space="0" w:color="auto"/>
                      <w:left w:val="single" w:sz="4" w:space="0" w:color="auto"/>
                      <w:right w:val="single" w:sz="4" w:space="0" w:color="auto"/>
                    </w:tcBorders>
                    <w:vAlign w:val="center"/>
                  </w:tcPr>
                  <w:p w:rsidR="00913BC5" w:rsidRPr="00494F74" w:rsidRDefault="00913BC5" w:rsidP="00E2570A">
                    <w:pPr>
                      <w:autoSpaceDE w:val="0"/>
                      <w:autoSpaceDN w:val="0"/>
                      <w:adjustRightInd w:val="0"/>
                      <w:snapToGrid w:val="0"/>
                      <w:spacing w:line="240" w:lineRule="atLeast"/>
                      <w:jc w:val="center"/>
                      <w:rPr>
                        <w:sz w:val="15"/>
                        <w:szCs w:val="15"/>
                      </w:rPr>
                    </w:pPr>
                    <w:r w:rsidRPr="00494F74">
                      <w:rPr>
                        <w:rFonts w:hint="eastAsia"/>
                        <w:sz w:val="15"/>
                        <w:szCs w:val="15"/>
                      </w:rPr>
                      <w:t>期末余额</w:t>
                    </w:r>
                  </w:p>
                </w:tc>
              </w:sdtContent>
            </w:sdt>
            <w:sdt>
              <w:sdtPr>
                <w:rPr>
                  <w:sz w:val="15"/>
                  <w:szCs w:val="15"/>
                </w:rPr>
                <w:tag w:val="_PLD_efdd4dc84ac74beda0c7ce9ee8ac707c"/>
                <w:id w:val="584761750"/>
                <w:lock w:val="sdtLocked"/>
              </w:sdtPr>
              <w:sdtContent>
                <w:tc>
                  <w:tcPr>
                    <w:tcW w:w="2138" w:type="pct"/>
                    <w:gridSpan w:val="5"/>
                    <w:tcBorders>
                      <w:top w:val="single" w:sz="4" w:space="0" w:color="auto"/>
                      <w:left w:val="single" w:sz="4" w:space="0" w:color="auto"/>
                      <w:right w:val="single" w:sz="4" w:space="0" w:color="auto"/>
                    </w:tcBorders>
                    <w:vAlign w:val="center"/>
                  </w:tcPr>
                  <w:p w:rsidR="00913BC5" w:rsidRPr="00494F74" w:rsidRDefault="00913BC5" w:rsidP="00E2570A">
                    <w:pPr>
                      <w:autoSpaceDE w:val="0"/>
                      <w:autoSpaceDN w:val="0"/>
                      <w:adjustRightInd w:val="0"/>
                      <w:snapToGrid w:val="0"/>
                      <w:spacing w:line="240" w:lineRule="atLeast"/>
                      <w:jc w:val="center"/>
                      <w:rPr>
                        <w:sz w:val="15"/>
                        <w:szCs w:val="15"/>
                      </w:rPr>
                    </w:pPr>
                    <w:r w:rsidRPr="00494F74">
                      <w:rPr>
                        <w:rFonts w:hint="eastAsia"/>
                        <w:sz w:val="15"/>
                        <w:szCs w:val="15"/>
                      </w:rPr>
                      <w:t>期初余额</w:t>
                    </w:r>
                  </w:p>
                </w:tc>
              </w:sdtContent>
            </w:sdt>
          </w:tr>
          <w:tr w:rsidR="00913BC5" w:rsidRPr="00494F74" w:rsidTr="00E2570A">
            <w:trPr>
              <w:cantSplit/>
              <w:trHeight w:val="227"/>
            </w:trPr>
            <w:tc>
              <w:tcPr>
                <w:tcW w:w="776" w:type="pct"/>
                <w:vMerge/>
                <w:tcBorders>
                  <w:left w:val="single" w:sz="4" w:space="0" w:color="auto"/>
                  <w:right w:val="single" w:sz="4" w:space="0" w:color="auto"/>
                </w:tcBorders>
                <w:vAlign w:val="center"/>
              </w:tcPr>
              <w:p w:rsidR="00913BC5" w:rsidRPr="00494F74" w:rsidRDefault="00913BC5" w:rsidP="00E2570A">
                <w:pPr>
                  <w:rPr>
                    <w:sz w:val="15"/>
                    <w:szCs w:val="15"/>
                  </w:rPr>
                </w:pPr>
              </w:p>
            </w:tc>
            <w:sdt>
              <w:sdtPr>
                <w:rPr>
                  <w:sz w:val="15"/>
                  <w:szCs w:val="15"/>
                </w:rPr>
                <w:tag w:val="_PLD_4d31e977a3b64420aab06ccefa58a768"/>
                <w:id w:val="584761751"/>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账面余额</w:t>
                    </w:r>
                  </w:p>
                </w:tc>
              </w:sdtContent>
            </w:sdt>
            <w:sdt>
              <w:sdtPr>
                <w:rPr>
                  <w:sz w:val="15"/>
                  <w:szCs w:val="15"/>
                </w:rPr>
                <w:tag w:val="_PLD_ce16034971f3433baf795de55c0fcc02"/>
                <w:id w:val="584761752"/>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坏账准备</w:t>
                    </w:r>
                  </w:p>
                </w:tc>
              </w:sdtContent>
            </w:sdt>
            <w:sdt>
              <w:sdtPr>
                <w:rPr>
                  <w:sz w:val="15"/>
                  <w:szCs w:val="15"/>
                </w:rPr>
                <w:tag w:val="_PLD_13676246dce14cd09ca054f6ed8baa70"/>
                <w:id w:val="584761753"/>
                <w:lock w:val="sdtLocked"/>
              </w:sdtPr>
              <w:sdtContent>
                <w:tc>
                  <w:tcPr>
                    <w:tcW w:w="413" w:type="pct"/>
                    <w:vMerge w:val="restart"/>
                    <w:tcBorders>
                      <w:top w:val="single" w:sz="4" w:space="0" w:color="auto"/>
                      <w:left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账面</w:t>
                    </w:r>
                  </w:p>
                  <w:p w:rsidR="00913BC5" w:rsidRPr="00494F74" w:rsidRDefault="00913BC5" w:rsidP="00E2570A">
                    <w:pPr>
                      <w:jc w:val="center"/>
                      <w:rPr>
                        <w:sz w:val="15"/>
                        <w:szCs w:val="15"/>
                      </w:rPr>
                    </w:pPr>
                    <w:r w:rsidRPr="00494F74">
                      <w:rPr>
                        <w:rFonts w:hint="eastAsia"/>
                        <w:sz w:val="15"/>
                        <w:szCs w:val="15"/>
                      </w:rPr>
                      <w:t>价值</w:t>
                    </w:r>
                  </w:p>
                </w:tc>
              </w:sdtContent>
            </w:sdt>
            <w:sdt>
              <w:sdtPr>
                <w:rPr>
                  <w:sz w:val="15"/>
                  <w:szCs w:val="15"/>
                </w:rPr>
                <w:tag w:val="_PLD_3f5cbfe2ccd14f7a9fa6413579511d78"/>
                <w:id w:val="584761754"/>
                <w:lock w:val="sdtLocked"/>
              </w:sdtPr>
              <w:sdtContent>
                <w:tc>
                  <w:tcPr>
                    <w:tcW w:w="861" w:type="pct"/>
                    <w:gridSpan w:val="2"/>
                    <w:tcBorders>
                      <w:top w:val="single" w:sz="4" w:space="0" w:color="auto"/>
                      <w:left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账面余额</w:t>
                    </w:r>
                  </w:p>
                </w:tc>
              </w:sdtContent>
            </w:sdt>
            <w:sdt>
              <w:sdtPr>
                <w:rPr>
                  <w:sz w:val="15"/>
                  <w:szCs w:val="15"/>
                </w:rPr>
                <w:tag w:val="_PLD_063250a22f93425b948b3ffb834d8c5a"/>
                <w:id w:val="584761755"/>
                <w:lock w:val="sdtLocked"/>
              </w:sdtPr>
              <w:sdtContent>
                <w:tc>
                  <w:tcPr>
                    <w:tcW w:w="866" w:type="pct"/>
                    <w:gridSpan w:val="2"/>
                    <w:tcBorders>
                      <w:top w:val="single" w:sz="4" w:space="0" w:color="auto"/>
                      <w:left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坏账准备</w:t>
                    </w:r>
                  </w:p>
                </w:tc>
              </w:sdtContent>
            </w:sdt>
            <w:sdt>
              <w:sdtPr>
                <w:rPr>
                  <w:sz w:val="15"/>
                  <w:szCs w:val="15"/>
                </w:rPr>
                <w:tag w:val="_PLD_9932dde99a63463ab11a246a2b6129c8"/>
                <w:id w:val="584761756"/>
                <w:lock w:val="sdtLocked"/>
              </w:sdtPr>
              <w:sdtContent>
                <w:tc>
                  <w:tcPr>
                    <w:tcW w:w="411" w:type="pct"/>
                    <w:vMerge w:val="restart"/>
                    <w:tcBorders>
                      <w:top w:val="single" w:sz="4" w:space="0" w:color="auto"/>
                      <w:left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账面</w:t>
                    </w:r>
                  </w:p>
                  <w:p w:rsidR="00913BC5" w:rsidRPr="00494F74" w:rsidRDefault="00913BC5" w:rsidP="00E2570A">
                    <w:pPr>
                      <w:jc w:val="center"/>
                      <w:rPr>
                        <w:sz w:val="15"/>
                        <w:szCs w:val="15"/>
                      </w:rPr>
                    </w:pPr>
                    <w:r w:rsidRPr="00494F74">
                      <w:rPr>
                        <w:rFonts w:hint="eastAsia"/>
                        <w:sz w:val="15"/>
                        <w:szCs w:val="15"/>
                      </w:rPr>
                      <w:t>价值</w:t>
                    </w:r>
                  </w:p>
                </w:tc>
              </w:sdtContent>
            </w:sdt>
          </w:tr>
          <w:tr w:rsidR="00913BC5" w:rsidRPr="00494F74" w:rsidTr="00E2570A">
            <w:trPr>
              <w:cantSplit/>
              <w:trHeight w:val="375"/>
            </w:trPr>
            <w:tc>
              <w:tcPr>
                <w:tcW w:w="776" w:type="pct"/>
                <w:vMerge/>
                <w:tcBorders>
                  <w:left w:val="single" w:sz="4" w:space="0" w:color="auto"/>
                  <w:bottom w:val="single" w:sz="4" w:space="0" w:color="auto"/>
                  <w:right w:val="single" w:sz="4" w:space="0" w:color="auto"/>
                </w:tcBorders>
                <w:vAlign w:val="center"/>
              </w:tcPr>
              <w:p w:rsidR="00913BC5" w:rsidRPr="00494F74" w:rsidRDefault="00913BC5" w:rsidP="00E2570A">
                <w:pPr>
                  <w:rPr>
                    <w:sz w:val="15"/>
                    <w:szCs w:val="15"/>
                  </w:rPr>
                </w:pPr>
              </w:p>
            </w:tc>
            <w:sdt>
              <w:sdtPr>
                <w:rPr>
                  <w:sz w:val="15"/>
                  <w:szCs w:val="15"/>
                </w:rPr>
                <w:tag w:val="_PLD_c0290ae623e744d38ca9b437c3a7f380"/>
                <w:id w:val="584761757"/>
                <w:lock w:val="sdtLocked"/>
              </w:sdtPr>
              <w:sdtContent>
                <w:tc>
                  <w:tcPr>
                    <w:tcW w:w="420"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金额</w:t>
                    </w:r>
                  </w:p>
                </w:tc>
              </w:sdtContent>
            </w:sdt>
            <w:sdt>
              <w:sdtPr>
                <w:rPr>
                  <w:sz w:val="15"/>
                  <w:szCs w:val="15"/>
                </w:rPr>
                <w:tag w:val="_PLD_193b3b07b4e0498485bc12534ae975ec"/>
                <w:id w:val="584761758"/>
                <w:lock w:val="sdtLocked"/>
              </w:sdtPr>
              <w:sdtContent>
                <w:tc>
                  <w:tcPr>
                    <w:tcW w:w="415"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比例</w:t>
                    </w:r>
                    <w:r w:rsidRPr="00494F74">
                      <w:rPr>
                        <w:sz w:val="15"/>
                        <w:szCs w:val="15"/>
                      </w:rPr>
                      <w:t>(%)</w:t>
                    </w:r>
                  </w:p>
                </w:tc>
              </w:sdtContent>
            </w:sdt>
            <w:sdt>
              <w:sdtPr>
                <w:rPr>
                  <w:sz w:val="15"/>
                  <w:szCs w:val="15"/>
                </w:rPr>
                <w:tag w:val="_PLD_1f47ced2bea143d39f38cb11c0113cf4"/>
                <w:id w:val="584761759"/>
                <w:lock w:val="sdtLocked"/>
              </w:sdtPr>
              <w:sdtContent>
                <w:tc>
                  <w:tcPr>
                    <w:tcW w:w="413"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金额</w:t>
                    </w:r>
                  </w:p>
                </w:tc>
              </w:sdtContent>
            </w:sdt>
            <w:sdt>
              <w:sdtPr>
                <w:rPr>
                  <w:sz w:val="15"/>
                  <w:szCs w:val="15"/>
                </w:rPr>
                <w:tag w:val="_PLD_a23086fe0481444ab724c5dec4a5f19d"/>
                <w:id w:val="584761760"/>
                <w:lock w:val="sdtLocked"/>
              </w:sdtPr>
              <w:sdtContent>
                <w:tc>
                  <w:tcPr>
                    <w:tcW w:w="425"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计提比例</w:t>
                    </w:r>
                    <w:r w:rsidRPr="00494F74">
                      <w:rPr>
                        <w:sz w:val="15"/>
                        <w:szCs w:val="15"/>
                      </w:rPr>
                      <w:t>(%)</w:t>
                    </w:r>
                  </w:p>
                </w:tc>
              </w:sdtContent>
            </w:sdt>
            <w:tc>
              <w:tcPr>
                <w:tcW w:w="413" w:type="pct"/>
                <w:vMerge/>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p>
            </w:tc>
            <w:sdt>
              <w:sdtPr>
                <w:rPr>
                  <w:sz w:val="15"/>
                  <w:szCs w:val="15"/>
                </w:rPr>
                <w:tag w:val="_PLD_0ebe7a6ebddd49acb12d2e49fbaeb5ef"/>
                <w:id w:val="584761761"/>
                <w:lock w:val="sdtLocked"/>
              </w:sdtPr>
              <w:sdtContent>
                <w:tc>
                  <w:tcPr>
                    <w:tcW w:w="436"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金额</w:t>
                    </w:r>
                  </w:p>
                </w:tc>
              </w:sdtContent>
            </w:sdt>
            <w:sdt>
              <w:sdtPr>
                <w:rPr>
                  <w:sz w:val="15"/>
                  <w:szCs w:val="15"/>
                </w:rPr>
                <w:tag w:val="_PLD_f3083b688a88491aaa0236072ce160b8"/>
                <w:id w:val="584761762"/>
                <w:lock w:val="sdtLocked"/>
              </w:sdtPr>
              <w:sdtContent>
                <w:tc>
                  <w:tcPr>
                    <w:tcW w:w="425"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比例</w:t>
                    </w:r>
                    <w:r w:rsidRPr="00494F74">
                      <w:rPr>
                        <w:sz w:val="15"/>
                        <w:szCs w:val="15"/>
                      </w:rPr>
                      <w:t>(%)</w:t>
                    </w:r>
                  </w:p>
                </w:tc>
              </w:sdtContent>
            </w:sdt>
            <w:sdt>
              <w:sdtPr>
                <w:rPr>
                  <w:sz w:val="15"/>
                  <w:szCs w:val="15"/>
                </w:rPr>
                <w:tag w:val="_PLD_1cdb2a199b6d43678bae639c01b9d9cb"/>
                <w:id w:val="584761763"/>
                <w:lock w:val="sdtLocked"/>
              </w:sdtPr>
              <w:sdtContent>
                <w:tc>
                  <w:tcPr>
                    <w:tcW w:w="433"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金额</w:t>
                    </w:r>
                  </w:p>
                </w:tc>
              </w:sdtContent>
            </w:sdt>
            <w:sdt>
              <w:sdtPr>
                <w:rPr>
                  <w:sz w:val="15"/>
                  <w:szCs w:val="15"/>
                </w:rPr>
                <w:tag w:val="_PLD_ad76cc2b302a460a8cbeb5e98be19160"/>
                <w:id w:val="584761764"/>
                <w:lock w:val="sdtLocked"/>
              </w:sdtPr>
              <w:sdtContent>
                <w:tc>
                  <w:tcPr>
                    <w:tcW w:w="433" w:type="pct"/>
                    <w:tcBorders>
                      <w:left w:val="single" w:sz="4" w:space="0" w:color="auto"/>
                      <w:bottom w:val="single" w:sz="4" w:space="0" w:color="auto"/>
                      <w:right w:val="single" w:sz="4" w:space="0" w:color="auto"/>
                    </w:tcBorders>
                    <w:vAlign w:val="center"/>
                  </w:tcPr>
                  <w:p w:rsidR="00913BC5" w:rsidRPr="00494F74" w:rsidRDefault="00913BC5" w:rsidP="00E2570A">
                    <w:pPr>
                      <w:jc w:val="center"/>
                      <w:rPr>
                        <w:sz w:val="15"/>
                        <w:szCs w:val="15"/>
                      </w:rPr>
                    </w:pPr>
                    <w:r w:rsidRPr="00494F74">
                      <w:rPr>
                        <w:rFonts w:hint="eastAsia"/>
                        <w:sz w:val="15"/>
                        <w:szCs w:val="15"/>
                      </w:rPr>
                      <w:t>计提比例</w:t>
                    </w:r>
                    <w:r w:rsidRPr="00494F74">
                      <w:rPr>
                        <w:sz w:val="15"/>
                        <w:szCs w:val="15"/>
                      </w:rPr>
                      <w:t>(%)</w:t>
                    </w:r>
                  </w:p>
                </w:tc>
              </w:sdtContent>
            </w:sdt>
            <w:tc>
              <w:tcPr>
                <w:tcW w:w="411" w:type="pct"/>
                <w:vMerge/>
                <w:tcBorders>
                  <w:left w:val="single" w:sz="4" w:space="0" w:color="auto"/>
                  <w:bottom w:val="single" w:sz="4" w:space="0" w:color="auto"/>
                  <w:right w:val="single" w:sz="4" w:space="0" w:color="auto"/>
                </w:tcBorders>
              </w:tcPr>
              <w:p w:rsidR="00913BC5" w:rsidRPr="00494F74" w:rsidRDefault="00913BC5" w:rsidP="00E2570A">
                <w:pPr>
                  <w:jc w:val="center"/>
                  <w:rPr>
                    <w:sz w:val="15"/>
                    <w:szCs w:val="15"/>
                  </w:rPr>
                </w:pPr>
              </w:p>
            </w:tc>
          </w:tr>
          <w:tr w:rsidR="00913BC5" w:rsidRPr="00494F74" w:rsidTr="00E2570A">
            <w:trPr>
              <w:cantSplit/>
            </w:trPr>
            <w:sdt>
              <w:sdtPr>
                <w:rPr>
                  <w:sz w:val="15"/>
                  <w:szCs w:val="15"/>
                </w:rPr>
                <w:tag w:val="_PLD_3d5d84fd270044c49211439088db3d30"/>
                <w:id w:val="584761765"/>
                <w:lock w:val="sdtLocked"/>
              </w:sdtPr>
              <w:sdtContent>
                <w:tc>
                  <w:tcPr>
                    <w:tcW w:w="77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r>
          <w:tr w:rsidR="00913BC5" w:rsidRPr="00494F74" w:rsidTr="00E2570A">
            <w:trPr>
              <w:cantSplit/>
            </w:trPr>
            <w:sdt>
              <w:sdtPr>
                <w:rPr>
                  <w:sz w:val="15"/>
                  <w:szCs w:val="15"/>
                </w:rPr>
                <w:tag w:val="_PLD_2a6d1b30f65e462ebca8043195ba30aa"/>
                <w:id w:val="58476176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其中：</w:t>
                    </w:r>
                  </w:p>
                </w:tc>
              </w:sdtContent>
            </w:sdt>
          </w:tr>
          <w:sdt>
            <w:sdtPr>
              <w:rPr>
                <w:sz w:val="15"/>
                <w:szCs w:val="15"/>
              </w:rPr>
              <w:alias w:val="按单项计提坏账准备的应收票据明细"/>
              <w:tag w:val="_TUP_0e6b7c7ca3374c289d5d237781aeaf81"/>
              <w:id w:val="584761768"/>
              <w:lock w:val="sdtLocked"/>
            </w:sdtPr>
            <w:sdtContent>
              <w:tr w:rsidR="00913BC5" w:rsidRPr="00494F74" w:rsidTr="00E2570A">
                <w:trPr>
                  <w:cantSplit/>
                </w:trPr>
                <w:sdt>
                  <w:sdtPr>
                    <w:rPr>
                      <w:sz w:val="15"/>
                      <w:szCs w:val="15"/>
                    </w:rPr>
                    <w:alias w:val="按单项计提坏账准备的应收票据明细-类别"/>
                    <w:tag w:val="_GBC_22d2031cbdb84eadae4c63049715879e"/>
                    <w:id w:val="584761767"/>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r>
            </w:sdtContent>
          </w:sdt>
          <w:sdt>
            <w:sdtPr>
              <w:rPr>
                <w:sz w:val="15"/>
                <w:szCs w:val="15"/>
              </w:rPr>
              <w:alias w:val="按单项计提坏账准备的应收票据明细"/>
              <w:tag w:val="_TUP_0e6b7c7ca3374c289d5d237781aeaf81"/>
              <w:id w:val="584761770"/>
              <w:lock w:val="sdtLocked"/>
            </w:sdtPr>
            <w:sdtContent>
              <w:tr w:rsidR="00913BC5" w:rsidRPr="00494F74" w:rsidTr="00E2570A">
                <w:trPr>
                  <w:cantSplit/>
                </w:trPr>
                <w:sdt>
                  <w:sdtPr>
                    <w:rPr>
                      <w:sz w:val="15"/>
                      <w:szCs w:val="15"/>
                    </w:rPr>
                    <w:alias w:val="按单项计提坏账准备的应收票据明细-类别"/>
                    <w:tag w:val="_GBC_22d2031cbdb84eadae4c63049715879e"/>
                    <w:id w:val="584761769"/>
                    <w:lock w:val="sdtLocked"/>
                    <w:showingPlcHdr/>
                  </w:sdtPr>
                  <w:sdtContent>
                    <w:tc>
                      <w:tcPr>
                        <w:tcW w:w="77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 xml:space="preserve">　</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r>
            </w:sdtContent>
          </w:sdt>
          <w:tr w:rsidR="00913BC5" w:rsidRPr="00494F74" w:rsidTr="00E2570A">
            <w:trPr>
              <w:cantSplit/>
            </w:trPr>
            <w:sdt>
              <w:sdtPr>
                <w:rPr>
                  <w:sz w:val="15"/>
                  <w:szCs w:val="15"/>
                </w:rPr>
                <w:tag w:val="_PLD_dfe2f5d58ae444bc99da18392741ac94"/>
                <w:id w:val="584761771"/>
                <w:lock w:val="sdtLocked"/>
              </w:sdtPr>
              <w:sdtContent>
                <w:tc>
                  <w:tcPr>
                    <w:tcW w:w="77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211,647,937.72</w:t>
                </w: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100.00</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4,229,822.75</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2.00</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207,418,114.97</w:t>
                </w: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296,408,622.57</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100.00</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5,921,478.45</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2.00</w:t>
                </w: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290,487,144.12</w:t>
                </w:r>
              </w:p>
            </w:tc>
          </w:tr>
          <w:tr w:rsidR="00913BC5" w:rsidRPr="00494F74" w:rsidTr="00E2570A">
            <w:trPr>
              <w:cantSplit/>
            </w:trPr>
            <w:sdt>
              <w:sdtPr>
                <w:rPr>
                  <w:sz w:val="15"/>
                  <w:szCs w:val="15"/>
                </w:rPr>
                <w:tag w:val="_PLD_6921e0fe3b3b446d887af92fc2bcab4d"/>
                <w:id w:val="58476177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其中：</w:t>
                    </w:r>
                  </w:p>
                </w:tc>
              </w:sdtContent>
            </w:sdt>
          </w:tr>
          <w:sdt>
            <w:sdtPr>
              <w:rPr>
                <w:sz w:val="15"/>
                <w:szCs w:val="15"/>
              </w:rPr>
              <w:alias w:val="按组合计提坏账准备的应收票据明细"/>
              <w:tag w:val="_TUP_2457c54f966e408fa418bc1eed94e738"/>
              <w:id w:val="584761774"/>
              <w:lock w:val="sdtLocked"/>
            </w:sdtPr>
            <w:sdtContent>
              <w:tr w:rsidR="00913BC5" w:rsidRPr="00494F74" w:rsidTr="00E2570A">
                <w:trPr>
                  <w:cantSplit/>
                </w:trPr>
                <w:sdt>
                  <w:sdtPr>
                    <w:rPr>
                      <w:sz w:val="15"/>
                      <w:szCs w:val="15"/>
                    </w:rPr>
                    <w:alias w:val="按组合计提坏账准备的应收票据明细-类别"/>
                    <w:tag w:val="_GBC_6d9e7457cc694a73a262b35683b9ab0e"/>
                    <w:id w:val="584761773"/>
                    <w:lock w:val="sdtLocked"/>
                  </w:sdtPr>
                  <w:sdtContent>
                    <w:tc>
                      <w:tcPr>
                        <w:tcW w:w="77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sz w:val="15"/>
                            <w:szCs w:val="15"/>
                          </w:rPr>
                          <w:t>特定项目组合</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211,491,137.72</w:t>
                    </w: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99.93</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4,229,822.75</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2.00</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207,261,314.97</w:t>
                    </w: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296,073,922.57</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99.89</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5,921,478.45</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2.00</w:t>
                    </w: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290,152,444.12</w:t>
                    </w:r>
                  </w:p>
                </w:tc>
              </w:tr>
            </w:sdtContent>
          </w:sdt>
          <w:sdt>
            <w:sdtPr>
              <w:rPr>
                <w:sz w:val="15"/>
                <w:szCs w:val="15"/>
              </w:rPr>
              <w:alias w:val="按组合计提坏账准备的应收票据明细"/>
              <w:tag w:val="_TUP_2457c54f966e408fa418bc1eed94e738"/>
              <w:id w:val="584761776"/>
              <w:lock w:val="sdtLocked"/>
            </w:sdtPr>
            <w:sdtContent>
              <w:tr w:rsidR="00913BC5" w:rsidRPr="00494F74" w:rsidTr="00E2570A">
                <w:trPr>
                  <w:cantSplit/>
                </w:trPr>
                <w:sdt>
                  <w:sdtPr>
                    <w:rPr>
                      <w:sz w:val="15"/>
                      <w:szCs w:val="15"/>
                    </w:rPr>
                    <w:alias w:val="按组合计提坏账准备的应收票据明细-类别"/>
                    <w:tag w:val="_GBC_6d9e7457cc694a73a262b35683b9ab0e"/>
                    <w:id w:val="584761775"/>
                    <w:lock w:val="sdtLocked"/>
                  </w:sdtPr>
                  <w:sdtContent>
                    <w:tc>
                      <w:tcPr>
                        <w:tcW w:w="77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rFonts w:hint="eastAsia"/>
                            <w:sz w:val="15"/>
                            <w:szCs w:val="15"/>
                          </w:rPr>
                          <w:t>其他</w:t>
                        </w:r>
                        <w:r w:rsidRPr="00494F74">
                          <w:rPr>
                            <w:sz w:val="15"/>
                            <w:szCs w:val="15"/>
                          </w:rPr>
                          <w:t>组合</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156,800.00</w:t>
                    </w: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0.07</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156,800.00</w:t>
                    </w: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334,700.00</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0.11</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334,700.00</w:t>
                    </w:r>
                  </w:p>
                </w:tc>
              </w:tr>
            </w:sdtContent>
          </w:sdt>
          <w:tr w:rsidR="00913BC5" w:rsidRPr="00494F74" w:rsidTr="00E2570A">
            <w:trPr>
              <w:cantSplit/>
            </w:trPr>
            <w:sdt>
              <w:sdtPr>
                <w:rPr>
                  <w:sz w:val="15"/>
                  <w:szCs w:val="15"/>
                </w:rPr>
                <w:tag w:val="_PLD_dd25c49780ba41c5a3c906e12139b00d"/>
                <w:id w:val="584761777"/>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913BC5" w:rsidRPr="00494F74" w:rsidRDefault="00913BC5" w:rsidP="00E2570A">
                    <w:pPr>
                      <w:autoSpaceDE w:val="0"/>
                      <w:autoSpaceDN w:val="0"/>
                      <w:adjustRightInd w:val="0"/>
                      <w:jc w:val="center"/>
                      <w:rPr>
                        <w:sz w:val="15"/>
                        <w:szCs w:val="15"/>
                      </w:rPr>
                    </w:pPr>
                    <w:r w:rsidRPr="00494F74">
                      <w:rPr>
                        <w:rFonts w:hint="eastAsia"/>
                        <w:sz w:val="15"/>
                        <w:szCs w:val="15"/>
                      </w:rPr>
                      <w:t>合计</w:t>
                    </w:r>
                  </w:p>
                </w:tc>
              </w:sdtContent>
            </w:sdt>
            <w:tc>
              <w:tcPr>
                <w:tcW w:w="420"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211,647,937.72</w:t>
                </w:r>
              </w:p>
            </w:tc>
            <w:tc>
              <w:tcPr>
                <w:tcW w:w="41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center"/>
                  <w:rPr>
                    <w:sz w:val="15"/>
                    <w:szCs w:val="15"/>
                  </w:rPr>
                </w:pPr>
                <w:r w:rsidRPr="00494F74">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4,229,822.75</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center"/>
                  <w:rPr>
                    <w:sz w:val="15"/>
                    <w:szCs w:val="15"/>
                  </w:rPr>
                </w:pPr>
                <w:r w:rsidRPr="00494F74">
                  <w:rPr>
                    <w:rFonts w:hint="eastAsia"/>
                    <w:sz w:val="15"/>
                    <w:szCs w:val="15"/>
                  </w:rPr>
                  <w:t>/</w:t>
                </w:r>
              </w:p>
            </w:tc>
            <w:tc>
              <w:tcPr>
                <w:tcW w:w="41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207,418,114.97</w:t>
                </w:r>
              </w:p>
            </w:tc>
            <w:tc>
              <w:tcPr>
                <w:tcW w:w="436"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296,408,622.57</w:t>
                </w:r>
              </w:p>
            </w:tc>
            <w:tc>
              <w:tcPr>
                <w:tcW w:w="425"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center"/>
                  <w:rPr>
                    <w:sz w:val="15"/>
                    <w:szCs w:val="15"/>
                  </w:rPr>
                </w:pPr>
                <w:r w:rsidRPr="00494F74">
                  <w:rPr>
                    <w:rFonts w:hint="eastAsia"/>
                    <w:sz w:val="15"/>
                    <w:szCs w:val="15"/>
                  </w:rPr>
                  <w:t>/</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right"/>
                  <w:rPr>
                    <w:sz w:val="15"/>
                    <w:szCs w:val="15"/>
                  </w:rPr>
                </w:pPr>
                <w:r w:rsidRPr="00494F74">
                  <w:rPr>
                    <w:sz w:val="15"/>
                    <w:szCs w:val="15"/>
                  </w:rPr>
                  <w:t>5,921,478.45</w:t>
                </w:r>
              </w:p>
            </w:tc>
            <w:tc>
              <w:tcPr>
                <w:tcW w:w="433"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jc w:val="center"/>
                  <w:rPr>
                    <w:sz w:val="15"/>
                    <w:szCs w:val="15"/>
                  </w:rPr>
                </w:pPr>
                <w:r w:rsidRPr="00494F74">
                  <w:rPr>
                    <w:rFonts w:hint="eastAsia"/>
                    <w:sz w:val="15"/>
                    <w:szCs w:val="15"/>
                  </w:rPr>
                  <w:t>/</w:t>
                </w:r>
              </w:p>
            </w:tc>
            <w:tc>
              <w:tcPr>
                <w:tcW w:w="411" w:type="pct"/>
                <w:tcBorders>
                  <w:top w:val="single" w:sz="4" w:space="0" w:color="auto"/>
                  <w:left w:val="single" w:sz="4" w:space="0" w:color="auto"/>
                  <w:bottom w:val="single" w:sz="4" w:space="0" w:color="auto"/>
                  <w:right w:val="single" w:sz="4" w:space="0" w:color="auto"/>
                </w:tcBorders>
              </w:tcPr>
              <w:p w:rsidR="00913BC5" w:rsidRPr="00494F74" w:rsidRDefault="00913BC5" w:rsidP="00E2570A">
                <w:pPr>
                  <w:rPr>
                    <w:sz w:val="15"/>
                    <w:szCs w:val="15"/>
                  </w:rPr>
                </w:pPr>
                <w:r w:rsidRPr="00494F74">
                  <w:rPr>
                    <w:sz w:val="15"/>
                    <w:szCs w:val="15"/>
                  </w:rPr>
                  <w:t>290,487,144.12</w:t>
                </w:r>
              </w:p>
            </w:tc>
          </w:tr>
        </w:tbl>
        <w:p w:rsidR="00913BC5" w:rsidRDefault="00913BC5"/>
        <w:p w:rsidR="00CE2FF5" w:rsidRPr="00913BC5" w:rsidRDefault="00C45FBA" w:rsidP="00913BC5"/>
      </w:sdtContent>
    </w:sdt>
    <w:bookmarkEnd w:id="83"/>
    <w:p w:rsidR="00CE2FF5" w:rsidRDefault="00CE2FF5">
      <w:pPr>
        <w:ind w:right="210"/>
      </w:pPr>
    </w:p>
    <w:bookmarkStart w:id="84" w:name="_Hlk10466593" w:displacedByCustomXml="next"/>
    <w:bookmarkStart w:id="85" w:name="_Hlk10466603" w:displacedByCustomXml="next"/>
    <w:sdt>
      <w:sdtPr>
        <w:rPr>
          <w:rFonts w:hint="eastAsia"/>
        </w:rPr>
        <w:alias w:val="模块:按单项计提坏账准备："/>
        <w:tag w:val="_SEC_35f0dd53a3094420ab950eaf2d236098"/>
        <w:id w:val="-142194222"/>
        <w:lock w:val="sdtLocked"/>
        <w:placeholder>
          <w:docPart w:val="GBC22222222222222222222222222222"/>
        </w:placeholder>
      </w:sdtPr>
      <w:sdtEndPr>
        <w:rPr>
          <w:rFonts w:hint="default"/>
        </w:rPr>
      </w:sdtEndPr>
      <w:sdtContent>
        <w:bookmarkStart w:id="86" w:name="_Hlk533597423" w:displacedByCustomXml="prev"/>
        <w:p w:rsidR="00CE2FF5" w:rsidRDefault="009C58EC">
          <w:r>
            <w:rPr>
              <w:rFonts w:hint="eastAsia"/>
            </w:rPr>
            <w:t>按单项计提坏账准备：</w:t>
          </w:r>
          <w:bookmarkEnd w:id="84"/>
        </w:p>
        <w:sdt>
          <w:sdtPr>
            <w:rPr>
              <w:rFonts w:hint="eastAsia"/>
            </w:rPr>
            <w:alias w:val="是否适用：按单项计提坏账准备的应收票据详细情况[双击切换]"/>
            <w:tag w:val="_GBC_90335c20d2434e43b63dbeddbebca5f6"/>
            <w:id w:val="744689714"/>
            <w:lock w:val="sdtContentLocked"/>
            <w:placeholder>
              <w:docPart w:val="GBC22222222222222222222222222222"/>
            </w:placeholder>
          </w:sdtPr>
          <w:sdtContent>
            <w:p w:rsidR="00494F74" w:rsidRDefault="00C45FBA" w:rsidP="00494F74">
              <w:pPr>
                <w:rPr>
                  <w:szCs w:val="21"/>
                </w:rPr>
              </w:pPr>
              <w:r>
                <w:fldChar w:fldCharType="begin"/>
              </w:r>
              <w:r w:rsidR="00494F74">
                <w:instrText>MACROBUTTON  SnrToggleCheckbox □适用</w:instrText>
              </w:r>
              <w:r>
                <w:fldChar w:fldCharType="end"/>
              </w:r>
              <w:r>
                <w:fldChar w:fldCharType="begin"/>
              </w:r>
              <w:r w:rsidR="00494F74">
                <w:instrText xml:space="preserve"> MACROBUTTON  SnrToggleCheckbox √不适用 </w:instrText>
              </w:r>
              <w:r>
                <w:fldChar w:fldCharType="end"/>
              </w:r>
            </w:p>
          </w:sdtContent>
        </w:sdt>
        <w:p w:rsidR="00CE2FF5" w:rsidRDefault="00CE2FF5">
          <w:pPr>
            <w:rPr>
              <w:szCs w:val="21"/>
            </w:rPr>
          </w:pPr>
        </w:p>
        <w:p w:rsidR="00CE2FF5" w:rsidRDefault="00C45FBA">
          <w:pPr>
            <w:ind w:right="210"/>
          </w:pPr>
        </w:p>
      </w:sdtContent>
      <w:bookmarkEnd w:id="86" w:displacedByCustomXml="next"/>
    </w:sdt>
    <w:bookmarkEnd w:id="85" w:displacedByCustomXml="prev"/>
    <w:p w:rsidR="00CE2FF5" w:rsidRDefault="009C58EC">
      <w:pPr>
        <w:rPr>
          <w:rFonts w:asciiTheme="minorHAnsi" w:hAnsiTheme="minorHAnsi" w:cstheme="minorBidi"/>
          <w:bCs/>
          <w:szCs w:val="22"/>
        </w:rPr>
      </w:pPr>
      <w:bookmarkStart w:id="87" w:name="_Hlk10466625"/>
      <w:bookmarkStart w:id="88" w:name="_Hlk10466636"/>
      <w:r>
        <w:rPr>
          <w:rFonts w:asciiTheme="minorHAnsi" w:hAnsiTheme="minorHAnsi" w:cstheme="minorBidi" w:hint="eastAsia"/>
          <w:bCs/>
          <w:szCs w:val="22"/>
        </w:rPr>
        <w:t>按组合计提坏账准备：</w:t>
      </w:r>
      <w:bookmarkEnd w:id="87"/>
    </w:p>
    <w:sdt>
      <w:sdtPr>
        <w:rPr>
          <w:rFonts w:asciiTheme="minorHAnsi" w:hAnsiTheme="minorHAnsi" w:cstheme="minorBidi" w:hint="eastAsia"/>
          <w:bCs/>
          <w:szCs w:val="22"/>
        </w:rPr>
        <w:alias w:val="是否适用：按组合计提坏账准备的应收票据详细情况[双击切换]"/>
        <w:tag w:val="_GBC_2b00fe7228b14b11bdb374e735777f02"/>
        <w:id w:val="-2057613197"/>
        <w:lock w:val="sdtContentLocked"/>
        <w:placeholder>
          <w:docPart w:val="GBC22222222222222222222222222222"/>
        </w:placeholder>
      </w:sdtPr>
      <w:sdtContent>
        <w:p w:rsidR="00494F74" w:rsidRDefault="00C45FBA" w:rsidP="00494F74">
          <w:pPr>
            <w:rPr>
              <w:szCs w:val="21"/>
            </w:rPr>
          </w:pPr>
          <w:r>
            <w:rPr>
              <w:rFonts w:cstheme="minorBidi"/>
              <w:bCs/>
              <w:szCs w:val="22"/>
            </w:rPr>
            <w:fldChar w:fldCharType="begin"/>
          </w:r>
          <w:r w:rsidR="00494F74">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494F74">
            <w:rPr>
              <w:rFonts w:cstheme="minorBidi"/>
              <w:bCs/>
              <w:szCs w:val="22"/>
            </w:rPr>
            <w:instrText xml:space="preserve"> MACROBUTTON  SnrToggleCheckbox √不适用 </w:instrText>
          </w:r>
          <w:r>
            <w:rPr>
              <w:rFonts w:cstheme="minorBidi"/>
              <w:bCs/>
              <w:szCs w:val="22"/>
            </w:rPr>
            <w:fldChar w:fldCharType="end"/>
          </w:r>
        </w:p>
      </w:sdtContent>
    </w:sdt>
    <w:bookmarkStart w:id="89" w:name="_Hlk533601037" w:displacedByCustomXml="prev"/>
    <w:bookmarkEnd w:id="88"/>
    <w:bookmarkEnd w:id="89"/>
    <w:p w:rsidR="00CE2FF5" w:rsidRDefault="00CE2FF5">
      <w:pPr>
        <w:rPr>
          <w:rFonts w:asciiTheme="minorHAnsi" w:hAnsiTheme="minorHAnsi" w:cstheme="minorBidi"/>
          <w:bCs/>
          <w:szCs w:val="22"/>
        </w:rPr>
      </w:pPr>
    </w:p>
    <w:bookmarkStart w:id="90" w:name="_Hlk10466675" w:displacedByCustomXml="next"/>
    <w:bookmarkStart w:id="91" w:name="_Hlk10466685" w:displacedByCustomXml="next"/>
    <w:sdt>
      <w:sdtPr>
        <w:rPr>
          <w:rFonts w:cstheme="minorBidi" w:hint="eastAsia"/>
          <w:bCs/>
          <w:szCs w:val="22"/>
        </w:rPr>
        <w:alias w:val="模块:如按预期信用损失一般模型计提坏账准备，请参照其他应收款披露："/>
        <w:tag w:val="_SEC_23c2684d19314a4d9ea4159cf52284dd"/>
        <w:id w:val="-282259162"/>
        <w:lock w:val="sdtLocked"/>
        <w:placeholder>
          <w:docPart w:val="GBC22222222222222222222222222222"/>
        </w:placeholder>
      </w:sdtPr>
      <w:sdtEndPr>
        <w:rPr>
          <w:rFonts w:cs="宋体" w:hint="default"/>
          <w:bCs w:val="0"/>
          <w:szCs w:val="24"/>
        </w:rPr>
      </w:sdtEndPr>
      <w:sdtContent>
        <w:p w:rsidR="00CE2FF5" w:rsidRDefault="009C58EC">
          <w:pPr>
            <w:rPr>
              <w:rFonts w:cstheme="minorBidi"/>
              <w:bCs/>
              <w:szCs w:val="22"/>
            </w:rPr>
          </w:pPr>
          <w:r>
            <w:rPr>
              <w:rFonts w:cstheme="minorBidi" w:hint="eastAsia"/>
              <w:bCs/>
              <w:szCs w:val="22"/>
            </w:rPr>
            <w:t>如按预期信用损失一般模型计提坏账准备，请参照其他应收款披露：</w:t>
          </w:r>
          <w:bookmarkEnd w:id="90"/>
        </w:p>
        <w:sdt>
          <w:sdtPr>
            <w:rPr>
              <w:rFonts w:cstheme="minorBidi"/>
              <w:bCs/>
              <w:szCs w:val="22"/>
            </w:rPr>
            <w:alias w:val="是否适用：应收票据按预期信用损失一般模型计提坏账准备[双击切换]"/>
            <w:tag w:val="_GBC_6ee086a94a84425286b6afb613f0881f"/>
            <w:id w:val="657734214"/>
            <w:lock w:val="sdtContentLocked"/>
            <w:placeholder>
              <w:docPart w:val="GBC22222222222222222222222222222"/>
            </w:placeholder>
          </w:sdtPr>
          <w:sdtContent>
            <w:p w:rsidR="00CE2FF5" w:rsidRDefault="00C45FBA" w:rsidP="00494F74">
              <w:pPr>
                <w:rPr>
                  <w:rFonts w:cstheme="minorBidi"/>
                  <w:bCs/>
                  <w:szCs w:val="22"/>
                </w:rPr>
              </w:pPr>
              <w:r>
                <w:rPr>
                  <w:rFonts w:cstheme="minorBidi"/>
                  <w:bCs/>
                  <w:szCs w:val="22"/>
                </w:rPr>
                <w:fldChar w:fldCharType="begin"/>
              </w:r>
              <w:r w:rsidR="00494F74">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494F74">
                <w:rPr>
                  <w:rFonts w:cstheme="minorBidi"/>
                  <w:bCs/>
                  <w:szCs w:val="22"/>
                </w:rPr>
                <w:instrText xml:space="preserve"> MACROBUTTON  SnrToggleCheckbox √不适用 </w:instrText>
              </w:r>
              <w:r>
                <w:rPr>
                  <w:rFonts w:cstheme="minorBidi"/>
                  <w:bCs/>
                  <w:szCs w:val="22"/>
                </w:rPr>
                <w:fldChar w:fldCharType="end"/>
              </w:r>
            </w:p>
          </w:sdtContent>
        </w:sdt>
        <w:p w:rsidR="00CE2FF5" w:rsidRDefault="00C45FBA">
          <w:pPr>
            <w:ind w:right="210"/>
          </w:pPr>
        </w:p>
      </w:sdtContent>
    </w:sdt>
    <w:bookmarkEnd w:id="91" w:displacedByCustomXml="prev"/>
    <w:bookmarkStart w:id="92" w:name="_Hlk10466806" w:displacedByCustomXml="next"/>
    <w:sdt>
      <w:sdtPr>
        <w:rPr>
          <w:rFonts w:ascii="宋体" w:hAnsi="宋体" w:cs="宋体" w:hint="eastAsia"/>
          <w:b w:val="0"/>
          <w:bCs w:val="0"/>
          <w:kern w:val="0"/>
          <w:szCs w:val="24"/>
        </w:rPr>
        <w:alias w:val="模块:坏账准备的情况"/>
        <w:tag w:val="_SEC_2937dc20348046e2a68416bd27ff1b82"/>
        <w:id w:val="-568268570"/>
        <w:lock w:val="sdtLocked"/>
        <w:placeholder>
          <w:docPart w:val="GBC22222222222222222222222222222"/>
        </w:placeholder>
      </w:sdtPr>
      <w:sdtEndPr>
        <w:rPr>
          <w:rFonts w:hint="default"/>
        </w:rPr>
      </w:sdtEndPr>
      <w:sdtContent>
        <w:p w:rsidR="00CE2FF5" w:rsidRDefault="009C58EC" w:rsidP="00F918AB">
          <w:pPr>
            <w:pStyle w:val="4"/>
            <w:numPr>
              <w:ilvl w:val="3"/>
              <w:numId w:val="39"/>
            </w:numPr>
            <w:jc w:val="left"/>
          </w:pPr>
          <w:r>
            <w:rPr>
              <w:rFonts w:hint="eastAsia"/>
            </w:rPr>
            <w:t>坏账准备的情况</w:t>
          </w:r>
        </w:p>
        <w:sdt>
          <w:sdtPr>
            <w:alias w:val="是否适用：应收票据坏账准备情况[双击切换]"/>
            <w:tag w:val="_GBC_065ad100e7534037877c628171a7ddc1"/>
            <w:id w:val="1994919001"/>
            <w:lock w:val="sdtContentLocked"/>
            <w:placeholder>
              <w:docPart w:val="GBC22222222222222222222222222222"/>
            </w:placeholder>
          </w:sdtPr>
          <w:sdtContent>
            <w:p w:rsidR="00494F74" w:rsidRDefault="00C45FBA" w:rsidP="00494F74">
              <w:pPr>
                <w:rPr>
                  <w:rFonts w:asciiTheme="minorHAnsi" w:hAnsiTheme="minorHAnsi" w:cstheme="minorBidi"/>
                  <w:b/>
                  <w:bCs/>
                  <w:szCs w:val="22"/>
                </w:rPr>
              </w:pPr>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p w:rsidR="00CE2FF5" w:rsidRDefault="00CE2FF5">
          <w:pPr>
            <w:rPr>
              <w:rFonts w:asciiTheme="minorHAnsi" w:hAnsiTheme="minorHAnsi" w:cstheme="minorBidi"/>
              <w:b/>
              <w:bCs/>
              <w:szCs w:val="22"/>
            </w:rPr>
          </w:pPr>
        </w:p>
        <w:p w:rsidR="00CE2FF5" w:rsidRDefault="00C45FBA">
          <w:pPr>
            <w:ind w:right="210"/>
          </w:pPr>
        </w:p>
      </w:sdtContent>
    </w:sdt>
    <w:bookmarkEnd w:id="92" w:displacedByCustomXml="prev"/>
    <w:bookmarkStart w:id="93" w:name="_Hlk10466841" w:displacedByCustomXml="next"/>
    <w:bookmarkStart w:id="94" w:name="_Hlk10466853" w:displacedByCustomXml="next"/>
    <w:sdt>
      <w:sdtPr>
        <w:rPr>
          <w:rFonts w:ascii="宋体" w:hAnsi="宋体" w:cs="宋体" w:hint="eastAsia"/>
          <w:b w:val="0"/>
          <w:bCs w:val="0"/>
          <w:kern w:val="0"/>
          <w:szCs w:val="24"/>
        </w:rPr>
        <w:alias w:val="模块:本期实际核销的应收票据情况"/>
        <w:tag w:val="_SEC_d1d07f77bea54442a58602a5a3e94f42"/>
        <w:id w:val="1524362322"/>
        <w:lock w:val="sdtLocked"/>
        <w:placeholder>
          <w:docPart w:val="GBC22222222222222222222222222222"/>
        </w:placeholder>
      </w:sdtPr>
      <w:sdtEndPr>
        <w:rPr>
          <w:rFonts w:hint="default"/>
        </w:rPr>
      </w:sdtEndPr>
      <w:sdtContent>
        <w:p w:rsidR="00CE2FF5" w:rsidRDefault="009C58EC" w:rsidP="00F918AB">
          <w:pPr>
            <w:pStyle w:val="4"/>
            <w:numPr>
              <w:ilvl w:val="3"/>
              <w:numId w:val="39"/>
            </w:numPr>
            <w:jc w:val="left"/>
          </w:pPr>
          <w:r>
            <w:rPr>
              <w:rFonts w:hint="eastAsia"/>
            </w:rPr>
            <w:t>本期实际核销的应收票据情况</w:t>
          </w:r>
          <w:bookmarkEnd w:id="93"/>
        </w:p>
        <w:sdt>
          <w:sdtPr>
            <w:alias w:val="是否适用：实际核销的应收票据[双击切换]"/>
            <w:tag w:val="_GBC_d0dcbb36ec68469bb29eac25b4a7af19"/>
            <w:id w:val="-732698059"/>
            <w:lock w:val="sdtContentLocked"/>
            <w:placeholder>
              <w:docPart w:val="GBC22222222222222222222222222222"/>
            </w:placeholder>
          </w:sdtPr>
          <w:sdtContent>
            <w:p w:rsidR="00494F74" w:rsidRDefault="00C45FBA" w:rsidP="00494F74">
              <w:pPr>
                <w:rPr>
                  <w:rFonts w:asciiTheme="minorHAnsi" w:hAnsiTheme="minorHAnsi" w:cstheme="minorBidi"/>
                  <w:bCs/>
                  <w:szCs w:val="22"/>
                </w:rPr>
              </w:pPr>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p w:rsidR="00CE2FF5" w:rsidRDefault="00CE2FF5">
          <w:pPr>
            <w:rPr>
              <w:rFonts w:asciiTheme="minorHAnsi" w:hAnsiTheme="minorHAnsi" w:cstheme="minorBidi"/>
              <w:bCs/>
              <w:szCs w:val="22"/>
            </w:rPr>
          </w:pPr>
        </w:p>
        <w:p w:rsidR="00CE2FF5" w:rsidRDefault="00C45FBA">
          <w:pPr>
            <w:ind w:right="210"/>
          </w:pPr>
        </w:p>
      </w:sdtContent>
    </w:sdt>
    <w:bookmarkEnd w:id="94" w:displacedByCustomXml="prev"/>
    <w:sdt>
      <w:sdtPr>
        <w:rPr>
          <w:rFonts w:asciiTheme="minorHAnsi" w:hAnsiTheme="minorHAnsi" w:cstheme="minorBidi" w:hint="eastAsia"/>
          <w:b/>
          <w:bCs/>
          <w:szCs w:val="22"/>
        </w:rPr>
        <w:alias w:val="模块:应收票据其他说明"/>
        <w:tag w:val="_GBC_c7095bafbab543a9bb9dcc587154df29"/>
        <w:id w:val="-1871453309"/>
        <w:lock w:val="sdtLocked"/>
        <w:placeholder>
          <w:docPart w:val="GBC22222222222222222222222222222"/>
        </w:placeholder>
      </w:sdtPr>
      <w:sdtEndPr>
        <w:rPr>
          <w:rFonts w:ascii="Times New Roman" w:hAnsi="Times New Roman" w:cs="Times New Roman" w:hint="default"/>
          <w:b w:val="0"/>
          <w:bCs w:val="0"/>
          <w:szCs w:val="24"/>
        </w:rPr>
      </w:sdtEndPr>
      <w:sdtContent>
        <w:p w:rsidR="00CE2FF5" w:rsidRDefault="009C58EC">
          <w:r>
            <w:rPr>
              <w:rFonts w:hint="eastAsia"/>
            </w:rPr>
            <w:t>其他说明：</w:t>
          </w:r>
        </w:p>
        <w:sdt>
          <w:sdtPr>
            <w:alias w:val="是否适用：应收票据的说明[双击切换]"/>
            <w:tag w:val="_GBC_704e24e70b65463883e10335ce93a1ac"/>
            <w:id w:val="-1626068550"/>
            <w:lock w:val="sdtContentLocked"/>
            <w:placeholder>
              <w:docPart w:val="GBC22222222222222222222222222222"/>
            </w:placeholder>
          </w:sdtPr>
          <w:sdtContent>
            <w:p w:rsidR="00CE2FF5" w:rsidRDefault="00C45FBA" w:rsidP="00494F74">
              <w:pPr>
                <w:rPr>
                  <w:szCs w:val="21"/>
                </w:rPr>
              </w:pPr>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sdtContent>
    </w:sdt>
    <w:p w:rsidR="00CE2FF5" w:rsidRDefault="00CE2FF5">
      <w:pPr>
        <w:rPr>
          <w:szCs w:val="21"/>
        </w:rPr>
      </w:pPr>
    </w:p>
    <w:p w:rsidR="00CE2FF5" w:rsidRDefault="009C58EC">
      <w:pPr>
        <w:pStyle w:val="30"/>
        <w:numPr>
          <w:ilvl w:val="0"/>
          <w:numId w:val="21"/>
        </w:numPr>
      </w:pPr>
      <w:r>
        <w:rPr>
          <w:rFonts w:hint="eastAsia"/>
        </w:rPr>
        <w:t>应收账款</w:t>
      </w:r>
    </w:p>
    <w:bookmarkStart w:id="95" w:name="_Hlk10467031" w:displacedByCustomXml="next"/>
    <w:sdt>
      <w:sdtPr>
        <w:rPr>
          <w:rFonts w:ascii="宋体" w:hAnsi="宋体" w:cs="宋体" w:hint="eastAsia"/>
          <w:b w:val="0"/>
          <w:bCs w:val="0"/>
          <w:kern w:val="0"/>
          <w:szCs w:val="24"/>
        </w:rPr>
        <w:alias w:val="模块:按账龄披露"/>
        <w:tag w:val="_SEC_18739d0c0efc4fe7a575a32263e5b38b"/>
        <w:id w:val="-349264638"/>
        <w:lock w:val="sdtLocked"/>
        <w:placeholder>
          <w:docPart w:val="GBC22222222222222222222222222222"/>
        </w:placeholder>
      </w:sdtPr>
      <w:sdtEndPr>
        <w:rPr>
          <w:rFonts w:hint="default"/>
        </w:rPr>
      </w:sdtEndPr>
      <w:sdtContent>
        <w:p w:rsidR="00CE2FF5" w:rsidRDefault="009C58EC" w:rsidP="00F918AB">
          <w:pPr>
            <w:pStyle w:val="4"/>
            <w:numPr>
              <w:ilvl w:val="3"/>
              <w:numId w:val="42"/>
            </w:numPr>
            <w:tabs>
              <w:tab w:val="left" w:pos="574"/>
            </w:tabs>
          </w:pPr>
          <w:r>
            <w:rPr>
              <w:rFonts w:hint="eastAsia"/>
            </w:rPr>
            <w:t>按账龄披露</w:t>
          </w:r>
        </w:p>
        <w:sdt>
          <w:sdtPr>
            <w:rPr>
              <w:rFonts w:hint="eastAsia"/>
              <w:szCs w:val="21"/>
            </w:rPr>
            <w:alias w:val="是否适用：组合中，按账龄分析法计提坏账准备的应收账款[双击切换]"/>
            <w:tag w:val="_GBC_adacd9d7302a46dbb6fb745ac9a87bfe"/>
            <w:id w:val="-1177813502"/>
            <w:lock w:val="sdtContentLocked"/>
            <w:placeholder>
              <w:docPart w:val="GBC22222222222222222222222222222"/>
            </w:placeholder>
          </w:sdtPr>
          <w:sdtContent>
            <w:p w:rsidR="00CE2FF5" w:rsidRDefault="00C45FBA">
              <w:pPr>
                <w:rPr>
                  <w:szCs w:val="21"/>
                </w:rPr>
              </w:pPr>
              <w:r>
                <w:rPr>
                  <w:szCs w:val="21"/>
                </w:rPr>
                <w:fldChar w:fldCharType="begin"/>
              </w:r>
              <w:r w:rsidR="004E1692">
                <w:rPr>
                  <w:szCs w:val="21"/>
                </w:rPr>
                <w:instrText xml:space="preserve">MACROBUTTON  SnrToggleCheckbox √适用 </w:instrText>
              </w:r>
              <w:r>
                <w:rPr>
                  <w:szCs w:val="21"/>
                </w:rPr>
                <w:fldChar w:fldCharType="end"/>
              </w:r>
              <w:r>
                <w:rPr>
                  <w:szCs w:val="21"/>
                </w:rPr>
                <w:fldChar w:fldCharType="begin"/>
              </w:r>
              <w:r w:rsidR="004E1692">
                <w:rPr>
                  <w:szCs w:val="21"/>
                </w:rPr>
                <w:instrText xml:space="preserve"> MACROBUTTON  SnrToggleCheckbox □不适用 </w:instrText>
              </w:r>
              <w:r>
                <w:rPr>
                  <w:szCs w:val="21"/>
                </w:rP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a1aaa8cef4304dbdb3226b0c37d7eaa2"/>
              <w:id w:val="-213221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23501c118c5d42ce875910cc5f1c5fe3"/>
              <w:id w:val="9199896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4330"/>
            <w:gridCol w:w="4565"/>
          </w:tblGrid>
          <w:tr w:rsidR="004E1692" w:rsidTr="00E2570A">
            <w:trPr>
              <w:cantSplit/>
            </w:trPr>
            <w:sdt>
              <w:sdtPr>
                <w:tag w:val="_PLD_cc8a2439cf1a40049647e9f82183f02a"/>
                <w:id w:val="584761999"/>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4E1692" w:rsidRDefault="004E1692" w:rsidP="00E2570A">
                    <w:pPr>
                      <w:jc w:val="center"/>
                      <w:rPr>
                        <w:szCs w:val="21"/>
                      </w:rPr>
                    </w:pPr>
                    <w:r>
                      <w:rPr>
                        <w:rFonts w:hint="eastAsia"/>
                        <w:szCs w:val="21"/>
                      </w:rPr>
                      <w:t>账龄</w:t>
                    </w:r>
                  </w:p>
                </w:tc>
              </w:sdtContent>
            </w:sdt>
            <w:sdt>
              <w:sdtPr>
                <w:tag w:val="_PLD_39df8c40c3b34bb795f3dd83e556c1cb"/>
                <w:id w:val="584762000"/>
                <w:lock w:val="sdtLocked"/>
              </w:sdtPr>
              <w:sdtContent>
                <w:tc>
                  <w:tcPr>
                    <w:tcW w:w="2566" w:type="pct"/>
                    <w:tcBorders>
                      <w:top w:val="single" w:sz="4" w:space="0" w:color="auto"/>
                      <w:left w:val="single" w:sz="4" w:space="0" w:color="auto"/>
                      <w:bottom w:val="single" w:sz="4" w:space="0" w:color="auto"/>
                      <w:right w:val="single" w:sz="4" w:space="0" w:color="auto"/>
                    </w:tcBorders>
                    <w:vAlign w:val="center"/>
                  </w:tcPr>
                  <w:p w:rsidR="004E1692" w:rsidRDefault="004E1692" w:rsidP="00E2570A">
                    <w:pPr>
                      <w:jc w:val="center"/>
                      <w:rPr>
                        <w:szCs w:val="21"/>
                      </w:rPr>
                    </w:pPr>
                    <w:r>
                      <w:rPr>
                        <w:rFonts w:hint="eastAsia"/>
                        <w:szCs w:val="21"/>
                      </w:rPr>
                      <w:t>期末账面余额</w:t>
                    </w:r>
                  </w:p>
                </w:tc>
              </w:sdtContent>
            </w:sdt>
          </w:tr>
          <w:tr w:rsidR="004E1692" w:rsidTr="00E2570A">
            <w:trPr>
              <w:cantSplit/>
            </w:trPr>
            <w:sdt>
              <w:sdtPr>
                <w:tag w:val="_PLD_217c8960e1b142368dda5c59f7dd6b68"/>
                <w:id w:val="584762001"/>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E1692" w:rsidRDefault="004E1692" w:rsidP="00E2570A">
                    <w:pPr>
                      <w:rPr>
                        <w:color w:val="FF0000"/>
                        <w:szCs w:val="21"/>
                      </w:rPr>
                    </w:pPr>
                    <w:r>
                      <w:rPr>
                        <w:rFonts w:hint="eastAsia"/>
                        <w:szCs w:val="21"/>
                      </w:rPr>
                      <w:t>1年以内</w:t>
                    </w:r>
                  </w:p>
                </w:tc>
              </w:sdtContent>
            </w:sdt>
          </w:tr>
          <w:tr w:rsidR="004E1692" w:rsidTr="00E2570A">
            <w:trPr>
              <w:cantSplit/>
            </w:trPr>
            <w:sdt>
              <w:sdtPr>
                <w:tag w:val="_PLD_e1f60905870b4ec086c3a5755a91109d"/>
                <w:id w:val="58476200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其中：1年以内分项</w:t>
                    </w:r>
                  </w:p>
                </w:tc>
              </w:sdtContent>
            </w:sdt>
          </w:tr>
          <w:sdt>
            <w:sdtPr>
              <w:rPr>
                <w:szCs w:val="21"/>
              </w:rPr>
              <w:alias w:val="一年以内应收账款金额明细"/>
              <w:tag w:val="_TUP_d8c7f05722aa40a58eaedfec7fbecace"/>
              <w:id w:val="584762003"/>
              <w:lock w:val="sdtLocked"/>
            </w:sdtPr>
            <w:sdtContent>
              <w:tr w:rsidR="004E1692" w:rsidTr="00E2570A">
                <w:trPr>
                  <w:cantSplit/>
                </w:trPr>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p>
                </w:tc>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p>
                </w:tc>
              </w:tr>
            </w:sdtContent>
          </w:sdt>
          <w:sdt>
            <w:sdtPr>
              <w:rPr>
                <w:szCs w:val="21"/>
              </w:rPr>
              <w:alias w:val="一年以内应收账款金额明细"/>
              <w:tag w:val="_TUP_d8c7f05722aa40a58eaedfec7fbecace"/>
              <w:id w:val="584762004"/>
              <w:lock w:val="sdtLocked"/>
            </w:sdtPr>
            <w:sdtContent>
              <w:tr w:rsidR="004E1692" w:rsidTr="00E2570A">
                <w:trPr>
                  <w:cantSplit/>
                </w:trPr>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p>
                </w:tc>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p>
                </w:tc>
              </w:tr>
            </w:sdtContent>
          </w:sdt>
          <w:tr w:rsidR="004E1692" w:rsidTr="00E2570A">
            <w:trPr>
              <w:cantSplit/>
            </w:trPr>
            <w:sdt>
              <w:sdtPr>
                <w:tag w:val="_PLD_c7d182c9cd3f494a90cf99c5a58ab86e"/>
                <w:id w:val="584762005"/>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1年以内小计</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r>
                  <w:t>1,086,969,438.12</w:t>
                </w:r>
              </w:p>
            </w:tc>
          </w:tr>
          <w:tr w:rsidR="004E1692" w:rsidTr="00E2570A">
            <w:trPr>
              <w:cantSplit/>
            </w:trPr>
            <w:sdt>
              <w:sdtPr>
                <w:tag w:val="_PLD_ddd035f081424c508ec3702ea96caece"/>
                <w:id w:val="584762006"/>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1至2年</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r>
                  <w:t>269,639,707.82</w:t>
                </w:r>
              </w:p>
            </w:tc>
          </w:tr>
          <w:tr w:rsidR="004E1692" w:rsidTr="00E2570A">
            <w:trPr>
              <w:cantSplit/>
            </w:trPr>
            <w:sdt>
              <w:sdtPr>
                <w:tag w:val="_PLD_173769cdf4af409b9ed3b84a39f352b3"/>
                <w:id w:val="584762007"/>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2至3年</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r>
                  <w:t>127,370,774.15</w:t>
                </w:r>
              </w:p>
            </w:tc>
          </w:tr>
          <w:tr w:rsidR="004E1692" w:rsidTr="00E2570A">
            <w:trPr>
              <w:cantSplit/>
            </w:trPr>
            <w:sdt>
              <w:sdtPr>
                <w:tag w:val="_PLD_7ddcfca835a84663bade28a69e162ec0"/>
                <w:id w:val="584762008"/>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3年以上</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r>
                  <w:t>278,796,918.96</w:t>
                </w:r>
              </w:p>
            </w:tc>
          </w:tr>
          <w:tr w:rsidR="004E1692" w:rsidTr="00E2570A">
            <w:trPr>
              <w:cantSplit/>
            </w:trPr>
            <w:sdt>
              <w:sdtPr>
                <w:tag w:val="_PLD_fd1f00d60b69467bbd45960ac76b73ab"/>
                <w:id w:val="584762009"/>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3至4年</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p>
            </w:tc>
          </w:tr>
          <w:tr w:rsidR="004E1692" w:rsidTr="00E2570A">
            <w:trPr>
              <w:cantSplit/>
            </w:trPr>
            <w:sdt>
              <w:sdtPr>
                <w:tag w:val="_PLD_8db7bbb254fd40b486e26e8b3e40a316"/>
                <w:id w:val="584762010"/>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4至5年</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p>
            </w:tc>
          </w:tr>
          <w:tr w:rsidR="004E1692" w:rsidTr="00E2570A">
            <w:trPr>
              <w:cantSplit/>
            </w:trPr>
            <w:sdt>
              <w:sdtPr>
                <w:tag w:val="_PLD_e4213ce4e1fb477baea80cfbb361b8a7"/>
                <w:id w:val="584762011"/>
                <w:lock w:val="sdtLocked"/>
              </w:sdtPr>
              <w:sdtContent>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pPr>
                      <w:rPr>
                        <w:szCs w:val="21"/>
                      </w:rPr>
                    </w:pPr>
                    <w:r>
                      <w:rPr>
                        <w:rFonts w:hint="eastAsia"/>
                        <w:szCs w:val="21"/>
                      </w:rPr>
                      <w:t>5年以上</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p>
            </w:tc>
          </w:tr>
          <w:sdt>
            <w:sdtPr>
              <w:alias w:val="按账龄分析法计提坏账准备的应收账款明细"/>
              <w:tag w:val="_TUP_49a65c8bff8745348a4a277e8da6df2e"/>
              <w:id w:val="584762012"/>
              <w:lock w:val="sdtLocked"/>
            </w:sdtPr>
            <w:sdtEndPr>
              <w:rPr>
                <w:szCs w:val="21"/>
              </w:rPr>
            </w:sdtEndPr>
            <w:sdtContent>
              <w:tr w:rsidR="004E1692" w:rsidTr="00E2570A">
                <w:trPr>
                  <w:cantSplit/>
                </w:trPr>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r>
                      <w:rPr>
                        <w:rFonts w:hint="eastAsia"/>
                      </w:rPr>
                      <w:t>减:坏账准备</w:t>
                    </w:r>
                  </w:p>
                </w:tc>
                <w:tc>
                  <w:tcPr>
                    <w:tcW w:w="2566" w:type="pct"/>
                    <w:tcBorders>
                      <w:top w:val="single" w:sz="4" w:space="0" w:color="auto"/>
                      <w:left w:val="single" w:sz="4" w:space="0" w:color="auto"/>
                      <w:bottom w:val="single" w:sz="4" w:space="0" w:color="auto"/>
                      <w:right w:val="single" w:sz="4" w:space="0" w:color="auto"/>
                    </w:tcBorders>
                  </w:tcPr>
                  <w:p w:rsidR="004E1692" w:rsidRDefault="002C4120" w:rsidP="00E2570A">
                    <w:pPr>
                      <w:jc w:val="right"/>
                      <w:rPr>
                        <w:szCs w:val="21"/>
                      </w:rPr>
                    </w:pPr>
                    <w:r>
                      <w:rPr>
                        <w:rFonts w:hint="eastAsia"/>
                      </w:rPr>
                      <w:t>-</w:t>
                    </w:r>
                    <w:r w:rsidR="004E1692">
                      <w:t>510,813,287.37</w:t>
                    </w:r>
                  </w:p>
                </w:tc>
              </w:tr>
            </w:sdtContent>
          </w:sdt>
          <w:sdt>
            <w:sdtPr>
              <w:alias w:val="按账龄分析法计提坏账准备的应收账款明细"/>
              <w:tag w:val="_TUP_49a65c8bff8745348a4a277e8da6df2e"/>
              <w:id w:val="584762013"/>
              <w:lock w:val="sdtLocked"/>
            </w:sdtPr>
            <w:sdtEndPr>
              <w:rPr>
                <w:szCs w:val="21"/>
              </w:rPr>
            </w:sdtEndPr>
            <w:sdtContent>
              <w:tr w:rsidR="004E1692" w:rsidTr="00E2570A">
                <w:trPr>
                  <w:cantSplit/>
                </w:trPr>
                <w:tc>
                  <w:tcPr>
                    <w:tcW w:w="2434" w:type="pct"/>
                    <w:tcBorders>
                      <w:top w:val="single" w:sz="4" w:space="0" w:color="auto"/>
                      <w:left w:val="single" w:sz="4" w:space="0" w:color="auto"/>
                      <w:bottom w:val="single" w:sz="4" w:space="0" w:color="auto"/>
                      <w:right w:val="single" w:sz="4" w:space="0" w:color="auto"/>
                    </w:tcBorders>
                  </w:tcPr>
                  <w:p w:rsidR="004E1692" w:rsidRDefault="004E1692" w:rsidP="00E2570A"/>
                </w:tc>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p>
                </w:tc>
              </w:tr>
            </w:sdtContent>
          </w:sdt>
          <w:tr w:rsidR="004E1692" w:rsidTr="00E2570A">
            <w:trPr>
              <w:cantSplit/>
            </w:trPr>
            <w:sdt>
              <w:sdtPr>
                <w:tag w:val="_PLD_a92bd573499a45f88eb09857cbe19e80"/>
                <w:id w:val="584762014"/>
                <w:lock w:val="sdtLocked"/>
              </w:sdtPr>
              <w:sdtContent>
                <w:tc>
                  <w:tcPr>
                    <w:tcW w:w="2434" w:type="pct"/>
                    <w:tcBorders>
                      <w:top w:val="single" w:sz="4" w:space="0" w:color="auto"/>
                      <w:left w:val="single" w:sz="4" w:space="0" w:color="auto"/>
                      <w:bottom w:val="single" w:sz="4" w:space="0" w:color="auto"/>
                      <w:right w:val="single" w:sz="4" w:space="0" w:color="auto"/>
                    </w:tcBorders>
                    <w:vAlign w:val="center"/>
                  </w:tcPr>
                  <w:p w:rsidR="004E1692" w:rsidRDefault="004E1692" w:rsidP="00E2570A">
                    <w:pPr>
                      <w:jc w:val="center"/>
                      <w:rPr>
                        <w:szCs w:val="21"/>
                      </w:rPr>
                    </w:pPr>
                    <w:r>
                      <w:rPr>
                        <w:rFonts w:hint="eastAsia"/>
                        <w:szCs w:val="21"/>
                      </w:rPr>
                      <w:t>合计</w:t>
                    </w:r>
                  </w:p>
                </w:tc>
              </w:sdtContent>
            </w:sdt>
            <w:tc>
              <w:tcPr>
                <w:tcW w:w="2566" w:type="pct"/>
                <w:tcBorders>
                  <w:top w:val="single" w:sz="4" w:space="0" w:color="auto"/>
                  <w:left w:val="single" w:sz="4" w:space="0" w:color="auto"/>
                  <w:bottom w:val="single" w:sz="4" w:space="0" w:color="auto"/>
                  <w:right w:val="single" w:sz="4" w:space="0" w:color="auto"/>
                </w:tcBorders>
              </w:tcPr>
              <w:p w:rsidR="004E1692" w:rsidRDefault="004E1692" w:rsidP="00E2570A">
                <w:pPr>
                  <w:jc w:val="right"/>
                  <w:rPr>
                    <w:szCs w:val="21"/>
                  </w:rPr>
                </w:pPr>
                <w:r>
                  <w:t>1,251,963,551.68</w:t>
                </w:r>
              </w:p>
            </w:tc>
          </w:tr>
        </w:tbl>
        <w:p w:rsidR="004E1692" w:rsidRDefault="004E1692"/>
        <w:p w:rsidR="00CE2FF5" w:rsidRDefault="00C45FBA"/>
      </w:sdtContent>
    </w:sdt>
    <w:bookmarkEnd w:id="95" w:displacedByCustomXml="prev"/>
    <w:p w:rsidR="00CE2FF5" w:rsidRDefault="009C58EC" w:rsidP="00F918AB">
      <w:pPr>
        <w:pStyle w:val="4"/>
        <w:numPr>
          <w:ilvl w:val="3"/>
          <w:numId w:val="42"/>
        </w:numPr>
        <w:tabs>
          <w:tab w:val="left" w:pos="574"/>
        </w:tabs>
      </w:pPr>
      <w:bookmarkStart w:id="96" w:name="_Hlk10467162"/>
      <w:r>
        <w:rPr>
          <w:rFonts w:asciiTheme="minorHAnsi" w:hAnsiTheme="minorHAnsi" w:cstheme="minorBidi" w:hint="eastAsia"/>
          <w:bCs w:val="0"/>
          <w:kern w:val="0"/>
          <w:szCs w:val="22"/>
        </w:rPr>
        <w:t>按坏账计提方法分类披露</w:t>
      </w:r>
    </w:p>
    <w:sdt>
      <w:sdtPr>
        <w:alias w:val="是否适用：应收账款分类披露[双击切换]"/>
        <w:tag w:val="_GBC_fc55e6778e08412caa3e7b9e7a1a0f85"/>
        <w:id w:val="850998493"/>
        <w:lock w:val="sdtContentLocked"/>
        <w:placeholder>
          <w:docPart w:val="GBC22222222222222222222222222222"/>
        </w:placeholder>
      </w:sdtPr>
      <w:sdtContent>
        <w:p w:rsidR="00CE2FF5" w:rsidRDefault="00C45FBA">
          <w:r>
            <w:fldChar w:fldCharType="begin"/>
          </w:r>
          <w:r w:rsidR="004E1692">
            <w:instrText xml:space="preserve"> MACROBUTTON  SnrToggleCheckbox √适用 </w:instrText>
          </w:r>
          <w:r>
            <w:fldChar w:fldCharType="end"/>
          </w:r>
          <w:r>
            <w:fldChar w:fldCharType="begin"/>
          </w:r>
          <w:r w:rsidR="004E1692">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0398db7d3d0941d99bcd41800ef0e448"/>
        <w:id w:val="991297837"/>
        <w:lock w:val="sdtLocked"/>
        <w:placeholder>
          <w:docPart w:val="GBC22222222222222222222222222222"/>
        </w:placeholder>
      </w:sdtPr>
      <w:sdtEndPr>
        <w:rPr>
          <w:szCs w:val="24"/>
        </w:rPr>
      </w:sdtEndPr>
      <w:sdtContent>
        <w:p w:rsidR="004E1692" w:rsidRDefault="009C58EC">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13874a7a2d5642bc9d06df2e53ad133f"/>
              <w:id w:val="11235057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a7c9ba83409d4f5ebb3a7b0903842485"/>
              <w:id w:val="17210146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65"/>
            <w:gridCol w:w="1102"/>
            <w:gridCol w:w="387"/>
            <w:gridCol w:w="972"/>
            <w:gridCol w:w="452"/>
            <w:gridCol w:w="1102"/>
            <w:gridCol w:w="1102"/>
            <w:gridCol w:w="387"/>
            <w:gridCol w:w="972"/>
            <w:gridCol w:w="452"/>
            <w:gridCol w:w="1102"/>
          </w:tblGrid>
          <w:tr w:rsidR="004E1692" w:rsidRPr="00494F74" w:rsidTr="00E2570A">
            <w:trPr>
              <w:cantSplit/>
              <w:trHeight w:val="259"/>
            </w:trPr>
            <w:sdt>
              <w:sdtPr>
                <w:rPr>
                  <w:sz w:val="13"/>
                  <w:szCs w:val="13"/>
                </w:rPr>
                <w:tag w:val="_PLD_a2143754c0e847e9a8bbb40d4548066c"/>
                <w:id w:val="584763748"/>
                <w:lock w:val="sdtLocked"/>
              </w:sdtPr>
              <w:sdtContent>
                <w:tc>
                  <w:tcPr>
                    <w:tcW w:w="776" w:type="pct"/>
                    <w:vMerge w:val="restart"/>
                    <w:tcBorders>
                      <w:top w:val="single" w:sz="4" w:space="0" w:color="auto"/>
                      <w:left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类别</w:t>
                    </w:r>
                  </w:p>
                </w:tc>
              </w:sdtContent>
            </w:sdt>
            <w:sdt>
              <w:sdtPr>
                <w:rPr>
                  <w:sz w:val="13"/>
                  <w:szCs w:val="13"/>
                </w:rPr>
                <w:tag w:val="_PLD_25d42b68a0be4b6c9079bb6f0b9688f1"/>
                <w:id w:val="584763749"/>
                <w:lock w:val="sdtLocked"/>
              </w:sdtPr>
              <w:sdtContent>
                <w:tc>
                  <w:tcPr>
                    <w:tcW w:w="2086" w:type="pct"/>
                    <w:gridSpan w:val="5"/>
                    <w:tcBorders>
                      <w:top w:val="single" w:sz="4" w:space="0" w:color="auto"/>
                      <w:left w:val="single" w:sz="4" w:space="0" w:color="auto"/>
                      <w:right w:val="single" w:sz="4" w:space="0" w:color="auto"/>
                    </w:tcBorders>
                    <w:vAlign w:val="center"/>
                  </w:tcPr>
                  <w:p w:rsidR="004E1692" w:rsidRPr="00494F74" w:rsidRDefault="004E1692" w:rsidP="00E2570A">
                    <w:pPr>
                      <w:autoSpaceDE w:val="0"/>
                      <w:autoSpaceDN w:val="0"/>
                      <w:adjustRightInd w:val="0"/>
                      <w:snapToGrid w:val="0"/>
                      <w:spacing w:line="240" w:lineRule="atLeast"/>
                      <w:jc w:val="center"/>
                      <w:rPr>
                        <w:sz w:val="13"/>
                        <w:szCs w:val="13"/>
                      </w:rPr>
                    </w:pPr>
                    <w:r w:rsidRPr="00494F74">
                      <w:rPr>
                        <w:rFonts w:hint="eastAsia"/>
                        <w:sz w:val="13"/>
                        <w:szCs w:val="13"/>
                      </w:rPr>
                      <w:t>期末余额</w:t>
                    </w:r>
                  </w:p>
                </w:tc>
              </w:sdtContent>
            </w:sdt>
            <w:sdt>
              <w:sdtPr>
                <w:rPr>
                  <w:sz w:val="13"/>
                  <w:szCs w:val="13"/>
                </w:rPr>
                <w:tag w:val="_PLD_7ebf4817a5864c42bb0897c8ddd0cd9c"/>
                <w:id w:val="584763750"/>
                <w:lock w:val="sdtLocked"/>
              </w:sdtPr>
              <w:sdtContent>
                <w:tc>
                  <w:tcPr>
                    <w:tcW w:w="2138" w:type="pct"/>
                    <w:gridSpan w:val="5"/>
                    <w:tcBorders>
                      <w:top w:val="single" w:sz="4" w:space="0" w:color="auto"/>
                      <w:left w:val="single" w:sz="4" w:space="0" w:color="auto"/>
                      <w:right w:val="single" w:sz="4" w:space="0" w:color="auto"/>
                    </w:tcBorders>
                    <w:vAlign w:val="center"/>
                  </w:tcPr>
                  <w:p w:rsidR="004E1692" w:rsidRPr="00494F74" w:rsidRDefault="004E1692" w:rsidP="00E2570A">
                    <w:pPr>
                      <w:autoSpaceDE w:val="0"/>
                      <w:autoSpaceDN w:val="0"/>
                      <w:adjustRightInd w:val="0"/>
                      <w:snapToGrid w:val="0"/>
                      <w:spacing w:line="240" w:lineRule="atLeast"/>
                      <w:jc w:val="center"/>
                      <w:rPr>
                        <w:sz w:val="13"/>
                        <w:szCs w:val="13"/>
                      </w:rPr>
                    </w:pPr>
                    <w:r w:rsidRPr="00494F74">
                      <w:rPr>
                        <w:rFonts w:hint="eastAsia"/>
                        <w:sz w:val="13"/>
                        <w:szCs w:val="13"/>
                      </w:rPr>
                      <w:t>期初余额</w:t>
                    </w:r>
                  </w:p>
                </w:tc>
              </w:sdtContent>
            </w:sdt>
          </w:tr>
          <w:tr w:rsidR="004E1692" w:rsidRPr="00494F74" w:rsidTr="00E2570A">
            <w:trPr>
              <w:cantSplit/>
              <w:trHeight w:val="227"/>
            </w:trPr>
            <w:tc>
              <w:tcPr>
                <w:tcW w:w="776" w:type="pct"/>
                <w:vMerge/>
                <w:tcBorders>
                  <w:left w:val="single" w:sz="4" w:space="0" w:color="auto"/>
                  <w:right w:val="single" w:sz="4" w:space="0" w:color="auto"/>
                </w:tcBorders>
                <w:vAlign w:val="center"/>
              </w:tcPr>
              <w:p w:rsidR="004E1692" w:rsidRPr="00494F74" w:rsidRDefault="004E1692" w:rsidP="00E2570A">
                <w:pPr>
                  <w:rPr>
                    <w:sz w:val="13"/>
                    <w:szCs w:val="13"/>
                  </w:rPr>
                </w:pPr>
              </w:p>
            </w:tc>
            <w:sdt>
              <w:sdtPr>
                <w:rPr>
                  <w:sz w:val="13"/>
                  <w:szCs w:val="13"/>
                </w:rPr>
                <w:tag w:val="_PLD_fd64cffe158d4ef48a5ff569de778464"/>
                <w:id w:val="584763751"/>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账面余额</w:t>
                    </w:r>
                  </w:p>
                </w:tc>
              </w:sdtContent>
            </w:sdt>
            <w:sdt>
              <w:sdtPr>
                <w:rPr>
                  <w:sz w:val="13"/>
                  <w:szCs w:val="13"/>
                </w:rPr>
                <w:tag w:val="_PLD_f0f4adcb95c44cfa884ef7d853d6b134"/>
                <w:id w:val="584763752"/>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坏账准备</w:t>
                    </w:r>
                  </w:p>
                </w:tc>
              </w:sdtContent>
            </w:sdt>
            <w:sdt>
              <w:sdtPr>
                <w:rPr>
                  <w:sz w:val="13"/>
                  <w:szCs w:val="13"/>
                </w:rPr>
                <w:tag w:val="_PLD_4c122527ed0743b8905d9f19514f4328"/>
                <w:id w:val="584763753"/>
                <w:lock w:val="sdtLocked"/>
              </w:sdtPr>
              <w:sdtContent>
                <w:tc>
                  <w:tcPr>
                    <w:tcW w:w="413" w:type="pct"/>
                    <w:vMerge w:val="restart"/>
                    <w:tcBorders>
                      <w:top w:val="single" w:sz="4" w:space="0" w:color="auto"/>
                      <w:left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账面</w:t>
                    </w:r>
                  </w:p>
                  <w:p w:rsidR="004E1692" w:rsidRPr="00494F74" w:rsidRDefault="004E1692" w:rsidP="00E2570A">
                    <w:pPr>
                      <w:jc w:val="center"/>
                      <w:rPr>
                        <w:sz w:val="13"/>
                        <w:szCs w:val="13"/>
                      </w:rPr>
                    </w:pPr>
                    <w:r w:rsidRPr="00494F74">
                      <w:rPr>
                        <w:rFonts w:hint="eastAsia"/>
                        <w:sz w:val="13"/>
                        <w:szCs w:val="13"/>
                      </w:rPr>
                      <w:t>价值</w:t>
                    </w:r>
                  </w:p>
                </w:tc>
              </w:sdtContent>
            </w:sdt>
            <w:sdt>
              <w:sdtPr>
                <w:rPr>
                  <w:sz w:val="13"/>
                  <w:szCs w:val="13"/>
                </w:rPr>
                <w:tag w:val="_PLD_fa758d9eb4ae426faef8e328262241b4"/>
                <w:id w:val="584763754"/>
                <w:lock w:val="sdtLocked"/>
              </w:sdtPr>
              <w:sdtContent>
                <w:tc>
                  <w:tcPr>
                    <w:tcW w:w="861" w:type="pct"/>
                    <w:gridSpan w:val="2"/>
                    <w:tcBorders>
                      <w:top w:val="single" w:sz="4" w:space="0" w:color="auto"/>
                      <w:left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账面余额</w:t>
                    </w:r>
                  </w:p>
                </w:tc>
              </w:sdtContent>
            </w:sdt>
            <w:sdt>
              <w:sdtPr>
                <w:rPr>
                  <w:sz w:val="13"/>
                  <w:szCs w:val="13"/>
                </w:rPr>
                <w:tag w:val="_PLD_58080bac137d4831ab65bc2f8ca82429"/>
                <w:id w:val="584763755"/>
                <w:lock w:val="sdtLocked"/>
              </w:sdtPr>
              <w:sdtContent>
                <w:tc>
                  <w:tcPr>
                    <w:tcW w:w="866" w:type="pct"/>
                    <w:gridSpan w:val="2"/>
                    <w:tcBorders>
                      <w:top w:val="single" w:sz="4" w:space="0" w:color="auto"/>
                      <w:left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坏账准备</w:t>
                    </w:r>
                  </w:p>
                </w:tc>
              </w:sdtContent>
            </w:sdt>
            <w:sdt>
              <w:sdtPr>
                <w:rPr>
                  <w:sz w:val="13"/>
                  <w:szCs w:val="13"/>
                </w:rPr>
                <w:tag w:val="_PLD_c015e43e7b384b6ab9bf259155579fa4"/>
                <w:id w:val="584763756"/>
                <w:lock w:val="sdtLocked"/>
              </w:sdtPr>
              <w:sdtContent>
                <w:tc>
                  <w:tcPr>
                    <w:tcW w:w="411" w:type="pct"/>
                    <w:vMerge w:val="restart"/>
                    <w:tcBorders>
                      <w:top w:val="single" w:sz="4" w:space="0" w:color="auto"/>
                      <w:left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账面</w:t>
                    </w:r>
                  </w:p>
                  <w:p w:rsidR="004E1692" w:rsidRPr="00494F74" w:rsidRDefault="004E1692" w:rsidP="00E2570A">
                    <w:pPr>
                      <w:jc w:val="center"/>
                      <w:rPr>
                        <w:sz w:val="13"/>
                        <w:szCs w:val="13"/>
                      </w:rPr>
                    </w:pPr>
                    <w:r w:rsidRPr="00494F74">
                      <w:rPr>
                        <w:rFonts w:hint="eastAsia"/>
                        <w:sz w:val="13"/>
                        <w:szCs w:val="13"/>
                      </w:rPr>
                      <w:t>价值</w:t>
                    </w:r>
                  </w:p>
                </w:tc>
              </w:sdtContent>
            </w:sdt>
          </w:tr>
          <w:tr w:rsidR="004E1692" w:rsidRPr="00494F74" w:rsidTr="00E2570A">
            <w:trPr>
              <w:cantSplit/>
              <w:trHeight w:val="375"/>
            </w:trPr>
            <w:tc>
              <w:tcPr>
                <w:tcW w:w="776" w:type="pct"/>
                <w:vMerge/>
                <w:tcBorders>
                  <w:left w:val="single" w:sz="4" w:space="0" w:color="auto"/>
                  <w:bottom w:val="single" w:sz="4" w:space="0" w:color="auto"/>
                  <w:right w:val="single" w:sz="4" w:space="0" w:color="auto"/>
                </w:tcBorders>
                <w:vAlign w:val="center"/>
              </w:tcPr>
              <w:p w:rsidR="004E1692" w:rsidRPr="00494F74" w:rsidRDefault="004E1692" w:rsidP="00E2570A">
                <w:pPr>
                  <w:rPr>
                    <w:sz w:val="13"/>
                    <w:szCs w:val="13"/>
                  </w:rPr>
                </w:pPr>
              </w:p>
            </w:tc>
            <w:sdt>
              <w:sdtPr>
                <w:rPr>
                  <w:sz w:val="13"/>
                  <w:szCs w:val="13"/>
                </w:rPr>
                <w:tag w:val="_PLD_2a622138bde346ccae812608989b472d"/>
                <w:id w:val="584763757"/>
                <w:lock w:val="sdtLocked"/>
              </w:sdtPr>
              <w:sdtContent>
                <w:tc>
                  <w:tcPr>
                    <w:tcW w:w="420"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金额</w:t>
                    </w:r>
                  </w:p>
                </w:tc>
              </w:sdtContent>
            </w:sdt>
            <w:sdt>
              <w:sdtPr>
                <w:rPr>
                  <w:sz w:val="13"/>
                  <w:szCs w:val="13"/>
                </w:rPr>
                <w:tag w:val="_PLD_abd0e3a320c240aeb85b1414af26aa00"/>
                <w:id w:val="584763758"/>
                <w:lock w:val="sdtLocked"/>
              </w:sdtPr>
              <w:sdtContent>
                <w:tc>
                  <w:tcPr>
                    <w:tcW w:w="415"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比例</w:t>
                    </w:r>
                    <w:r w:rsidRPr="00494F74">
                      <w:rPr>
                        <w:sz w:val="13"/>
                        <w:szCs w:val="13"/>
                      </w:rPr>
                      <w:t>(%)</w:t>
                    </w:r>
                  </w:p>
                </w:tc>
              </w:sdtContent>
            </w:sdt>
            <w:sdt>
              <w:sdtPr>
                <w:rPr>
                  <w:sz w:val="13"/>
                  <w:szCs w:val="13"/>
                </w:rPr>
                <w:tag w:val="_PLD_d60468b4e5934fb9af3ebf3b3ca06a6b"/>
                <w:id w:val="584763759"/>
                <w:lock w:val="sdtLocked"/>
              </w:sdtPr>
              <w:sdtContent>
                <w:tc>
                  <w:tcPr>
                    <w:tcW w:w="413"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金额</w:t>
                    </w:r>
                  </w:p>
                </w:tc>
              </w:sdtContent>
            </w:sdt>
            <w:sdt>
              <w:sdtPr>
                <w:rPr>
                  <w:sz w:val="13"/>
                  <w:szCs w:val="13"/>
                </w:rPr>
                <w:tag w:val="_PLD_743ca215156149608b4d9149bc142cc3"/>
                <w:id w:val="584763760"/>
                <w:lock w:val="sdtLocked"/>
              </w:sdtPr>
              <w:sdtContent>
                <w:tc>
                  <w:tcPr>
                    <w:tcW w:w="425"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计提比例</w:t>
                    </w:r>
                    <w:r w:rsidRPr="00494F74">
                      <w:rPr>
                        <w:sz w:val="13"/>
                        <w:szCs w:val="13"/>
                      </w:rPr>
                      <w:t>(%)</w:t>
                    </w:r>
                  </w:p>
                </w:tc>
              </w:sdtContent>
            </w:sdt>
            <w:tc>
              <w:tcPr>
                <w:tcW w:w="413" w:type="pct"/>
                <w:vMerge/>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p>
            </w:tc>
            <w:sdt>
              <w:sdtPr>
                <w:rPr>
                  <w:sz w:val="13"/>
                  <w:szCs w:val="13"/>
                </w:rPr>
                <w:tag w:val="_PLD_88061469e7574f3d93ff9dc8f7c03e2d"/>
                <w:id w:val="584763761"/>
                <w:lock w:val="sdtLocked"/>
              </w:sdtPr>
              <w:sdtContent>
                <w:tc>
                  <w:tcPr>
                    <w:tcW w:w="436"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金额</w:t>
                    </w:r>
                  </w:p>
                </w:tc>
              </w:sdtContent>
            </w:sdt>
            <w:sdt>
              <w:sdtPr>
                <w:rPr>
                  <w:sz w:val="13"/>
                  <w:szCs w:val="13"/>
                </w:rPr>
                <w:tag w:val="_PLD_c2b4bd19b5284f3481bdd6a3becafce0"/>
                <w:id w:val="584763762"/>
                <w:lock w:val="sdtLocked"/>
              </w:sdtPr>
              <w:sdtContent>
                <w:tc>
                  <w:tcPr>
                    <w:tcW w:w="425"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比例</w:t>
                    </w:r>
                    <w:r w:rsidRPr="00494F74">
                      <w:rPr>
                        <w:sz w:val="13"/>
                        <w:szCs w:val="13"/>
                      </w:rPr>
                      <w:t>(%)</w:t>
                    </w:r>
                  </w:p>
                </w:tc>
              </w:sdtContent>
            </w:sdt>
            <w:sdt>
              <w:sdtPr>
                <w:rPr>
                  <w:sz w:val="13"/>
                  <w:szCs w:val="13"/>
                </w:rPr>
                <w:tag w:val="_PLD_c6874c65e4ac43019002d5903e4b46d6"/>
                <w:id w:val="584763763"/>
                <w:lock w:val="sdtLocked"/>
              </w:sdtPr>
              <w:sdtContent>
                <w:tc>
                  <w:tcPr>
                    <w:tcW w:w="433"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金额</w:t>
                    </w:r>
                  </w:p>
                </w:tc>
              </w:sdtContent>
            </w:sdt>
            <w:sdt>
              <w:sdtPr>
                <w:rPr>
                  <w:sz w:val="13"/>
                  <w:szCs w:val="13"/>
                </w:rPr>
                <w:tag w:val="_PLD_0596fb5f4bb147b48d9ab2f32535e71f"/>
                <w:id w:val="584763764"/>
                <w:lock w:val="sdtLocked"/>
              </w:sdtPr>
              <w:sdtContent>
                <w:tc>
                  <w:tcPr>
                    <w:tcW w:w="433" w:type="pct"/>
                    <w:tcBorders>
                      <w:left w:val="single" w:sz="4" w:space="0" w:color="auto"/>
                      <w:bottom w:val="single" w:sz="4" w:space="0" w:color="auto"/>
                      <w:right w:val="single" w:sz="4" w:space="0" w:color="auto"/>
                    </w:tcBorders>
                    <w:vAlign w:val="center"/>
                  </w:tcPr>
                  <w:p w:rsidR="004E1692" w:rsidRPr="00494F74" w:rsidRDefault="004E1692" w:rsidP="00E2570A">
                    <w:pPr>
                      <w:jc w:val="center"/>
                      <w:rPr>
                        <w:sz w:val="13"/>
                        <w:szCs w:val="13"/>
                      </w:rPr>
                    </w:pPr>
                    <w:r w:rsidRPr="00494F74">
                      <w:rPr>
                        <w:rFonts w:hint="eastAsia"/>
                        <w:sz w:val="13"/>
                        <w:szCs w:val="13"/>
                      </w:rPr>
                      <w:t>计提比例</w:t>
                    </w:r>
                    <w:r w:rsidRPr="00494F74">
                      <w:rPr>
                        <w:sz w:val="13"/>
                        <w:szCs w:val="13"/>
                      </w:rPr>
                      <w:t>(%)</w:t>
                    </w:r>
                  </w:p>
                </w:tc>
              </w:sdtContent>
            </w:sdt>
            <w:tc>
              <w:tcPr>
                <w:tcW w:w="411" w:type="pct"/>
                <w:vMerge/>
                <w:tcBorders>
                  <w:left w:val="single" w:sz="4" w:space="0" w:color="auto"/>
                  <w:bottom w:val="single" w:sz="4" w:space="0" w:color="auto"/>
                  <w:right w:val="single" w:sz="4" w:space="0" w:color="auto"/>
                </w:tcBorders>
              </w:tcPr>
              <w:p w:rsidR="004E1692" w:rsidRPr="00494F74" w:rsidRDefault="004E1692" w:rsidP="00E2570A">
                <w:pPr>
                  <w:jc w:val="center"/>
                  <w:rPr>
                    <w:sz w:val="13"/>
                    <w:szCs w:val="13"/>
                  </w:rPr>
                </w:pPr>
              </w:p>
            </w:tc>
          </w:tr>
          <w:tr w:rsidR="004E1692" w:rsidRPr="00494F74" w:rsidTr="00E2570A">
            <w:trPr>
              <w:cantSplit/>
            </w:trPr>
            <w:sdt>
              <w:sdtPr>
                <w:rPr>
                  <w:sz w:val="13"/>
                  <w:szCs w:val="13"/>
                </w:rPr>
                <w:tag w:val="_PLD_6413454a316c4103ae8bebbae0f082c2"/>
                <w:id w:val="584763765"/>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rFonts w:hint="eastAsia"/>
                        <w:sz w:val="13"/>
                        <w:szCs w:val="13"/>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379,228,292.22</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21.52</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379,228,292.22</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100.00</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378,976,202.34</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21.37</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378,976,202.34</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100.00</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r>
          <w:tr w:rsidR="004E1692" w:rsidRPr="00494F74" w:rsidTr="00E2570A">
            <w:trPr>
              <w:cantSplit/>
            </w:trPr>
            <w:sdt>
              <w:sdtPr>
                <w:rPr>
                  <w:sz w:val="13"/>
                  <w:szCs w:val="13"/>
                </w:rPr>
                <w:tag w:val="_PLD_a3793487a0154f9a85b0e94e01b6ddbe"/>
                <w:id w:val="584763766"/>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rFonts w:hint="eastAsia"/>
                        <w:sz w:val="13"/>
                        <w:szCs w:val="13"/>
                      </w:rPr>
                      <w:t>其中：</w:t>
                    </w:r>
                  </w:p>
                </w:tc>
              </w:sdtContent>
            </w:sdt>
          </w:tr>
          <w:sdt>
            <w:sdtPr>
              <w:rPr>
                <w:sz w:val="13"/>
                <w:szCs w:val="13"/>
              </w:rPr>
              <w:alias w:val="按单项计提坏账准备的应收账款明细"/>
              <w:tag w:val="_TUP_3a763938896845f284a4dc7df88bd4af"/>
              <w:id w:val="584763768"/>
              <w:lock w:val="sdtLocked"/>
            </w:sdtPr>
            <w:sdtContent>
              <w:tr w:rsidR="004E1692" w:rsidRPr="00494F74" w:rsidTr="00E2570A">
                <w:trPr>
                  <w:cantSplit/>
                </w:trPr>
                <w:sdt>
                  <w:sdtPr>
                    <w:rPr>
                      <w:sz w:val="13"/>
                      <w:szCs w:val="13"/>
                    </w:rPr>
                    <w:alias w:val="按单项计提坏账准备的应收账款明细-类别"/>
                    <w:tag w:val="_GBC_3399611ce4724e1193aaefa4ea4bde46"/>
                    <w:id w:val="584763767"/>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sz w:val="13"/>
                            <w:szCs w:val="13"/>
                          </w:rPr>
                          <w:t>期末单项金额重大并单项计提坏账准备的应收账款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374,704,527.43</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21.26</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374,704,527.43</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100.00</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374,704,527.43</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21.13</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374,704,527.43</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100.00</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r>
            </w:sdtContent>
          </w:sdt>
          <w:sdt>
            <w:sdtPr>
              <w:rPr>
                <w:sz w:val="13"/>
                <w:szCs w:val="13"/>
              </w:rPr>
              <w:alias w:val="按单项计提坏账准备的应收账款明细"/>
              <w:tag w:val="_TUP_3a763938896845f284a4dc7df88bd4af"/>
              <w:id w:val="584763770"/>
              <w:lock w:val="sdtLocked"/>
            </w:sdtPr>
            <w:sdtContent>
              <w:tr w:rsidR="004E1692" w:rsidRPr="00494F74" w:rsidTr="00E2570A">
                <w:trPr>
                  <w:cantSplit/>
                </w:trPr>
                <w:sdt>
                  <w:sdtPr>
                    <w:rPr>
                      <w:sz w:val="13"/>
                      <w:szCs w:val="13"/>
                    </w:rPr>
                    <w:alias w:val="按单项计提坏账准备的应收账款明细-类别"/>
                    <w:tag w:val="_GBC_3399611ce4724e1193aaefa4ea4bde46"/>
                    <w:id w:val="584763769"/>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sz w:val="13"/>
                            <w:szCs w:val="13"/>
                          </w:rPr>
                          <w:t>期末单项金额虽不重大但单项计提坏账准备的应收账款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4,523,764.79</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0.26</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4,523,764.79</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100.00</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4,271,674.91</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0.24</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4,271,674.91</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100.00</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r>
            </w:sdtContent>
          </w:sdt>
          <w:tr w:rsidR="004E1692" w:rsidRPr="00494F74" w:rsidTr="00E2570A">
            <w:trPr>
              <w:cantSplit/>
            </w:trPr>
            <w:sdt>
              <w:sdtPr>
                <w:rPr>
                  <w:sz w:val="13"/>
                  <w:szCs w:val="13"/>
                </w:rPr>
                <w:tag w:val="_PLD_f288fc933fe84e6088cca1ff51abf9b8"/>
                <w:id w:val="584763771"/>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rFonts w:hint="eastAsia"/>
                        <w:sz w:val="13"/>
                        <w:szCs w:val="13"/>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1,383,548,546.83</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78.48</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131,584,995.15</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9.51</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1,251,963,551.68</w:t>
                </w: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1,394,199,116.02</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78.63</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139,083,606.42</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9.98</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1,255,115,509.60</w:t>
                </w:r>
              </w:p>
            </w:tc>
          </w:tr>
          <w:tr w:rsidR="004E1692" w:rsidRPr="00494F74" w:rsidTr="00E2570A">
            <w:trPr>
              <w:cantSplit/>
            </w:trPr>
            <w:sdt>
              <w:sdtPr>
                <w:rPr>
                  <w:sz w:val="13"/>
                  <w:szCs w:val="13"/>
                </w:rPr>
                <w:tag w:val="_PLD_55a01fc28b044e40bd4e4399252665c0"/>
                <w:id w:val="584763772"/>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rFonts w:hint="eastAsia"/>
                        <w:sz w:val="13"/>
                        <w:szCs w:val="13"/>
                      </w:rPr>
                      <w:t>其中：</w:t>
                    </w:r>
                  </w:p>
                </w:tc>
              </w:sdtContent>
            </w:sdt>
          </w:tr>
          <w:sdt>
            <w:sdtPr>
              <w:rPr>
                <w:sz w:val="13"/>
                <w:szCs w:val="13"/>
              </w:rPr>
              <w:alias w:val="按组合计提坏账准备的应收账款明细"/>
              <w:tag w:val="_TUP_01960bfe94fc450d9a465ddf3f2cfd76"/>
              <w:id w:val="584763774"/>
              <w:lock w:val="sdtLocked"/>
            </w:sdtPr>
            <w:sdtContent>
              <w:tr w:rsidR="004E1692" w:rsidRPr="00494F74" w:rsidTr="00E2570A">
                <w:trPr>
                  <w:cantSplit/>
                </w:trPr>
                <w:sdt>
                  <w:sdtPr>
                    <w:rPr>
                      <w:sz w:val="13"/>
                      <w:szCs w:val="13"/>
                    </w:rPr>
                    <w:alias w:val="按组合计提坏账准备的应收账款明细-组合名称"/>
                    <w:tag w:val="_GBC_c5f1817705f34c9782f585b3ed10e2db"/>
                    <w:id w:val="584763773"/>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sz w:val="13"/>
                            <w:szCs w:val="13"/>
                          </w:rPr>
                          <w:t>信用风险特征组合</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504,208,693.84</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28.60</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113,992,482.44</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22.61</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390,216,211.40</w:t>
                    </w: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500,816,556.81</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28.25</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121,215,955.24</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24.20</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379,600,601.57</w:t>
                    </w:r>
                  </w:p>
                </w:tc>
              </w:tr>
            </w:sdtContent>
          </w:sdt>
          <w:sdt>
            <w:sdtPr>
              <w:rPr>
                <w:sz w:val="13"/>
                <w:szCs w:val="13"/>
              </w:rPr>
              <w:alias w:val="按组合计提坏账准备的应收账款明细"/>
              <w:tag w:val="_TUP_01960bfe94fc450d9a465ddf3f2cfd76"/>
              <w:id w:val="584763776"/>
              <w:lock w:val="sdtLocked"/>
            </w:sdtPr>
            <w:sdtContent>
              <w:tr w:rsidR="004E1692" w:rsidRPr="00494F74" w:rsidTr="00E2570A">
                <w:trPr>
                  <w:cantSplit/>
                </w:trPr>
                <w:sdt>
                  <w:sdtPr>
                    <w:rPr>
                      <w:sz w:val="13"/>
                      <w:szCs w:val="13"/>
                    </w:rPr>
                    <w:alias w:val="按组合计提坏账准备的应收账款明细-组合名称"/>
                    <w:tag w:val="_GBC_c5f1817705f34c9782f585b3ed10e2db"/>
                    <w:id w:val="584763775"/>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sz w:val="13"/>
                            <w:szCs w:val="13"/>
                          </w:rPr>
                          <w:t>特定项目组合</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879,339,852.99</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49.88</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17,592,512.71</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2.00</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861,747,340.28</w:t>
                    </w: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893,382,559.21</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50.38</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17,867,651.18</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2.00</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875,514,908.03</w:t>
                    </w:r>
                  </w:p>
                </w:tc>
              </w:tr>
            </w:sdtContent>
          </w:sdt>
          <w:sdt>
            <w:sdtPr>
              <w:rPr>
                <w:sz w:val="13"/>
                <w:szCs w:val="13"/>
              </w:rPr>
              <w:alias w:val="按组合计提坏账准备的应收账款明细"/>
              <w:tag w:val="_TUP_01960bfe94fc450d9a465ddf3f2cfd76"/>
              <w:id w:val="584763778"/>
              <w:lock w:val="sdtLocked"/>
            </w:sdtPr>
            <w:sdtContent>
              <w:tr w:rsidR="004E1692" w:rsidRPr="00494F74" w:rsidTr="00E2570A">
                <w:trPr>
                  <w:cantSplit/>
                </w:trPr>
                <w:sdt>
                  <w:sdtPr>
                    <w:rPr>
                      <w:sz w:val="13"/>
                      <w:szCs w:val="13"/>
                    </w:rPr>
                    <w:alias w:val="按组合计提坏账准备的应收账款明细-组合名称"/>
                    <w:tag w:val="_GBC_c5f1817705f34c9782f585b3ed10e2db"/>
                    <w:id w:val="584763777"/>
                    <w:lock w:val="sdtLocked"/>
                  </w:sdtPr>
                  <w:sdtContent>
                    <w:tc>
                      <w:tcPr>
                        <w:tcW w:w="77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sz w:val="13"/>
                            <w:szCs w:val="13"/>
                          </w:rPr>
                          <w:t>关联方组合/内部往来组合</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p>
                </w:tc>
              </w:tr>
            </w:sdtContent>
          </w:sdt>
          <w:tr w:rsidR="004E1692" w:rsidRPr="00494F74" w:rsidTr="00E2570A">
            <w:trPr>
              <w:cantSplit/>
            </w:trPr>
            <w:sdt>
              <w:sdtPr>
                <w:rPr>
                  <w:sz w:val="13"/>
                  <w:szCs w:val="13"/>
                </w:rPr>
                <w:tag w:val="_PLD_435141e2dc244009953ee87401ee0c5d"/>
                <w:id w:val="584763779"/>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4E1692" w:rsidRPr="00494F74" w:rsidRDefault="004E1692" w:rsidP="00E2570A">
                    <w:pPr>
                      <w:autoSpaceDE w:val="0"/>
                      <w:autoSpaceDN w:val="0"/>
                      <w:adjustRightInd w:val="0"/>
                      <w:jc w:val="center"/>
                      <w:rPr>
                        <w:sz w:val="13"/>
                        <w:szCs w:val="13"/>
                      </w:rPr>
                    </w:pPr>
                    <w:r w:rsidRPr="00494F74">
                      <w:rPr>
                        <w:rFonts w:hint="eastAsia"/>
                        <w:sz w:val="13"/>
                        <w:szCs w:val="13"/>
                      </w:rPr>
                      <w:t>合计</w:t>
                    </w:r>
                  </w:p>
                </w:tc>
              </w:sdtContent>
            </w:sdt>
            <w:tc>
              <w:tcPr>
                <w:tcW w:w="420"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1,762,776,839.05</w:t>
                </w:r>
              </w:p>
            </w:tc>
            <w:tc>
              <w:tcPr>
                <w:tcW w:w="41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center"/>
                  <w:rPr>
                    <w:sz w:val="13"/>
                    <w:szCs w:val="13"/>
                  </w:rPr>
                </w:pPr>
                <w:r w:rsidRPr="00494F74">
                  <w:rPr>
                    <w:rFonts w:hint="eastAsia"/>
                    <w:sz w:val="13"/>
                    <w:szCs w:val="13"/>
                  </w:rPr>
                  <w:t>/</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510,813,287.37</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center"/>
                  <w:rPr>
                    <w:sz w:val="13"/>
                    <w:szCs w:val="13"/>
                  </w:rPr>
                </w:pPr>
                <w:r w:rsidRPr="00494F74">
                  <w:rPr>
                    <w:rFonts w:hint="eastAsia"/>
                    <w:sz w:val="13"/>
                    <w:szCs w:val="13"/>
                  </w:rPr>
                  <w:t>/</w:t>
                </w:r>
              </w:p>
            </w:tc>
            <w:tc>
              <w:tcPr>
                <w:tcW w:w="41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1,251,963,551.68</w:t>
                </w:r>
              </w:p>
            </w:tc>
            <w:tc>
              <w:tcPr>
                <w:tcW w:w="436"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1,773,175,318.36</w:t>
                </w:r>
              </w:p>
            </w:tc>
            <w:tc>
              <w:tcPr>
                <w:tcW w:w="425"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center"/>
                  <w:rPr>
                    <w:sz w:val="13"/>
                    <w:szCs w:val="13"/>
                  </w:rPr>
                </w:pPr>
                <w:r w:rsidRPr="00494F74">
                  <w:rPr>
                    <w:rFonts w:hint="eastAsia"/>
                    <w:sz w:val="13"/>
                    <w:szCs w:val="13"/>
                  </w:rPr>
                  <w:t>/</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right"/>
                  <w:rPr>
                    <w:sz w:val="13"/>
                    <w:szCs w:val="13"/>
                  </w:rPr>
                </w:pPr>
                <w:r w:rsidRPr="00494F74">
                  <w:rPr>
                    <w:sz w:val="13"/>
                    <w:szCs w:val="13"/>
                  </w:rPr>
                  <w:t>518,059,808.76</w:t>
                </w:r>
              </w:p>
            </w:tc>
            <w:tc>
              <w:tcPr>
                <w:tcW w:w="433"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jc w:val="center"/>
                  <w:rPr>
                    <w:sz w:val="13"/>
                    <w:szCs w:val="13"/>
                  </w:rPr>
                </w:pPr>
                <w:r w:rsidRPr="00494F74">
                  <w:rPr>
                    <w:rFonts w:hint="eastAsia"/>
                    <w:sz w:val="13"/>
                    <w:szCs w:val="13"/>
                  </w:rPr>
                  <w:t>/</w:t>
                </w:r>
              </w:p>
            </w:tc>
            <w:tc>
              <w:tcPr>
                <w:tcW w:w="411" w:type="pct"/>
                <w:tcBorders>
                  <w:top w:val="single" w:sz="4" w:space="0" w:color="auto"/>
                  <w:left w:val="single" w:sz="4" w:space="0" w:color="auto"/>
                  <w:bottom w:val="single" w:sz="4" w:space="0" w:color="auto"/>
                  <w:right w:val="single" w:sz="4" w:space="0" w:color="auto"/>
                </w:tcBorders>
              </w:tcPr>
              <w:p w:rsidR="004E1692" w:rsidRPr="00494F74" w:rsidRDefault="004E1692" w:rsidP="00E2570A">
                <w:pPr>
                  <w:rPr>
                    <w:sz w:val="13"/>
                    <w:szCs w:val="13"/>
                  </w:rPr>
                </w:pPr>
                <w:r w:rsidRPr="00494F74">
                  <w:rPr>
                    <w:sz w:val="13"/>
                    <w:szCs w:val="13"/>
                  </w:rPr>
                  <w:t>1,255,115,509.60</w:t>
                </w:r>
              </w:p>
            </w:tc>
          </w:tr>
        </w:tbl>
        <w:p w:rsidR="004E1692" w:rsidRDefault="004E1692"/>
        <w:p w:rsidR="00CE2FF5" w:rsidRPr="004E1692" w:rsidRDefault="00C45FBA" w:rsidP="004E1692"/>
      </w:sdtContent>
    </w:sdt>
    <w:bookmarkEnd w:id="96"/>
    <w:p w:rsidR="00CE2FF5" w:rsidRDefault="00CE2FF5">
      <w:pPr>
        <w:autoSpaceDE w:val="0"/>
        <w:autoSpaceDN w:val="0"/>
        <w:adjustRightInd w:val="0"/>
        <w:ind w:right="105"/>
        <w:rPr>
          <w:szCs w:val="21"/>
        </w:rPr>
      </w:pPr>
    </w:p>
    <w:bookmarkStart w:id="97" w:name="_Hlk10467187" w:displacedByCustomXml="next"/>
    <w:bookmarkStart w:id="98" w:name="_Hlk10467200" w:displacedByCustomXml="next"/>
    <w:sdt>
      <w:sdtPr>
        <w:rPr>
          <w:rFonts w:hint="eastAsia"/>
          <w:szCs w:val="21"/>
        </w:rPr>
        <w:alias w:val="模块:按单项计提坏账准备："/>
        <w:tag w:val="_SEC_498beef22f03474fa398c526ee8a934d"/>
        <w:id w:val="-771247092"/>
        <w:lock w:val="sdtLocked"/>
        <w:placeholder>
          <w:docPart w:val="GBC22222222222222222222222222222"/>
        </w:placeholder>
      </w:sdtPr>
      <w:sdtEndPr>
        <w:rPr>
          <w:rFonts w:hint="default"/>
          <w:szCs w:val="24"/>
        </w:rPr>
      </w:sdtEndPr>
      <w:sdtContent>
        <w:p w:rsidR="00CE2FF5" w:rsidRDefault="009C58EC">
          <w:pPr>
            <w:rPr>
              <w:szCs w:val="21"/>
            </w:rPr>
          </w:pPr>
          <w:r>
            <w:rPr>
              <w:rFonts w:hint="eastAsia"/>
              <w:szCs w:val="21"/>
            </w:rPr>
            <w:t>按单项计提坏账准备：</w:t>
          </w:r>
          <w:bookmarkEnd w:id="97"/>
        </w:p>
        <w:sdt>
          <w:sdtPr>
            <w:rPr>
              <w:rFonts w:hint="eastAsia"/>
            </w:rPr>
            <w:alias w:val="是否适用：按单项计提坏账准备的应收账款详细情况[双击切换]"/>
            <w:tag w:val="_GBC_e07c01cfb2fe4b05a2bb603b7f914946"/>
            <w:id w:val="-1561086170"/>
            <w:lock w:val="sdtContentLocked"/>
            <w:placeholder>
              <w:docPart w:val="GBC22222222222222222222222222222"/>
            </w:placeholder>
          </w:sdtPr>
          <w:sdtContent>
            <w:p w:rsidR="00CE2FF5" w:rsidRDefault="00C45FBA">
              <w:r>
                <w:fldChar w:fldCharType="begin"/>
              </w:r>
              <w:r w:rsidR="004E1692">
                <w:instrText>MACROBUTTON  SnrToggleCheckbox √适用</w:instrText>
              </w:r>
              <w:r>
                <w:fldChar w:fldCharType="end"/>
              </w:r>
              <w:r>
                <w:fldChar w:fldCharType="begin"/>
              </w:r>
              <w:r w:rsidR="004E1692">
                <w:instrText xml:space="preserve"> MACROBUTTON  SnrToggleCheckbox □不适用 </w:instrText>
              </w:r>
              <w:r>
                <w:fldChar w:fldCharType="end"/>
              </w:r>
            </w:p>
          </w:sdtContent>
        </w:sdt>
        <w:p w:rsidR="00CE2FF5" w:rsidRDefault="009C58EC">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5737c621553040588c35a299b21bda52"/>
              <w:id w:val="4755723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b6cb9fb35a4a4033912355f7cb997afb"/>
              <w:id w:val="-18603446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E2570A" w:rsidTr="00E2570A">
            <w:sdt>
              <w:sdtPr>
                <w:tag w:val="_PLD_886503527dee421ca2c31b493a41ab31"/>
                <w:id w:val="584765233"/>
                <w:lock w:val="sdtLocked"/>
              </w:sdtPr>
              <w:sdtContent>
                <w:tc>
                  <w:tcPr>
                    <w:tcW w:w="1160" w:type="pct"/>
                    <w:vMerge w:val="restart"/>
                    <w:vAlign w:val="center"/>
                  </w:tcPr>
                  <w:p w:rsidR="00E2570A" w:rsidRDefault="00E2570A" w:rsidP="00E2570A">
                    <w:pPr>
                      <w:jc w:val="center"/>
                      <w:rPr>
                        <w:szCs w:val="21"/>
                      </w:rPr>
                    </w:pPr>
                    <w:r>
                      <w:rPr>
                        <w:rFonts w:hint="eastAsia"/>
                        <w:szCs w:val="21"/>
                      </w:rPr>
                      <w:t>名称</w:t>
                    </w:r>
                  </w:p>
                </w:tc>
              </w:sdtContent>
            </w:sdt>
            <w:sdt>
              <w:sdtPr>
                <w:tag w:val="_PLD_e08f6e696f224538a07af6226cb97b93"/>
                <w:id w:val="584765234"/>
                <w:lock w:val="sdtLocked"/>
              </w:sdtPr>
              <w:sdtContent>
                <w:tc>
                  <w:tcPr>
                    <w:tcW w:w="3840" w:type="pct"/>
                    <w:gridSpan w:val="4"/>
                    <w:vAlign w:val="center"/>
                  </w:tcPr>
                  <w:p w:rsidR="00E2570A" w:rsidRDefault="00E2570A" w:rsidP="00E2570A">
                    <w:pPr>
                      <w:jc w:val="center"/>
                      <w:rPr>
                        <w:szCs w:val="21"/>
                      </w:rPr>
                    </w:pPr>
                    <w:r>
                      <w:rPr>
                        <w:rFonts w:hint="eastAsia"/>
                        <w:szCs w:val="21"/>
                      </w:rPr>
                      <w:t>期末余额</w:t>
                    </w:r>
                  </w:p>
                </w:tc>
              </w:sdtContent>
            </w:sdt>
          </w:tr>
          <w:tr w:rsidR="00E2570A" w:rsidTr="00E2570A">
            <w:tc>
              <w:tcPr>
                <w:tcW w:w="1160" w:type="pct"/>
                <w:vMerge/>
              </w:tcPr>
              <w:p w:rsidR="00E2570A" w:rsidRDefault="00E2570A" w:rsidP="00E2570A">
                <w:pPr>
                  <w:jc w:val="center"/>
                  <w:rPr>
                    <w:szCs w:val="21"/>
                  </w:rPr>
                </w:pPr>
              </w:p>
            </w:tc>
            <w:sdt>
              <w:sdtPr>
                <w:tag w:val="_PLD_464a1be46d05424da4883a8442e8eecd"/>
                <w:id w:val="584765235"/>
                <w:lock w:val="sdtLocked"/>
              </w:sdtPr>
              <w:sdtContent>
                <w:tc>
                  <w:tcPr>
                    <w:tcW w:w="939" w:type="pct"/>
                    <w:vAlign w:val="center"/>
                  </w:tcPr>
                  <w:p w:rsidR="00E2570A" w:rsidRDefault="00E2570A" w:rsidP="00E2570A">
                    <w:pPr>
                      <w:jc w:val="center"/>
                      <w:rPr>
                        <w:szCs w:val="21"/>
                      </w:rPr>
                    </w:pPr>
                    <w:r>
                      <w:rPr>
                        <w:rFonts w:hint="eastAsia"/>
                        <w:szCs w:val="21"/>
                      </w:rPr>
                      <w:t>账面余额</w:t>
                    </w:r>
                  </w:p>
                </w:tc>
              </w:sdtContent>
            </w:sdt>
            <w:sdt>
              <w:sdtPr>
                <w:tag w:val="_PLD_3d0d70541d9a48beb1c29f819592f107"/>
                <w:id w:val="584765236"/>
                <w:lock w:val="sdtLocked"/>
              </w:sdtPr>
              <w:sdtContent>
                <w:tc>
                  <w:tcPr>
                    <w:tcW w:w="940" w:type="pct"/>
                    <w:vAlign w:val="center"/>
                  </w:tcPr>
                  <w:p w:rsidR="00E2570A" w:rsidRDefault="00E2570A" w:rsidP="00E2570A">
                    <w:pPr>
                      <w:jc w:val="center"/>
                      <w:rPr>
                        <w:szCs w:val="21"/>
                      </w:rPr>
                    </w:pPr>
                    <w:r>
                      <w:rPr>
                        <w:rFonts w:hint="eastAsia"/>
                        <w:szCs w:val="21"/>
                      </w:rPr>
                      <w:t>坏账准备</w:t>
                    </w:r>
                  </w:p>
                </w:tc>
              </w:sdtContent>
            </w:sdt>
            <w:sdt>
              <w:sdtPr>
                <w:tag w:val="_PLD_76393245336e41aa891aec8c50271105"/>
                <w:id w:val="584765237"/>
                <w:lock w:val="sdtLocked"/>
              </w:sdtPr>
              <w:sdtContent>
                <w:tc>
                  <w:tcPr>
                    <w:tcW w:w="939" w:type="pct"/>
                    <w:vAlign w:val="center"/>
                  </w:tcPr>
                  <w:p w:rsidR="00E2570A" w:rsidRDefault="00E2570A" w:rsidP="00E2570A">
                    <w:pPr>
                      <w:jc w:val="center"/>
                      <w:rPr>
                        <w:szCs w:val="21"/>
                      </w:rPr>
                    </w:pPr>
                    <w:r>
                      <w:rPr>
                        <w:szCs w:val="21"/>
                      </w:rPr>
                      <w:t>计提比例</w:t>
                    </w:r>
                    <w:r>
                      <w:rPr>
                        <w:rFonts w:hint="eastAsia"/>
                        <w:szCs w:val="21"/>
                      </w:rPr>
                      <w:t>（%）</w:t>
                    </w:r>
                  </w:p>
                </w:tc>
              </w:sdtContent>
            </w:sdt>
            <w:sdt>
              <w:sdtPr>
                <w:tag w:val="_PLD_950e8014be3245d1a45783884c32208d"/>
                <w:id w:val="584765238"/>
                <w:lock w:val="sdtLocked"/>
              </w:sdtPr>
              <w:sdtContent>
                <w:tc>
                  <w:tcPr>
                    <w:tcW w:w="1023" w:type="pct"/>
                    <w:vAlign w:val="center"/>
                  </w:tcPr>
                  <w:p w:rsidR="00E2570A" w:rsidRDefault="00E2570A" w:rsidP="00E2570A">
                    <w:pPr>
                      <w:jc w:val="center"/>
                      <w:rPr>
                        <w:szCs w:val="21"/>
                      </w:rPr>
                    </w:pPr>
                    <w:r>
                      <w:rPr>
                        <w:rFonts w:hint="eastAsia"/>
                        <w:szCs w:val="21"/>
                      </w:rPr>
                      <w:t>计提理由</w:t>
                    </w:r>
                  </w:p>
                </w:tc>
              </w:sdtContent>
            </w:sdt>
          </w:tr>
          <w:sdt>
            <w:sdtPr>
              <w:rPr>
                <w:szCs w:val="21"/>
              </w:rPr>
              <w:alias w:val="按单项计提坏账准备的应收账款详细名称明细"/>
              <w:tag w:val="_TUP_669c106056fb4de3b5f357a932630dad"/>
              <w:id w:val="584765239"/>
              <w:lock w:val="sdtLocked"/>
            </w:sdtPr>
            <w:sdtContent>
              <w:tr w:rsidR="00E2570A" w:rsidTr="00E2570A">
                <w:tc>
                  <w:tcPr>
                    <w:tcW w:w="1160" w:type="pct"/>
                  </w:tcPr>
                  <w:p w:rsidR="00E2570A" w:rsidRDefault="00E2570A" w:rsidP="00E2570A">
                    <w:pPr>
                      <w:rPr>
                        <w:szCs w:val="21"/>
                      </w:rPr>
                    </w:pPr>
                    <w:r>
                      <w:t>智慧海派科技有限公司</w:t>
                    </w:r>
                  </w:p>
                </w:tc>
                <w:tc>
                  <w:tcPr>
                    <w:tcW w:w="939" w:type="pct"/>
                  </w:tcPr>
                  <w:p w:rsidR="00E2570A" w:rsidRDefault="00E2570A" w:rsidP="00E2570A">
                    <w:pPr>
                      <w:jc w:val="right"/>
                      <w:rPr>
                        <w:szCs w:val="21"/>
                      </w:rPr>
                    </w:pPr>
                    <w:r>
                      <w:t>209,026,706.15</w:t>
                    </w:r>
                  </w:p>
                </w:tc>
                <w:tc>
                  <w:tcPr>
                    <w:tcW w:w="940" w:type="pct"/>
                  </w:tcPr>
                  <w:p w:rsidR="00E2570A" w:rsidRDefault="00E2570A" w:rsidP="00E2570A">
                    <w:pPr>
                      <w:jc w:val="right"/>
                      <w:rPr>
                        <w:szCs w:val="21"/>
                      </w:rPr>
                    </w:pPr>
                    <w:r>
                      <w:t>209,026,706.15</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说明1</w:t>
                    </w:r>
                  </w:p>
                </w:tc>
              </w:tr>
            </w:sdtContent>
          </w:sdt>
          <w:sdt>
            <w:sdtPr>
              <w:rPr>
                <w:szCs w:val="21"/>
              </w:rPr>
              <w:alias w:val="按单项计提坏账准备的应收账款详细名称明细"/>
              <w:tag w:val="_TUP_669c106056fb4de3b5f357a932630dad"/>
              <w:id w:val="584765240"/>
              <w:lock w:val="sdtLocked"/>
            </w:sdtPr>
            <w:sdtContent>
              <w:tr w:rsidR="00E2570A" w:rsidTr="00E2570A">
                <w:tc>
                  <w:tcPr>
                    <w:tcW w:w="1160" w:type="pct"/>
                  </w:tcPr>
                  <w:p w:rsidR="00E2570A" w:rsidRDefault="00E2570A" w:rsidP="00E2570A">
                    <w:pPr>
                      <w:rPr>
                        <w:szCs w:val="21"/>
                      </w:rPr>
                    </w:pPr>
                    <w:r>
                      <w:t>上海中澜贸易发展有限公司</w:t>
                    </w:r>
                  </w:p>
                </w:tc>
                <w:tc>
                  <w:tcPr>
                    <w:tcW w:w="939" w:type="pct"/>
                  </w:tcPr>
                  <w:p w:rsidR="00E2570A" w:rsidRDefault="00E2570A" w:rsidP="00E2570A">
                    <w:pPr>
                      <w:jc w:val="right"/>
                      <w:rPr>
                        <w:szCs w:val="21"/>
                      </w:rPr>
                    </w:pPr>
                    <w:r>
                      <w:t>92,742,696.22</w:t>
                    </w:r>
                  </w:p>
                </w:tc>
                <w:tc>
                  <w:tcPr>
                    <w:tcW w:w="940" w:type="pct"/>
                  </w:tcPr>
                  <w:p w:rsidR="00E2570A" w:rsidRDefault="00E2570A" w:rsidP="00E2570A">
                    <w:pPr>
                      <w:jc w:val="right"/>
                      <w:rPr>
                        <w:szCs w:val="21"/>
                      </w:rPr>
                    </w:pPr>
                    <w:r>
                      <w:t>92,742,696.22</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说明2</w:t>
                    </w:r>
                  </w:p>
                </w:tc>
              </w:tr>
            </w:sdtContent>
          </w:sdt>
          <w:sdt>
            <w:sdtPr>
              <w:rPr>
                <w:szCs w:val="21"/>
              </w:rPr>
              <w:alias w:val="按单项计提坏账准备的应收账款详细名称明细"/>
              <w:tag w:val="_TUP_669c106056fb4de3b5f357a932630dad"/>
              <w:id w:val="584765241"/>
              <w:lock w:val="sdtLocked"/>
            </w:sdtPr>
            <w:sdtContent>
              <w:tr w:rsidR="00E2570A" w:rsidTr="00E2570A">
                <w:tc>
                  <w:tcPr>
                    <w:tcW w:w="1160" w:type="pct"/>
                  </w:tcPr>
                  <w:p w:rsidR="00E2570A" w:rsidRDefault="00E2570A" w:rsidP="00E2570A">
                    <w:pPr>
                      <w:rPr>
                        <w:szCs w:val="21"/>
                      </w:rPr>
                    </w:pPr>
                    <w:r>
                      <w:t>新疆艾萨尔生物科技股份有限公司</w:t>
                    </w:r>
                  </w:p>
                </w:tc>
                <w:tc>
                  <w:tcPr>
                    <w:tcW w:w="939" w:type="pct"/>
                  </w:tcPr>
                  <w:p w:rsidR="00E2570A" w:rsidRDefault="00E2570A" w:rsidP="00E2570A">
                    <w:pPr>
                      <w:jc w:val="right"/>
                      <w:rPr>
                        <w:szCs w:val="21"/>
                      </w:rPr>
                    </w:pPr>
                    <w:r>
                      <w:t>42,532,841.71</w:t>
                    </w:r>
                  </w:p>
                </w:tc>
                <w:tc>
                  <w:tcPr>
                    <w:tcW w:w="940" w:type="pct"/>
                  </w:tcPr>
                  <w:p w:rsidR="00E2570A" w:rsidRDefault="00E2570A" w:rsidP="00E2570A">
                    <w:pPr>
                      <w:jc w:val="right"/>
                      <w:rPr>
                        <w:szCs w:val="21"/>
                      </w:rPr>
                    </w:pPr>
                    <w:r>
                      <w:t>42,532,841.71</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说明2</w:t>
                    </w:r>
                  </w:p>
                </w:tc>
              </w:tr>
            </w:sdtContent>
          </w:sdt>
          <w:sdt>
            <w:sdtPr>
              <w:rPr>
                <w:szCs w:val="21"/>
              </w:rPr>
              <w:alias w:val="按单项计提坏账准备的应收账款详细名称明细"/>
              <w:tag w:val="_TUP_669c106056fb4de3b5f357a932630dad"/>
              <w:id w:val="584765242"/>
              <w:lock w:val="sdtLocked"/>
            </w:sdtPr>
            <w:sdtContent>
              <w:tr w:rsidR="00E2570A" w:rsidTr="00E2570A">
                <w:tc>
                  <w:tcPr>
                    <w:tcW w:w="1160" w:type="pct"/>
                  </w:tcPr>
                  <w:p w:rsidR="00E2570A" w:rsidRDefault="00E2570A" w:rsidP="00E2570A">
                    <w:pPr>
                      <w:rPr>
                        <w:szCs w:val="21"/>
                      </w:rPr>
                    </w:pPr>
                    <w:r>
                      <w:t>宁波市新利和毛条有限公司</w:t>
                    </w:r>
                  </w:p>
                </w:tc>
                <w:tc>
                  <w:tcPr>
                    <w:tcW w:w="939" w:type="pct"/>
                  </w:tcPr>
                  <w:p w:rsidR="00E2570A" w:rsidRDefault="00E2570A" w:rsidP="00E2570A">
                    <w:pPr>
                      <w:jc w:val="right"/>
                      <w:rPr>
                        <w:szCs w:val="21"/>
                      </w:rPr>
                    </w:pPr>
                    <w:r>
                      <w:t>18,405,235.36</w:t>
                    </w:r>
                  </w:p>
                </w:tc>
                <w:tc>
                  <w:tcPr>
                    <w:tcW w:w="940" w:type="pct"/>
                  </w:tcPr>
                  <w:p w:rsidR="00E2570A" w:rsidRDefault="00E2570A" w:rsidP="00E2570A">
                    <w:pPr>
                      <w:jc w:val="right"/>
                      <w:rPr>
                        <w:szCs w:val="21"/>
                      </w:rPr>
                    </w:pPr>
                    <w:r>
                      <w:t>18,405,235.36</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说明3</w:t>
                    </w:r>
                  </w:p>
                </w:tc>
              </w:tr>
            </w:sdtContent>
          </w:sdt>
          <w:sdt>
            <w:sdtPr>
              <w:rPr>
                <w:szCs w:val="21"/>
              </w:rPr>
              <w:alias w:val="按单项计提坏账准备的应收账款详细名称明细"/>
              <w:tag w:val="_TUP_669c106056fb4de3b5f357a932630dad"/>
              <w:id w:val="584765243"/>
              <w:lock w:val="sdtLocked"/>
            </w:sdtPr>
            <w:sdtContent>
              <w:tr w:rsidR="00E2570A" w:rsidTr="00E2570A">
                <w:tc>
                  <w:tcPr>
                    <w:tcW w:w="1160" w:type="pct"/>
                  </w:tcPr>
                  <w:p w:rsidR="00E2570A" w:rsidRDefault="00E2570A" w:rsidP="00E2570A">
                    <w:pPr>
                      <w:rPr>
                        <w:szCs w:val="21"/>
                      </w:rPr>
                    </w:pPr>
                    <w:r>
                      <w:t>宁波市鄞州本源毛条有限公司</w:t>
                    </w:r>
                  </w:p>
                </w:tc>
                <w:tc>
                  <w:tcPr>
                    <w:tcW w:w="939" w:type="pct"/>
                  </w:tcPr>
                  <w:p w:rsidR="00E2570A" w:rsidRDefault="00E2570A" w:rsidP="00E2570A">
                    <w:pPr>
                      <w:jc w:val="right"/>
                      <w:rPr>
                        <w:szCs w:val="21"/>
                      </w:rPr>
                    </w:pPr>
                    <w:r>
                      <w:t>11,997,047.99</w:t>
                    </w:r>
                  </w:p>
                </w:tc>
                <w:tc>
                  <w:tcPr>
                    <w:tcW w:w="940" w:type="pct"/>
                  </w:tcPr>
                  <w:p w:rsidR="00E2570A" w:rsidRDefault="00E2570A" w:rsidP="00E2570A">
                    <w:pPr>
                      <w:jc w:val="right"/>
                      <w:rPr>
                        <w:szCs w:val="21"/>
                      </w:rPr>
                    </w:pPr>
                    <w:r>
                      <w:t>11,997,047.99</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说明3</w:t>
                    </w:r>
                  </w:p>
                </w:tc>
              </w:tr>
            </w:sdtContent>
          </w:sdt>
          <w:sdt>
            <w:sdtPr>
              <w:rPr>
                <w:szCs w:val="21"/>
              </w:rPr>
              <w:alias w:val="按单项计提坏账准备的应收账款详细名称明细"/>
              <w:tag w:val="_TUP_669c106056fb4de3b5f357a932630dad"/>
              <w:id w:val="584765244"/>
              <w:lock w:val="sdtLocked"/>
            </w:sdtPr>
            <w:sdtContent>
              <w:tr w:rsidR="00E2570A" w:rsidTr="00E2570A">
                <w:tc>
                  <w:tcPr>
                    <w:tcW w:w="1160" w:type="pct"/>
                  </w:tcPr>
                  <w:p w:rsidR="00E2570A" w:rsidRDefault="00E2570A" w:rsidP="00E2570A">
                    <w:pPr>
                      <w:rPr>
                        <w:szCs w:val="21"/>
                      </w:rPr>
                    </w:pPr>
                    <w:r>
                      <w:t>广州艾普宽带网络有限公司</w:t>
                    </w:r>
                  </w:p>
                </w:tc>
                <w:tc>
                  <w:tcPr>
                    <w:tcW w:w="939" w:type="pct"/>
                  </w:tcPr>
                  <w:p w:rsidR="00E2570A" w:rsidRDefault="00E2570A" w:rsidP="00E2570A">
                    <w:pPr>
                      <w:jc w:val="right"/>
                      <w:rPr>
                        <w:szCs w:val="21"/>
                      </w:rPr>
                    </w:pPr>
                    <w:r>
                      <w:t>1,294,160.00</w:t>
                    </w:r>
                  </w:p>
                </w:tc>
                <w:tc>
                  <w:tcPr>
                    <w:tcW w:w="940" w:type="pct"/>
                  </w:tcPr>
                  <w:p w:rsidR="00E2570A" w:rsidRDefault="00E2570A" w:rsidP="00E2570A">
                    <w:pPr>
                      <w:jc w:val="right"/>
                      <w:rPr>
                        <w:szCs w:val="21"/>
                      </w:rPr>
                    </w:pPr>
                    <w:r>
                      <w:t>1,294,160.00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45"/>
              <w:lock w:val="sdtLocked"/>
            </w:sdtPr>
            <w:sdtContent>
              <w:tr w:rsidR="00E2570A" w:rsidTr="00E2570A">
                <w:tc>
                  <w:tcPr>
                    <w:tcW w:w="1160" w:type="pct"/>
                  </w:tcPr>
                  <w:p w:rsidR="00E2570A" w:rsidRDefault="00E2570A" w:rsidP="00E2570A">
                    <w:pPr>
                      <w:rPr>
                        <w:szCs w:val="21"/>
                      </w:rPr>
                    </w:pPr>
                    <w:r>
                      <w:t>云南艾普通信科技有限公司</w:t>
                    </w:r>
                  </w:p>
                </w:tc>
                <w:tc>
                  <w:tcPr>
                    <w:tcW w:w="939" w:type="pct"/>
                  </w:tcPr>
                  <w:p w:rsidR="00E2570A" w:rsidRDefault="00E2570A" w:rsidP="00E2570A">
                    <w:pPr>
                      <w:jc w:val="right"/>
                      <w:rPr>
                        <w:szCs w:val="21"/>
                      </w:rPr>
                    </w:pPr>
                    <w:r>
                      <w:t>901,500.00</w:t>
                    </w:r>
                  </w:p>
                </w:tc>
                <w:tc>
                  <w:tcPr>
                    <w:tcW w:w="940" w:type="pct"/>
                  </w:tcPr>
                  <w:p w:rsidR="00E2570A" w:rsidRDefault="00E2570A" w:rsidP="00E2570A">
                    <w:pPr>
                      <w:jc w:val="right"/>
                      <w:rPr>
                        <w:szCs w:val="21"/>
                      </w:rPr>
                    </w:pPr>
                    <w:r>
                      <w:t>901,500.00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46"/>
              <w:lock w:val="sdtLocked"/>
            </w:sdtPr>
            <w:sdtContent>
              <w:tr w:rsidR="00E2570A" w:rsidTr="00E2570A">
                <w:tc>
                  <w:tcPr>
                    <w:tcW w:w="1160" w:type="pct"/>
                  </w:tcPr>
                  <w:p w:rsidR="00E2570A" w:rsidRDefault="00E2570A" w:rsidP="00E2570A">
                    <w:pPr>
                      <w:rPr>
                        <w:szCs w:val="21"/>
                      </w:rPr>
                    </w:pPr>
                    <w:r>
                      <w:t>湖南艾普网络有限公司</w:t>
                    </w:r>
                  </w:p>
                </w:tc>
                <w:tc>
                  <w:tcPr>
                    <w:tcW w:w="939" w:type="pct"/>
                  </w:tcPr>
                  <w:p w:rsidR="00E2570A" w:rsidRDefault="00E2570A" w:rsidP="00E2570A">
                    <w:pPr>
                      <w:jc w:val="right"/>
                      <w:rPr>
                        <w:szCs w:val="21"/>
                      </w:rPr>
                    </w:pPr>
                    <w:r>
                      <w:t>465,540.00</w:t>
                    </w:r>
                  </w:p>
                </w:tc>
                <w:tc>
                  <w:tcPr>
                    <w:tcW w:w="940" w:type="pct"/>
                  </w:tcPr>
                  <w:p w:rsidR="00E2570A" w:rsidRDefault="00E2570A" w:rsidP="00E2570A">
                    <w:pPr>
                      <w:jc w:val="right"/>
                      <w:rPr>
                        <w:szCs w:val="21"/>
                      </w:rPr>
                    </w:pPr>
                    <w:r>
                      <w:t>465,540.00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47"/>
              <w:lock w:val="sdtLocked"/>
            </w:sdtPr>
            <w:sdtContent>
              <w:tr w:rsidR="00E2570A" w:rsidTr="00E2570A">
                <w:tc>
                  <w:tcPr>
                    <w:tcW w:w="1160" w:type="pct"/>
                  </w:tcPr>
                  <w:p w:rsidR="00E2570A" w:rsidRDefault="00E2570A" w:rsidP="00E2570A">
                    <w:pPr>
                      <w:rPr>
                        <w:szCs w:val="21"/>
                      </w:rPr>
                    </w:pPr>
                    <w:r>
                      <w:t>四川省艾普网络股</w:t>
                    </w:r>
                    <w:r>
                      <w:lastRenderedPageBreak/>
                      <w:t>份有限公司</w:t>
                    </w:r>
                  </w:p>
                </w:tc>
                <w:tc>
                  <w:tcPr>
                    <w:tcW w:w="939" w:type="pct"/>
                  </w:tcPr>
                  <w:p w:rsidR="00E2570A" w:rsidRDefault="00E2570A" w:rsidP="00E2570A">
                    <w:pPr>
                      <w:jc w:val="right"/>
                      <w:rPr>
                        <w:szCs w:val="21"/>
                      </w:rPr>
                    </w:pPr>
                    <w:r>
                      <w:lastRenderedPageBreak/>
                      <w:t>432,984.00</w:t>
                    </w:r>
                  </w:p>
                </w:tc>
                <w:tc>
                  <w:tcPr>
                    <w:tcW w:w="940" w:type="pct"/>
                  </w:tcPr>
                  <w:p w:rsidR="00E2570A" w:rsidRDefault="00E2570A" w:rsidP="00E2570A">
                    <w:pPr>
                      <w:jc w:val="right"/>
                      <w:rPr>
                        <w:szCs w:val="21"/>
                      </w:rPr>
                    </w:pPr>
                    <w:r>
                      <w:t>432,984.00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48"/>
              <w:lock w:val="sdtLocked"/>
            </w:sdtPr>
            <w:sdtContent>
              <w:tr w:rsidR="00E2570A" w:rsidTr="00E2570A">
                <w:tc>
                  <w:tcPr>
                    <w:tcW w:w="1160" w:type="pct"/>
                  </w:tcPr>
                  <w:p w:rsidR="00E2570A" w:rsidRDefault="00E2570A" w:rsidP="00E2570A">
                    <w:pPr>
                      <w:rPr>
                        <w:szCs w:val="21"/>
                      </w:rPr>
                    </w:pPr>
                    <w:r>
                      <w:t>贵州艾普通信科技有限公司</w:t>
                    </w:r>
                  </w:p>
                </w:tc>
                <w:tc>
                  <w:tcPr>
                    <w:tcW w:w="939" w:type="pct"/>
                  </w:tcPr>
                  <w:p w:rsidR="00E2570A" w:rsidRDefault="00E2570A" w:rsidP="00E2570A">
                    <w:pPr>
                      <w:jc w:val="right"/>
                      <w:rPr>
                        <w:szCs w:val="21"/>
                      </w:rPr>
                    </w:pPr>
                    <w:r>
                      <w:t>379,000.00</w:t>
                    </w:r>
                  </w:p>
                </w:tc>
                <w:tc>
                  <w:tcPr>
                    <w:tcW w:w="940" w:type="pct"/>
                  </w:tcPr>
                  <w:p w:rsidR="00E2570A" w:rsidRDefault="00E2570A" w:rsidP="00E2570A">
                    <w:pPr>
                      <w:jc w:val="right"/>
                      <w:rPr>
                        <w:szCs w:val="21"/>
                      </w:rPr>
                    </w:pPr>
                    <w:r>
                      <w:t>379,000.00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49"/>
              <w:lock w:val="sdtLocked"/>
            </w:sdtPr>
            <w:sdtContent>
              <w:tr w:rsidR="00E2570A" w:rsidTr="00E2570A">
                <w:tc>
                  <w:tcPr>
                    <w:tcW w:w="1160" w:type="pct"/>
                  </w:tcPr>
                  <w:p w:rsidR="00E2570A" w:rsidRDefault="00E2570A" w:rsidP="00E2570A">
                    <w:pPr>
                      <w:rPr>
                        <w:szCs w:val="21"/>
                      </w:rPr>
                    </w:pPr>
                    <w:r>
                      <w:t>GLOBALYARNLTD.</w:t>
                    </w:r>
                  </w:p>
                </w:tc>
                <w:tc>
                  <w:tcPr>
                    <w:tcW w:w="939" w:type="pct"/>
                  </w:tcPr>
                  <w:p w:rsidR="00E2570A" w:rsidRDefault="00E2570A" w:rsidP="00E2570A">
                    <w:pPr>
                      <w:jc w:val="right"/>
                      <w:rPr>
                        <w:szCs w:val="21"/>
                      </w:rPr>
                    </w:pPr>
                    <w:r>
                      <w:t>253,724.19</w:t>
                    </w:r>
                  </w:p>
                </w:tc>
                <w:tc>
                  <w:tcPr>
                    <w:tcW w:w="940" w:type="pct"/>
                  </w:tcPr>
                  <w:p w:rsidR="00E2570A" w:rsidRDefault="00E2570A" w:rsidP="00E2570A">
                    <w:pPr>
                      <w:jc w:val="right"/>
                      <w:rPr>
                        <w:szCs w:val="21"/>
                      </w:rPr>
                    </w:pPr>
                    <w:r>
                      <w:t>253,724.19</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0"/>
              <w:lock w:val="sdtLocked"/>
            </w:sdtPr>
            <w:sdtContent>
              <w:tr w:rsidR="00E2570A" w:rsidTr="00E2570A">
                <w:tc>
                  <w:tcPr>
                    <w:tcW w:w="1160" w:type="pct"/>
                  </w:tcPr>
                  <w:p w:rsidR="00E2570A" w:rsidRDefault="00E2570A" w:rsidP="00E2570A">
                    <w:pPr>
                      <w:rPr>
                        <w:szCs w:val="21"/>
                      </w:rPr>
                    </w:pPr>
                    <w:r>
                      <w:t>航天时代仪器公司</w:t>
                    </w:r>
                  </w:p>
                </w:tc>
                <w:tc>
                  <w:tcPr>
                    <w:tcW w:w="939" w:type="pct"/>
                  </w:tcPr>
                  <w:p w:rsidR="00E2570A" w:rsidRDefault="00E2570A" w:rsidP="00E2570A">
                    <w:pPr>
                      <w:jc w:val="right"/>
                      <w:rPr>
                        <w:szCs w:val="21"/>
                      </w:rPr>
                    </w:pPr>
                    <w:r>
                      <w:t>252,424.90</w:t>
                    </w:r>
                  </w:p>
                </w:tc>
                <w:tc>
                  <w:tcPr>
                    <w:tcW w:w="940" w:type="pct"/>
                  </w:tcPr>
                  <w:p w:rsidR="00E2570A" w:rsidRDefault="00E2570A" w:rsidP="00E2570A">
                    <w:pPr>
                      <w:jc w:val="right"/>
                      <w:rPr>
                        <w:szCs w:val="21"/>
                      </w:rPr>
                    </w:pPr>
                    <w:r>
                      <w:t>252,424.90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1"/>
              <w:lock w:val="sdtLocked"/>
            </w:sdtPr>
            <w:sdtContent>
              <w:tr w:rsidR="00E2570A" w:rsidTr="00E2570A">
                <w:tc>
                  <w:tcPr>
                    <w:tcW w:w="1160" w:type="pct"/>
                  </w:tcPr>
                  <w:p w:rsidR="00E2570A" w:rsidRDefault="00E2570A" w:rsidP="00E2570A">
                    <w:pPr>
                      <w:rPr>
                        <w:szCs w:val="21"/>
                      </w:rPr>
                    </w:pPr>
                    <w:r>
                      <w:t>广西艾嘉普网络科技有限公司</w:t>
                    </w:r>
                  </w:p>
                </w:tc>
                <w:tc>
                  <w:tcPr>
                    <w:tcW w:w="939" w:type="pct"/>
                  </w:tcPr>
                  <w:p w:rsidR="00E2570A" w:rsidRDefault="00E2570A" w:rsidP="00E2570A">
                    <w:pPr>
                      <w:jc w:val="right"/>
                      <w:rPr>
                        <w:szCs w:val="21"/>
                      </w:rPr>
                    </w:pPr>
                    <w:r>
                      <w:t>250,700.00</w:t>
                    </w:r>
                  </w:p>
                </w:tc>
                <w:tc>
                  <w:tcPr>
                    <w:tcW w:w="940" w:type="pct"/>
                  </w:tcPr>
                  <w:p w:rsidR="00E2570A" w:rsidRDefault="00E2570A" w:rsidP="00E2570A">
                    <w:pPr>
                      <w:jc w:val="right"/>
                      <w:rPr>
                        <w:szCs w:val="21"/>
                      </w:rPr>
                    </w:pPr>
                    <w:r>
                      <w:t>250,700.00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2"/>
              <w:lock w:val="sdtLocked"/>
            </w:sdtPr>
            <w:sdtContent>
              <w:tr w:rsidR="00E2570A" w:rsidTr="00E2570A">
                <w:tc>
                  <w:tcPr>
                    <w:tcW w:w="1160" w:type="pct"/>
                  </w:tcPr>
                  <w:p w:rsidR="00E2570A" w:rsidRDefault="00E2570A" w:rsidP="00E2570A">
                    <w:pPr>
                      <w:rPr>
                        <w:szCs w:val="21"/>
                      </w:rPr>
                    </w:pPr>
                    <w:r>
                      <w:t>武汉新艾普网络有限公司</w:t>
                    </w:r>
                  </w:p>
                </w:tc>
                <w:tc>
                  <w:tcPr>
                    <w:tcW w:w="939" w:type="pct"/>
                  </w:tcPr>
                  <w:p w:rsidR="00E2570A" w:rsidRDefault="00E2570A" w:rsidP="00E2570A">
                    <w:pPr>
                      <w:jc w:val="right"/>
                      <w:rPr>
                        <w:szCs w:val="21"/>
                      </w:rPr>
                    </w:pPr>
                    <w:r>
                      <w:t>127,420.00</w:t>
                    </w:r>
                  </w:p>
                </w:tc>
                <w:tc>
                  <w:tcPr>
                    <w:tcW w:w="940" w:type="pct"/>
                  </w:tcPr>
                  <w:p w:rsidR="00E2570A" w:rsidRDefault="00E2570A" w:rsidP="00E2570A">
                    <w:pPr>
                      <w:jc w:val="right"/>
                      <w:rPr>
                        <w:szCs w:val="21"/>
                      </w:rPr>
                    </w:pPr>
                    <w:r>
                      <w:t>127,420.00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3"/>
              <w:lock w:val="sdtLocked"/>
            </w:sdtPr>
            <w:sdtContent>
              <w:tr w:rsidR="00E2570A" w:rsidTr="00E2570A">
                <w:tc>
                  <w:tcPr>
                    <w:tcW w:w="1160" w:type="pct"/>
                  </w:tcPr>
                  <w:p w:rsidR="00E2570A" w:rsidRDefault="00E2570A" w:rsidP="00E2570A">
                    <w:pPr>
                      <w:rPr>
                        <w:szCs w:val="21"/>
                      </w:rPr>
                    </w:pPr>
                    <w:r>
                      <w:t>四川省艾普网络股份有限公司重庆分公司</w:t>
                    </w:r>
                  </w:p>
                </w:tc>
                <w:tc>
                  <w:tcPr>
                    <w:tcW w:w="939" w:type="pct"/>
                  </w:tcPr>
                  <w:p w:rsidR="00E2570A" w:rsidRDefault="00E2570A" w:rsidP="00E2570A">
                    <w:pPr>
                      <w:jc w:val="right"/>
                      <w:rPr>
                        <w:szCs w:val="21"/>
                      </w:rPr>
                    </w:pPr>
                    <w:r>
                      <w:t>93,100.00</w:t>
                    </w:r>
                  </w:p>
                </w:tc>
                <w:tc>
                  <w:tcPr>
                    <w:tcW w:w="940" w:type="pct"/>
                  </w:tcPr>
                  <w:p w:rsidR="00E2570A" w:rsidRDefault="00E2570A" w:rsidP="00E2570A">
                    <w:pPr>
                      <w:jc w:val="right"/>
                      <w:rPr>
                        <w:szCs w:val="21"/>
                      </w:rPr>
                    </w:pPr>
                    <w:r>
                      <w:t>93,100.00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4"/>
              <w:lock w:val="sdtLocked"/>
            </w:sdtPr>
            <w:sdtContent>
              <w:tr w:rsidR="00E2570A" w:rsidTr="00E2570A">
                <w:tc>
                  <w:tcPr>
                    <w:tcW w:w="1160" w:type="pct"/>
                  </w:tcPr>
                  <w:p w:rsidR="00E2570A" w:rsidRDefault="00E2570A" w:rsidP="00E2570A">
                    <w:pPr>
                      <w:rPr>
                        <w:szCs w:val="21"/>
                      </w:rPr>
                    </w:pPr>
                    <w:r>
                      <w:t>贵州新安航空机械有限责任公司</w:t>
                    </w:r>
                  </w:p>
                </w:tc>
                <w:tc>
                  <w:tcPr>
                    <w:tcW w:w="939" w:type="pct"/>
                  </w:tcPr>
                  <w:p w:rsidR="00E2570A" w:rsidRDefault="00E2570A" w:rsidP="00E2570A">
                    <w:pPr>
                      <w:jc w:val="right"/>
                      <w:rPr>
                        <w:szCs w:val="21"/>
                      </w:rPr>
                    </w:pPr>
                    <w:r>
                      <w:t>32,070.36</w:t>
                    </w:r>
                  </w:p>
                </w:tc>
                <w:tc>
                  <w:tcPr>
                    <w:tcW w:w="940" w:type="pct"/>
                  </w:tcPr>
                  <w:p w:rsidR="00E2570A" w:rsidRDefault="00E2570A" w:rsidP="00E2570A">
                    <w:pPr>
                      <w:jc w:val="right"/>
                      <w:rPr>
                        <w:szCs w:val="21"/>
                      </w:rPr>
                    </w:pPr>
                    <w:r>
                      <w:t>32,070.36</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5"/>
              <w:lock w:val="sdtLocked"/>
            </w:sdtPr>
            <w:sdtContent>
              <w:tr w:rsidR="00E2570A" w:rsidTr="00E2570A">
                <w:tc>
                  <w:tcPr>
                    <w:tcW w:w="1160" w:type="pct"/>
                  </w:tcPr>
                  <w:p w:rsidR="00E2570A" w:rsidRDefault="00E2570A" w:rsidP="00E2570A">
                    <w:pPr>
                      <w:rPr>
                        <w:szCs w:val="21"/>
                      </w:rPr>
                    </w:pPr>
                    <w:r>
                      <w:t>北京航天自动控制研究所</w:t>
                    </w:r>
                  </w:p>
                </w:tc>
                <w:tc>
                  <w:tcPr>
                    <w:tcW w:w="939" w:type="pct"/>
                  </w:tcPr>
                  <w:p w:rsidR="00E2570A" w:rsidRDefault="00E2570A" w:rsidP="00E2570A">
                    <w:pPr>
                      <w:jc w:val="right"/>
                      <w:rPr>
                        <w:szCs w:val="21"/>
                      </w:rPr>
                    </w:pPr>
                    <w:r>
                      <w:t>24,751.34</w:t>
                    </w:r>
                  </w:p>
                </w:tc>
                <w:tc>
                  <w:tcPr>
                    <w:tcW w:w="940" w:type="pct"/>
                  </w:tcPr>
                  <w:p w:rsidR="00E2570A" w:rsidRDefault="00E2570A" w:rsidP="00E2570A">
                    <w:pPr>
                      <w:jc w:val="right"/>
                      <w:rPr>
                        <w:szCs w:val="21"/>
                      </w:rPr>
                    </w:pPr>
                    <w:r>
                      <w:t>24,751.34</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6"/>
              <w:lock w:val="sdtLocked"/>
            </w:sdtPr>
            <w:sdtContent>
              <w:tr w:rsidR="00E2570A" w:rsidTr="00E2570A">
                <w:tc>
                  <w:tcPr>
                    <w:tcW w:w="1160" w:type="pct"/>
                  </w:tcPr>
                  <w:p w:rsidR="00E2570A" w:rsidRDefault="00E2570A" w:rsidP="00E2570A">
                    <w:pPr>
                      <w:rPr>
                        <w:szCs w:val="21"/>
                      </w:rPr>
                    </w:pPr>
                    <w:r>
                      <w:t>南京28研究所</w:t>
                    </w:r>
                  </w:p>
                </w:tc>
                <w:tc>
                  <w:tcPr>
                    <w:tcW w:w="939" w:type="pct"/>
                  </w:tcPr>
                  <w:p w:rsidR="00E2570A" w:rsidRDefault="00E2570A" w:rsidP="00E2570A">
                    <w:pPr>
                      <w:jc w:val="right"/>
                      <w:rPr>
                        <w:szCs w:val="21"/>
                      </w:rPr>
                    </w:pPr>
                    <w:r>
                      <w:t>15,260.00</w:t>
                    </w:r>
                  </w:p>
                </w:tc>
                <w:tc>
                  <w:tcPr>
                    <w:tcW w:w="940" w:type="pct"/>
                  </w:tcPr>
                  <w:p w:rsidR="00E2570A" w:rsidRDefault="00E2570A" w:rsidP="00E2570A">
                    <w:pPr>
                      <w:jc w:val="right"/>
                      <w:rPr>
                        <w:szCs w:val="21"/>
                      </w:rPr>
                    </w:pPr>
                    <w:r>
                      <w:t>15,260.00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sdt>
            <w:sdtPr>
              <w:rPr>
                <w:szCs w:val="21"/>
              </w:rPr>
              <w:alias w:val="按单项计提坏账准备的应收账款详细名称明细"/>
              <w:tag w:val="_TUP_669c106056fb4de3b5f357a932630dad"/>
              <w:id w:val="584765257"/>
              <w:lock w:val="sdtLocked"/>
            </w:sdtPr>
            <w:sdtContent>
              <w:tr w:rsidR="00E2570A" w:rsidTr="00E2570A">
                <w:tc>
                  <w:tcPr>
                    <w:tcW w:w="1160" w:type="pct"/>
                  </w:tcPr>
                  <w:p w:rsidR="00E2570A" w:rsidRDefault="00E2570A" w:rsidP="00E2570A">
                    <w:pPr>
                      <w:rPr>
                        <w:szCs w:val="21"/>
                      </w:rPr>
                    </w:pPr>
                    <w:r>
                      <w:t>惠丰机电公司</w:t>
                    </w:r>
                  </w:p>
                </w:tc>
                <w:tc>
                  <w:tcPr>
                    <w:tcW w:w="939" w:type="pct"/>
                  </w:tcPr>
                  <w:p w:rsidR="00E2570A" w:rsidRDefault="00E2570A" w:rsidP="00E2570A">
                    <w:pPr>
                      <w:jc w:val="right"/>
                      <w:rPr>
                        <w:szCs w:val="21"/>
                      </w:rPr>
                    </w:pPr>
                    <w:r>
                      <w:t>1,130.00</w:t>
                    </w:r>
                  </w:p>
                </w:tc>
                <w:tc>
                  <w:tcPr>
                    <w:tcW w:w="940" w:type="pct"/>
                  </w:tcPr>
                  <w:p w:rsidR="00E2570A" w:rsidRDefault="00E2570A" w:rsidP="00E2570A">
                    <w:pPr>
                      <w:jc w:val="right"/>
                      <w:rPr>
                        <w:szCs w:val="21"/>
                      </w:rPr>
                    </w:pPr>
                    <w:r>
                      <w:t>1,130.00</w:t>
                    </w:r>
                  </w:p>
                </w:tc>
                <w:tc>
                  <w:tcPr>
                    <w:tcW w:w="939" w:type="pct"/>
                  </w:tcPr>
                  <w:p w:rsidR="00E2570A" w:rsidRDefault="00E2570A" w:rsidP="00E2570A">
                    <w:pPr>
                      <w:jc w:val="right"/>
                      <w:rPr>
                        <w:szCs w:val="21"/>
                      </w:rPr>
                    </w:pPr>
                    <w:r>
                      <w:t>100.00</w:t>
                    </w:r>
                  </w:p>
                </w:tc>
                <w:tc>
                  <w:tcPr>
                    <w:tcW w:w="1023" w:type="pct"/>
                  </w:tcPr>
                  <w:p w:rsidR="00E2570A" w:rsidRDefault="00E2570A" w:rsidP="00E2570A">
                    <w:pPr>
                      <w:rPr>
                        <w:szCs w:val="21"/>
                      </w:rPr>
                    </w:pPr>
                    <w:r>
                      <w:t>预计无法收回</w:t>
                    </w:r>
                  </w:p>
                </w:tc>
              </w:tr>
            </w:sdtContent>
          </w:sdt>
          <w:tr w:rsidR="00E2570A" w:rsidTr="00E2570A">
            <w:sdt>
              <w:sdtPr>
                <w:tag w:val="_PLD_9ee856e0edf24e449ccd22d8f0f07348"/>
                <w:id w:val="584765258"/>
                <w:lock w:val="sdtLocked"/>
              </w:sdtPr>
              <w:sdtContent>
                <w:tc>
                  <w:tcPr>
                    <w:tcW w:w="1160" w:type="pct"/>
                    <w:vAlign w:val="center"/>
                  </w:tcPr>
                  <w:p w:rsidR="00E2570A" w:rsidRDefault="00E2570A" w:rsidP="00E2570A">
                    <w:pPr>
                      <w:jc w:val="center"/>
                      <w:rPr>
                        <w:szCs w:val="21"/>
                      </w:rPr>
                    </w:pPr>
                    <w:r>
                      <w:rPr>
                        <w:rFonts w:hint="eastAsia"/>
                        <w:szCs w:val="21"/>
                      </w:rPr>
                      <w:t>合计</w:t>
                    </w:r>
                  </w:p>
                </w:tc>
              </w:sdtContent>
            </w:sdt>
            <w:tc>
              <w:tcPr>
                <w:tcW w:w="939" w:type="pct"/>
              </w:tcPr>
              <w:p w:rsidR="00E2570A" w:rsidRDefault="00E2570A" w:rsidP="00E2570A">
                <w:pPr>
                  <w:jc w:val="right"/>
                  <w:rPr>
                    <w:szCs w:val="21"/>
                  </w:rPr>
                </w:pPr>
                <w:r>
                  <w:t>379,228,292.22</w:t>
                </w:r>
              </w:p>
            </w:tc>
            <w:tc>
              <w:tcPr>
                <w:tcW w:w="940" w:type="pct"/>
              </w:tcPr>
              <w:p w:rsidR="00E2570A" w:rsidRDefault="00E2570A" w:rsidP="00E2570A">
                <w:pPr>
                  <w:jc w:val="right"/>
                  <w:rPr>
                    <w:szCs w:val="21"/>
                  </w:rPr>
                </w:pPr>
                <w:r>
                  <w:t>379,228,292.22</w:t>
                </w:r>
              </w:p>
            </w:tc>
            <w:tc>
              <w:tcPr>
                <w:tcW w:w="939" w:type="pct"/>
              </w:tcPr>
              <w:p w:rsidR="00E2570A" w:rsidRDefault="00356C4F" w:rsidP="00E2570A">
                <w:pPr>
                  <w:jc w:val="right"/>
                  <w:rPr>
                    <w:szCs w:val="21"/>
                  </w:rPr>
                </w:pPr>
                <w:r>
                  <w:rPr>
                    <w:rFonts w:hint="eastAsia"/>
                    <w:szCs w:val="21"/>
                  </w:rPr>
                  <w:t>100.00</w:t>
                </w:r>
              </w:p>
            </w:tc>
            <w:tc>
              <w:tcPr>
                <w:tcW w:w="1023" w:type="pct"/>
                <w:vAlign w:val="center"/>
              </w:tcPr>
              <w:p w:rsidR="00E2570A" w:rsidRDefault="00E2570A" w:rsidP="00E2570A">
                <w:pPr>
                  <w:jc w:val="center"/>
                  <w:rPr>
                    <w:szCs w:val="21"/>
                  </w:rPr>
                </w:pPr>
                <w:r>
                  <w:rPr>
                    <w:rFonts w:hint="eastAsia"/>
                    <w:szCs w:val="21"/>
                  </w:rPr>
                  <w:t>/</w:t>
                </w:r>
              </w:p>
            </w:tc>
          </w:tr>
        </w:tbl>
        <w:p w:rsidR="00E2570A" w:rsidRPr="00E2570A" w:rsidRDefault="00E2570A" w:rsidP="00494F74">
          <w:pPr>
            <w:pStyle w:val="36"/>
            <w:spacing w:line="240" w:lineRule="auto"/>
            <w:ind w:left="0" w:firstLineChars="200" w:firstLine="360"/>
            <w:rPr>
              <w:rFonts w:eastAsiaTheme="minorEastAsia"/>
              <w:sz w:val="18"/>
              <w:szCs w:val="15"/>
            </w:rPr>
          </w:pPr>
          <w:r w:rsidRPr="00E2570A">
            <w:rPr>
              <w:rFonts w:eastAsiaTheme="minorEastAsia" w:hint="eastAsia"/>
              <w:sz w:val="18"/>
              <w:szCs w:val="15"/>
            </w:rPr>
            <w:t>说明</w:t>
          </w:r>
          <w:r w:rsidRPr="00E2570A">
            <w:rPr>
              <w:rFonts w:eastAsiaTheme="minorEastAsia" w:hint="eastAsia"/>
              <w:sz w:val="18"/>
              <w:szCs w:val="15"/>
            </w:rPr>
            <w:t>1</w:t>
          </w:r>
          <w:r w:rsidRPr="00E2570A">
            <w:rPr>
              <w:rFonts w:eastAsiaTheme="minorEastAsia" w:hint="eastAsia"/>
              <w:sz w:val="18"/>
              <w:szCs w:val="15"/>
            </w:rPr>
            <w:t>：智慧海派已于</w:t>
          </w:r>
          <w:r w:rsidRPr="00E2570A">
            <w:rPr>
              <w:rFonts w:eastAsiaTheme="minorEastAsia" w:hint="eastAsia"/>
              <w:sz w:val="18"/>
              <w:szCs w:val="15"/>
            </w:rPr>
            <w:t>2019</w:t>
          </w:r>
          <w:r w:rsidRPr="00E2570A">
            <w:rPr>
              <w:rFonts w:eastAsiaTheme="minorEastAsia" w:hint="eastAsia"/>
              <w:sz w:val="18"/>
              <w:szCs w:val="15"/>
            </w:rPr>
            <w:t>年</w:t>
          </w:r>
          <w:r w:rsidRPr="00E2570A">
            <w:rPr>
              <w:rFonts w:eastAsiaTheme="minorEastAsia" w:hint="eastAsia"/>
              <w:sz w:val="18"/>
              <w:szCs w:val="15"/>
            </w:rPr>
            <w:t>11</w:t>
          </w:r>
          <w:r w:rsidRPr="00E2570A">
            <w:rPr>
              <w:rFonts w:eastAsiaTheme="minorEastAsia" w:hint="eastAsia"/>
              <w:sz w:val="18"/>
              <w:szCs w:val="15"/>
            </w:rPr>
            <w:t>月进入破产清算程序，公司基于谨慎性原则，对应收智慧海派款项全额计提坏账准备；</w:t>
          </w:r>
        </w:p>
        <w:p w:rsidR="00E2570A" w:rsidRPr="00E2570A" w:rsidRDefault="00E2570A" w:rsidP="00494F74">
          <w:pPr>
            <w:pStyle w:val="36"/>
            <w:spacing w:line="240" w:lineRule="auto"/>
            <w:ind w:left="0" w:firstLineChars="200" w:firstLine="360"/>
            <w:rPr>
              <w:rFonts w:eastAsiaTheme="minorEastAsia"/>
              <w:sz w:val="18"/>
              <w:szCs w:val="15"/>
            </w:rPr>
          </w:pPr>
          <w:r w:rsidRPr="00E2570A">
            <w:rPr>
              <w:rFonts w:eastAsiaTheme="minorEastAsia" w:hint="eastAsia"/>
              <w:sz w:val="18"/>
              <w:szCs w:val="15"/>
            </w:rPr>
            <w:t>说明</w:t>
          </w:r>
          <w:r w:rsidRPr="00E2570A">
            <w:rPr>
              <w:rFonts w:eastAsiaTheme="minorEastAsia" w:hint="eastAsia"/>
              <w:sz w:val="18"/>
              <w:szCs w:val="15"/>
            </w:rPr>
            <w:t>2</w:t>
          </w:r>
          <w:r w:rsidRPr="00E2570A">
            <w:rPr>
              <w:rFonts w:eastAsiaTheme="minorEastAsia" w:hint="eastAsia"/>
              <w:sz w:val="18"/>
              <w:szCs w:val="15"/>
            </w:rPr>
            <w:t>：公司与上海中澜贸易发展有限公司（以下简称“上海中澜”）、新疆艾萨尔生物科技股份有限公司（以下简称“新疆艾萨尔”）一直开展代理进口原毛业务。上海中澜公司实际控制人承诺对货款担保，同时其控制的投资企业新疆艾萨尔公司提供</w:t>
          </w:r>
          <w:r w:rsidRPr="00E2570A">
            <w:rPr>
              <w:rFonts w:eastAsiaTheme="minorEastAsia" w:hint="eastAsia"/>
              <w:sz w:val="18"/>
              <w:szCs w:val="15"/>
            </w:rPr>
            <w:t>9,000.00</w:t>
          </w:r>
          <w:r w:rsidRPr="00E2570A">
            <w:rPr>
              <w:rFonts w:eastAsiaTheme="minorEastAsia" w:hint="eastAsia"/>
              <w:sz w:val="18"/>
              <w:szCs w:val="15"/>
            </w:rPr>
            <w:t>万元最高额担保。后因对方出现严重的资金问题造成货款难以收回。截至</w:t>
          </w:r>
          <w:r w:rsidRPr="00E2570A">
            <w:rPr>
              <w:rFonts w:eastAsiaTheme="minorEastAsia" w:hint="eastAsia"/>
              <w:sz w:val="18"/>
              <w:szCs w:val="15"/>
            </w:rPr>
            <w:t>2016</w:t>
          </w:r>
          <w:r w:rsidRPr="00E2570A">
            <w:rPr>
              <w:rFonts w:eastAsiaTheme="minorEastAsia" w:hint="eastAsia"/>
              <w:sz w:val="18"/>
              <w:szCs w:val="15"/>
            </w:rPr>
            <w:t>年末，上述两公司累计欠公司货款</w:t>
          </w:r>
          <w:r w:rsidRPr="00E2570A">
            <w:rPr>
              <w:rFonts w:eastAsiaTheme="minorEastAsia" w:hint="eastAsia"/>
              <w:sz w:val="18"/>
              <w:szCs w:val="15"/>
            </w:rPr>
            <w:t>1.35</w:t>
          </w:r>
          <w:r w:rsidRPr="00E2570A">
            <w:rPr>
              <w:rFonts w:eastAsiaTheme="minorEastAsia" w:hint="eastAsia"/>
              <w:sz w:val="18"/>
              <w:szCs w:val="15"/>
            </w:rPr>
            <w:t>亿元，为确保货款安全，公司与新疆艾萨尔签订了实物资产抵押担保的协议，并完成了新疆艾萨尔公司机器设备抵押担保</w:t>
          </w:r>
          <w:r w:rsidRPr="00E2570A">
            <w:rPr>
              <w:rFonts w:eastAsiaTheme="minorEastAsia" w:hint="eastAsia"/>
              <w:sz w:val="18"/>
              <w:szCs w:val="15"/>
            </w:rPr>
            <w:t>3,600.00</w:t>
          </w:r>
          <w:r w:rsidRPr="00E2570A">
            <w:rPr>
              <w:rFonts w:eastAsiaTheme="minorEastAsia" w:hint="eastAsia"/>
              <w:sz w:val="18"/>
              <w:szCs w:val="15"/>
            </w:rPr>
            <w:t>万元、土地房产第二顺位抵押担保</w:t>
          </w:r>
          <w:r w:rsidRPr="00E2570A">
            <w:rPr>
              <w:rFonts w:eastAsiaTheme="minorEastAsia" w:hint="eastAsia"/>
              <w:sz w:val="18"/>
              <w:szCs w:val="15"/>
            </w:rPr>
            <w:t>4,000.00</w:t>
          </w:r>
          <w:r w:rsidRPr="00E2570A">
            <w:rPr>
              <w:rFonts w:eastAsiaTheme="minorEastAsia" w:hint="eastAsia"/>
              <w:sz w:val="18"/>
              <w:szCs w:val="15"/>
            </w:rPr>
            <w:t>万元和</w:t>
          </w:r>
          <w:r w:rsidRPr="00E2570A">
            <w:rPr>
              <w:rFonts w:eastAsiaTheme="minorEastAsia" w:hint="eastAsia"/>
              <w:sz w:val="18"/>
              <w:szCs w:val="15"/>
            </w:rPr>
            <w:t>4,500.00</w:t>
          </w:r>
          <w:r w:rsidRPr="00E2570A">
            <w:rPr>
              <w:rFonts w:eastAsiaTheme="minorEastAsia" w:hint="eastAsia"/>
              <w:sz w:val="18"/>
              <w:szCs w:val="15"/>
            </w:rPr>
            <w:t>万元的流动资产（存货）动态抵押登记。基于谨慎性原则，公司对上述应收账款按</w:t>
          </w:r>
          <w:r w:rsidRPr="00E2570A">
            <w:rPr>
              <w:rFonts w:eastAsiaTheme="minorEastAsia" w:hint="eastAsia"/>
              <w:sz w:val="18"/>
              <w:szCs w:val="15"/>
            </w:rPr>
            <w:t>100%</w:t>
          </w:r>
          <w:r w:rsidRPr="00E2570A">
            <w:rPr>
              <w:rFonts w:eastAsiaTheme="minorEastAsia" w:hint="eastAsia"/>
              <w:sz w:val="18"/>
              <w:szCs w:val="15"/>
            </w:rPr>
            <w:t>比例全额计提坏账准备；</w:t>
          </w:r>
        </w:p>
        <w:p w:rsidR="00E2570A" w:rsidRPr="00E2570A" w:rsidRDefault="00E2570A" w:rsidP="00494F74">
          <w:pPr>
            <w:pStyle w:val="36"/>
            <w:spacing w:line="240" w:lineRule="auto"/>
            <w:ind w:left="0" w:firstLineChars="200" w:firstLine="360"/>
            <w:rPr>
              <w:rFonts w:eastAsiaTheme="minorEastAsia"/>
              <w:sz w:val="18"/>
              <w:szCs w:val="15"/>
            </w:rPr>
          </w:pPr>
          <w:r w:rsidRPr="00E2570A">
            <w:rPr>
              <w:rFonts w:eastAsiaTheme="minorEastAsia" w:hint="eastAsia"/>
              <w:sz w:val="18"/>
              <w:szCs w:val="15"/>
            </w:rPr>
            <w:t>说明</w:t>
          </w:r>
          <w:r w:rsidRPr="00E2570A">
            <w:rPr>
              <w:rFonts w:eastAsiaTheme="minorEastAsia" w:hint="eastAsia"/>
              <w:sz w:val="18"/>
              <w:szCs w:val="15"/>
            </w:rPr>
            <w:t>3</w:t>
          </w:r>
          <w:r w:rsidRPr="00E2570A">
            <w:rPr>
              <w:rFonts w:eastAsiaTheme="minorEastAsia" w:hint="eastAsia"/>
              <w:sz w:val="18"/>
              <w:szCs w:val="15"/>
            </w:rPr>
            <w:t>：公司采取相关措施对宁波市鄞州本源毛条有限公司、宁波市新利和毛条有限公司的应收款项进行催收，仍然未收回相关款项账龄为</w:t>
          </w:r>
          <w:r w:rsidRPr="00E2570A">
            <w:rPr>
              <w:rFonts w:eastAsiaTheme="minorEastAsia" w:hint="eastAsia"/>
              <w:sz w:val="18"/>
              <w:szCs w:val="15"/>
            </w:rPr>
            <w:t>3</w:t>
          </w:r>
          <w:r w:rsidRPr="00E2570A">
            <w:rPr>
              <w:rFonts w:eastAsiaTheme="minorEastAsia" w:hint="eastAsia"/>
              <w:sz w:val="18"/>
              <w:szCs w:val="15"/>
            </w:rPr>
            <w:t>年以上，基于谨慎性原则，按</w:t>
          </w:r>
          <w:r w:rsidRPr="00E2570A">
            <w:rPr>
              <w:rFonts w:eastAsiaTheme="minorEastAsia" w:hint="eastAsia"/>
              <w:sz w:val="18"/>
              <w:szCs w:val="15"/>
            </w:rPr>
            <w:t>100%</w:t>
          </w:r>
          <w:r w:rsidRPr="00E2570A">
            <w:rPr>
              <w:rFonts w:eastAsiaTheme="minorEastAsia" w:hint="eastAsia"/>
              <w:sz w:val="18"/>
              <w:szCs w:val="15"/>
            </w:rPr>
            <w:t>比例全额计提坏账准备。</w:t>
          </w:r>
        </w:p>
        <w:p w:rsidR="00E2570A" w:rsidRPr="00E2570A" w:rsidRDefault="00E2570A"/>
        <w:p w:rsidR="00CE2FF5" w:rsidRDefault="009C58EC">
          <w:pPr>
            <w:rPr>
              <w:szCs w:val="21"/>
            </w:rPr>
          </w:pPr>
          <w:r>
            <w:rPr>
              <w:rFonts w:hint="eastAsia"/>
              <w:szCs w:val="21"/>
            </w:rPr>
            <w:t>按单项计提坏账准备的说明：</w:t>
          </w:r>
        </w:p>
        <w:sdt>
          <w:sdtPr>
            <w:rPr>
              <w:szCs w:val="21"/>
            </w:rPr>
            <w:alias w:val="是否适用：按单项计提坏账准备的应收账款说明[双击切换]"/>
            <w:tag w:val="_GBC_5058bdcf98524a1ba98e4618d094237d"/>
            <w:id w:val="-1797213565"/>
            <w:lock w:val="sdtContentLocked"/>
            <w:placeholder>
              <w:docPart w:val="GBC22222222222222222222222222222"/>
            </w:placeholder>
          </w:sdtPr>
          <w:sdtContent>
            <w:p w:rsidR="00CE2FF5" w:rsidRDefault="00C45FBA" w:rsidP="00494F74">
              <w:pPr>
                <w:rPr>
                  <w:szCs w:val="21"/>
                </w:rPr>
              </w:pPr>
              <w:r>
                <w:rPr>
                  <w:szCs w:val="21"/>
                </w:rPr>
                <w:fldChar w:fldCharType="begin"/>
              </w:r>
              <w:r w:rsidR="00494F74">
                <w:rPr>
                  <w:szCs w:val="21"/>
                </w:rPr>
                <w:instrText xml:space="preserve"> MACROBUTTON  SnrToggleCheckbox □适用 </w:instrText>
              </w:r>
              <w:r>
                <w:rPr>
                  <w:szCs w:val="21"/>
                </w:rPr>
                <w:fldChar w:fldCharType="end"/>
              </w:r>
              <w:r>
                <w:rPr>
                  <w:szCs w:val="21"/>
                </w:rPr>
                <w:fldChar w:fldCharType="begin"/>
              </w:r>
              <w:r w:rsidR="00494F74">
                <w:rPr>
                  <w:szCs w:val="21"/>
                </w:rPr>
                <w:instrText xml:space="preserve"> MACROBUTTON  SnrToggleCheckbox √不适用 </w:instrText>
              </w:r>
              <w:r>
                <w:rPr>
                  <w:szCs w:val="21"/>
                </w:rPr>
                <w:fldChar w:fldCharType="end"/>
              </w:r>
            </w:p>
          </w:sdtContent>
        </w:sdt>
        <w:p w:rsidR="00CE2FF5" w:rsidRDefault="00C45FBA"/>
      </w:sdtContent>
    </w:sdt>
    <w:bookmarkEnd w:id="98" w:displacedByCustomXml="prev"/>
    <w:p w:rsidR="00CE2FF5" w:rsidRDefault="009C58EC">
      <w:bookmarkStart w:id="99" w:name="_Hlk10467225"/>
      <w:r>
        <w:rPr>
          <w:rFonts w:hint="eastAsia"/>
        </w:rPr>
        <w:t>按组合计提坏账准备：</w:t>
      </w:r>
    </w:p>
    <w:sdt>
      <w:sdtPr>
        <w:rPr>
          <w:rFonts w:hint="eastAsia"/>
        </w:rPr>
        <w:alias w:val="是否适用：按组合计提坏账准备的应收账款详细情况[双击切换]"/>
        <w:tag w:val="_GBC_47a07baa9a4f4c5ea6de193ae7b87e74"/>
        <w:id w:val="1848909585"/>
        <w:lock w:val="sdtContentLocked"/>
        <w:placeholder>
          <w:docPart w:val="GBC22222222222222222222222222222"/>
        </w:placeholder>
      </w:sdtPr>
      <w:sdtContent>
        <w:p w:rsidR="00CE2FF5" w:rsidRDefault="00C45FBA">
          <w:r>
            <w:fldChar w:fldCharType="begin"/>
          </w:r>
          <w:r w:rsidR="00E2570A">
            <w:instrText>MACROBUTTON  SnrToggleCheckbox √适用</w:instrText>
          </w:r>
          <w:r>
            <w:fldChar w:fldCharType="end"/>
          </w:r>
          <w:r>
            <w:fldChar w:fldCharType="begin"/>
          </w:r>
          <w:r w:rsidR="00E2570A">
            <w:instrText xml:space="preserve"> MACROBUTTON  SnrToggleCheckbox □不适用 </w:instrText>
          </w:r>
          <w:r>
            <w:fldChar w:fldCharType="end"/>
          </w:r>
        </w:p>
      </w:sdtContent>
    </w:sdt>
    <w:bookmarkStart w:id="100" w:name="_Hlk533607573" w:displacedByCustomXml="next"/>
    <w:sdt>
      <w:sdtPr>
        <w:rPr>
          <w:rFonts w:hint="eastAsia"/>
          <w:szCs w:val="21"/>
        </w:rPr>
        <w:alias w:val="模块:组合计提项目"/>
        <w:tag w:val="_SEC_f085826b570e4937b558307522853cff"/>
        <w:id w:val="953676516"/>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1024634188"/>
              <w:lock w:val="sdtLocked"/>
              <w:placeholder>
                <w:docPart w:val="GBC22222222222222222222222222222"/>
              </w:placeholder>
              <w:comboBox>
                <w:listItem w:displayText="关联方组合/内部往来组合" w:value="关联方组合/内部往来组合"/>
                <w:listItem w:displayText="特定项目组合" w:value="特定项目组合"/>
                <w:listItem w:displayText="信用风险特征组合" w:value="信用风险特征组合"/>
              </w:comboBox>
            </w:sdtPr>
            <w:sdtContent>
              <w:r w:rsidR="00E2570A">
                <w:rPr>
                  <w:rFonts w:hint="eastAsia"/>
                  <w:szCs w:val="21"/>
                </w:rPr>
                <w:t>信用风险特征组合</w:t>
              </w:r>
            </w:sdtContent>
          </w:sdt>
        </w:p>
        <w:p w:rsidR="00CE2FF5" w:rsidRDefault="009C58EC">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7394165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12574445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E2570A" w:rsidTr="00E2570A">
            <w:sdt>
              <w:sdtPr>
                <w:tag w:val="_PLD_331ca2a43a5247699c45fd6309aee7fd"/>
                <w:id w:val="584765804"/>
                <w:lock w:val="sdtLocked"/>
              </w:sdtPr>
              <w:sdtContent>
                <w:tc>
                  <w:tcPr>
                    <w:tcW w:w="1158" w:type="pct"/>
                    <w:vMerge w:val="restart"/>
                    <w:vAlign w:val="center"/>
                  </w:tcPr>
                  <w:p w:rsidR="00E2570A" w:rsidRDefault="00E2570A" w:rsidP="00E2570A">
                    <w:pPr>
                      <w:jc w:val="center"/>
                      <w:rPr>
                        <w:szCs w:val="21"/>
                      </w:rPr>
                    </w:pPr>
                    <w:r>
                      <w:rPr>
                        <w:rFonts w:hint="eastAsia"/>
                        <w:szCs w:val="21"/>
                      </w:rPr>
                      <w:t>名称</w:t>
                    </w:r>
                  </w:p>
                </w:tc>
              </w:sdtContent>
            </w:sdt>
            <w:sdt>
              <w:sdtPr>
                <w:tag w:val="_PLD_271f4f470bff48e385b1a5d9080fde35"/>
                <w:id w:val="584765805"/>
                <w:lock w:val="sdtLocked"/>
              </w:sdtPr>
              <w:sdtContent>
                <w:tc>
                  <w:tcPr>
                    <w:tcW w:w="3842" w:type="pct"/>
                    <w:gridSpan w:val="3"/>
                    <w:vAlign w:val="center"/>
                  </w:tcPr>
                  <w:p w:rsidR="00E2570A" w:rsidRDefault="00E2570A" w:rsidP="00E2570A">
                    <w:pPr>
                      <w:jc w:val="center"/>
                      <w:rPr>
                        <w:szCs w:val="21"/>
                      </w:rPr>
                    </w:pPr>
                    <w:r>
                      <w:rPr>
                        <w:rFonts w:hint="eastAsia"/>
                        <w:szCs w:val="21"/>
                      </w:rPr>
                      <w:t>期末余额</w:t>
                    </w:r>
                  </w:p>
                </w:tc>
              </w:sdtContent>
            </w:sdt>
          </w:tr>
          <w:tr w:rsidR="00E2570A" w:rsidTr="00E2570A">
            <w:tc>
              <w:tcPr>
                <w:tcW w:w="1158" w:type="pct"/>
                <w:vMerge/>
              </w:tcPr>
              <w:p w:rsidR="00E2570A" w:rsidRDefault="00E2570A" w:rsidP="00E2570A">
                <w:pPr>
                  <w:jc w:val="center"/>
                  <w:rPr>
                    <w:szCs w:val="21"/>
                  </w:rPr>
                </w:pPr>
              </w:p>
            </w:tc>
            <w:sdt>
              <w:sdtPr>
                <w:tag w:val="_PLD_e1c956de9b3b4544a5d0584eaaf6aea2"/>
                <w:id w:val="584765806"/>
                <w:lock w:val="sdtLocked"/>
              </w:sdtPr>
              <w:sdtContent>
                <w:tc>
                  <w:tcPr>
                    <w:tcW w:w="1276" w:type="pct"/>
                    <w:vAlign w:val="center"/>
                  </w:tcPr>
                  <w:p w:rsidR="00E2570A" w:rsidRDefault="00E2570A" w:rsidP="00E2570A">
                    <w:pPr>
                      <w:jc w:val="center"/>
                      <w:rPr>
                        <w:szCs w:val="21"/>
                      </w:rPr>
                    </w:pPr>
                    <w:r>
                      <w:rPr>
                        <w:rFonts w:hint="eastAsia"/>
                        <w:szCs w:val="21"/>
                      </w:rPr>
                      <w:t>应收账款</w:t>
                    </w:r>
                  </w:p>
                </w:tc>
              </w:sdtContent>
            </w:sdt>
            <w:sdt>
              <w:sdtPr>
                <w:tag w:val="_PLD_0098acb8b7f640f29f65a14017e23f02"/>
                <w:id w:val="584765807"/>
                <w:lock w:val="sdtLocked"/>
              </w:sdtPr>
              <w:sdtContent>
                <w:tc>
                  <w:tcPr>
                    <w:tcW w:w="1299" w:type="pct"/>
                    <w:vAlign w:val="center"/>
                  </w:tcPr>
                  <w:p w:rsidR="00E2570A" w:rsidRDefault="00E2570A" w:rsidP="00E2570A">
                    <w:pPr>
                      <w:jc w:val="center"/>
                      <w:rPr>
                        <w:szCs w:val="21"/>
                      </w:rPr>
                    </w:pPr>
                    <w:r>
                      <w:rPr>
                        <w:rFonts w:hint="eastAsia"/>
                        <w:szCs w:val="21"/>
                      </w:rPr>
                      <w:t>坏账准备</w:t>
                    </w:r>
                  </w:p>
                </w:tc>
              </w:sdtContent>
            </w:sdt>
            <w:sdt>
              <w:sdtPr>
                <w:tag w:val="_PLD_290bbc3bde3c43c487996752ceb95160"/>
                <w:id w:val="584765808"/>
                <w:lock w:val="sdtLocked"/>
              </w:sdtPr>
              <w:sdtContent>
                <w:tc>
                  <w:tcPr>
                    <w:tcW w:w="1267" w:type="pct"/>
                    <w:vAlign w:val="center"/>
                  </w:tcPr>
                  <w:p w:rsidR="00E2570A" w:rsidRDefault="00E2570A" w:rsidP="00E2570A">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584765809"/>
              <w:lock w:val="sdtLocked"/>
            </w:sdtPr>
            <w:sdtContent>
              <w:tr w:rsidR="00E2570A" w:rsidTr="00E2570A">
                <w:tc>
                  <w:tcPr>
                    <w:tcW w:w="1158" w:type="pct"/>
                  </w:tcPr>
                  <w:p w:rsidR="00E2570A" w:rsidRDefault="00E2570A" w:rsidP="00E2570A">
                    <w:pPr>
                      <w:rPr>
                        <w:szCs w:val="21"/>
                      </w:rPr>
                    </w:pPr>
                    <w:r>
                      <w:t>1年以内</w:t>
                    </w:r>
                  </w:p>
                </w:tc>
                <w:tc>
                  <w:tcPr>
                    <w:tcW w:w="1276" w:type="pct"/>
                  </w:tcPr>
                  <w:p w:rsidR="00E2570A" w:rsidRDefault="00E2570A" w:rsidP="00E2570A">
                    <w:pPr>
                      <w:jc w:val="right"/>
                      <w:rPr>
                        <w:szCs w:val="21"/>
                      </w:rPr>
                    </w:pPr>
                    <w:r>
                      <w:t>326,888,053.13</w:t>
                    </w:r>
                  </w:p>
                </w:tc>
                <w:tc>
                  <w:tcPr>
                    <w:tcW w:w="1299" w:type="pct"/>
                  </w:tcPr>
                  <w:p w:rsidR="00E2570A" w:rsidRDefault="00E2570A" w:rsidP="00E2570A">
                    <w:pPr>
                      <w:jc w:val="right"/>
                      <w:rPr>
                        <w:szCs w:val="21"/>
                      </w:rPr>
                    </w:pPr>
                    <w:r>
                      <w:t>9,597,923.11</w:t>
                    </w:r>
                  </w:p>
                </w:tc>
                <w:tc>
                  <w:tcPr>
                    <w:tcW w:w="1267" w:type="pct"/>
                  </w:tcPr>
                  <w:p w:rsidR="00E2570A" w:rsidRDefault="00E2570A" w:rsidP="00E2570A">
                    <w:pPr>
                      <w:jc w:val="right"/>
                      <w:rPr>
                        <w:szCs w:val="21"/>
                      </w:rPr>
                    </w:pPr>
                    <w:r>
                      <w:t>2.94%</w:t>
                    </w:r>
                  </w:p>
                </w:tc>
              </w:tr>
            </w:sdtContent>
          </w:sdt>
          <w:sdt>
            <w:sdtPr>
              <w:rPr>
                <w:szCs w:val="21"/>
              </w:rPr>
              <w:alias w:val="按组合计提坏账准备的应收账款详细名称明细"/>
              <w:tag w:val="_TUP_787dccbb6b7545edb25916e256cf8697"/>
              <w:id w:val="584765810"/>
              <w:lock w:val="sdtLocked"/>
            </w:sdtPr>
            <w:sdtContent>
              <w:tr w:rsidR="00E2570A" w:rsidTr="00E2570A">
                <w:tc>
                  <w:tcPr>
                    <w:tcW w:w="1158" w:type="pct"/>
                  </w:tcPr>
                  <w:p w:rsidR="00E2570A" w:rsidRDefault="00E2570A" w:rsidP="00E2570A">
                    <w:pPr>
                      <w:rPr>
                        <w:szCs w:val="21"/>
                      </w:rPr>
                    </w:pPr>
                    <w:r>
                      <w:t>1-2年</w:t>
                    </w:r>
                  </w:p>
                </w:tc>
                <w:tc>
                  <w:tcPr>
                    <w:tcW w:w="1276" w:type="pct"/>
                  </w:tcPr>
                  <w:p w:rsidR="00E2570A" w:rsidRDefault="00E2570A" w:rsidP="00E2570A">
                    <w:pPr>
                      <w:jc w:val="right"/>
                      <w:rPr>
                        <w:szCs w:val="21"/>
                      </w:rPr>
                    </w:pPr>
                    <w:r>
                      <w:t>75,027,096.49</w:t>
                    </w:r>
                  </w:p>
                </w:tc>
                <w:tc>
                  <w:tcPr>
                    <w:tcW w:w="1299" w:type="pct"/>
                  </w:tcPr>
                  <w:p w:rsidR="00E2570A" w:rsidRDefault="00E2570A" w:rsidP="00E2570A">
                    <w:pPr>
                      <w:jc w:val="right"/>
                      <w:rPr>
                        <w:szCs w:val="21"/>
                      </w:rPr>
                    </w:pPr>
                    <w:r>
                      <w:t>10,656,288.02</w:t>
                    </w:r>
                  </w:p>
                </w:tc>
                <w:tc>
                  <w:tcPr>
                    <w:tcW w:w="1267" w:type="pct"/>
                  </w:tcPr>
                  <w:p w:rsidR="00E2570A" w:rsidRDefault="00E2570A" w:rsidP="00E2570A">
                    <w:pPr>
                      <w:jc w:val="right"/>
                      <w:rPr>
                        <w:szCs w:val="21"/>
                      </w:rPr>
                    </w:pPr>
                    <w:r>
                      <w:t>14.20%</w:t>
                    </w:r>
                  </w:p>
                </w:tc>
              </w:tr>
            </w:sdtContent>
          </w:sdt>
          <w:sdt>
            <w:sdtPr>
              <w:rPr>
                <w:szCs w:val="21"/>
              </w:rPr>
              <w:alias w:val="按组合计提坏账准备的应收账款详细名称明细"/>
              <w:tag w:val="_TUP_787dccbb6b7545edb25916e256cf8697"/>
              <w:id w:val="584765811"/>
              <w:lock w:val="sdtLocked"/>
            </w:sdtPr>
            <w:sdtContent>
              <w:tr w:rsidR="00E2570A" w:rsidTr="00E2570A">
                <w:tc>
                  <w:tcPr>
                    <w:tcW w:w="1158" w:type="pct"/>
                  </w:tcPr>
                  <w:p w:rsidR="00E2570A" w:rsidRDefault="00E2570A" w:rsidP="00E2570A">
                    <w:pPr>
                      <w:rPr>
                        <w:szCs w:val="21"/>
                      </w:rPr>
                    </w:pPr>
                    <w:r>
                      <w:t>2-3年</w:t>
                    </w:r>
                  </w:p>
                </w:tc>
                <w:tc>
                  <w:tcPr>
                    <w:tcW w:w="1276" w:type="pct"/>
                  </w:tcPr>
                  <w:p w:rsidR="00E2570A" w:rsidRDefault="00E2570A" w:rsidP="00E2570A">
                    <w:pPr>
                      <w:jc w:val="right"/>
                      <w:rPr>
                        <w:szCs w:val="21"/>
                      </w:rPr>
                    </w:pPr>
                    <w:r>
                      <w:t>11,478,096.63</w:t>
                    </w:r>
                  </w:p>
                </w:tc>
                <w:tc>
                  <w:tcPr>
                    <w:tcW w:w="1299" w:type="pct"/>
                  </w:tcPr>
                  <w:p w:rsidR="00E2570A" w:rsidRDefault="00E2570A" w:rsidP="00E2570A">
                    <w:pPr>
                      <w:jc w:val="right"/>
                      <w:rPr>
                        <w:szCs w:val="21"/>
                      </w:rPr>
                    </w:pPr>
                    <w:r>
                      <w:t>2,922,823.72</w:t>
                    </w:r>
                  </w:p>
                </w:tc>
                <w:tc>
                  <w:tcPr>
                    <w:tcW w:w="1267" w:type="pct"/>
                  </w:tcPr>
                  <w:p w:rsidR="00E2570A" w:rsidRDefault="00E2570A" w:rsidP="00E2570A">
                    <w:pPr>
                      <w:jc w:val="right"/>
                      <w:rPr>
                        <w:szCs w:val="21"/>
                      </w:rPr>
                    </w:pPr>
                    <w:r>
                      <w:t>25.46%</w:t>
                    </w:r>
                  </w:p>
                </w:tc>
              </w:tr>
            </w:sdtContent>
          </w:sdt>
          <w:sdt>
            <w:sdtPr>
              <w:rPr>
                <w:szCs w:val="21"/>
              </w:rPr>
              <w:alias w:val="按组合计提坏账准备的应收账款详细名称明细"/>
              <w:tag w:val="_TUP_787dccbb6b7545edb25916e256cf8697"/>
              <w:id w:val="584765812"/>
              <w:lock w:val="sdtLocked"/>
            </w:sdtPr>
            <w:sdtContent>
              <w:tr w:rsidR="00E2570A" w:rsidTr="00E2570A">
                <w:tc>
                  <w:tcPr>
                    <w:tcW w:w="1158" w:type="pct"/>
                  </w:tcPr>
                  <w:p w:rsidR="00E2570A" w:rsidRDefault="00E2570A" w:rsidP="00E2570A">
                    <w:pPr>
                      <w:rPr>
                        <w:szCs w:val="21"/>
                      </w:rPr>
                    </w:pPr>
                    <w:r>
                      <w:t>3年以上</w:t>
                    </w:r>
                  </w:p>
                </w:tc>
                <w:tc>
                  <w:tcPr>
                    <w:tcW w:w="1276" w:type="pct"/>
                  </w:tcPr>
                  <w:p w:rsidR="00E2570A" w:rsidRDefault="00E2570A" w:rsidP="00E2570A">
                    <w:pPr>
                      <w:jc w:val="right"/>
                      <w:rPr>
                        <w:szCs w:val="21"/>
                      </w:rPr>
                    </w:pPr>
                    <w:r>
                      <w:t>90,815,447.59</w:t>
                    </w:r>
                  </w:p>
                </w:tc>
                <w:tc>
                  <w:tcPr>
                    <w:tcW w:w="1299" w:type="pct"/>
                  </w:tcPr>
                  <w:p w:rsidR="00E2570A" w:rsidRDefault="00E2570A" w:rsidP="00E2570A">
                    <w:pPr>
                      <w:jc w:val="right"/>
                      <w:rPr>
                        <w:szCs w:val="21"/>
                      </w:rPr>
                    </w:pPr>
                    <w:r>
                      <w:t>90,815,447.59</w:t>
                    </w:r>
                  </w:p>
                </w:tc>
                <w:tc>
                  <w:tcPr>
                    <w:tcW w:w="1267" w:type="pct"/>
                  </w:tcPr>
                  <w:p w:rsidR="00E2570A" w:rsidRDefault="00E2570A" w:rsidP="00E2570A">
                    <w:pPr>
                      <w:jc w:val="right"/>
                      <w:rPr>
                        <w:szCs w:val="21"/>
                      </w:rPr>
                    </w:pPr>
                    <w:r>
                      <w:t>100.00%</w:t>
                    </w:r>
                  </w:p>
                </w:tc>
              </w:tr>
            </w:sdtContent>
          </w:sdt>
          <w:tr w:rsidR="00E2570A" w:rsidTr="00E2570A">
            <w:sdt>
              <w:sdtPr>
                <w:tag w:val="_PLD_9a3bf225ae544565ad2cb49381fcaca1"/>
                <w:id w:val="584765813"/>
                <w:lock w:val="sdtLocked"/>
              </w:sdtPr>
              <w:sdtContent>
                <w:tc>
                  <w:tcPr>
                    <w:tcW w:w="1158" w:type="pct"/>
                    <w:vAlign w:val="center"/>
                  </w:tcPr>
                  <w:p w:rsidR="00E2570A" w:rsidRDefault="00E2570A" w:rsidP="00E2570A">
                    <w:pPr>
                      <w:jc w:val="center"/>
                      <w:rPr>
                        <w:szCs w:val="21"/>
                      </w:rPr>
                    </w:pPr>
                    <w:r>
                      <w:rPr>
                        <w:rFonts w:hint="eastAsia"/>
                        <w:szCs w:val="21"/>
                      </w:rPr>
                      <w:t>合计</w:t>
                    </w:r>
                  </w:p>
                </w:tc>
              </w:sdtContent>
            </w:sdt>
            <w:tc>
              <w:tcPr>
                <w:tcW w:w="1276" w:type="pct"/>
              </w:tcPr>
              <w:p w:rsidR="00E2570A" w:rsidRDefault="00E2570A" w:rsidP="00E2570A">
                <w:pPr>
                  <w:jc w:val="right"/>
                  <w:rPr>
                    <w:szCs w:val="21"/>
                  </w:rPr>
                </w:pPr>
                <w:r>
                  <w:t>504,208,693.84</w:t>
                </w:r>
              </w:p>
            </w:tc>
            <w:tc>
              <w:tcPr>
                <w:tcW w:w="1299" w:type="pct"/>
              </w:tcPr>
              <w:p w:rsidR="00E2570A" w:rsidRDefault="00E2570A" w:rsidP="00E2570A">
                <w:pPr>
                  <w:jc w:val="right"/>
                  <w:rPr>
                    <w:szCs w:val="21"/>
                  </w:rPr>
                </w:pPr>
                <w:r>
                  <w:t>113,992,482.44</w:t>
                </w:r>
              </w:p>
            </w:tc>
            <w:tc>
              <w:tcPr>
                <w:tcW w:w="1267" w:type="pct"/>
              </w:tcPr>
              <w:p w:rsidR="00E2570A" w:rsidRDefault="00E2570A" w:rsidP="00E2570A">
                <w:pPr>
                  <w:jc w:val="right"/>
                  <w:rPr>
                    <w:szCs w:val="21"/>
                  </w:rPr>
                </w:pPr>
              </w:p>
            </w:tc>
          </w:tr>
        </w:tbl>
        <w:p w:rsidR="00E2570A" w:rsidRDefault="00E2570A"/>
        <w:p w:rsidR="00CE2FF5" w:rsidRDefault="009C58EC">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2036932258"/>
            <w:lock w:val="sdtContentLocked"/>
            <w:placeholder>
              <w:docPart w:val="GBC22222222222222222222222222222"/>
            </w:placeholder>
          </w:sdtPr>
          <w:sdtContent>
            <w:p w:rsidR="00D666CE" w:rsidRDefault="00C45FBA" w:rsidP="00494F74">
              <w:pPr>
                <w:rPr>
                  <w:szCs w:val="21"/>
                </w:rPr>
              </w:pPr>
              <w:r>
                <w:rPr>
                  <w:szCs w:val="21"/>
                </w:rPr>
                <w:fldChar w:fldCharType="begin"/>
              </w:r>
              <w:r w:rsidR="00494F74">
                <w:rPr>
                  <w:szCs w:val="21"/>
                </w:rPr>
                <w:instrText xml:space="preserve"> MACROBUTTON  SnrToggleCheckbox □适用 </w:instrText>
              </w:r>
              <w:r>
                <w:rPr>
                  <w:szCs w:val="21"/>
                </w:rPr>
                <w:fldChar w:fldCharType="end"/>
              </w:r>
              <w:r>
                <w:rPr>
                  <w:szCs w:val="21"/>
                </w:rPr>
                <w:fldChar w:fldCharType="begin"/>
              </w:r>
              <w:r w:rsidR="00494F74">
                <w:rPr>
                  <w:szCs w:val="21"/>
                </w:rPr>
                <w:instrText xml:space="preserve"> MACROBUTTON  SnrToggleCheckbox √不适用 </w:instrText>
              </w:r>
              <w:r>
                <w:rPr>
                  <w:szCs w:val="21"/>
                </w:rPr>
                <w:fldChar w:fldCharType="end"/>
              </w:r>
            </w:p>
          </w:sdtContent>
        </w:sdt>
      </w:sdtContent>
    </w:sdt>
    <w:sdt>
      <w:sdtPr>
        <w:rPr>
          <w:szCs w:val="21"/>
        </w:rPr>
        <w:alias w:val="模块:组合计提项目"/>
        <w:tag w:val="_SEC_f085826b570e4937b558307522853cff"/>
        <w:id w:val="584765905"/>
        <w:lock w:val="sdtLocked"/>
      </w:sdtPr>
      <w:sdtContent>
        <w:p w:rsidR="00D666CE" w:rsidRDefault="00D666CE">
          <w:pPr>
            <w:rPr>
              <w:szCs w:val="21"/>
            </w:rPr>
          </w:pPr>
          <w:r>
            <w:rPr>
              <w:rFonts w:hint="eastAsia"/>
              <w:szCs w:val="21"/>
            </w:rPr>
            <w:t>组合计提项目：</w:t>
          </w:r>
          <w:sdt>
            <w:sdtPr>
              <w:rPr>
                <w:rFonts w:hint="eastAsia"/>
                <w:szCs w:val="21"/>
              </w:rPr>
              <w:alias w:val="按组合计提坏账准备的应收账款明细-组合名称"/>
              <w:tag w:val="_GBC_fec033684b6e412cabcd0e0ea1c6cb96"/>
              <w:id w:val="584765908"/>
              <w:lock w:val="sdtLocked"/>
              <w:comboBox>
                <w:listItem w:displayText="关联方组合/内部往来组合" w:value="关联方组合/内部往来组合"/>
                <w:listItem w:displayText="特定项目组合" w:value="特定项目组合"/>
                <w:listItem w:displayText="信用风险特征组合" w:value="信用风险特征组合"/>
              </w:comboBox>
            </w:sdtPr>
            <w:sdtContent>
              <w:r>
                <w:rPr>
                  <w:rFonts w:hint="eastAsia"/>
                  <w:szCs w:val="21"/>
                </w:rPr>
                <w:t>特定项目组合</w:t>
              </w:r>
            </w:sdtContent>
          </w:sdt>
        </w:p>
        <w:p w:rsidR="00D666CE" w:rsidRDefault="00D666CE">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ccac8c131a6748e699800a5f25e5efcf"/>
              <w:id w:val="584765909"/>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f0296899749441bf8c33f5882df60a71"/>
              <w:id w:val="5847659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D666CE" w:rsidTr="00AF0EF0">
            <w:sdt>
              <w:sdtPr>
                <w:tag w:val="_PLD_331ca2a43a5247699c45fd6309aee7fd"/>
                <w:id w:val="584765958"/>
                <w:lock w:val="sdtLocked"/>
              </w:sdtPr>
              <w:sdtContent>
                <w:tc>
                  <w:tcPr>
                    <w:tcW w:w="1158" w:type="pct"/>
                    <w:vMerge w:val="restart"/>
                    <w:vAlign w:val="center"/>
                  </w:tcPr>
                  <w:p w:rsidR="00D666CE" w:rsidRDefault="00D666CE" w:rsidP="00AF0EF0">
                    <w:pPr>
                      <w:jc w:val="center"/>
                      <w:rPr>
                        <w:szCs w:val="21"/>
                      </w:rPr>
                    </w:pPr>
                    <w:r>
                      <w:rPr>
                        <w:rFonts w:hint="eastAsia"/>
                        <w:szCs w:val="21"/>
                      </w:rPr>
                      <w:t>名称</w:t>
                    </w:r>
                  </w:p>
                </w:tc>
              </w:sdtContent>
            </w:sdt>
            <w:sdt>
              <w:sdtPr>
                <w:tag w:val="_PLD_271f4f470bff48e385b1a5d9080fde35"/>
                <w:id w:val="584765959"/>
                <w:lock w:val="sdtLocked"/>
              </w:sdtPr>
              <w:sdtContent>
                <w:tc>
                  <w:tcPr>
                    <w:tcW w:w="3842" w:type="pct"/>
                    <w:gridSpan w:val="3"/>
                    <w:vAlign w:val="center"/>
                  </w:tcPr>
                  <w:p w:rsidR="00D666CE" w:rsidRDefault="00D666CE" w:rsidP="00AF0EF0">
                    <w:pPr>
                      <w:jc w:val="center"/>
                      <w:rPr>
                        <w:szCs w:val="21"/>
                      </w:rPr>
                    </w:pPr>
                    <w:r>
                      <w:rPr>
                        <w:rFonts w:hint="eastAsia"/>
                        <w:szCs w:val="21"/>
                      </w:rPr>
                      <w:t>期末余额</w:t>
                    </w:r>
                  </w:p>
                </w:tc>
              </w:sdtContent>
            </w:sdt>
          </w:tr>
          <w:tr w:rsidR="00D666CE" w:rsidTr="00AF0EF0">
            <w:tc>
              <w:tcPr>
                <w:tcW w:w="1158" w:type="pct"/>
                <w:vMerge/>
              </w:tcPr>
              <w:p w:rsidR="00D666CE" w:rsidRDefault="00D666CE" w:rsidP="00AF0EF0">
                <w:pPr>
                  <w:jc w:val="center"/>
                  <w:rPr>
                    <w:szCs w:val="21"/>
                  </w:rPr>
                </w:pPr>
              </w:p>
            </w:tc>
            <w:sdt>
              <w:sdtPr>
                <w:tag w:val="_PLD_e1c956de9b3b4544a5d0584eaaf6aea2"/>
                <w:id w:val="584765960"/>
                <w:lock w:val="sdtLocked"/>
              </w:sdtPr>
              <w:sdtContent>
                <w:tc>
                  <w:tcPr>
                    <w:tcW w:w="1276" w:type="pct"/>
                    <w:vAlign w:val="center"/>
                  </w:tcPr>
                  <w:p w:rsidR="00D666CE" w:rsidRDefault="00D666CE" w:rsidP="00AF0EF0">
                    <w:pPr>
                      <w:jc w:val="center"/>
                      <w:rPr>
                        <w:szCs w:val="21"/>
                      </w:rPr>
                    </w:pPr>
                    <w:r>
                      <w:rPr>
                        <w:rFonts w:hint="eastAsia"/>
                        <w:szCs w:val="21"/>
                      </w:rPr>
                      <w:t>应收账款</w:t>
                    </w:r>
                  </w:p>
                </w:tc>
              </w:sdtContent>
            </w:sdt>
            <w:sdt>
              <w:sdtPr>
                <w:tag w:val="_PLD_0098acb8b7f640f29f65a14017e23f02"/>
                <w:id w:val="584765961"/>
                <w:lock w:val="sdtLocked"/>
              </w:sdtPr>
              <w:sdtContent>
                <w:tc>
                  <w:tcPr>
                    <w:tcW w:w="1299" w:type="pct"/>
                    <w:vAlign w:val="center"/>
                  </w:tcPr>
                  <w:p w:rsidR="00D666CE" w:rsidRDefault="00D666CE" w:rsidP="00AF0EF0">
                    <w:pPr>
                      <w:jc w:val="center"/>
                      <w:rPr>
                        <w:szCs w:val="21"/>
                      </w:rPr>
                    </w:pPr>
                    <w:r>
                      <w:rPr>
                        <w:rFonts w:hint="eastAsia"/>
                        <w:szCs w:val="21"/>
                      </w:rPr>
                      <w:t>坏账准备</w:t>
                    </w:r>
                  </w:p>
                </w:tc>
              </w:sdtContent>
            </w:sdt>
            <w:sdt>
              <w:sdtPr>
                <w:tag w:val="_PLD_290bbc3bde3c43c487996752ceb95160"/>
                <w:id w:val="584765962"/>
                <w:lock w:val="sdtLocked"/>
              </w:sdtPr>
              <w:sdtContent>
                <w:tc>
                  <w:tcPr>
                    <w:tcW w:w="1267" w:type="pct"/>
                    <w:vAlign w:val="center"/>
                  </w:tcPr>
                  <w:p w:rsidR="00D666CE" w:rsidRDefault="00D666CE" w:rsidP="00AF0EF0">
                    <w:pPr>
                      <w:jc w:val="center"/>
                      <w:rPr>
                        <w:szCs w:val="21"/>
                      </w:rPr>
                    </w:pPr>
                    <w:r>
                      <w:rPr>
                        <w:szCs w:val="21"/>
                      </w:rPr>
                      <w:t>计提比例</w:t>
                    </w:r>
                    <w:r>
                      <w:rPr>
                        <w:rFonts w:hint="eastAsia"/>
                        <w:szCs w:val="21"/>
                      </w:rPr>
                      <w:t>（%）</w:t>
                    </w:r>
                  </w:p>
                </w:tc>
              </w:sdtContent>
            </w:sdt>
          </w:tr>
          <w:sdt>
            <w:sdtPr>
              <w:rPr>
                <w:szCs w:val="21"/>
              </w:rPr>
              <w:alias w:val="按组合计提坏账准备的应收账款详细名称明细"/>
              <w:tag w:val="_TUP_787dccbb6b7545edb25916e256cf8697"/>
              <w:id w:val="584765963"/>
              <w:lock w:val="sdtLocked"/>
            </w:sdtPr>
            <w:sdtContent>
              <w:tr w:rsidR="00D666CE" w:rsidTr="00AF0EF0">
                <w:tc>
                  <w:tcPr>
                    <w:tcW w:w="1158" w:type="pct"/>
                  </w:tcPr>
                  <w:p w:rsidR="00D666CE" w:rsidRDefault="00D666CE" w:rsidP="00AF0EF0">
                    <w:pPr>
                      <w:rPr>
                        <w:szCs w:val="21"/>
                      </w:rPr>
                    </w:pPr>
                    <w:r>
                      <w:t>特定项目组合</w:t>
                    </w:r>
                  </w:p>
                </w:tc>
                <w:tc>
                  <w:tcPr>
                    <w:tcW w:w="1276" w:type="pct"/>
                  </w:tcPr>
                  <w:p w:rsidR="00D666CE" w:rsidRDefault="00D666CE" w:rsidP="00AF0EF0">
                    <w:pPr>
                      <w:jc w:val="right"/>
                      <w:rPr>
                        <w:szCs w:val="21"/>
                      </w:rPr>
                    </w:pPr>
                    <w:r>
                      <w:t>879,339,852.99</w:t>
                    </w:r>
                  </w:p>
                </w:tc>
                <w:tc>
                  <w:tcPr>
                    <w:tcW w:w="1299" w:type="pct"/>
                  </w:tcPr>
                  <w:p w:rsidR="00D666CE" w:rsidRDefault="00D666CE" w:rsidP="00AF0EF0">
                    <w:pPr>
                      <w:jc w:val="right"/>
                      <w:rPr>
                        <w:szCs w:val="21"/>
                      </w:rPr>
                    </w:pPr>
                    <w:r>
                      <w:t>17,592,512.71</w:t>
                    </w:r>
                  </w:p>
                </w:tc>
                <w:tc>
                  <w:tcPr>
                    <w:tcW w:w="1267" w:type="pct"/>
                  </w:tcPr>
                  <w:p w:rsidR="00D666CE" w:rsidRDefault="00D666CE" w:rsidP="00AF0EF0">
                    <w:pPr>
                      <w:jc w:val="right"/>
                      <w:rPr>
                        <w:szCs w:val="21"/>
                      </w:rPr>
                    </w:pPr>
                    <w:r>
                      <w:t>2.00</w:t>
                    </w:r>
                  </w:p>
                </w:tc>
              </w:tr>
            </w:sdtContent>
          </w:sdt>
          <w:sdt>
            <w:sdtPr>
              <w:rPr>
                <w:szCs w:val="21"/>
              </w:rPr>
              <w:alias w:val="按组合计提坏账准备的应收账款详细名称明细"/>
              <w:tag w:val="_TUP_787dccbb6b7545edb25916e256cf8697"/>
              <w:id w:val="584765964"/>
              <w:lock w:val="sdtLocked"/>
            </w:sdtPr>
            <w:sdtContent>
              <w:tr w:rsidR="00D666CE" w:rsidTr="00AF0EF0">
                <w:tc>
                  <w:tcPr>
                    <w:tcW w:w="1158" w:type="pct"/>
                  </w:tcPr>
                  <w:p w:rsidR="00D666CE" w:rsidRDefault="00D666CE" w:rsidP="00AF0EF0">
                    <w:pPr>
                      <w:rPr>
                        <w:szCs w:val="21"/>
                      </w:rPr>
                    </w:pPr>
                  </w:p>
                </w:tc>
                <w:tc>
                  <w:tcPr>
                    <w:tcW w:w="1276" w:type="pct"/>
                  </w:tcPr>
                  <w:p w:rsidR="00D666CE" w:rsidRDefault="00D666CE" w:rsidP="00AF0EF0">
                    <w:pPr>
                      <w:jc w:val="right"/>
                      <w:rPr>
                        <w:szCs w:val="21"/>
                      </w:rPr>
                    </w:pPr>
                  </w:p>
                </w:tc>
                <w:tc>
                  <w:tcPr>
                    <w:tcW w:w="1299" w:type="pct"/>
                  </w:tcPr>
                  <w:p w:rsidR="00D666CE" w:rsidRDefault="00D666CE" w:rsidP="00AF0EF0">
                    <w:pPr>
                      <w:jc w:val="right"/>
                      <w:rPr>
                        <w:szCs w:val="21"/>
                      </w:rPr>
                    </w:pPr>
                  </w:p>
                </w:tc>
                <w:tc>
                  <w:tcPr>
                    <w:tcW w:w="1267" w:type="pct"/>
                  </w:tcPr>
                  <w:p w:rsidR="00D666CE" w:rsidRDefault="00D666CE" w:rsidP="00AF0EF0">
                    <w:pPr>
                      <w:jc w:val="right"/>
                      <w:rPr>
                        <w:szCs w:val="21"/>
                      </w:rPr>
                    </w:pPr>
                  </w:p>
                </w:tc>
              </w:tr>
            </w:sdtContent>
          </w:sdt>
          <w:tr w:rsidR="00D666CE" w:rsidTr="00AF0EF0">
            <w:sdt>
              <w:sdtPr>
                <w:tag w:val="_PLD_9a3bf225ae544565ad2cb49381fcaca1"/>
                <w:id w:val="584765965"/>
                <w:lock w:val="sdtLocked"/>
              </w:sdtPr>
              <w:sdtContent>
                <w:tc>
                  <w:tcPr>
                    <w:tcW w:w="1158" w:type="pct"/>
                    <w:vAlign w:val="center"/>
                  </w:tcPr>
                  <w:p w:rsidR="00D666CE" w:rsidRDefault="00D666CE" w:rsidP="00AF0EF0">
                    <w:pPr>
                      <w:jc w:val="center"/>
                      <w:rPr>
                        <w:szCs w:val="21"/>
                      </w:rPr>
                    </w:pPr>
                    <w:r>
                      <w:rPr>
                        <w:rFonts w:hint="eastAsia"/>
                        <w:szCs w:val="21"/>
                      </w:rPr>
                      <w:t>合计</w:t>
                    </w:r>
                  </w:p>
                </w:tc>
              </w:sdtContent>
            </w:sdt>
            <w:tc>
              <w:tcPr>
                <w:tcW w:w="1276" w:type="pct"/>
              </w:tcPr>
              <w:p w:rsidR="00D666CE" w:rsidRDefault="00D666CE" w:rsidP="00AF0EF0">
                <w:pPr>
                  <w:jc w:val="right"/>
                  <w:rPr>
                    <w:szCs w:val="21"/>
                  </w:rPr>
                </w:pPr>
              </w:p>
            </w:tc>
            <w:tc>
              <w:tcPr>
                <w:tcW w:w="1299" w:type="pct"/>
              </w:tcPr>
              <w:p w:rsidR="00D666CE" w:rsidRDefault="00D666CE" w:rsidP="00AF0EF0">
                <w:pPr>
                  <w:jc w:val="right"/>
                  <w:rPr>
                    <w:szCs w:val="21"/>
                  </w:rPr>
                </w:pPr>
              </w:p>
            </w:tc>
            <w:tc>
              <w:tcPr>
                <w:tcW w:w="1267" w:type="pct"/>
              </w:tcPr>
              <w:p w:rsidR="00D666CE" w:rsidRDefault="00D666CE" w:rsidP="00AF0EF0">
                <w:pPr>
                  <w:jc w:val="right"/>
                  <w:rPr>
                    <w:szCs w:val="21"/>
                  </w:rPr>
                </w:pPr>
              </w:p>
            </w:tc>
          </w:tr>
        </w:tbl>
        <w:p w:rsidR="00D666CE" w:rsidRDefault="00D666CE"/>
        <w:p w:rsidR="00D666CE" w:rsidRDefault="00D666CE">
          <w:pPr>
            <w:rPr>
              <w:szCs w:val="21"/>
            </w:rPr>
          </w:pPr>
          <w:r>
            <w:rPr>
              <w:rFonts w:hint="eastAsia"/>
              <w:szCs w:val="21"/>
            </w:rPr>
            <w:t>按组合计提坏账的确认标准及说明：</w:t>
          </w:r>
        </w:p>
        <w:sdt>
          <w:sdtPr>
            <w:rPr>
              <w:szCs w:val="21"/>
            </w:rPr>
            <w:alias w:val="是否适用：按组合计提坏账准备的应收账款确认标准[双击切换]"/>
            <w:tag w:val="_GBC_8361cfeb973b4073b7fdbd49a393b38c"/>
            <w:id w:val="584765911"/>
            <w:lock w:val="sdtContentLocked"/>
          </w:sdtPr>
          <w:sdtContent>
            <w:p w:rsidR="00D666CE" w:rsidRDefault="00C45FBA" w:rsidP="00494F74">
              <w:pPr>
                <w:rPr>
                  <w:szCs w:val="21"/>
                </w:rPr>
              </w:pPr>
              <w:r>
                <w:rPr>
                  <w:szCs w:val="21"/>
                </w:rPr>
                <w:fldChar w:fldCharType="begin"/>
              </w:r>
              <w:r w:rsidR="00494F74">
                <w:rPr>
                  <w:szCs w:val="21"/>
                </w:rPr>
                <w:instrText xml:space="preserve"> MACROBUTTON  SnrToggleCheckbox □适用 </w:instrText>
              </w:r>
              <w:r>
                <w:rPr>
                  <w:szCs w:val="21"/>
                </w:rPr>
                <w:fldChar w:fldCharType="end"/>
              </w:r>
              <w:r>
                <w:rPr>
                  <w:szCs w:val="21"/>
                </w:rPr>
                <w:fldChar w:fldCharType="begin"/>
              </w:r>
              <w:r w:rsidR="00494F74">
                <w:rPr>
                  <w:szCs w:val="21"/>
                </w:rPr>
                <w:instrText xml:space="preserve"> MACROBUTTON  SnrToggleCheckbox √不适用 </w:instrText>
              </w:r>
              <w:r>
                <w:rPr>
                  <w:szCs w:val="21"/>
                </w:rPr>
                <w:fldChar w:fldCharType="end"/>
              </w:r>
            </w:p>
          </w:sdtContent>
        </w:sdt>
        <w:p w:rsidR="00CE2FF5" w:rsidRDefault="00C45FBA" w:rsidP="00D666CE">
          <w:pPr>
            <w:rPr>
              <w:szCs w:val="21"/>
            </w:rPr>
          </w:pPr>
        </w:p>
      </w:sdtContent>
    </w:sdt>
    <w:bookmarkEnd w:id="99"/>
    <w:bookmarkEnd w:id="100"/>
    <w:p w:rsidR="00CE2FF5" w:rsidRDefault="00CE2FF5"/>
    <w:bookmarkStart w:id="101" w:name="_Hlk10467269" w:displacedByCustomXml="next"/>
    <w:bookmarkStart w:id="102" w:name="_Hlk10467279" w:displacedByCustomXml="next"/>
    <w:sdt>
      <w:sdtPr>
        <w:rPr>
          <w:rFonts w:hint="eastAsia"/>
        </w:rPr>
        <w:alias w:val="模块:如按预期信用损失一般模型计提坏账准备，请参照其他应收款披露："/>
        <w:tag w:val="_SEC_a585c426a16c4a73a2145ded2280b59a"/>
        <w:id w:val="2122104951"/>
        <w:lock w:val="sdtLocked"/>
        <w:placeholder>
          <w:docPart w:val="GBC22222222222222222222222222222"/>
        </w:placeholder>
      </w:sdtPr>
      <w:sdtEndPr>
        <w:rPr>
          <w:rFonts w:hint="default"/>
        </w:rPr>
      </w:sdtEndPr>
      <w:sdtContent>
        <w:p w:rsidR="00CE2FF5" w:rsidRDefault="009C58EC">
          <w:r>
            <w:rPr>
              <w:rFonts w:hint="eastAsia"/>
            </w:rPr>
            <w:t>如按预期信用损失一般模型计提坏账准备，请参照其他应收款披露：</w:t>
          </w:r>
          <w:bookmarkEnd w:id="101"/>
        </w:p>
        <w:sdt>
          <w:sdtPr>
            <w:alias w:val="是否适用：应收账款按一般预计信用损失模型计提坏账[双击切换]"/>
            <w:tag w:val="_GBC_dbecd76100814214abd6f7c10d1dd2fa"/>
            <w:id w:val="-480538127"/>
            <w:lock w:val="sdtContentLocked"/>
            <w:placeholder>
              <w:docPart w:val="GBC22222222222222222222222222222"/>
            </w:placeholder>
          </w:sdtPr>
          <w:sdtContent>
            <w:p w:rsidR="00CE2FF5" w:rsidRDefault="00C45FBA" w:rsidP="00494F74">
              <w:r>
                <w:fldChar w:fldCharType="begin"/>
              </w:r>
              <w:r w:rsidR="00494F74">
                <w:instrText xml:space="preserve"> MACROBUTTON  SnrToggleCheckbox □适用 </w:instrText>
              </w:r>
              <w:r>
                <w:fldChar w:fldCharType="end"/>
              </w:r>
              <w:r>
                <w:fldChar w:fldCharType="begin"/>
              </w:r>
              <w:r w:rsidR="00494F74">
                <w:instrText xml:space="preserve"> MACROBUTTON  SnrToggleCheckbox √不适用 </w:instrText>
              </w:r>
              <w:r>
                <w:fldChar w:fldCharType="end"/>
              </w:r>
            </w:p>
          </w:sdtContent>
        </w:sdt>
        <w:p w:rsidR="00CE2FF5" w:rsidRDefault="00C45FBA"/>
      </w:sdtContent>
    </w:sdt>
    <w:bookmarkEnd w:id="102" w:displacedByCustomXml="prev"/>
    <w:bookmarkStart w:id="103" w:name="_Hlk10467433" w:displacedByCustomXml="next"/>
    <w:sdt>
      <w:sdtPr>
        <w:rPr>
          <w:rFonts w:ascii="宋体" w:hAnsi="宋体" w:cs="宋体" w:hint="eastAsia"/>
          <w:b w:val="0"/>
          <w:bCs w:val="0"/>
          <w:kern w:val="0"/>
          <w:szCs w:val="21"/>
        </w:rPr>
        <w:alias w:val="模块:坏账准备的情况"/>
        <w:tag w:val="_SEC_585de72ff9a04d78b96f9dd88a2090f9"/>
        <w:id w:val="1875419027"/>
        <w:lock w:val="sdtLocked"/>
        <w:placeholder>
          <w:docPart w:val="GBC22222222222222222222222222222"/>
        </w:placeholder>
      </w:sdtPr>
      <w:sdtEndPr>
        <w:rPr>
          <w:rFonts w:hint="default"/>
          <w:szCs w:val="24"/>
        </w:rPr>
      </w:sdtEndPr>
      <w:sdtContent>
        <w:p w:rsidR="00CE2FF5" w:rsidRDefault="009C58EC" w:rsidP="00F918AB">
          <w:pPr>
            <w:pStyle w:val="4"/>
            <w:numPr>
              <w:ilvl w:val="3"/>
              <w:numId w:val="42"/>
            </w:numPr>
            <w:tabs>
              <w:tab w:val="left" w:pos="574"/>
            </w:tabs>
            <w:rPr>
              <w:szCs w:val="21"/>
            </w:rPr>
          </w:pPr>
          <w:r>
            <w:rPr>
              <w:rFonts w:hint="eastAsia"/>
              <w:szCs w:val="21"/>
            </w:rPr>
            <w:t>坏账准备的情况</w:t>
          </w:r>
        </w:p>
        <w:sdt>
          <w:sdtPr>
            <w:alias w:val="是否适用：应收账款坏账准备[双击切换]"/>
            <w:tag w:val="_GBC_fb482eb90dbc45c4a6420c45e8a46012"/>
            <w:id w:val="-1212652124"/>
            <w:lock w:val="sdtContentLocked"/>
            <w:placeholder>
              <w:docPart w:val="GBC22222222222222222222222222222"/>
            </w:placeholder>
          </w:sdtPr>
          <w:sdtContent>
            <w:p w:rsidR="00CE2FF5" w:rsidRDefault="00C45FBA">
              <w:r>
                <w:fldChar w:fldCharType="begin"/>
              </w:r>
              <w:r w:rsidR="00D666CE">
                <w:instrText xml:space="preserve"> MACROBUTTON  SnrToggleCheckbox √适用 </w:instrText>
              </w:r>
              <w:r>
                <w:fldChar w:fldCharType="end"/>
              </w:r>
              <w:r>
                <w:fldChar w:fldCharType="begin"/>
              </w:r>
              <w:r w:rsidR="00D666CE">
                <w:instrText xml:space="preserve"> MACROBUTTON  SnrToggleCheckbox □不适用 </w:instrText>
              </w:r>
              <w:r>
                <w:fldChar w:fldCharType="end"/>
              </w:r>
            </w:p>
          </w:sdtContent>
        </w:sdt>
        <w:p w:rsidR="00CE2FF5" w:rsidRDefault="009C58EC">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f681542ff42f497c9ed44328f301413f"/>
              <w:id w:val="-18090865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79f82daaad1749fbb117cea0941b8667"/>
              <w:id w:val="-13209626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056"/>
            <w:gridCol w:w="1696"/>
            <w:gridCol w:w="1591"/>
            <w:gridCol w:w="819"/>
            <w:gridCol w:w="1381"/>
            <w:gridCol w:w="820"/>
            <w:gridCol w:w="1696"/>
          </w:tblGrid>
          <w:tr w:rsidR="00D666CE" w:rsidTr="00AF0EF0">
            <w:sdt>
              <w:sdtPr>
                <w:tag w:val="_PLD_82b0419f5c784cbe8b363ff715cfd4eb"/>
                <w:id w:val="584766225"/>
                <w:lock w:val="sdtLocked"/>
              </w:sdtPr>
              <w:sdtContent>
                <w:tc>
                  <w:tcPr>
                    <w:tcW w:w="818" w:type="pct"/>
                    <w:vMerge w:val="restart"/>
                    <w:shd w:val="clear" w:color="auto" w:fill="FFFFFF"/>
                    <w:vAlign w:val="center"/>
                  </w:tcPr>
                  <w:p w:rsidR="00D666CE" w:rsidRDefault="00D666CE" w:rsidP="00AF0EF0">
                    <w:pPr>
                      <w:jc w:val="center"/>
                    </w:pPr>
                    <w:r>
                      <w:t>类别</w:t>
                    </w:r>
                  </w:p>
                </w:tc>
              </w:sdtContent>
            </w:sdt>
            <w:sdt>
              <w:sdtPr>
                <w:tag w:val="_PLD_6cba2c33cb334541980e3e13a6ee357d"/>
                <w:id w:val="584766226"/>
                <w:lock w:val="sdtLocked"/>
              </w:sdtPr>
              <w:sdtContent>
                <w:tc>
                  <w:tcPr>
                    <w:tcW w:w="687" w:type="pct"/>
                    <w:vMerge w:val="restart"/>
                    <w:shd w:val="clear" w:color="auto" w:fill="FFFFFF"/>
                    <w:vAlign w:val="center"/>
                  </w:tcPr>
                  <w:p w:rsidR="00D666CE" w:rsidRDefault="00D666CE" w:rsidP="00AF0EF0">
                    <w:pPr>
                      <w:jc w:val="center"/>
                    </w:pPr>
                    <w:r>
                      <w:t>期初余额</w:t>
                    </w:r>
                  </w:p>
                </w:tc>
              </w:sdtContent>
            </w:sdt>
            <w:sdt>
              <w:sdtPr>
                <w:tag w:val="_PLD_ec3d2e2cde2a4ba29c966861f9ca39c7"/>
                <w:id w:val="584766227"/>
                <w:lock w:val="sdtLocked"/>
              </w:sdtPr>
              <w:sdtContent>
                <w:tc>
                  <w:tcPr>
                    <w:tcW w:w="2809" w:type="pct"/>
                    <w:gridSpan w:val="4"/>
                    <w:shd w:val="clear" w:color="auto" w:fill="FFFFFF"/>
                    <w:vAlign w:val="center"/>
                  </w:tcPr>
                  <w:p w:rsidR="00D666CE" w:rsidRDefault="00D666CE" w:rsidP="00AF0EF0">
                    <w:pPr>
                      <w:jc w:val="center"/>
                    </w:pPr>
                    <w:r>
                      <w:rPr>
                        <w:rFonts w:hint="eastAsia"/>
                      </w:rPr>
                      <w:t>本期变动</w:t>
                    </w:r>
                    <w:r>
                      <w:t>金额</w:t>
                    </w:r>
                  </w:p>
                </w:tc>
              </w:sdtContent>
            </w:sdt>
            <w:sdt>
              <w:sdtPr>
                <w:tag w:val="_PLD_9c167d6d72f94e22aecc39ba0e735a78"/>
                <w:id w:val="584766228"/>
                <w:lock w:val="sdtLocked"/>
              </w:sdtPr>
              <w:sdtContent>
                <w:tc>
                  <w:tcPr>
                    <w:tcW w:w="685" w:type="pct"/>
                    <w:vMerge w:val="restart"/>
                    <w:shd w:val="clear" w:color="auto" w:fill="FFFFFF"/>
                    <w:vAlign w:val="center"/>
                  </w:tcPr>
                  <w:p w:rsidR="00D666CE" w:rsidRDefault="00D666CE" w:rsidP="00AF0EF0">
                    <w:pPr>
                      <w:jc w:val="center"/>
                    </w:pPr>
                    <w:r>
                      <w:t>期末余额</w:t>
                    </w:r>
                  </w:p>
                </w:tc>
              </w:sdtContent>
            </w:sdt>
          </w:tr>
          <w:tr w:rsidR="00D666CE" w:rsidTr="00AF0EF0">
            <w:tc>
              <w:tcPr>
                <w:tcW w:w="818" w:type="pct"/>
                <w:vMerge/>
                <w:shd w:val="clear" w:color="auto" w:fill="FFFFFF"/>
              </w:tcPr>
              <w:p w:rsidR="00D666CE" w:rsidRDefault="00D666CE" w:rsidP="00AF0EF0">
                <w:pPr>
                  <w:jc w:val="center"/>
                </w:pPr>
              </w:p>
            </w:tc>
            <w:tc>
              <w:tcPr>
                <w:tcW w:w="687" w:type="pct"/>
                <w:vMerge/>
                <w:shd w:val="clear" w:color="auto" w:fill="FFFFFF"/>
              </w:tcPr>
              <w:p w:rsidR="00D666CE" w:rsidRDefault="00D666CE" w:rsidP="00AF0EF0">
                <w:pPr>
                  <w:jc w:val="center"/>
                </w:pPr>
              </w:p>
            </w:tc>
            <w:sdt>
              <w:sdtPr>
                <w:tag w:val="_PLD_6cba23a5661e46c88bed469159b39a72"/>
                <w:id w:val="584766229"/>
                <w:lock w:val="sdtLocked"/>
              </w:sdtPr>
              <w:sdtContent>
                <w:tc>
                  <w:tcPr>
                    <w:tcW w:w="746" w:type="pct"/>
                    <w:shd w:val="clear" w:color="auto" w:fill="FFFFFF"/>
                    <w:vAlign w:val="center"/>
                  </w:tcPr>
                  <w:p w:rsidR="00D666CE" w:rsidRDefault="00D666CE" w:rsidP="00AF0EF0">
                    <w:pPr>
                      <w:jc w:val="center"/>
                    </w:pPr>
                    <w:r>
                      <w:t>计提</w:t>
                    </w:r>
                  </w:p>
                </w:tc>
              </w:sdtContent>
            </w:sdt>
            <w:sdt>
              <w:sdtPr>
                <w:tag w:val="_PLD_eaa82901608843c6947a0e537e8e0700"/>
                <w:id w:val="584766230"/>
                <w:lock w:val="sdtLocked"/>
              </w:sdtPr>
              <w:sdtContent>
                <w:tc>
                  <w:tcPr>
                    <w:tcW w:w="687" w:type="pct"/>
                    <w:shd w:val="clear" w:color="auto" w:fill="FFFFFF"/>
                    <w:vAlign w:val="center"/>
                  </w:tcPr>
                  <w:p w:rsidR="00D666CE" w:rsidRDefault="00D666CE" w:rsidP="00AF0EF0">
                    <w:pPr>
                      <w:jc w:val="center"/>
                    </w:pPr>
                    <w:r>
                      <w:rPr>
                        <w:rFonts w:hint="eastAsia"/>
                      </w:rPr>
                      <w:t>收回或转回</w:t>
                    </w:r>
                  </w:p>
                </w:tc>
              </w:sdtContent>
            </w:sdt>
            <w:tc>
              <w:tcPr>
                <w:tcW w:w="689" w:type="pct"/>
                <w:shd w:val="clear" w:color="auto" w:fill="FFFFFF"/>
                <w:vAlign w:val="center"/>
              </w:tcPr>
              <w:sdt>
                <w:sdtPr>
                  <w:rPr>
                    <w:rFonts w:hint="eastAsia"/>
                  </w:rPr>
                  <w:tag w:val="_PLD_4232da6e7f4d498bb5fd03aa253dd7d4"/>
                  <w:id w:val="584766231"/>
                  <w:lock w:val="sdtLocked"/>
                </w:sdtPr>
                <w:sdtContent>
                  <w:p w:rsidR="00D666CE" w:rsidRDefault="00D666CE" w:rsidP="00AF0EF0">
                    <w:pPr>
                      <w:jc w:val="center"/>
                    </w:pPr>
                    <w:r>
                      <w:rPr>
                        <w:rFonts w:hint="eastAsia"/>
                      </w:rPr>
                      <w:t>转销或核销</w:t>
                    </w:r>
                  </w:p>
                </w:sdtContent>
              </w:sdt>
            </w:tc>
            <w:tc>
              <w:tcPr>
                <w:tcW w:w="686" w:type="pct"/>
                <w:shd w:val="clear" w:color="auto" w:fill="FFFFFF"/>
                <w:vAlign w:val="center"/>
              </w:tcPr>
              <w:sdt>
                <w:sdtPr>
                  <w:rPr>
                    <w:rFonts w:hint="eastAsia"/>
                  </w:rPr>
                  <w:tag w:val="_PLD_6a40df7ca60f4ded8af3453519948166"/>
                  <w:id w:val="584766232"/>
                  <w:lock w:val="sdtLocked"/>
                </w:sdtPr>
                <w:sdtContent>
                  <w:p w:rsidR="00D666CE" w:rsidRDefault="00D666CE" w:rsidP="00AF0EF0">
                    <w:pPr>
                      <w:jc w:val="center"/>
                    </w:pPr>
                    <w:r>
                      <w:rPr>
                        <w:rFonts w:hint="eastAsia"/>
                      </w:rPr>
                      <w:t>其他变动</w:t>
                    </w:r>
                  </w:p>
                </w:sdtContent>
              </w:sdt>
            </w:tc>
            <w:tc>
              <w:tcPr>
                <w:tcW w:w="685" w:type="pct"/>
                <w:vMerge/>
                <w:shd w:val="clear" w:color="auto" w:fill="FFFFFF"/>
              </w:tcPr>
              <w:p w:rsidR="00D666CE" w:rsidRDefault="00D666CE" w:rsidP="00AF0EF0">
                <w:pPr>
                  <w:jc w:val="right"/>
                </w:pPr>
              </w:p>
            </w:tc>
          </w:tr>
          <w:sdt>
            <w:sdtPr>
              <w:alias w:val="应收账款坏账准备明细"/>
              <w:tag w:val="_TUP_04277916d7e64096951ac7654a59b39a"/>
              <w:id w:val="584766233"/>
              <w:lock w:val="sdtLocked"/>
            </w:sdtPr>
            <w:sdtContent>
              <w:tr w:rsidR="00D666CE" w:rsidTr="00AF0EF0">
                <w:tc>
                  <w:tcPr>
                    <w:tcW w:w="818" w:type="pct"/>
                    <w:shd w:val="clear" w:color="auto" w:fill="auto"/>
                  </w:tcPr>
                  <w:p w:rsidR="00D666CE" w:rsidRDefault="00D666CE" w:rsidP="00AF0EF0">
                    <w:r>
                      <w:rPr>
                        <w:rFonts w:hint="eastAsia"/>
                      </w:rPr>
                      <w:t>应收账款</w:t>
                    </w:r>
                  </w:p>
                </w:tc>
                <w:tc>
                  <w:tcPr>
                    <w:tcW w:w="687" w:type="pct"/>
                    <w:shd w:val="clear" w:color="auto" w:fill="auto"/>
                  </w:tcPr>
                  <w:p w:rsidR="00D666CE" w:rsidRPr="00DB4AA6" w:rsidRDefault="00DB4AA6" w:rsidP="00AF0EF0">
                    <w:pPr>
                      <w:jc w:val="right"/>
                      <w:rPr>
                        <w:szCs w:val="21"/>
                      </w:rPr>
                    </w:pPr>
                    <w:r w:rsidRPr="00DB4AA6">
                      <w:rPr>
                        <w:szCs w:val="21"/>
                      </w:rPr>
                      <w:t>518,059,808.76</w:t>
                    </w:r>
                  </w:p>
                </w:tc>
                <w:tc>
                  <w:tcPr>
                    <w:tcW w:w="746" w:type="pct"/>
                    <w:shd w:val="clear" w:color="auto" w:fill="auto"/>
                  </w:tcPr>
                  <w:p w:rsidR="00D666CE" w:rsidRDefault="00D666CE" w:rsidP="00AF0EF0">
                    <w:pPr>
                      <w:jc w:val="right"/>
                    </w:pPr>
                    <w:r>
                      <w:t>-3,334,507.09</w:t>
                    </w:r>
                  </w:p>
                </w:tc>
                <w:tc>
                  <w:tcPr>
                    <w:tcW w:w="687" w:type="pct"/>
                    <w:shd w:val="clear" w:color="auto" w:fill="auto"/>
                  </w:tcPr>
                  <w:p w:rsidR="00D666CE" w:rsidRDefault="00D666CE" w:rsidP="00AF0EF0">
                    <w:pPr>
                      <w:jc w:val="right"/>
                    </w:pPr>
                  </w:p>
                </w:tc>
                <w:tc>
                  <w:tcPr>
                    <w:tcW w:w="689" w:type="pct"/>
                  </w:tcPr>
                  <w:p w:rsidR="00D666CE" w:rsidRDefault="00D666CE" w:rsidP="00AF0EF0">
                    <w:pPr>
                      <w:jc w:val="right"/>
                    </w:pPr>
                    <w:r>
                      <w:t>-778,595.67</w:t>
                    </w:r>
                  </w:p>
                </w:tc>
                <w:tc>
                  <w:tcPr>
                    <w:tcW w:w="686" w:type="pct"/>
                  </w:tcPr>
                  <w:p w:rsidR="00D666CE" w:rsidRDefault="00D666CE" w:rsidP="00AF0EF0">
                    <w:pPr>
                      <w:jc w:val="right"/>
                    </w:pPr>
                  </w:p>
                </w:tc>
                <w:tc>
                  <w:tcPr>
                    <w:tcW w:w="685" w:type="pct"/>
                    <w:shd w:val="clear" w:color="auto" w:fill="auto"/>
                  </w:tcPr>
                  <w:p w:rsidR="00D666CE" w:rsidRDefault="00D666CE" w:rsidP="00AF0EF0">
                    <w:pPr>
                      <w:jc w:val="right"/>
                    </w:pPr>
                    <w:r>
                      <w:t>510,813,287.37</w:t>
                    </w:r>
                  </w:p>
                </w:tc>
              </w:tr>
            </w:sdtContent>
          </w:sdt>
          <w:sdt>
            <w:sdtPr>
              <w:alias w:val="应收账款坏账准备明细"/>
              <w:tag w:val="_TUP_04277916d7e64096951ac7654a59b39a"/>
              <w:id w:val="584766234"/>
              <w:lock w:val="sdtLocked"/>
            </w:sdtPr>
            <w:sdtContent>
              <w:tr w:rsidR="00D666CE" w:rsidTr="00AF0EF0">
                <w:tc>
                  <w:tcPr>
                    <w:tcW w:w="818" w:type="pct"/>
                    <w:shd w:val="clear" w:color="auto" w:fill="auto"/>
                  </w:tcPr>
                  <w:p w:rsidR="00D666CE" w:rsidRDefault="00D666CE" w:rsidP="00AF0EF0"/>
                </w:tc>
                <w:tc>
                  <w:tcPr>
                    <w:tcW w:w="687" w:type="pct"/>
                    <w:shd w:val="clear" w:color="auto" w:fill="auto"/>
                  </w:tcPr>
                  <w:p w:rsidR="00D666CE" w:rsidRPr="00DB4AA6" w:rsidRDefault="00D666CE" w:rsidP="00AF0EF0">
                    <w:pPr>
                      <w:jc w:val="right"/>
                      <w:rPr>
                        <w:szCs w:val="21"/>
                      </w:rPr>
                    </w:pPr>
                  </w:p>
                </w:tc>
                <w:tc>
                  <w:tcPr>
                    <w:tcW w:w="746" w:type="pct"/>
                    <w:shd w:val="clear" w:color="auto" w:fill="auto"/>
                  </w:tcPr>
                  <w:p w:rsidR="00D666CE" w:rsidRDefault="00D666CE" w:rsidP="00AF0EF0">
                    <w:pPr>
                      <w:jc w:val="right"/>
                    </w:pPr>
                  </w:p>
                </w:tc>
                <w:tc>
                  <w:tcPr>
                    <w:tcW w:w="687" w:type="pct"/>
                    <w:shd w:val="clear" w:color="auto" w:fill="auto"/>
                  </w:tcPr>
                  <w:p w:rsidR="00D666CE" w:rsidRDefault="00D666CE" w:rsidP="00AF0EF0">
                    <w:pPr>
                      <w:jc w:val="right"/>
                    </w:pPr>
                  </w:p>
                </w:tc>
                <w:tc>
                  <w:tcPr>
                    <w:tcW w:w="689" w:type="pct"/>
                  </w:tcPr>
                  <w:p w:rsidR="00D666CE" w:rsidRDefault="00D666CE" w:rsidP="00AF0EF0">
                    <w:pPr>
                      <w:jc w:val="right"/>
                    </w:pPr>
                  </w:p>
                </w:tc>
                <w:tc>
                  <w:tcPr>
                    <w:tcW w:w="686" w:type="pct"/>
                  </w:tcPr>
                  <w:p w:rsidR="00D666CE" w:rsidRDefault="00D666CE" w:rsidP="00AF0EF0">
                    <w:pPr>
                      <w:jc w:val="right"/>
                    </w:pPr>
                  </w:p>
                </w:tc>
                <w:tc>
                  <w:tcPr>
                    <w:tcW w:w="685" w:type="pct"/>
                    <w:shd w:val="clear" w:color="auto" w:fill="auto"/>
                  </w:tcPr>
                  <w:p w:rsidR="00D666CE" w:rsidRDefault="00D666CE" w:rsidP="00AF0EF0">
                    <w:pPr>
                      <w:jc w:val="right"/>
                    </w:pPr>
                  </w:p>
                </w:tc>
              </w:tr>
            </w:sdtContent>
          </w:sdt>
          <w:tr w:rsidR="00D666CE" w:rsidTr="00AF0EF0">
            <w:sdt>
              <w:sdtPr>
                <w:tag w:val="_PLD_8c958a5c94c1486e8139bef49c636c6d"/>
                <w:id w:val="584766235"/>
                <w:lock w:val="sdtLocked"/>
              </w:sdtPr>
              <w:sdtContent>
                <w:tc>
                  <w:tcPr>
                    <w:tcW w:w="818" w:type="pct"/>
                    <w:shd w:val="clear" w:color="auto" w:fill="auto"/>
                  </w:tcPr>
                  <w:p w:rsidR="00D666CE" w:rsidRDefault="00D666CE" w:rsidP="00AF0EF0">
                    <w:pPr>
                      <w:jc w:val="center"/>
                    </w:pPr>
                    <w:r>
                      <w:rPr>
                        <w:rFonts w:hint="eastAsia"/>
                      </w:rPr>
                      <w:t>合计</w:t>
                    </w:r>
                  </w:p>
                </w:tc>
              </w:sdtContent>
            </w:sdt>
            <w:tc>
              <w:tcPr>
                <w:tcW w:w="687" w:type="pct"/>
                <w:shd w:val="clear" w:color="auto" w:fill="auto"/>
              </w:tcPr>
              <w:p w:rsidR="00D666CE" w:rsidRPr="00DB4AA6" w:rsidRDefault="00DB4AA6" w:rsidP="00AF0EF0">
                <w:pPr>
                  <w:jc w:val="right"/>
                  <w:rPr>
                    <w:szCs w:val="21"/>
                  </w:rPr>
                </w:pPr>
                <w:r w:rsidRPr="00DB4AA6">
                  <w:rPr>
                    <w:szCs w:val="21"/>
                  </w:rPr>
                  <w:t>518,059,808.76</w:t>
                </w:r>
              </w:p>
            </w:tc>
            <w:tc>
              <w:tcPr>
                <w:tcW w:w="746" w:type="pct"/>
                <w:shd w:val="clear" w:color="auto" w:fill="auto"/>
              </w:tcPr>
              <w:p w:rsidR="00D666CE" w:rsidRDefault="00D666CE" w:rsidP="00AF0EF0">
                <w:pPr>
                  <w:jc w:val="right"/>
                </w:pPr>
                <w:r>
                  <w:t>-3,334,507.09</w:t>
                </w:r>
              </w:p>
            </w:tc>
            <w:tc>
              <w:tcPr>
                <w:tcW w:w="687" w:type="pct"/>
                <w:shd w:val="clear" w:color="auto" w:fill="auto"/>
              </w:tcPr>
              <w:p w:rsidR="00D666CE" w:rsidRDefault="00D666CE" w:rsidP="00AF0EF0">
                <w:pPr>
                  <w:jc w:val="right"/>
                </w:pPr>
              </w:p>
            </w:tc>
            <w:tc>
              <w:tcPr>
                <w:tcW w:w="689" w:type="pct"/>
              </w:tcPr>
              <w:p w:rsidR="00D666CE" w:rsidRDefault="00D666CE" w:rsidP="00AF0EF0">
                <w:pPr>
                  <w:jc w:val="right"/>
                </w:pPr>
                <w:r>
                  <w:t>-778,595.67</w:t>
                </w:r>
              </w:p>
            </w:tc>
            <w:tc>
              <w:tcPr>
                <w:tcW w:w="686" w:type="pct"/>
              </w:tcPr>
              <w:p w:rsidR="00D666CE" w:rsidRDefault="00D666CE" w:rsidP="00AF0EF0">
                <w:pPr>
                  <w:jc w:val="right"/>
                </w:pPr>
              </w:p>
            </w:tc>
            <w:tc>
              <w:tcPr>
                <w:tcW w:w="685" w:type="pct"/>
                <w:shd w:val="clear" w:color="auto" w:fill="auto"/>
              </w:tcPr>
              <w:p w:rsidR="00D666CE" w:rsidRDefault="00D666CE" w:rsidP="00AF0EF0">
                <w:pPr>
                  <w:jc w:val="right"/>
                </w:pPr>
                <w:r>
                  <w:t>510,813,287.37</w:t>
                </w:r>
              </w:p>
            </w:tc>
          </w:tr>
        </w:tbl>
        <w:p w:rsidR="00D666CE" w:rsidRDefault="00D666CE"/>
        <w:p w:rsidR="00CE2FF5" w:rsidRDefault="009C58EC">
          <w:r>
            <w:rPr>
              <w:rFonts w:hint="eastAsia"/>
            </w:rPr>
            <w:t>其中本期坏账准备收回或转回金额重要的：</w:t>
          </w:r>
        </w:p>
        <w:sdt>
          <w:sdtPr>
            <w:alias w:val="是否适用：其中本期坏账准备收回或转回金额重要的[双击切换]"/>
            <w:tag w:val="_GBC_362288b01950422da8198293b517eeb5"/>
            <w:id w:val="49199804"/>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ind w:rightChars="-759" w:right="-1594"/>
          </w:pPr>
        </w:p>
      </w:sdtContent>
    </w:sdt>
    <w:bookmarkEnd w:id="103" w:displacedByCustomXml="prev"/>
    <w:p w:rsidR="00CE2FF5" w:rsidRDefault="00CE2FF5"/>
    <w:sdt>
      <w:sdtPr>
        <w:rPr>
          <w:rFonts w:ascii="Times New Roman" w:hAnsi="Times New Roman" w:cs="宋体" w:hint="eastAsia"/>
          <w:b w:val="0"/>
          <w:bCs w:val="0"/>
          <w:kern w:val="0"/>
          <w:szCs w:val="24"/>
        </w:rPr>
        <w:alias w:val="模块:本报告期实际核销的应收账款情况"/>
        <w:tag w:val="_GBC_af8ceb97930d4d7391d4823a068c824b"/>
        <w:id w:val="-954483189"/>
        <w:lock w:val="sdtLocked"/>
        <w:placeholder>
          <w:docPart w:val="GBC22222222222222222222222222222"/>
        </w:placeholder>
      </w:sdtPr>
      <w:sdtEndPr>
        <w:rPr>
          <w:rFonts w:ascii="宋体" w:hAnsi="宋体" w:hint="default"/>
        </w:rPr>
      </w:sdtEndPr>
      <w:sdtContent>
        <w:p w:rsidR="00CE2FF5" w:rsidRDefault="009C58EC" w:rsidP="00F918AB">
          <w:pPr>
            <w:pStyle w:val="4"/>
            <w:numPr>
              <w:ilvl w:val="3"/>
              <w:numId w:val="42"/>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1722900336"/>
            <w:lock w:val="sdtContentLocked"/>
            <w:placeholder>
              <w:docPart w:val="GBC22222222222222222222222222222"/>
            </w:placeholder>
          </w:sdtPr>
          <w:sdtContent>
            <w:p w:rsidR="00CE2FF5" w:rsidRDefault="00C45FBA">
              <w:r>
                <w:fldChar w:fldCharType="begin"/>
              </w:r>
              <w:r w:rsidR="00D666CE">
                <w:instrText xml:space="preserve"> MACROBUTTON  SnrToggleCheckbox √适用 </w:instrText>
              </w:r>
              <w:r>
                <w:fldChar w:fldCharType="end"/>
              </w:r>
              <w:r>
                <w:fldChar w:fldCharType="begin"/>
              </w:r>
              <w:r w:rsidR="00D666CE">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本报告期实际核销的应收款项情况"/>
              <w:tag w:val="_GBC_97f637feeea84b2a8c01321339a44c9e"/>
              <w:id w:val="45661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1e69e5173e614c0f8dd12c7f988c2a4e"/>
              <w:id w:val="1791779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CE2FF5" w:rsidTr="00354A12">
            <w:sdt>
              <w:sdtPr>
                <w:tag w:val="_PLD_a3731fe405bb4134af7ad46e8ca83d7e"/>
                <w:id w:val="-2068176791"/>
                <w:lock w:val="sdtLocked"/>
              </w:sdtPr>
              <w:sdtContent>
                <w:tc>
                  <w:tcPr>
                    <w:tcW w:w="2361" w:type="pct"/>
                    <w:vAlign w:val="center"/>
                  </w:tcPr>
                  <w:p w:rsidR="00CE2FF5" w:rsidRDefault="009C58EC">
                    <w:pPr>
                      <w:jc w:val="center"/>
                      <w:rPr>
                        <w:szCs w:val="21"/>
                      </w:rPr>
                    </w:pPr>
                    <w:r>
                      <w:rPr>
                        <w:rFonts w:hint="eastAsia"/>
                        <w:szCs w:val="21"/>
                      </w:rPr>
                      <w:t>项目</w:t>
                    </w:r>
                  </w:p>
                </w:tc>
              </w:sdtContent>
            </w:sdt>
            <w:sdt>
              <w:sdtPr>
                <w:tag w:val="_PLD_1256a8b0b19c4d908f33771c40d2df26"/>
                <w:id w:val="-1277635838"/>
                <w:lock w:val="sdtLocked"/>
              </w:sdtPr>
              <w:sdtContent>
                <w:tc>
                  <w:tcPr>
                    <w:tcW w:w="2639" w:type="pct"/>
                  </w:tcPr>
                  <w:p w:rsidR="00CE2FF5" w:rsidRDefault="009C58EC">
                    <w:pPr>
                      <w:jc w:val="center"/>
                      <w:rPr>
                        <w:szCs w:val="21"/>
                      </w:rPr>
                    </w:pPr>
                    <w:r>
                      <w:rPr>
                        <w:rFonts w:hint="eastAsia"/>
                        <w:szCs w:val="21"/>
                      </w:rPr>
                      <w:t>核销金额</w:t>
                    </w:r>
                  </w:p>
                </w:tc>
              </w:sdtContent>
            </w:sdt>
          </w:tr>
          <w:tr w:rsidR="00D666CE" w:rsidTr="00AF0EF0">
            <w:sdt>
              <w:sdtPr>
                <w:tag w:val="_PLD_a4bcad986cfa4d799cf132234e1a09a1"/>
                <w:id w:val="1632206016"/>
                <w:lock w:val="sdtLocked"/>
              </w:sdtPr>
              <w:sdtContent>
                <w:tc>
                  <w:tcPr>
                    <w:tcW w:w="2361" w:type="pct"/>
                  </w:tcPr>
                  <w:p w:rsidR="00D666CE" w:rsidRDefault="00D666CE">
                    <w:pPr>
                      <w:rPr>
                        <w:szCs w:val="21"/>
                      </w:rPr>
                    </w:pPr>
                    <w:r>
                      <w:rPr>
                        <w:rFonts w:hint="eastAsia"/>
                        <w:szCs w:val="21"/>
                      </w:rPr>
                      <w:t>实际核销的应收账款</w:t>
                    </w:r>
                  </w:p>
                </w:tc>
              </w:sdtContent>
            </w:sdt>
            <w:tc>
              <w:tcPr>
                <w:tcW w:w="2639" w:type="pct"/>
                <w:vAlign w:val="center"/>
              </w:tcPr>
              <w:p w:rsidR="00D666CE" w:rsidRPr="0013266F" w:rsidRDefault="00D666CE" w:rsidP="00AF0EF0">
                <w:pPr>
                  <w:snapToGrid w:val="0"/>
                  <w:spacing w:line="200" w:lineRule="atLeast"/>
                  <w:jc w:val="right"/>
                  <w:rPr>
                    <w:sz w:val="16"/>
                    <w:szCs w:val="18"/>
                  </w:rPr>
                </w:pPr>
                <w:r w:rsidRPr="00D666CE">
                  <w:rPr>
                    <w:rFonts w:hint="eastAsia"/>
                  </w:rPr>
                  <w:t>778,595.67</w:t>
                </w:r>
              </w:p>
            </w:tc>
          </w:tr>
        </w:tbl>
        <w:p w:rsidR="00CE2FF5" w:rsidRDefault="00CE2FF5">
          <w:pPr>
            <w:rPr>
              <w:szCs w:val="21"/>
            </w:rPr>
          </w:pPr>
        </w:p>
        <w:p w:rsidR="00CE2FF5" w:rsidRDefault="009C58EC">
          <w:pPr>
            <w:rPr>
              <w:szCs w:val="21"/>
            </w:rPr>
          </w:pPr>
          <w:r>
            <w:rPr>
              <w:rFonts w:hint="eastAsia"/>
              <w:szCs w:val="21"/>
            </w:rPr>
            <w:t>其中重要的应收账款核销情况</w:t>
          </w:r>
        </w:p>
        <w:sdt>
          <w:sdtPr>
            <w:rPr>
              <w:szCs w:val="21"/>
            </w:rPr>
            <w:alias w:val="是否适用：其中重要的应收账款核销情况[双击切换]"/>
            <w:tag w:val="_GBC_8a44f02ff52343a08b5e1e48c8b2cb3d"/>
            <w:id w:val="1756317609"/>
            <w:lock w:val="sdtContentLocked"/>
            <w:placeholder>
              <w:docPart w:val="GBC22222222222222222222222222222"/>
            </w:placeholder>
          </w:sdtPr>
          <w:sdtContent>
            <w:p w:rsidR="00CE2FF5" w:rsidRDefault="00C45FBA">
              <w:pPr>
                <w:rPr>
                  <w:szCs w:val="21"/>
                </w:rPr>
              </w:pPr>
              <w:r>
                <w:rPr>
                  <w:szCs w:val="21"/>
                </w:rPr>
                <w:fldChar w:fldCharType="begin"/>
              </w:r>
              <w:r w:rsidR="00D666CE">
                <w:rPr>
                  <w:szCs w:val="21"/>
                </w:rPr>
                <w:instrText xml:space="preserve"> MACROBUTTON  SnrToggleCheckbox √适用 </w:instrText>
              </w:r>
              <w:r>
                <w:rPr>
                  <w:szCs w:val="21"/>
                </w:rPr>
                <w:fldChar w:fldCharType="end"/>
              </w:r>
              <w:r>
                <w:rPr>
                  <w:szCs w:val="21"/>
                </w:rPr>
                <w:fldChar w:fldCharType="begin"/>
              </w:r>
              <w:r w:rsidR="00D666CE">
                <w:rPr>
                  <w:szCs w:val="21"/>
                </w:rPr>
                <w:instrText xml:space="preserve"> MACROBUTTON  SnrToggleCheckbox □不适用 </w:instrText>
              </w:r>
              <w:r>
                <w:rPr>
                  <w:szCs w:val="21"/>
                </w:rP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本报告期重要的应收账款核销情况"/>
              <w:tag w:val="_GBC_c7a04c444409452ca1a8e2a1e7d7b82c"/>
              <w:id w:val="-75305159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本报告期重要的应收账款核销情况"/>
              <w:tag w:val="_GBC_d5901c5422f147e18c5adac751eda8b8"/>
              <w:id w:val="8601013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0"/>
            <w:gridCol w:w="1361"/>
            <w:gridCol w:w="1359"/>
            <w:gridCol w:w="1361"/>
            <w:gridCol w:w="1727"/>
            <w:gridCol w:w="1727"/>
          </w:tblGrid>
          <w:tr w:rsidR="00D666CE" w:rsidTr="00AF0EF0">
            <w:trPr>
              <w:cantSplit/>
            </w:trPr>
            <w:sdt>
              <w:sdtPr>
                <w:tag w:val="_PLD_fc25e599bc7e48638256aa28f0a466c6"/>
                <w:id w:val="584766437"/>
                <w:lock w:val="sdtLocked"/>
              </w:sdtPr>
              <w:sdtContent>
                <w:tc>
                  <w:tcPr>
                    <w:tcW w:w="764" w:type="pct"/>
                    <w:vAlign w:val="center"/>
                  </w:tcPr>
                  <w:p w:rsidR="00D666CE" w:rsidRDefault="00D666CE" w:rsidP="00AF0EF0">
                    <w:pPr>
                      <w:ind w:right="73"/>
                      <w:jc w:val="center"/>
                      <w:rPr>
                        <w:szCs w:val="21"/>
                      </w:rPr>
                    </w:pPr>
                    <w:r>
                      <w:rPr>
                        <w:rFonts w:hint="eastAsia"/>
                        <w:szCs w:val="21"/>
                      </w:rPr>
                      <w:t>单位名称</w:t>
                    </w:r>
                  </w:p>
                </w:tc>
              </w:sdtContent>
            </w:sdt>
            <w:sdt>
              <w:sdtPr>
                <w:tag w:val="_PLD_2fd65197ed6446e9a099b93e765d1057"/>
                <w:id w:val="584766438"/>
                <w:lock w:val="sdtLocked"/>
              </w:sdtPr>
              <w:sdtContent>
                <w:tc>
                  <w:tcPr>
                    <w:tcW w:w="765" w:type="pct"/>
                    <w:vAlign w:val="center"/>
                  </w:tcPr>
                  <w:p w:rsidR="00D666CE" w:rsidRDefault="00D666CE" w:rsidP="00AF0EF0">
                    <w:pPr>
                      <w:ind w:right="73"/>
                      <w:jc w:val="center"/>
                      <w:rPr>
                        <w:szCs w:val="21"/>
                      </w:rPr>
                    </w:pPr>
                    <w:r>
                      <w:rPr>
                        <w:rFonts w:hint="eastAsia"/>
                        <w:szCs w:val="21"/>
                      </w:rPr>
                      <w:t>应收账款性质</w:t>
                    </w:r>
                  </w:p>
                </w:tc>
              </w:sdtContent>
            </w:sdt>
            <w:sdt>
              <w:sdtPr>
                <w:tag w:val="_PLD_7222fb7cad6d4fcaa3919f6127705623"/>
                <w:id w:val="584766439"/>
                <w:lock w:val="sdtLocked"/>
              </w:sdtPr>
              <w:sdtContent>
                <w:tc>
                  <w:tcPr>
                    <w:tcW w:w="764" w:type="pct"/>
                    <w:vAlign w:val="center"/>
                  </w:tcPr>
                  <w:p w:rsidR="00D666CE" w:rsidRDefault="00D666CE" w:rsidP="00AF0EF0">
                    <w:pPr>
                      <w:ind w:right="73"/>
                      <w:jc w:val="center"/>
                      <w:rPr>
                        <w:szCs w:val="21"/>
                      </w:rPr>
                    </w:pPr>
                    <w:r>
                      <w:rPr>
                        <w:rFonts w:hint="eastAsia"/>
                        <w:szCs w:val="21"/>
                      </w:rPr>
                      <w:t>核销金额</w:t>
                    </w:r>
                  </w:p>
                </w:tc>
              </w:sdtContent>
            </w:sdt>
            <w:sdt>
              <w:sdtPr>
                <w:tag w:val="_PLD_0483ef9b4d184d2e9c5f03e99e5cdd83"/>
                <w:id w:val="584766440"/>
                <w:lock w:val="sdtLocked"/>
              </w:sdtPr>
              <w:sdtContent>
                <w:tc>
                  <w:tcPr>
                    <w:tcW w:w="765" w:type="pct"/>
                    <w:vAlign w:val="center"/>
                  </w:tcPr>
                  <w:p w:rsidR="00D666CE" w:rsidRDefault="00D666CE" w:rsidP="00AF0EF0">
                    <w:pPr>
                      <w:jc w:val="center"/>
                      <w:rPr>
                        <w:szCs w:val="21"/>
                      </w:rPr>
                    </w:pPr>
                    <w:r>
                      <w:rPr>
                        <w:rFonts w:hint="eastAsia"/>
                        <w:szCs w:val="21"/>
                      </w:rPr>
                      <w:t>核销原因</w:t>
                    </w:r>
                  </w:p>
                </w:tc>
              </w:sdtContent>
            </w:sdt>
            <w:sdt>
              <w:sdtPr>
                <w:tag w:val="_PLD_553be060ba9742d3a69af5978afb1f53"/>
                <w:id w:val="584766441"/>
                <w:lock w:val="sdtLocked"/>
              </w:sdtPr>
              <w:sdtContent>
                <w:tc>
                  <w:tcPr>
                    <w:tcW w:w="971" w:type="pct"/>
                    <w:vAlign w:val="center"/>
                  </w:tcPr>
                  <w:p w:rsidR="00D666CE" w:rsidRDefault="00D666CE" w:rsidP="00AF0EF0">
                    <w:pPr>
                      <w:tabs>
                        <w:tab w:val="left" w:pos="225"/>
                        <w:tab w:val="center" w:pos="938"/>
                      </w:tabs>
                      <w:jc w:val="center"/>
                      <w:rPr>
                        <w:szCs w:val="21"/>
                      </w:rPr>
                    </w:pPr>
                    <w:r>
                      <w:rPr>
                        <w:rFonts w:hint="eastAsia"/>
                        <w:szCs w:val="21"/>
                      </w:rPr>
                      <w:t>履行的核销程序</w:t>
                    </w:r>
                  </w:p>
                </w:tc>
              </w:sdtContent>
            </w:sdt>
            <w:sdt>
              <w:sdtPr>
                <w:tag w:val="_PLD_e17ae73cd0b848f0992d559fd3b68e8a"/>
                <w:id w:val="584766442"/>
                <w:lock w:val="sdtLocked"/>
              </w:sdtPr>
              <w:sdtContent>
                <w:tc>
                  <w:tcPr>
                    <w:tcW w:w="971" w:type="pct"/>
                    <w:vAlign w:val="center"/>
                  </w:tcPr>
                  <w:p w:rsidR="00D666CE" w:rsidRDefault="00D666CE" w:rsidP="00AF0EF0">
                    <w:pPr>
                      <w:tabs>
                        <w:tab w:val="left" w:pos="225"/>
                        <w:tab w:val="center" w:pos="938"/>
                      </w:tabs>
                      <w:jc w:val="center"/>
                      <w:rPr>
                        <w:szCs w:val="21"/>
                      </w:rPr>
                    </w:pPr>
                    <w:r>
                      <w:rPr>
                        <w:rFonts w:hint="eastAsia"/>
                        <w:szCs w:val="21"/>
                      </w:rPr>
                      <w:t>款项是否由关联交易产生</w:t>
                    </w:r>
                  </w:p>
                </w:tc>
              </w:sdtContent>
            </w:sdt>
          </w:tr>
          <w:sdt>
            <w:sdtPr>
              <w:rPr>
                <w:rFonts w:hint="eastAsia"/>
                <w:szCs w:val="21"/>
              </w:rPr>
              <w:alias w:val="重要的应收账款核销明细"/>
              <w:tag w:val="_GBC_e862522f5fdf4642a156b78a67c471e1"/>
              <w:id w:val="584766444"/>
              <w:lock w:val="sdtLocked"/>
            </w:sdtPr>
            <w:sdtEndPr>
              <w:rPr>
                <w:rFonts w:hint="default"/>
              </w:rPr>
            </w:sdtEndPr>
            <w:sdtContent>
              <w:tr w:rsidR="00D666CE" w:rsidTr="00AF0EF0">
                <w:trPr>
                  <w:cantSplit/>
                </w:trPr>
                <w:tc>
                  <w:tcPr>
                    <w:tcW w:w="764" w:type="pct"/>
                  </w:tcPr>
                  <w:p w:rsidR="00D666CE" w:rsidRDefault="00D666CE" w:rsidP="00AF0EF0">
                    <w:pPr>
                      <w:ind w:right="73"/>
                      <w:rPr>
                        <w:szCs w:val="21"/>
                      </w:rPr>
                    </w:pPr>
                    <w:r>
                      <w:t>青海筏子湾发电有限公司</w:t>
                    </w:r>
                  </w:p>
                </w:tc>
                <w:tc>
                  <w:tcPr>
                    <w:tcW w:w="765" w:type="pct"/>
                  </w:tcPr>
                  <w:p w:rsidR="00D666CE" w:rsidRDefault="00D666CE" w:rsidP="00AF0EF0">
                    <w:pPr>
                      <w:ind w:right="73"/>
                      <w:rPr>
                        <w:szCs w:val="21"/>
                      </w:rPr>
                    </w:pPr>
                    <w:r>
                      <w:t>货款</w:t>
                    </w:r>
                  </w:p>
                </w:tc>
                <w:tc>
                  <w:tcPr>
                    <w:tcW w:w="764" w:type="pct"/>
                  </w:tcPr>
                  <w:p w:rsidR="00D666CE" w:rsidRDefault="00D666CE" w:rsidP="00AF0EF0">
                    <w:pPr>
                      <w:ind w:right="73"/>
                      <w:jc w:val="right"/>
                      <w:rPr>
                        <w:szCs w:val="21"/>
                      </w:rPr>
                    </w:pPr>
                    <w:r>
                      <w:t>179,000.00</w:t>
                    </w:r>
                  </w:p>
                </w:tc>
                <w:tc>
                  <w:tcPr>
                    <w:tcW w:w="765" w:type="pct"/>
                  </w:tcPr>
                  <w:p w:rsidR="00D666CE" w:rsidRDefault="00D666CE" w:rsidP="00AF0EF0">
                    <w:pPr>
                      <w:rPr>
                        <w:szCs w:val="21"/>
                      </w:rPr>
                    </w:pPr>
                    <w:r>
                      <w:t>诉讼不能收回部分核销</w:t>
                    </w:r>
                  </w:p>
                </w:tc>
                <w:tc>
                  <w:tcPr>
                    <w:tcW w:w="971" w:type="pct"/>
                  </w:tcPr>
                  <w:p w:rsidR="00D666CE" w:rsidRDefault="00D666CE" w:rsidP="00D666CE">
                    <w:pPr>
                      <w:jc w:val="center"/>
                      <w:rPr>
                        <w:szCs w:val="21"/>
                      </w:rPr>
                    </w:pPr>
                    <w:r>
                      <w:t>法定</w:t>
                    </w:r>
                  </w:p>
                </w:tc>
                <w:sdt>
                  <w:sdtPr>
                    <w:rPr>
                      <w:szCs w:val="21"/>
                    </w:rPr>
                    <w:alias w:val="重要的应收账款核销明细-款项是否因关联交易产生"/>
                    <w:tag w:val="_GBC_47d46492c7d54e659c891fc15d95a36e"/>
                    <w:id w:val="584766443"/>
                    <w:lock w:val="sdtLocked"/>
                    <w:comboBox>
                      <w:listItem w:displayText="是" w:value="true"/>
                      <w:listItem w:displayText="否" w:value="false"/>
                    </w:comboBox>
                  </w:sdtPr>
                  <w:sdtContent>
                    <w:tc>
                      <w:tcPr>
                        <w:tcW w:w="971" w:type="pct"/>
                      </w:tcPr>
                      <w:p w:rsidR="00D666CE" w:rsidRDefault="00D666CE" w:rsidP="00D666CE">
                        <w:pPr>
                          <w:jc w:val="center"/>
                          <w:rPr>
                            <w:szCs w:val="21"/>
                          </w:rPr>
                        </w:pPr>
                        <w:r>
                          <w:rPr>
                            <w:szCs w:val="21"/>
                          </w:rPr>
                          <w:t>否</w:t>
                        </w:r>
                      </w:p>
                    </w:tc>
                  </w:sdtContent>
                </w:sdt>
              </w:tr>
            </w:sdtContent>
          </w:sdt>
          <w:sdt>
            <w:sdtPr>
              <w:rPr>
                <w:rFonts w:hint="eastAsia"/>
                <w:szCs w:val="21"/>
              </w:rPr>
              <w:alias w:val="重要的应收账款核销明细"/>
              <w:tag w:val="_GBC_e862522f5fdf4642a156b78a67c471e1"/>
              <w:id w:val="584766446"/>
              <w:lock w:val="sdtLocked"/>
            </w:sdtPr>
            <w:sdtEndPr>
              <w:rPr>
                <w:rFonts w:hint="default"/>
              </w:rPr>
            </w:sdtEndPr>
            <w:sdtContent>
              <w:tr w:rsidR="00D666CE" w:rsidTr="00AF0EF0">
                <w:trPr>
                  <w:cantSplit/>
                </w:trPr>
                <w:tc>
                  <w:tcPr>
                    <w:tcW w:w="764" w:type="pct"/>
                  </w:tcPr>
                  <w:p w:rsidR="00D666CE" w:rsidRDefault="00D666CE" w:rsidP="00AF0EF0">
                    <w:pPr>
                      <w:ind w:right="73"/>
                      <w:rPr>
                        <w:szCs w:val="21"/>
                      </w:rPr>
                    </w:pPr>
                  </w:p>
                </w:tc>
                <w:tc>
                  <w:tcPr>
                    <w:tcW w:w="765" w:type="pct"/>
                  </w:tcPr>
                  <w:p w:rsidR="00D666CE" w:rsidRDefault="00D666CE" w:rsidP="00AF0EF0">
                    <w:pPr>
                      <w:ind w:right="73"/>
                      <w:rPr>
                        <w:szCs w:val="21"/>
                      </w:rPr>
                    </w:pPr>
                  </w:p>
                </w:tc>
                <w:tc>
                  <w:tcPr>
                    <w:tcW w:w="764" w:type="pct"/>
                  </w:tcPr>
                  <w:p w:rsidR="00D666CE" w:rsidRDefault="00D666CE" w:rsidP="00AF0EF0">
                    <w:pPr>
                      <w:ind w:right="73"/>
                      <w:jc w:val="right"/>
                      <w:rPr>
                        <w:szCs w:val="21"/>
                      </w:rPr>
                    </w:pPr>
                  </w:p>
                </w:tc>
                <w:tc>
                  <w:tcPr>
                    <w:tcW w:w="765" w:type="pct"/>
                  </w:tcPr>
                  <w:p w:rsidR="00D666CE" w:rsidRDefault="00D666CE" w:rsidP="00AF0EF0">
                    <w:pPr>
                      <w:rPr>
                        <w:szCs w:val="21"/>
                      </w:rPr>
                    </w:pPr>
                  </w:p>
                </w:tc>
                <w:tc>
                  <w:tcPr>
                    <w:tcW w:w="971" w:type="pct"/>
                  </w:tcPr>
                  <w:p w:rsidR="00D666CE" w:rsidRDefault="00D666CE" w:rsidP="00AF0EF0">
                    <w:pPr>
                      <w:rPr>
                        <w:szCs w:val="21"/>
                      </w:rPr>
                    </w:pPr>
                  </w:p>
                </w:tc>
                <w:sdt>
                  <w:sdtPr>
                    <w:rPr>
                      <w:szCs w:val="21"/>
                    </w:rPr>
                    <w:alias w:val="重要的应收账款核销明细-款项是否因关联交易产生"/>
                    <w:tag w:val="_GBC_47d46492c7d54e659c891fc15d95a36e"/>
                    <w:id w:val="584766445"/>
                    <w:lock w:val="sdtLocked"/>
                    <w:showingPlcHdr/>
                    <w:comboBox>
                      <w:listItem w:displayText="是" w:value="true"/>
                      <w:listItem w:displayText="否" w:value="false"/>
                    </w:comboBox>
                  </w:sdtPr>
                  <w:sdtContent>
                    <w:tc>
                      <w:tcPr>
                        <w:tcW w:w="971" w:type="pct"/>
                      </w:tcPr>
                      <w:p w:rsidR="00D666CE" w:rsidRDefault="00D666CE" w:rsidP="00AF0EF0">
                        <w:pPr>
                          <w:rPr>
                            <w:szCs w:val="21"/>
                          </w:rPr>
                        </w:pPr>
                        <w:r>
                          <w:rPr>
                            <w:rFonts w:hint="eastAsia"/>
                          </w:rPr>
                          <w:t xml:space="preserve">　</w:t>
                        </w:r>
                      </w:p>
                    </w:tc>
                  </w:sdtContent>
                </w:sdt>
              </w:tr>
            </w:sdtContent>
          </w:sdt>
          <w:tr w:rsidR="00D666CE" w:rsidTr="00AF0EF0">
            <w:trPr>
              <w:cantSplit/>
            </w:trPr>
            <w:sdt>
              <w:sdtPr>
                <w:tag w:val="_PLD_6d9eb18bf471449fa909d9d314987347"/>
                <w:id w:val="584766447"/>
                <w:lock w:val="sdtLocked"/>
              </w:sdtPr>
              <w:sdtContent>
                <w:tc>
                  <w:tcPr>
                    <w:tcW w:w="764" w:type="pct"/>
                    <w:vAlign w:val="center"/>
                  </w:tcPr>
                  <w:p w:rsidR="00D666CE" w:rsidRDefault="00D666CE" w:rsidP="00AF0EF0">
                    <w:pPr>
                      <w:ind w:right="73"/>
                      <w:jc w:val="center"/>
                      <w:rPr>
                        <w:szCs w:val="21"/>
                      </w:rPr>
                    </w:pPr>
                    <w:r>
                      <w:rPr>
                        <w:rFonts w:hint="eastAsia"/>
                        <w:szCs w:val="21"/>
                      </w:rPr>
                      <w:t>合计</w:t>
                    </w:r>
                  </w:p>
                </w:tc>
              </w:sdtContent>
            </w:sdt>
            <w:tc>
              <w:tcPr>
                <w:tcW w:w="765" w:type="pct"/>
              </w:tcPr>
              <w:p w:rsidR="00D666CE" w:rsidRDefault="00D666CE" w:rsidP="00AF0EF0">
                <w:pPr>
                  <w:ind w:right="73" w:firstLine="840"/>
                  <w:rPr>
                    <w:szCs w:val="21"/>
                  </w:rPr>
                </w:pPr>
                <w:r>
                  <w:rPr>
                    <w:szCs w:val="21"/>
                  </w:rPr>
                  <w:t>/</w:t>
                </w:r>
              </w:p>
            </w:tc>
            <w:tc>
              <w:tcPr>
                <w:tcW w:w="764" w:type="pct"/>
              </w:tcPr>
              <w:p w:rsidR="00D666CE" w:rsidRDefault="00D666CE" w:rsidP="00AF0EF0">
                <w:pPr>
                  <w:ind w:right="73"/>
                  <w:jc w:val="right"/>
                  <w:rPr>
                    <w:szCs w:val="21"/>
                  </w:rPr>
                </w:pPr>
                <w:r>
                  <w:t>179,000.00</w:t>
                </w:r>
              </w:p>
            </w:tc>
            <w:tc>
              <w:tcPr>
                <w:tcW w:w="765" w:type="pct"/>
              </w:tcPr>
              <w:p w:rsidR="00D666CE" w:rsidRDefault="00D666CE" w:rsidP="00AF0EF0">
                <w:pPr>
                  <w:jc w:val="center"/>
                  <w:rPr>
                    <w:szCs w:val="21"/>
                  </w:rPr>
                </w:pPr>
                <w:r>
                  <w:rPr>
                    <w:szCs w:val="21"/>
                  </w:rPr>
                  <w:t>/</w:t>
                </w:r>
              </w:p>
            </w:tc>
            <w:tc>
              <w:tcPr>
                <w:tcW w:w="971" w:type="pct"/>
              </w:tcPr>
              <w:p w:rsidR="00D666CE" w:rsidRDefault="00D666CE" w:rsidP="00AF0EF0">
                <w:pPr>
                  <w:jc w:val="center"/>
                  <w:rPr>
                    <w:szCs w:val="21"/>
                  </w:rPr>
                </w:pPr>
                <w:r>
                  <w:rPr>
                    <w:rFonts w:hint="eastAsia"/>
                    <w:szCs w:val="21"/>
                  </w:rPr>
                  <w:t>/</w:t>
                </w:r>
              </w:p>
            </w:tc>
            <w:tc>
              <w:tcPr>
                <w:tcW w:w="971" w:type="pct"/>
              </w:tcPr>
              <w:p w:rsidR="00D666CE" w:rsidRDefault="00D666CE" w:rsidP="00AF0EF0">
                <w:pPr>
                  <w:jc w:val="center"/>
                  <w:rPr>
                    <w:szCs w:val="21"/>
                  </w:rPr>
                </w:pPr>
                <w:r>
                  <w:rPr>
                    <w:szCs w:val="21"/>
                  </w:rPr>
                  <w:t>/</w:t>
                </w:r>
              </w:p>
            </w:tc>
          </w:tr>
        </w:tbl>
        <w:p w:rsidR="00D666CE" w:rsidRDefault="00D666CE"/>
        <w:p w:rsidR="00CE2FF5" w:rsidRDefault="009C58EC">
          <w:pPr>
            <w:snapToGrid w:val="0"/>
            <w:spacing w:line="240" w:lineRule="atLeast"/>
            <w:rPr>
              <w:szCs w:val="21"/>
            </w:rPr>
          </w:pPr>
          <w:r>
            <w:rPr>
              <w:rFonts w:hint="eastAsia"/>
              <w:szCs w:val="21"/>
            </w:rPr>
            <w:t>应收账款核销说明：</w:t>
          </w:r>
        </w:p>
        <w:sdt>
          <w:sdtPr>
            <w:rPr>
              <w:szCs w:val="21"/>
            </w:rPr>
            <w:alias w:val="是否适用：应收账款核销说明[双击切换]"/>
            <w:tag w:val="_GBC_69824b683b7348d5abc31b2f2e813757"/>
            <w:id w:val="1028460222"/>
            <w:lock w:val="sdtContentLocked"/>
            <w:placeholder>
              <w:docPart w:val="GBC22222222222222222222222222222"/>
            </w:placeholder>
          </w:sdtPr>
          <w:sdtContent>
            <w:p w:rsidR="00CE2FF5" w:rsidRDefault="00C45FBA" w:rsidP="00CD197A">
              <w:pPr>
                <w:snapToGrid w:val="0"/>
                <w:spacing w:line="240" w:lineRule="atLeast"/>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sdt>
      <w:sdtPr>
        <w:rPr>
          <w:rFonts w:ascii="Times New Roman" w:hAnsi="Times New Roman" w:cs="宋体" w:hint="eastAsia"/>
          <w:b w:val="0"/>
          <w:bCs w:val="0"/>
          <w:color w:val="000000"/>
          <w:kern w:val="0"/>
          <w:szCs w:val="24"/>
        </w:rPr>
        <w:alias w:val="模块:按欠款方归集的期末余额前五名的应收账款情况："/>
        <w:tag w:val="_GBC_e8adf46f2d204834ad681ac980eff4f7"/>
        <w:id w:val="227896202"/>
        <w:lock w:val="sdtLocked"/>
        <w:placeholder>
          <w:docPart w:val="GBC22222222222222222222222222222"/>
        </w:placeholder>
      </w:sdtPr>
      <w:sdtEndPr>
        <w:rPr>
          <w:rFonts w:cs="Times New Roman"/>
          <w:kern w:val="2"/>
          <w:szCs w:val="21"/>
        </w:rPr>
      </w:sdtEndPr>
      <w:sdtContent>
        <w:p w:rsidR="00CE2FF5" w:rsidRDefault="009C58EC" w:rsidP="00F918AB">
          <w:pPr>
            <w:pStyle w:val="4"/>
            <w:numPr>
              <w:ilvl w:val="3"/>
              <w:numId w:val="42"/>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197312733"/>
            <w:lock w:val="sdtContentLocked"/>
            <w:placeholder>
              <w:docPart w:val="GBC22222222222222222222222222222"/>
            </w:placeholder>
          </w:sdtPr>
          <w:sdtContent>
            <w:p w:rsidR="00CE2FF5" w:rsidRDefault="00C45FBA">
              <w:pPr>
                <w:snapToGrid w:val="0"/>
                <w:spacing w:line="240" w:lineRule="atLeast"/>
                <w:rPr>
                  <w:szCs w:val="21"/>
                </w:rPr>
              </w:pPr>
              <w:r>
                <w:rPr>
                  <w:szCs w:val="21"/>
                </w:rPr>
                <w:fldChar w:fldCharType="begin"/>
              </w:r>
              <w:r w:rsidR="00D666CE">
                <w:rPr>
                  <w:szCs w:val="21"/>
                </w:rPr>
                <w:instrText>MACROBUTTON  SnrToggleCheckbox √适用</w:instrText>
              </w:r>
              <w:r>
                <w:rPr>
                  <w:szCs w:val="21"/>
                </w:rPr>
                <w:fldChar w:fldCharType="end"/>
              </w:r>
              <w:r>
                <w:rPr>
                  <w:szCs w:val="21"/>
                </w:rPr>
                <w:fldChar w:fldCharType="begin"/>
              </w:r>
              <w:r w:rsidR="00D666CE">
                <w:rPr>
                  <w:szCs w:val="21"/>
                </w:rPr>
                <w:instrText xml:space="preserve"> MACROBUTTON  SnrToggleCheckbox □不适用 </w:instrText>
              </w:r>
              <w:r>
                <w:rPr>
                  <w:szCs w:val="21"/>
                </w:rPr>
                <w:fldChar w:fldCharType="end"/>
              </w:r>
            </w:p>
          </w:sdtContent>
        </w:sdt>
        <w:sdt>
          <w:sdtPr>
            <w:rPr>
              <w:b w:val="0"/>
            </w:rPr>
            <w:alias w:val="按欠款方归集的期末余额前五名的应收账款情况的说明"/>
            <w:tag w:val="_GBC_064b41eb9e58440dace7a84b96b840f2"/>
            <w:id w:val="-24873631"/>
            <w:lock w:val="sdtLocked"/>
            <w:placeholder>
              <w:docPart w:val="GBC22222222222222222222222222222"/>
            </w:placeholder>
          </w:sdtPr>
          <w:sdtContent>
            <w:p w:rsidR="00D666CE" w:rsidRPr="0013266F" w:rsidRDefault="00D666CE" w:rsidP="00D666CE">
              <w:pPr>
                <w:pStyle w:val="3"/>
                <w:numPr>
                  <w:ilvl w:val="0"/>
                  <w:numId w:val="0"/>
                </w:numPr>
                <w:ind w:left="709"/>
              </w:pPr>
              <w:r w:rsidRPr="0013266F">
                <w:t>按欠款方归集的期末余额前五名的应收账款情况</w:t>
              </w:r>
              <w:r w:rsidR="00C45FBA" w:rsidRPr="00C45FBA">
                <w:rPr>
                  <w:rFonts w:eastAsiaTheme="minorEastAsia"/>
                  <w:szCs w:val="24"/>
                </w:rPr>
                <w:fldChar w:fldCharType="begin"/>
              </w:r>
              <w:r w:rsidRPr="00D666CE">
                <w:rPr>
                  <w:rFonts w:eastAsiaTheme="minorEastAsia"/>
                </w:rPr>
                <w:instrText xml:space="preserve"> LINK Excel.Sheet.12 E:\\</w:instrText>
              </w:r>
              <w:r w:rsidRPr="00D666CE">
                <w:rPr>
                  <w:rFonts w:eastAsiaTheme="minorEastAsia"/>
                </w:rPr>
                <w:instrText>雍</w:instrText>
              </w:r>
              <w:r w:rsidRPr="00D666CE">
                <w:rPr>
                  <w:rFonts w:eastAsiaTheme="minorEastAsia"/>
                </w:rPr>
                <w:instrText>\\</w:instrText>
              </w:r>
              <w:r w:rsidRPr="00D666CE">
                <w:rPr>
                  <w:rFonts w:eastAsiaTheme="minorEastAsia"/>
                </w:rPr>
                <w:instrText>附注排版</w:instrText>
              </w:r>
              <w:r w:rsidRPr="00D666CE">
                <w:rPr>
                  <w:rFonts w:eastAsiaTheme="minorEastAsia"/>
                </w:rPr>
                <w:instrText>\\2014</w:instrText>
              </w:r>
              <w:r w:rsidRPr="00D666CE">
                <w:rPr>
                  <w:rFonts w:eastAsiaTheme="minorEastAsia"/>
                </w:rPr>
                <w:instrText>年年报格式</w:instrText>
              </w:r>
              <w:r w:rsidRPr="00D666CE">
                <w:rPr>
                  <w:rFonts w:eastAsiaTheme="minorEastAsia"/>
                </w:rPr>
                <w:instrText>\\</w:instrText>
              </w:r>
              <w:r w:rsidRPr="00D666CE">
                <w:rPr>
                  <w:rFonts w:eastAsiaTheme="minorEastAsia"/>
                </w:rPr>
                <w:instrText>附注过渡表</w:instrText>
              </w:r>
              <w:r w:rsidRPr="00D666CE">
                <w:rPr>
                  <w:rFonts w:eastAsiaTheme="minorEastAsia"/>
                </w:rPr>
                <w:instrText xml:space="preserve">20150130V0910.xlsx </w:instrText>
              </w:r>
              <w:r w:rsidRPr="00D666CE">
                <w:rPr>
                  <w:rFonts w:eastAsiaTheme="minorEastAsia"/>
                </w:rPr>
                <w:instrText>应收账款</w:instrText>
              </w:r>
              <w:r w:rsidRPr="00D666CE">
                <w:rPr>
                  <w:rFonts w:eastAsiaTheme="minorEastAsia"/>
                </w:rPr>
                <w:instrText>!</w:instrText>
              </w:r>
              <w:r w:rsidRPr="00D666CE">
                <w:rPr>
                  <w:rFonts w:eastAsiaTheme="minorEastAsia"/>
                </w:rPr>
                <w:instrText>应收账款</w:instrText>
              </w:r>
              <w:r w:rsidRPr="00D666CE">
                <w:rPr>
                  <w:rFonts w:eastAsiaTheme="minorEastAsia"/>
                </w:rPr>
                <w:instrText xml:space="preserve">8 \f 4 \h \* MERGEFORMAT </w:instrText>
              </w:r>
              <w:r w:rsidR="00C45FBA" w:rsidRPr="00C45FBA">
                <w:rPr>
                  <w:rFonts w:eastAsiaTheme="minorEastAsia"/>
                  <w:szCs w:val="24"/>
                </w:rPr>
                <w:fldChar w:fldCharType="separate"/>
              </w:r>
            </w:p>
            <w:tbl>
              <w:tblPr>
                <w:tblStyle w:val="24"/>
                <w:tblW w:w="4800" w:type="pct"/>
                <w:tblInd w:w="720" w:type="dxa"/>
                <w:tblCellMar>
                  <w:top w:w="28" w:type="dxa"/>
                  <w:bottom w:w="28" w:type="dxa"/>
                </w:tblCellMar>
                <w:tblLook w:val="04A0"/>
              </w:tblPr>
              <w:tblGrid>
                <w:gridCol w:w="3736"/>
                <w:gridCol w:w="1777"/>
                <w:gridCol w:w="1588"/>
                <w:gridCol w:w="1586"/>
              </w:tblGrid>
              <w:tr w:rsidR="00D666CE" w:rsidRPr="0013266F" w:rsidTr="00AF0EF0">
                <w:trPr>
                  <w:trHeight w:val="283"/>
                  <w:tblHeader/>
                </w:trPr>
                <w:tc>
                  <w:tcPr>
                    <w:tcW w:w="3521" w:type="dxa"/>
                    <w:vMerge w:val="restart"/>
                    <w:vAlign w:val="center"/>
                  </w:tcPr>
                  <w:p w:rsidR="00D666CE" w:rsidRPr="0013266F" w:rsidRDefault="00D666CE" w:rsidP="00AF0EF0">
                    <w:pPr>
                      <w:snapToGrid w:val="0"/>
                      <w:spacing w:line="200" w:lineRule="atLeast"/>
                      <w:jc w:val="center"/>
                      <w:rPr>
                        <w:sz w:val="16"/>
                        <w:szCs w:val="18"/>
                      </w:rPr>
                    </w:pPr>
                    <w:r w:rsidRPr="0013266F">
                      <w:rPr>
                        <w:sz w:val="16"/>
                        <w:szCs w:val="18"/>
                      </w:rPr>
                      <w:t>单位名称</w:t>
                    </w:r>
                  </w:p>
                </w:tc>
                <w:tc>
                  <w:tcPr>
                    <w:tcW w:w="4667" w:type="dxa"/>
                    <w:gridSpan w:val="3"/>
                    <w:vAlign w:val="center"/>
                  </w:tcPr>
                  <w:p w:rsidR="00D666CE" w:rsidRPr="0013266F" w:rsidRDefault="00D666CE" w:rsidP="00AF0EF0">
                    <w:pPr>
                      <w:snapToGrid w:val="0"/>
                      <w:spacing w:line="200" w:lineRule="atLeast"/>
                      <w:jc w:val="center"/>
                      <w:rPr>
                        <w:sz w:val="16"/>
                        <w:szCs w:val="18"/>
                      </w:rPr>
                    </w:pPr>
                    <w:r w:rsidRPr="0013266F">
                      <w:rPr>
                        <w:sz w:val="16"/>
                        <w:szCs w:val="18"/>
                      </w:rPr>
                      <w:t>期末余额</w:t>
                    </w:r>
                  </w:p>
                </w:tc>
              </w:tr>
              <w:tr w:rsidR="00D666CE" w:rsidRPr="0013266F" w:rsidTr="00AF0EF0">
                <w:trPr>
                  <w:trHeight w:val="283"/>
                  <w:tblHeader/>
                </w:trPr>
                <w:tc>
                  <w:tcPr>
                    <w:tcW w:w="3521" w:type="dxa"/>
                    <w:vMerge/>
                    <w:vAlign w:val="center"/>
                  </w:tcPr>
                  <w:p w:rsidR="00D666CE" w:rsidRPr="0013266F" w:rsidRDefault="00D666CE" w:rsidP="00AF0EF0">
                    <w:pPr>
                      <w:spacing w:line="200" w:lineRule="atLeast"/>
                      <w:rPr>
                        <w:sz w:val="16"/>
                      </w:rPr>
                    </w:pPr>
                  </w:p>
                </w:tc>
                <w:tc>
                  <w:tcPr>
                    <w:tcW w:w="1675" w:type="dxa"/>
                    <w:vAlign w:val="center"/>
                  </w:tcPr>
                  <w:p w:rsidR="00D666CE" w:rsidRPr="0013266F" w:rsidRDefault="00D666CE" w:rsidP="00AF0EF0">
                    <w:pPr>
                      <w:snapToGrid w:val="0"/>
                      <w:spacing w:line="200" w:lineRule="atLeast"/>
                      <w:jc w:val="center"/>
                      <w:rPr>
                        <w:sz w:val="16"/>
                        <w:szCs w:val="18"/>
                      </w:rPr>
                    </w:pPr>
                    <w:r w:rsidRPr="0013266F">
                      <w:rPr>
                        <w:sz w:val="16"/>
                        <w:szCs w:val="18"/>
                      </w:rPr>
                      <w:t>应收账款</w:t>
                    </w:r>
                  </w:p>
                </w:tc>
                <w:tc>
                  <w:tcPr>
                    <w:tcW w:w="1497" w:type="dxa"/>
                    <w:vAlign w:val="center"/>
                  </w:tcPr>
                  <w:p w:rsidR="00D666CE" w:rsidRPr="0013266F" w:rsidRDefault="00D666CE" w:rsidP="00AF0EF0">
                    <w:pPr>
                      <w:snapToGrid w:val="0"/>
                      <w:spacing w:line="200" w:lineRule="atLeast"/>
                      <w:jc w:val="center"/>
                      <w:rPr>
                        <w:sz w:val="16"/>
                        <w:szCs w:val="18"/>
                      </w:rPr>
                    </w:pPr>
                    <w:r w:rsidRPr="0013266F">
                      <w:rPr>
                        <w:sz w:val="16"/>
                        <w:szCs w:val="18"/>
                      </w:rPr>
                      <w:t>占应收账款合计数的比例(%)</w:t>
                    </w:r>
                  </w:p>
                </w:tc>
                <w:tc>
                  <w:tcPr>
                    <w:tcW w:w="1495" w:type="dxa"/>
                    <w:vAlign w:val="center"/>
                  </w:tcPr>
                  <w:p w:rsidR="00D666CE" w:rsidRPr="0013266F" w:rsidRDefault="00D666CE" w:rsidP="00AF0EF0">
                    <w:pPr>
                      <w:snapToGrid w:val="0"/>
                      <w:spacing w:line="200" w:lineRule="atLeast"/>
                      <w:jc w:val="center"/>
                      <w:rPr>
                        <w:sz w:val="16"/>
                        <w:szCs w:val="18"/>
                      </w:rPr>
                    </w:pPr>
                    <w:r w:rsidRPr="0013266F">
                      <w:rPr>
                        <w:sz w:val="16"/>
                        <w:szCs w:val="18"/>
                      </w:rPr>
                      <w:t>坏账准备</w:t>
                    </w:r>
                  </w:p>
                </w:tc>
              </w:tr>
              <w:tr w:rsidR="00D666CE" w:rsidRPr="0013266F" w:rsidTr="00AF0EF0">
                <w:trPr>
                  <w:trHeight w:val="283"/>
                </w:trPr>
                <w:tc>
                  <w:tcPr>
                    <w:tcW w:w="3521" w:type="dxa"/>
                    <w:vAlign w:val="center"/>
                  </w:tcPr>
                  <w:p w:rsidR="00D666CE" w:rsidRPr="0013266F" w:rsidRDefault="00D666CE" w:rsidP="00AF0EF0">
                    <w:pPr>
                      <w:snapToGrid w:val="0"/>
                      <w:spacing w:line="200" w:lineRule="atLeast"/>
                      <w:jc w:val="left"/>
                      <w:rPr>
                        <w:sz w:val="16"/>
                        <w:szCs w:val="18"/>
                      </w:rPr>
                    </w:pPr>
                    <w:r w:rsidRPr="0013266F">
                      <w:rPr>
                        <w:sz w:val="16"/>
                        <w:szCs w:val="18"/>
                      </w:rPr>
                      <w:t>智慧海派科技有限公司</w:t>
                    </w:r>
                  </w:p>
                </w:tc>
                <w:tc>
                  <w:tcPr>
                    <w:tcW w:w="1675" w:type="dxa"/>
                    <w:vAlign w:val="center"/>
                  </w:tcPr>
                  <w:p w:rsidR="00D666CE" w:rsidRPr="0013266F" w:rsidRDefault="00D666CE" w:rsidP="00AF0EF0">
                    <w:pPr>
                      <w:snapToGrid w:val="0"/>
                      <w:spacing w:line="200" w:lineRule="atLeast"/>
                      <w:jc w:val="right"/>
                      <w:rPr>
                        <w:sz w:val="16"/>
                        <w:szCs w:val="18"/>
                      </w:rPr>
                    </w:pPr>
                    <w:r w:rsidRPr="0013266F">
                      <w:rPr>
                        <w:sz w:val="16"/>
                        <w:szCs w:val="18"/>
                      </w:rPr>
                      <w:t>209,026,706.15</w:t>
                    </w:r>
                  </w:p>
                </w:tc>
                <w:tc>
                  <w:tcPr>
                    <w:tcW w:w="1497"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 xml:space="preserve">11.86 </w:t>
                    </w:r>
                  </w:p>
                </w:tc>
                <w:tc>
                  <w:tcPr>
                    <w:tcW w:w="1495" w:type="dxa"/>
                    <w:vAlign w:val="center"/>
                  </w:tcPr>
                  <w:p w:rsidR="00D666CE" w:rsidRPr="0013266F" w:rsidRDefault="00D666CE" w:rsidP="00AF0EF0">
                    <w:pPr>
                      <w:snapToGrid w:val="0"/>
                      <w:spacing w:line="200" w:lineRule="atLeast"/>
                      <w:jc w:val="right"/>
                      <w:rPr>
                        <w:sz w:val="16"/>
                        <w:szCs w:val="18"/>
                      </w:rPr>
                    </w:pPr>
                    <w:r w:rsidRPr="0013266F">
                      <w:rPr>
                        <w:sz w:val="16"/>
                        <w:szCs w:val="18"/>
                      </w:rPr>
                      <w:t>209,026,706.15</w:t>
                    </w:r>
                  </w:p>
                </w:tc>
              </w:tr>
              <w:tr w:rsidR="00D666CE" w:rsidRPr="0013266F" w:rsidTr="00AF0EF0">
                <w:trPr>
                  <w:trHeight w:val="283"/>
                </w:trPr>
                <w:tc>
                  <w:tcPr>
                    <w:tcW w:w="3521" w:type="dxa"/>
                    <w:vAlign w:val="center"/>
                  </w:tcPr>
                  <w:p w:rsidR="00D666CE" w:rsidRPr="0013266F" w:rsidRDefault="00D666CE" w:rsidP="00AF0EF0">
                    <w:pPr>
                      <w:snapToGrid w:val="0"/>
                      <w:spacing w:line="200" w:lineRule="atLeast"/>
                      <w:jc w:val="left"/>
                      <w:rPr>
                        <w:sz w:val="16"/>
                        <w:szCs w:val="18"/>
                      </w:rPr>
                    </w:pPr>
                    <w:r>
                      <w:rPr>
                        <w:rFonts w:hint="eastAsia"/>
                        <w:sz w:val="16"/>
                        <w:szCs w:val="18"/>
                      </w:rPr>
                      <w:t>特定客户1</w:t>
                    </w:r>
                  </w:p>
                </w:tc>
                <w:tc>
                  <w:tcPr>
                    <w:tcW w:w="1675" w:type="dxa"/>
                    <w:vAlign w:val="center"/>
                  </w:tcPr>
                  <w:p w:rsidR="00D666CE" w:rsidRPr="0013266F" w:rsidRDefault="00D666CE" w:rsidP="00AF0EF0">
                    <w:pPr>
                      <w:snapToGrid w:val="0"/>
                      <w:spacing w:line="200" w:lineRule="atLeast"/>
                      <w:jc w:val="right"/>
                      <w:rPr>
                        <w:sz w:val="16"/>
                        <w:szCs w:val="18"/>
                      </w:rPr>
                    </w:pPr>
                    <w:r w:rsidRPr="00515FA7">
                      <w:rPr>
                        <w:rFonts w:hint="eastAsia"/>
                        <w:sz w:val="16"/>
                        <w:szCs w:val="18"/>
                      </w:rPr>
                      <w:t>135,020,435.00</w:t>
                    </w:r>
                  </w:p>
                </w:tc>
                <w:tc>
                  <w:tcPr>
                    <w:tcW w:w="1497"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 xml:space="preserve">7.66 </w:t>
                    </w:r>
                  </w:p>
                </w:tc>
                <w:tc>
                  <w:tcPr>
                    <w:tcW w:w="1495" w:type="dxa"/>
                    <w:vAlign w:val="center"/>
                  </w:tcPr>
                  <w:p w:rsidR="00D666CE" w:rsidRPr="0013266F" w:rsidRDefault="00D666CE" w:rsidP="00AF0EF0">
                    <w:pPr>
                      <w:snapToGrid w:val="0"/>
                      <w:spacing w:line="200" w:lineRule="atLeast"/>
                      <w:jc w:val="right"/>
                      <w:rPr>
                        <w:sz w:val="16"/>
                        <w:szCs w:val="18"/>
                      </w:rPr>
                    </w:pPr>
                    <w:r w:rsidRPr="00515FA7">
                      <w:rPr>
                        <w:rFonts w:hint="eastAsia"/>
                        <w:sz w:val="16"/>
                        <w:szCs w:val="18"/>
                      </w:rPr>
                      <w:t>2,700,408.70</w:t>
                    </w:r>
                  </w:p>
                </w:tc>
              </w:tr>
              <w:tr w:rsidR="00D666CE" w:rsidRPr="0013266F" w:rsidTr="00AF0EF0">
                <w:trPr>
                  <w:trHeight w:val="283"/>
                </w:trPr>
                <w:tc>
                  <w:tcPr>
                    <w:tcW w:w="3521" w:type="dxa"/>
                    <w:vAlign w:val="center"/>
                  </w:tcPr>
                  <w:p w:rsidR="00D666CE" w:rsidRPr="0013266F" w:rsidRDefault="00D666CE" w:rsidP="00AF0EF0">
                    <w:pPr>
                      <w:snapToGrid w:val="0"/>
                      <w:spacing w:line="200" w:lineRule="atLeast"/>
                      <w:jc w:val="left"/>
                      <w:rPr>
                        <w:sz w:val="16"/>
                        <w:szCs w:val="18"/>
                      </w:rPr>
                    </w:pPr>
                    <w:r w:rsidRPr="0013266F">
                      <w:rPr>
                        <w:sz w:val="16"/>
                        <w:szCs w:val="18"/>
                      </w:rPr>
                      <w:t>上海中澜贸易发展有限公司</w:t>
                    </w:r>
                  </w:p>
                </w:tc>
                <w:tc>
                  <w:tcPr>
                    <w:tcW w:w="1675" w:type="dxa"/>
                    <w:vAlign w:val="center"/>
                  </w:tcPr>
                  <w:p w:rsidR="00D666CE" w:rsidRPr="0013266F" w:rsidRDefault="00D666CE" w:rsidP="00AF0EF0">
                    <w:pPr>
                      <w:snapToGrid w:val="0"/>
                      <w:spacing w:line="200" w:lineRule="atLeast"/>
                      <w:jc w:val="right"/>
                      <w:rPr>
                        <w:sz w:val="16"/>
                        <w:szCs w:val="18"/>
                      </w:rPr>
                    </w:pPr>
                    <w:r w:rsidRPr="0013266F">
                      <w:rPr>
                        <w:sz w:val="16"/>
                        <w:szCs w:val="18"/>
                      </w:rPr>
                      <w:t>92,742,696.22</w:t>
                    </w:r>
                  </w:p>
                </w:tc>
                <w:tc>
                  <w:tcPr>
                    <w:tcW w:w="1497"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 xml:space="preserve">5.26 </w:t>
                    </w:r>
                  </w:p>
                </w:tc>
                <w:tc>
                  <w:tcPr>
                    <w:tcW w:w="1495" w:type="dxa"/>
                    <w:vAlign w:val="center"/>
                  </w:tcPr>
                  <w:p w:rsidR="00D666CE" w:rsidRPr="0013266F" w:rsidRDefault="00D666CE" w:rsidP="00AF0EF0">
                    <w:pPr>
                      <w:snapToGrid w:val="0"/>
                      <w:spacing w:line="200" w:lineRule="atLeast"/>
                      <w:jc w:val="right"/>
                      <w:rPr>
                        <w:sz w:val="16"/>
                        <w:szCs w:val="18"/>
                      </w:rPr>
                    </w:pPr>
                    <w:r w:rsidRPr="0013266F">
                      <w:rPr>
                        <w:sz w:val="16"/>
                        <w:szCs w:val="18"/>
                      </w:rPr>
                      <w:t>92,742,696.22</w:t>
                    </w:r>
                  </w:p>
                </w:tc>
              </w:tr>
              <w:tr w:rsidR="00D666CE" w:rsidRPr="0013266F" w:rsidTr="00AF0EF0">
                <w:trPr>
                  <w:trHeight w:val="283"/>
                </w:trPr>
                <w:tc>
                  <w:tcPr>
                    <w:tcW w:w="3521" w:type="dxa"/>
                    <w:vAlign w:val="center"/>
                  </w:tcPr>
                  <w:p w:rsidR="00D666CE" w:rsidRPr="0013266F" w:rsidRDefault="00D666CE" w:rsidP="00AF0EF0">
                    <w:pPr>
                      <w:snapToGrid w:val="0"/>
                      <w:spacing w:line="200" w:lineRule="atLeast"/>
                      <w:jc w:val="left"/>
                      <w:rPr>
                        <w:sz w:val="16"/>
                        <w:szCs w:val="18"/>
                      </w:rPr>
                    </w:pPr>
                    <w:r>
                      <w:rPr>
                        <w:rFonts w:hint="eastAsia"/>
                        <w:sz w:val="16"/>
                        <w:szCs w:val="18"/>
                      </w:rPr>
                      <w:t>特定客户2</w:t>
                    </w:r>
                  </w:p>
                </w:tc>
                <w:tc>
                  <w:tcPr>
                    <w:tcW w:w="1675"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92,470,720.00</w:t>
                    </w:r>
                  </w:p>
                </w:tc>
                <w:tc>
                  <w:tcPr>
                    <w:tcW w:w="1497"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 xml:space="preserve">5.25 </w:t>
                    </w:r>
                  </w:p>
                </w:tc>
                <w:tc>
                  <w:tcPr>
                    <w:tcW w:w="1495"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1,849,414.40</w:t>
                    </w:r>
                  </w:p>
                </w:tc>
              </w:tr>
              <w:tr w:rsidR="00D666CE" w:rsidRPr="0013266F" w:rsidTr="00AF0EF0">
                <w:trPr>
                  <w:trHeight w:val="283"/>
                </w:trPr>
                <w:tc>
                  <w:tcPr>
                    <w:tcW w:w="3521" w:type="dxa"/>
                    <w:vAlign w:val="center"/>
                  </w:tcPr>
                  <w:p w:rsidR="00D666CE" w:rsidRPr="0013266F" w:rsidRDefault="00D666CE" w:rsidP="00AF0EF0">
                    <w:pPr>
                      <w:snapToGrid w:val="0"/>
                      <w:spacing w:line="200" w:lineRule="atLeast"/>
                      <w:jc w:val="left"/>
                      <w:rPr>
                        <w:sz w:val="16"/>
                        <w:szCs w:val="18"/>
                      </w:rPr>
                    </w:pPr>
                    <w:r>
                      <w:rPr>
                        <w:rFonts w:hint="eastAsia"/>
                        <w:sz w:val="16"/>
                        <w:szCs w:val="18"/>
                      </w:rPr>
                      <w:t>特定客户3</w:t>
                    </w:r>
                  </w:p>
                </w:tc>
                <w:tc>
                  <w:tcPr>
                    <w:tcW w:w="1675"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74,424,241.96</w:t>
                    </w:r>
                  </w:p>
                </w:tc>
                <w:tc>
                  <w:tcPr>
                    <w:tcW w:w="1497"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 xml:space="preserve">4.22 </w:t>
                    </w:r>
                  </w:p>
                </w:tc>
                <w:tc>
                  <w:tcPr>
                    <w:tcW w:w="1495"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 xml:space="preserve">1,488,484.84 </w:t>
                    </w:r>
                  </w:p>
                </w:tc>
              </w:tr>
              <w:tr w:rsidR="00D666CE" w:rsidRPr="0013266F" w:rsidTr="00AF0EF0">
                <w:trPr>
                  <w:trHeight w:val="283"/>
                </w:trPr>
                <w:tc>
                  <w:tcPr>
                    <w:tcW w:w="3521" w:type="dxa"/>
                    <w:vAlign w:val="center"/>
                  </w:tcPr>
                  <w:p w:rsidR="00D666CE" w:rsidRPr="0013266F" w:rsidRDefault="00D666CE" w:rsidP="00AF0EF0">
                    <w:pPr>
                      <w:snapToGrid w:val="0"/>
                      <w:spacing w:line="200" w:lineRule="atLeast"/>
                      <w:jc w:val="center"/>
                      <w:rPr>
                        <w:sz w:val="16"/>
                        <w:szCs w:val="18"/>
                      </w:rPr>
                    </w:pPr>
                    <w:r w:rsidRPr="0013266F">
                      <w:rPr>
                        <w:sz w:val="16"/>
                        <w:szCs w:val="18"/>
                      </w:rPr>
                      <w:t>合计</w:t>
                    </w:r>
                  </w:p>
                </w:tc>
                <w:tc>
                  <w:tcPr>
                    <w:tcW w:w="1675" w:type="dxa"/>
                    <w:vAlign w:val="center"/>
                  </w:tcPr>
                  <w:p w:rsidR="00D666CE" w:rsidRPr="0013266F" w:rsidRDefault="00D666CE" w:rsidP="00AF0EF0">
                    <w:pPr>
                      <w:snapToGrid w:val="0"/>
                      <w:spacing w:line="200" w:lineRule="atLeast"/>
                      <w:jc w:val="right"/>
                      <w:rPr>
                        <w:sz w:val="16"/>
                        <w:szCs w:val="18"/>
                      </w:rPr>
                    </w:pPr>
                    <w:r w:rsidRPr="00647886">
                      <w:rPr>
                        <w:sz w:val="16"/>
                        <w:szCs w:val="18"/>
                      </w:rPr>
                      <w:t>603,684,799.33</w:t>
                    </w:r>
                  </w:p>
                </w:tc>
                <w:tc>
                  <w:tcPr>
                    <w:tcW w:w="1497" w:type="dxa"/>
                    <w:vAlign w:val="center"/>
                  </w:tcPr>
                  <w:p w:rsidR="00D666CE" w:rsidRPr="0013266F" w:rsidRDefault="00D666CE" w:rsidP="00AF0EF0">
                    <w:pPr>
                      <w:snapToGrid w:val="0"/>
                      <w:spacing w:line="200" w:lineRule="atLeast"/>
                      <w:jc w:val="right"/>
                      <w:rPr>
                        <w:sz w:val="16"/>
                        <w:szCs w:val="18"/>
                      </w:rPr>
                    </w:pPr>
                    <w:r w:rsidRPr="00D47F9C">
                      <w:rPr>
                        <w:rFonts w:hint="eastAsia"/>
                        <w:sz w:val="16"/>
                        <w:szCs w:val="18"/>
                      </w:rPr>
                      <w:t>34.25</w:t>
                    </w:r>
                  </w:p>
                </w:tc>
                <w:tc>
                  <w:tcPr>
                    <w:tcW w:w="1495" w:type="dxa"/>
                    <w:vAlign w:val="center"/>
                  </w:tcPr>
                  <w:p w:rsidR="00D666CE" w:rsidRPr="0013266F" w:rsidRDefault="00D666CE" w:rsidP="00AF0EF0">
                    <w:pPr>
                      <w:snapToGrid w:val="0"/>
                      <w:spacing w:line="200" w:lineRule="atLeast"/>
                      <w:jc w:val="right"/>
                      <w:rPr>
                        <w:sz w:val="16"/>
                        <w:szCs w:val="18"/>
                      </w:rPr>
                    </w:pPr>
                    <w:r w:rsidRPr="00647886">
                      <w:rPr>
                        <w:sz w:val="16"/>
                        <w:szCs w:val="18"/>
                      </w:rPr>
                      <w:t>307,807,710.31</w:t>
                    </w:r>
                  </w:p>
                </w:tc>
              </w:tr>
            </w:tbl>
            <w:p w:rsidR="00CE2FF5" w:rsidRDefault="00C45FBA" w:rsidP="00D666CE">
              <w:pPr>
                <w:pStyle w:val="36"/>
              </w:pPr>
              <w:r w:rsidRPr="0013266F">
                <w:rPr>
                  <w:rFonts w:eastAsiaTheme="minorEastAsia"/>
                </w:rPr>
                <w:fldChar w:fldCharType="end"/>
              </w:r>
            </w:p>
          </w:sdtContent>
        </w:sdt>
      </w:sdtContent>
    </w:sdt>
    <w:p w:rsidR="00CE2FF5" w:rsidRDefault="00CE2FF5">
      <w:pPr>
        <w:snapToGrid w:val="0"/>
        <w:spacing w:line="240" w:lineRule="atLeast"/>
        <w:ind w:leftChars="-50" w:left="-105"/>
        <w:rPr>
          <w:szCs w:val="21"/>
        </w:rPr>
      </w:pPr>
    </w:p>
    <w:sdt>
      <w:sdtPr>
        <w:rPr>
          <w:rFonts w:ascii="Times New Roman" w:hAnsi="Times New Roman" w:cs="宋体" w:hint="eastAsia"/>
          <w:b w:val="0"/>
          <w:bCs w:val="0"/>
          <w:kern w:val="0"/>
          <w:szCs w:val="24"/>
        </w:rPr>
        <w:alias w:val="模块:因金融资产转移而终止确认的应收账款"/>
        <w:tag w:val="_GBC_79d1ccfd87f84b4ab10a992730026aa0"/>
        <w:id w:val="-702707057"/>
        <w:lock w:val="sdtLocked"/>
        <w:placeholder>
          <w:docPart w:val="GBC22222222222222222222222222222"/>
        </w:placeholder>
      </w:sdtPr>
      <w:sdtContent>
        <w:p w:rsidR="00CE2FF5" w:rsidRDefault="009C58EC" w:rsidP="00F918AB">
          <w:pPr>
            <w:pStyle w:val="4"/>
            <w:numPr>
              <w:ilvl w:val="3"/>
              <w:numId w:val="42"/>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1952518379"/>
            <w:lock w:val="sdtContentLocked"/>
            <w:placeholder>
              <w:docPart w:val="GBC22222222222222222222222222222"/>
            </w:placeholder>
          </w:sdtPr>
          <w:sdtContent>
            <w:p w:rsidR="00CE2FF5" w:rsidRDefault="00C45FBA" w:rsidP="00CD197A">
              <w:pPr>
                <w:snapToGrid w:val="0"/>
                <w:spacing w:line="240" w:lineRule="atLeast"/>
                <w:rPr>
                  <w:szCs w:val="21"/>
                </w:rPr>
              </w:pPr>
              <w:r>
                <w:rPr>
                  <w:szCs w:val="21"/>
                </w:rPr>
                <w:fldChar w:fldCharType="begin"/>
              </w:r>
              <w:r w:rsidR="00CD197A">
                <w:rPr>
                  <w:szCs w:val="21"/>
                </w:rPr>
                <w:instrText>MACROBUTTON  SnrToggleCheckbox □适用</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p w:rsidR="00CE2FF5" w:rsidRDefault="00C45FBA">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1188110866"/>
        <w:lock w:val="sdtLocked"/>
        <w:placeholder>
          <w:docPart w:val="GBC22222222222222222222222222222"/>
        </w:placeholder>
      </w:sdtPr>
      <w:sdtContent>
        <w:p w:rsidR="00CE2FF5" w:rsidRDefault="009C58EC" w:rsidP="00F918AB">
          <w:pPr>
            <w:pStyle w:val="4"/>
            <w:numPr>
              <w:ilvl w:val="3"/>
              <w:numId w:val="42"/>
            </w:numPr>
            <w:tabs>
              <w:tab w:val="left" w:pos="574"/>
            </w:tabs>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转移应收账款且继续涉入形成的资产、负债金额[双击切换]"/>
            <w:tag w:val="_GBC_8916c4a80e024e80ab488fe678c14970"/>
            <w:id w:val="-1827119120"/>
            <w:lock w:val="sdtContentLocked"/>
            <w:placeholder>
              <w:docPart w:val="GBC22222222222222222222222222222"/>
            </w:placeholder>
          </w:sdtPr>
          <w:sdtContent>
            <w:p w:rsidR="00CE2FF5" w:rsidRDefault="00C45FBA" w:rsidP="00CD197A">
              <w:pPr>
                <w:snapToGrid w:val="0"/>
                <w:spacing w:line="240" w:lineRule="atLeast"/>
                <w:rPr>
                  <w:rFonts w:ascii="Times New Roman" w:hAnsi="Times New Roman"/>
                </w:rPr>
              </w:pPr>
              <w:r>
                <w:fldChar w:fldCharType="begin"/>
              </w:r>
              <w:r w:rsidR="00CD197A">
                <w:instrText>MACROBUTTON  SnrToggleCheckbox □适用</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1770197216"/>
        <w:lock w:val="sdtLocked"/>
        <w:placeholder>
          <w:docPart w:val="GBC22222222222222222222222222222"/>
        </w:placeholder>
      </w:sdtPr>
      <w:sdtEndPr>
        <w:rPr>
          <w:rFonts w:hint="default"/>
          <w:b w:val="0"/>
          <w:bCs w:val="0"/>
        </w:rPr>
      </w:sdtEndPr>
      <w:sdtContent>
        <w:p w:rsidR="00CE2FF5" w:rsidRDefault="009C58EC">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1156497004"/>
            <w:lock w:val="sdtContentLocked"/>
            <w:placeholder>
              <w:docPart w:val="GBC22222222222222222222222222222"/>
            </w:placeholder>
          </w:sdtPr>
          <w:sdtContent>
            <w:p w:rsidR="00CE2FF5" w:rsidRDefault="00C45FBA" w:rsidP="00CD197A">
              <w:pPr>
                <w:snapToGrid w:val="0"/>
                <w:spacing w:line="240" w:lineRule="atLeast"/>
              </w:pPr>
              <w:r>
                <w:fldChar w:fldCharType="begin"/>
              </w:r>
              <w:r w:rsidR="00CD197A">
                <w:instrText>MACROBUTTON  SnrToggleCheckbox □适用</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应收款项融资"/>
        <w:tag w:val="_SEC_99a20d0771254b5596c992bd0fe179a3"/>
        <w:id w:val="2077154359"/>
        <w:lock w:val="sdtLocked"/>
        <w:placeholder>
          <w:docPart w:val="GBC22222222222222222222222222222"/>
        </w:placeholder>
      </w:sdtPr>
      <w:sdtContent>
        <w:p w:rsidR="00CE2FF5" w:rsidRDefault="009C58EC">
          <w:pPr>
            <w:pStyle w:val="30"/>
            <w:numPr>
              <w:ilvl w:val="0"/>
              <w:numId w:val="21"/>
            </w:numPr>
            <w:rPr>
              <w:szCs w:val="21"/>
            </w:rPr>
          </w:pPr>
          <w:r>
            <w:rPr>
              <w:rFonts w:hint="eastAsia"/>
              <w:szCs w:val="21"/>
            </w:rPr>
            <w:t>应收款项融资</w:t>
          </w:r>
        </w:p>
        <w:sdt>
          <w:sdtPr>
            <w:rPr>
              <w:szCs w:val="21"/>
            </w:rPr>
            <w:alias w:val="是否适用：应收款项融资[双击切换]"/>
            <w:tag w:val="_GBC_b66c8e5d6d6f4ccf9bd0ebfd1f5495e4"/>
            <w:id w:val="881904402"/>
            <w:lock w:val="sdtContentLocked"/>
            <w:placeholder>
              <w:docPart w:val="GBC22222222222222222222222222222"/>
            </w:placeholder>
          </w:sdtPr>
          <w:sdtContent>
            <w:p w:rsidR="00CE2FF5" w:rsidRDefault="00C45FBA">
              <w:pPr>
                <w:rPr>
                  <w:szCs w:val="21"/>
                </w:rPr>
              </w:pPr>
              <w:r>
                <w:rPr>
                  <w:szCs w:val="21"/>
                </w:rPr>
                <w:fldChar w:fldCharType="begin"/>
              </w:r>
              <w:r w:rsidR="00D666CE">
                <w:rPr>
                  <w:szCs w:val="21"/>
                </w:rPr>
                <w:instrText xml:space="preserve"> MACROBUTTON  SnrToggleCheckbox √适用 </w:instrText>
              </w:r>
              <w:r>
                <w:rPr>
                  <w:szCs w:val="21"/>
                </w:rPr>
                <w:fldChar w:fldCharType="end"/>
              </w:r>
              <w:r>
                <w:rPr>
                  <w:szCs w:val="21"/>
                </w:rPr>
                <w:fldChar w:fldCharType="begin"/>
              </w:r>
              <w:r w:rsidR="00D666CE">
                <w:rPr>
                  <w:szCs w:val="21"/>
                </w:rPr>
                <w:instrText xml:space="preserve"> MACROBUTTON  SnrToggleCheckbox □不适用 </w:instrText>
              </w:r>
              <w:r>
                <w:rPr>
                  <w:szCs w:val="21"/>
                </w:rPr>
                <w:fldChar w:fldCharType="end"/>
              </w:r>
            </w:p>
          </w:sdtContent>
        </w:sdt>
        <w:p w:rsidR="00CE2FF5" w:rsidRDefault="009C58EC">
          <w:pPr>
            <w:ind w:left="420" w:right="-98"/>
            <w:jc w:val="right"/>
          </w:pPr>
          <w:r>
            <w:rPr>
              <w:rFonts w:hint="eastAsia"/>
            </w:rPr>
            <w:t xml:space="preserve">  单位：</w:t>
          </w:r>
          <w:sdt>
            <w:sdtPr>
              <w:rPr>
                <w:rFonts w:hint="eastAsia"/>
              </w:rPr>
              <w:alias w:val="单位：应收款项融资"/>
              <w:tag w:val="_GBC_5bc18c9963914ad7b56c2f244f484146"/>
              <w:id w:val="83534673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1F115E">
                <w:rPr>
                  <w:rFonts w:hint="eastAsia"/>
                </w:rPr>
                <w:t>元</w:t>
              </w:r>
            </w:sdtContent>
          </w:sdt>
          <w:r>
            <w:rPr>
              <w:rFonts w:hint="eastAsia"/>
            </w:rPr>
            <w:t xml:space="preserve">  币种：</w:t>
          </w:r>
          <w:sdt>
            <w:sdtPr>
              <w:rPr>
                <w:rFonts w:hint="eastAsia"/>
              </w:rPr>
              <w:alias w:val="币种：应收款项融资"/>
              <w:tag w:val="_GBC_c66a156107084de19a91dcaaa76213c1"/>
              <w:id w:val="-1450506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245"/>
            <w:gridCol w:w="2897"/>
            <w:gridCol w:w="2907"/>
          </w:tblGrid>
          <w:tr w:rsidR="00D666CE" w:rsidTr="00AF0EF0">
            <w:bookmarkStart w:id="104" w:name="_Hlk13057555" w:displacedByCustomXml="next"/>
            <w:bookmarkStart w:id="105" w:name="_Hlk12969247" w:displacedByCustomXml="next"/>
            <w:sdt>
              <w:sdtPr>
                <w:tag w:val="_PLD_82a62891b4b649e48fb460890f28ac36"/>
                <w:id w:val="584766625"/>
                <w:lock w:val="sdtLocked"/>
              </w:sdtPr>
              <w:sdtContent>
                <w:tc>
                  <w:tcPr>
                    <w:tcW w:w="1789" w:type="pct"/>
                    <w:shd w:val="clear" w:color="auto" w:fill="auto"/>
                    <w:vAlign w:val="center"/>
                  </w:tcPr>
                  <w:p w:rsidR="00D666CE" w:rsidRDefault="00D666CE" w:rsidP="00AF0EF0">
                    <w:pPr>
                      <w:jc w:val="center"/>
                      <w:rPr>
                        <w:szCs w:val="21"/>
                      </w:rPr>
                    </w:pPr>
                    <w:r>
                      <w:rPr>
                        <w:rFonts w:hint="eastAsia"/>
                        <w:szCs w:val="21"/>
                      </w:rPr>
                      <w:t>项目</w:t>
                    </w:r>
                  </w:p>
                </w:tc>
              </w:sdtContent>
            </w:sdt>
            <w:sdt>
              <w:sdtPr>
                <w:tag w:val="_PLD_0b8617b6950f47bfae07e4496fdde27e"/>
                <w:id w:val="584766626"/>
                <w:lock w:val="sdtLocked"/>
              </w:sdtPr>
              <w:sdtContent>
                <w:tc>
                  <w:tcPr>
                    <w:tcW w:w="1597" w:type="pct"/>
                    <w:tcBorders>
                      <w:bottom w:val="single" w:sz="6" w:space="0" w:color="auto"/>
                    </w:tcBorders>
                    <w:shd w:val="clear" w:color="auto" w:fill="auto"/>
                    <w:vAlign w:val="center"/>
                  </w:tcPr>
                  <w:p w:rsidR="00D666CE" w:rsidRDefault="00D666CE" w:rsidP="00AF0EF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8c85f1c835d84ebaa8ca21e687181951"/>
                <w:id w:val="584766627"/>
                <w:lock w:val="sdtLocked"/>
              </w:sdtPr>
              <w:sdtContent>
                <w:tc>
                  <w:tcPr>
                    <w:tcW w:w="1602" w:type="pct"/>
                    <w:shd w:val="clear" w:color="auto" w:fill="auto"/>
                    <w:vAlign w:val="center"/>
                  </w:tcPr>
                  <w:p w:rsidR="00D666CE" w:rsidRDefault="00D666CE" w:rsidP="00AF0EF0">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应收款项融资明细"/>
              <w:tag w:val="_TUP_a9787d82372c4ec599a760ae032aaf1f"/>
              <w:id w:val="584766628"/>
              <w:lock w:val="sdtLocked"/>
            </w:sdtPr>
            <w:sdtContent>
              <w:tr w:rsidR="00D666CE" w:rsidTr="00AF0EF0">
                <w:tc>
                  <w:tcPr>
                    <w:tcW w:w="1789" w:type="pct"/>
                    <w:shd w:val="clear" w:color="auto" w:fill="auto"/>
                  </w:tcPr>
                  <w:p w:rsidR="00D666CE" w:rsidRDefault="00D666CE" w:rsidP="00AF0EF0">
                    <w:pPr>
                      <w:autoSpaceDE w:val="0"/>
                      <w:autoSpaceDN w:val="0"/>
                      <w:adjustRightInd w:val="0"/>
                      <w:rPr>
                        <w:szCs w:val="21"/>
                      </w:rPr>
                    </w:pPr>
                    <w:r>
                      <w:t>应收票据</w:t>
                    </w:r>
                  </w:p>
                </w:tc>
                <w:tc>
                  <w:tcPr>
                    <w:tcW w:w="1597" w:type="pct"/>
                    <w:tcBorders>
                      <w:top w:val="single" w:sz="6" w:space="0" w:color="auto"/>
                      <w:bottom w:val="single" w:sz="6" w:space="0" w:color="auto"/>
                    </w:tcBorders>
                    <w:shd w:val="clear" w:color="auto" w:fill="auto"/>
                  </w:tcPr>
                  <w:p w:rsidR="00D666CE" w:rsidRDefault="00D666CE" w:rsidP="00AF0EF0">
                    <w:pPr>
                      <w:jc w:val="right"/>
                      <w:rPr>
                        <w:szCs w:val="21"/>
                      </w:rPr>
                    </w:pPr>
                    <w:r>
                      <w:t>16,768,697.23</w:t>
                    </w:r>
                  </w:p>
                </w:tc>
                <w:tc>
                  <w:tcPr>
                    <w:tcW w:w="1602" w:type="pct"/>
                    <w:shd w:val="clear" w:color="auto" w:fill="auto"/>
                  </w:tcPr>
                  <w:p w:rsidR="00D666CE" w:rsidRDefault="00D666CE" w:rsidP="00AF0EF0">
                    <w:pPr>
                      <w:jc w:val="right"/>
                      <w:rPr>
                        <w:szCs w:val="21"/>
                      </w:rPr>
                    </w:pPr>
                    <w:r>
                      <w:t>43,115,600.68</w:t>
                    </w:r>
                  </w:p>
                </w:tc>
              </w:tr>
            </w:sdtContent>
          </w:sdt>
          <w:sdt>
            <w:sdtPr>
              <w:rPr>
                <w:szCs w:val="21"/>
              </w:rPr>
              <w:alias w:val="应收款项融资明细"/>
              <w:tag w:val="_TUP_a9787d82372c4ec599a760ae032aaf1f"/>
              <w:id w:val="584766629"/>
              <w:lock w:val="sdtLocked"/>
            </w:sdtPr>
            <w:sdtContent>
              <w:tr w:rsidR="00D666CE" w:rsidTr="00AF0EF0">
                <w:tc>
                  <w:tcPr>
                    <w:tcW w:w="1789" w:type="pct"/>
                    <w:shd w:val="clear" w:color="auto" w:fill="auto"/>
                  </w:tcPr>
                  <w:p w:rsidR="00D666CE" w:rsidRDefault="00D666CE" w:rsidP="00AF0EF0">
                    <w:pPr>
                      <w:autoSpaceDE w:val="0"/>
                      <w:autoSpaceDN w:val="0"/>
                      <w:adjustRightInd w:val="0"/>
                      <w:rPr>
                        <w:szCs w:val="21"/>
                      </w:rPr>
                    </w:pPr>
                    <w:r>
                      <w:t>应收账款</w:t>
                    </w:r>
                  </w:p>
                </w:tc>
                <w:tc>
                  <w:tcPr>
                    <w:tcW w:w="1597" w:type="pct"/>
                    <w:tcBorders>
                      <w:top w:val="single" w:sz="6" w:space="0" w:color="auto"/>
                      <w:bottom w:val="single" w:sz="6" w:space="0" w:color="auto"/>
                    </w:tcBorders>
                    <w:shd w:val="clear" w:color="auto" w:fill="auto"/>
                  </w:tcPr>
                  <w:p w:rsidR="00D666CE" w:rsidRDefault="00D666CE" w:rsidP="00AF0EF0">
                    <w:pPr>
                      <w:jc w:val="right"/>
                      <w:rPr>
                        <w:szCs w:val="21"/>
                      </w:rPr>
                    </w:pPr>
                  </w:p>
                </w:tc>
                <w:tc>
                  <w:tcPr>
                    <w:tcW w:w="1602" w:type="pct"/>
                    <w:shd w:val="clear" w:color="auto" w:fill="auto"/>
                  </w:tcPr>
                  <w:p w:rsidR="00D666CE" w:rsidRDefault="00D666CE" w:rsidP="00AF0EF0">
                    <w:pPr>
                      <w:jc w:val="right"/>
                      <w:rPr>
                        <w:szCs w:val="21"/>
                      </w:rPr>
                    </w:pPr>
                  </w:p>
                </w:tc>
              </w:tr>
            </w:sdtContent>
          </w:sdt>
          <w:tr w:rsidR="00D666CE" w:rsidTr="00AF0EF0">
            <w:sdt>
              <w:sdtPr>
                <w:tag w:val="_PLD_5299295b2978439ba42b441350bea704"/>
                <w:id w:val="584766630"/>
                <w:lock w:val="sdtLocked"/>
              </w:sdtPr>
              <w:sdtContent>
                <w:tc>
                  <w:tcPr>
                    <w:tcW w:w="1789" w:type="pct"/>
                    <w:shd w:val="clear" w:color="auto" w:fill="auto"/>
                    <w:vAlign w:val="center"/>
                  </w:tcPr>
                  <w:p w:rsidR="00D666CE" w:rsidRDefault="00D666CE" w:rsidP="00AF0EF0">
                    <w:pPr>
                      <w:jc w:val="center"/>
                      <w:rPr>
                        <w:szCs w:val="21"/>
                      </w:rPr>
                    </w:pPr>
                    <w:r>
                      <w:rPr>
                        <w:rFonts w:hint="eastAsia"/>
                        <w:szCs w:val="21"/>
                      </w:rPr>
                      <w:t>合计</w:t>
                    </w:r>
                  </w:p>
                </w:tc>
              </w:sdtContent>
            </w:sdt>
            <w:tc>
              <w:tcPr>
                <w:tcW w:w="1597" w:type="pct"/>
                <w:tcBorders>
                  <w:top w:val="single" w:sz="6" w:space="0" w:color="auto"/>
                  <w:bottom w:val="single" w:sz="4" w:space="0" w:color="auto"/>
                </w:tcBorders>
                <w:shd w:val="clear" w:color="auto" w:fill="auto"/>
              </w:tcPr>
              <w:p w:rsidR="00D666CE" w:rsidRDefault="00D666CE" w:rsidP="00AF0EF0">
                <w:pPr>
                  <w:jc w:val="right"/>
                  <w:rPr>
                    <w:szCs w:val="21"/>
                  </w:rPr>
                </w:pPr>
                <w:r>
                  <w:t>16,768,697.23</w:t>
                </w:r>
              </w:p>
            </w:tc>
            <w:tc>
              <w:tcPr>
                <w:tcW w:w="1602" w:type="pct"/>
                <w:shd w:val="clear" w:color="auto" w:fill="auto"/>
              </w:tcPr>
              <w:p w:rsidR="00D666CE" w:rsidRDefault="00D666CE" w:rsidP="00AF0EF0">
                <w:pPr>
                  <w:jc w:val="right"/>
                  <w:rPr>
                    <w:szCs w:val="21"/>
                  </w:rPr>
                </w:pPr>
                <w:r>
                  <w:t>43,115,600.68</w:t>
                </w:r>
              </w:p>
            </w:tc>
          </w:tr>
        </w:tbl>
        <w:p w:rsidR="00D666CE" w:rsidRDefault="00D666CE"/>
        <w:p w:rsidR="00CE2FF5" w:rsidRDefault="009C58EC">
          <w:pPr>
            <w:rPr>
              <w:szCs w:val="21"/>
            </w:rPr>
          </w:pPr>
          <w:r>
            <w:rPr>
              <w:rFonts w:hint="eastAsia"/>
            </w:rPr>
            <w:t>应收款项融资本期增减变动及公允价值变动情况</w:t>
          </w:r>
          <w:r>
            <w:rPr>
              <w:szCs w:val="21"/>
            </w:rPr>
            <w:t>：</w:t>
          </w:r>
        </w:p>
        <w:sdt>
          <w:sdtPr>
            <w:rPr>
              <w:rFonts w:hint="eastAsia"/>
            </w:rPr>
            <w:alias w:val="是否适用：应收款项融资本期增减变动及公允价值变动情况[双击切换]"/>
            <w:tag w:val="_GBC_33fc9f304d4f4155ac67028bc1814e26"/>
            <w:id w:val="666749924"/>
            <w:lock w:val="sdtContentLocked"/>
            <w:placeholder>
              <w:docPart w:val="GBC22222222222222222222222222222"/>
            </w:placeholder>
          </w:sdtPr>
          <w:sdtContent>
            <w:p w:rsidR="00CE2FF5" w:rsidRDefault="00C45FBA" w:rsidP="00CD197A">
              <w:r>
                <w:fldChar w:fldCharType="begin"/>
              </w:r>
              <w:r w:rsidR="00CD197A">
                <w:instrText>MACROBUTTON  SnrToggleCheckbox □适用</w:instrText>
              </w:r>
              <w:r>
                <w:fldChar w:fldCharType="end"/>
              </w:r>
              <w:r>
                <w:fldChar w:fldCharType="begin"/>
              </w:r>
              <w:r w:rsidR="00CD197A">
                <w:instrText xml:space="preserve"> MACROBUTTON  SnrToggleCheckbox √不适用 </w:instrText>
              </w:r>
              <w:r>
                <w:fldChar w:fldCharType="end"/>
              </w:r>
            </w:p>
          </w:sdtContent>
        </w:sdt>
        <w:bookmarkEnd w:id="104"/>
        <w:p w:rsidR="00CE2FF5" w:rsidRDefault="00CE2FF5"/>
        <w:p w:rsidR="00CE2FF5" w:rsidRDefault="009C58EC">
          <w:r>
            <w:rPr>
              <w:rFonts w:hint="eastAsia"/>
            </w:rPr>
            <w:t>如按预期信用损失一般模型计提坏账准备，请参照其他应收款披露</w:t>
          </w:r>
          <w:r>
            <w:rPr>
              <w:szCs w:val="21"/>
            </w:rPr>
            <w:t>：</w:t>
          </w:r>
        </w:p>
        <w:sdt>
          <w:sdtPr>
            <w:alias w:val="是否适用：应收款项融资预期信用损失的确定方法及会计处理方法[双击切换]"/>
            <w:tag w:val="_GBC_5a80268d2f0f436786b31f6c461deb07"/>
            <w:id w:val="-1922252254"/>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bookmarkEnd w:id="105"/>
        <w:p w:rsidR="00CE2FF5" w:rsidRDefault="00CE2FF5"/>
        <w:p w:rsidR="00CE2FF5" w:rsidRDefault="009C58EC">
          <w:r>
            <w:rPr>
              <w:rFonts w:hint="eastAsia"/>
            </w:rPr>
            <w:t>其他</w:t>
          </w:r>
          <w:r>
            <w:t>说明</w:t>
          </w:r>
          <w:r>
            <w:rPr>
              <w:rFonts w:hint="eastAsia"/>
            </w:rPr>
            <w:t>：</w:t>
          </w:r>
        </w:p>
        <w:bookmarkStart w:id="106" w:name="_Hlk13057390" w:displacedByCustomXml="next"/>
        <w:sdt>
          <w:sdtPr>
            <w:rPr>
              <w:rFonts w:hint="eastAsia"/>
            </w:rPr>
            <w:alias w:val="是否适用：应收款项融资其他说明[双击切换]"/>
            <w:tag w:val="_GBC_79059c75c4ff4f698741d135a33f5c70"/>
            <w:id w:val="-162479674"/>
            <w:lock w:val="sdtContentLocked"/>
            <w:placeholder>
              <w:docPart w:val="GBC22222222222222222222222222222"/>
            </w:placeholder>
          </w:sdtPr>
          <w:sdtContent>
            <w:p w:rsidR="00CE2FF5" w:rsidRDefault="00C45FBA" w:rsidP="00CD197A">
              <w:pPr>
                <w:rPr>
                  <w:szCs w:val="21"/>
                </w:rPr>
              </w:pPr>
              <w:r>
                <w:fldChar w:fldCharType="begin"/>
              </w:r>
              <w:r w:rsidR="00CD197A">
                <w:instrText>MACROBUTTON  SnrToggleCheckbox □适用</w:instrText>
              </w:r>
              <w:r>
                <w:fldChar w:fldCharType="end"/>
              </w:r>
              <w:r>
                <w:fldChar w:fldCharType="begin"/>
              </w:r>
              <w:r w:rsidR="00CD197A">
                <w:instrText xml:space="preserve"> MACROBUTTON  SnrToggleCheckbox √不适用 </w:instrText>
              </w:r>
              <w:r>
                <w:fldChar w:fldCharType="end"/>
              </w:r>
            </w:p>
          </w:sdtContent>
        </w:sdt>
      </w:sdtContent>
      <w:bookmarkEnd w:id="106" w:displacedByCustomXml="next"/>
    </w:sdt>
    <w:p w:rsidR="00CE2FF5" w:rsidRDefault="00CE2FF5">
      <w:pPr>
        <w:rPr>
          <w:szCs w:val="21"/>
        </w:rPr>
      </w:pPr>
    </w:p>
    <w:p w:rsidR="00CE2FF5" w:rsidRDefault="009C58EC">
      <w:pPr>
        <w:pStyle w:val="30"/>
        <w:numPr>
          <w:ilvl w:val="0"/>
          <w:numId w:val="21"/>
        </w:numPr>
      </w:pPr>
      <w:r>
        <w:rPr>
          <w:rFonts w:hint="eastAsia"/>
        </w:rPr>
        <w:t>预付款项</w:t>
      </w:r>
    </w:p>
    <w:sdt>
      <w:sdtPr>
        <w:rPr>
          <w:rFonts w:asciiTheme="minorHAnsi" w:hAnsiTheme="minorHAnsi" w:cs="宋体" w:hint="eastAsia"/>
          <w:b w:val="0"/>
          <w:bCs w:val="0"/>
          <w:kern w:val="0"/>
          <w:szCs w:val="22"/>
        </w:rPr>
        <w:alias w:val="模块:预付款项按账龄列示"/>
        <w:tag w:val="_GBC_4c02994d3bd04bacba6592630552e576"/>
        <w:id w:val="1275974870"/>
        <w:lock w:val="sdtLocked"/>
        <w:placeholder>
          <w:docPart w:val="GBC22222222222222222222222222222"/>
        </w:placeholder>
      </w:sdtPr>
      <w:sdtEndPr>
        <w:rPr>
          <w:rFonts w:ascii="宋体" w:hAnsi="宋体" w:hint="default"/>
          <w:szCs w:val="24"/>
        </w:rPr>
      </w:sdtEndPr>
      <w:sdtContent>
        <w:p w:rsidR="00CE2FF5" w:rsidRDefault="009C58EC" w:rsidP="00F918AB">
          <w:pPr>
            <w:pStyle w:val="4"/>
            <w:numPr>
              <w:ilvl w:val="0"/>
              <w:numId w:val="44"/>
            </w:numPr>
            <w:tabs>
              <w:tab w:val="left" w:pos="616"/>
            </w:tabs>
          </w:pPr>
          <w:r>
            <w:rPr>
              <w:rFonts w:hint="eastAsia"/>
            </w:rPr>
            <w:t>预付款项按账龄列示</w:t>
          </w:r>
        </w:p>
        <w:sdt>
          <w:sdtPr>
            <w:alias w:val="是否适用：预付款项按账龄列示[双击切换]"/>
            <w:tag w:val="_GBC_af3b3e24767e48f7a70a5cfa609407a2"/>
            <w:id w:val="-86780672"/>
            <w:lock w:val="sdtContentLocked"/>
            <w:placeholder>
              <w:docPart w:val="GBC22222222222222222222222222222"/>
            </w:placeholder>
          </w:sdtPr>
          <w:sdtContent>
            <w:p w:rsidR="00CE2FF5" w:rsidRDefault="00C45FBA">
              <w:r>
                <w:fldChar w:fldCharType="begin"/>
              </w:r>
              <w:r w:rsidR="00D666CE">
                <w:instrText xml:space="preserve"> MACROBUTTON  SnrToggleCheckbox √适用 </w:instrText>
              </w:r>
              <w:r>
                <w:fldChar w:fldCharType="end"/>
              </w:r>
              <w:r>
                <w:fldChar w:fldCharType="begin"/>
              </w:r>
              <w:r w:rsidR="00D666CE">
                <w:instrText xml:space="preserve"> MACROBUTTON  SnrToggleCheckbox □不适用 </w:instrText>
              </w:r>
              <w:r>
                <w:fldChar w:fldCharType="end"/>
              </w:r>
            </w:p>
          </w:sdtContent>
        </w:sdt>
        <w:p w:rsidR="00CE2FF5" w:rsidRDefault="009C58EC">
          <w:pPr>
            <w:jc w:val="right"/>
            <w:rPr>
              <w:b/>
              <w:szCs w:val="21"/>
            </w:rPr>
          </w:pPr>
          <w:r>
            <w:rPr>
              <w:rFonts w:hint="eastAsia"/>
              <w:szCs w:val="21"/>
            </w:rPr>
            <w:t>单位：</w:t>
          </w:r>
          <w:sdt>
            <w:sdtPr>
              <w:rPr>
                <w:rFonts w:hint="eastAsia"/>
                <w:szCs w:val="21"/>
              </w:rPr>
              <w:alias w:val="单位：财务附注：预付账款账龄"/>
              <w:tag w:val="_GBC_9eb28bbf7d374cdf965c7e133b610fb3"/>
              <w:id w:val="19902126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9160642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61"/>
            <w:gridCol w:w="1891"/>
            <w:gridCol w:w="1877"/>
            <w:gridCol w:w="1875"/>
            <w:gridCol w:w="1891"/>
          </w:tblGrid>
          <w:tr w:rsidR="00D666CE" w:rsidTr="00AF0EF0">
            <w:trPr>
              <w:cantSplit/>
              <w:trHeight w:val="237"/>
            </w:trPr>
            <w:sdt>
              <w:sdtPr>
                <w:tag w:val="_PLD_159a64f22a4a4b1ab31846b4d6034c4c"/>
                <w:id w:val="584766748"/>
                <w:lock w:val="sdtLocked"/>
              </w:sdtPr>
              <w:sdtContent>
                <w:tc>
                  <w:tcPr>
                    <w:tcW w:w="765" w:type="pct"/>
                    <w:vMerge w:val="restart"/>
                    <w:vAlign w:val="center"/>
                  </w:tcPr>
                  <w:p w:rsidR="00D666CE" w:rsidRDefault="00D666CE" w:rsidP="00AF0EF0">
                    <w:pPr>
                      <w:jc w:val="center"/>
                      <w:rPr>
                        <w:szCs w:val="21"/>
                      </w:rPr>
                    </w:pPr>
                    <w:r>
                      <w:rPr>
                        <w:rFonts w:hint="eastAsia"/>
                        <w:szCs w:val="21"/>
                      </w:rPr>
                      <w:t>账龄</w:t>
                    </w:r>
                  </w:p>
                </w:tc>
              </w:sdtContent>
            </w:sdt>
            <w:sdt>
              <w:sdtPr>
                <w:tag w:val="_PLD_6ca82cba92a649d08c6ceb86dd951ef3"/>
                <w:id w:val="584766749"/>
                <w:lock w:val="sdtLocked"/>
              </w:sdtPr>
              <w:sdtContent>
                <w:tc>
                  <w:tcPr>
                    <w:tcW w:w="2118" w:type="pct"/>
                    <w:gridSpan w:val="2"/>
                    <w:vAlign w:val="center"/>
                  </w:tcPr>
                  <w:p w:rsidR="00D666CE" w:rsidRDefault="00D666CE" w:rsidP="00AF0EF0">
                    <w:pPr>
                      <w:jc w:val="center"/>
                      <w:rPr>
                        <w:szCs w:val="21"/>
                      </w:rPr>
                    </w:pPr>
                    <w:r>
                      <w:rPr>
                        <w:rFonts w:hint="eastAsia"/>
                        <w:szCs w:val="21"/>
                      </w:rPr>
                      <w:t>期末余额</w:t>
                    </w:r>
                  </w:p>
                </w:tc>
              </w:sdtContent>
            </w:sdt>
            <w:sdt>
              <w:sdtPr>
                <w:tag w:val="_PLD_365dab2f8fd246d79543ed0d2e6dcab7"/>
                <w:id w:val="584766750"/>
                <w:lock w:val="sdtLocked"/>
              </w:sdtPr>
              <w:sdtContent>
                <w:tc>
                  <w:tcPr>
                    <w:tcW w:w="2117" w:type="pct"/>
                    <w:gridSpan w:val="2"/>
                    <w:vAlign w:val="center"/>
                  </w:tcPr>
                  <w:p w:rsidR="00D666CE" w:rsidRDefault="00D666CE" w:rsidP="00AF0EF0">
                    <w:pPr>
                      <w:jc w:val="center"/>
                      <w:rPr>
                        <w:szCs w:val="21"/>
                      </w:rPr>
                    </w:pPr>
                    <w:r>
                      <w:rPr>
                        <w:rFonts w:hint="eastAsia"/>
                        <w:szCs w:val="21"/>
                      </w:rPr>
                      <w:t>期初余额</w:t>
                    </w:r>
                  </w:p>
                </w:tc>
              </w:sdtContent>
            </w:sdt>
          </w:tr>
          <w:tr w:rsidR="00D666CE" w:rsidTr="00AF0EF0">
            <w:trPr>
              <w:cantSplit/>
            </w:trPr>
            <w:tc>
              <w:tcPr>
                <w:tcW w:w="765" w:type="pct"/>
                <w:vMerge/>
              </w:tcPr>
              <w:p w:rsidR="00D666CE" w:rsidRDefault="00D666CE" w:rsidP="00AF0EF0">
                <w:pPr>
                  <w:rPr>
                    <w:szCs w:val="21"/>
                  </w:rPr>
                </w:pPr>
              </w:p>
            </w:tc>
            <w:sdt>
              <w:sdtPr>
                <w:tag w:val="_PLD_a9d7b721cfa446e9ae31149380da5970"/>
                <w:id w:val="584766751"/>
                <w:lock w:val="sdtLocked"/>
              </w:sdtPr>
              <w:sdtContent>
                <w:tc>
                  <w:tcPr>
                    <w:tcW w:w="1063" w:type="pct"/>
                    <w:vAlign w:val="center"/>
                  </w:tcPr>
                  <w:p w:rsidR="00D666CE" w:rsidRDefault="00D666CE" w:rsidP="00AF0EF0">
                    <w:pPr>
                      <w:jc w:val="center"/>
                      <w:rPr>
                        <w:szCs w:val="21"/>
                      </w:rPr>
                    </w:pPr>
                    <w:r>
                      <w:rPr>
                        <w:rFonts w:hint="eastAsia"/>
                        <w:szCs w:val="21"/>
                      </w:rPr>
                      <w:t>金额</w:t>
                    </w:r>
                  </w:p>
                </w:tc>
              </w:sdtContent>
            </w:sdt>
            <w:sdt>
              <w:sdtPr>
                <w:tag w:val="_PLD_2d8b8f523dcd4c95815b7c8fd528129d"/>
                <w:id w:val="584766752"/>
                <w:lock w:val="sdtLocked"/>
              </w:sdtPr>
              <w:sdtContent>
                <w:tc>
                  <w:tcPr>
                    <w:tcW w:w="1055" w:type="pct"/>
                    <w:vAlign w:val="center"/>
                  </w:tcPr>
                  <w:p w:rsidR="00D666CE" w:rsidRDefault="00D666CE" w:rsidP="00AF0EF0">
                    <w:pPr>
                      <w:jc w:val="center"/>
                      <w:rPr>
                        <w:szCs w:val="21"/>
                      </w:rPr>
                    </w:pPr>
                    <w:r>
                      <w:rPr>
                        <w:rFonts w:hint="eastAsia"/>
                        <w:szCs w:val="21"/>
                      </w:rPr>
                      <w:t>比例</w:t>
                    </w:r>
                    <w:r>
                      <w:rPr>
                        <w:szCs w:val="21"/>
                      </w:rPr>
                      <w:t>(%)</w:t>
                    </w:r>
                  </w:p>
                </w:tc>
              </w:sdtContent>
            </w:sdt>
            <w:sdt>
              <w:sdtPr>
                <w:tag w:val="_PLD_f01816a56b3f4ec1a7d603d3ac318eb1"/>
                <w:id w:val="584766753"/>
                <w:lock w:val="sdtLocked"/>
              </w:sdtPr>
              <w:sdtContent>
                <w:tc>
                  <w:tcPr>
                    <w:tcW w:w="1054" w:type="pct"/>
                    <w:vAlign w:val="center"/>
                  </w:tcPr>
                  <w:p w:rsidR="00D666CE" w:rsidRDefault="00D666CE" w:rsidP="00AF0EF0">
                    <w:pPr>
                      <w:jc w:val="center"/>
                      <w:rPr>
                        <w:szCs w:val="21"/>
                      </w:rPr>
                    </w:pPr>
                    <w:r>
                      <w:rPr>
                        <w:rFonts w:hint="eastAsia"/>
                        <w:szCs w:val="21"/>
                      </w:rPr>
                      <w:t>金额</w:t>
                    </w:r>
                  </w:p>
                </w:tc>
              </w:sdtContent>
            </w:sdt>
            <w:sdt>
              <w:sdtPr>
                <w:tag w:val="_PLD_55adcab5f9be4d24b3d0faaf5403e89a"/>
                <w:id w:val="584766754"/>
                <w:lock w:val="sdtLocked"/>
              </w:sdtPr>
              <w:sdtContent>
                <w:tc>
                  <w:tcPr>
                    <w:tcW w:w="1063" w:type="pct"/>
                    <w:vAlign w:val="center"/>
                  </w:tcPr>
                  <w:p w:rsidR="00D666CE" w:rsidRDefault="00D666CE" w:rsidP="00AF0EF0">
                    <w:pPr>
                      <w:jc w:val="center"/>
                      <w:rPr>
                        <w:szCs w:val="21"/>
                      </w:rPr>
                    </w:pPr>
                    <w:r>
                      <w:rPr>
                        <w:rFonts w:hint="eastAsia"/>
                        <w:szCs w:val="21"/>
                      </w:rPr>
                      <w:t>比例</w:t>
                    </w:r>
                    <w:r>
                      <w:rPr>
                        <w:szCs w:val="21"/>
                      </w:rPr>
                      <w:t>(%)</w:t>
                    </w:r>
                  </w:p>
                </w:tc>
              </w:sdtContent>
            </w:sdt>
          </w:tr>
          <w:tr w:rsidR="00D666CE" w:rsidTr="00AF0EF0">
            <w:trPr>
              <w:cantSplit/>
            </w:trPr>
            <w:sdt>
              <w:sdtPr>
                <w:tag w:val="_PLD_26543d5743964e32ae30d0d46bd6131c"/>
                <w:id w:val="584766755"/>
                <w:lock w:val="sdtLocked"/>
              </w:sdtPr>
              <w:sdtContent>
                <w:tc>
                  <w:tcPr>
                    <w:tcW w:w="765" w:type="pct"/>
                  </w:tcPr>
                  <w:p w:rsidR="00D666CE" w:rsidRDefault="00D666CE" w:rsidP="00AF0EF0">
                    <w:pPr>
                      <w:rPr>
                        <w:szCs w:val="21"/>
                      </w:rPr>
                    </w:pPr>
                    <w:r>
                      <w:rPr>
                        <w:rFonts w:hint="eastAsia"/>
                        <w:szCs w:val="21"/>
                      </w:rPr>
                      <w:t>1年以内</w:t>
                    </w:r>
                  </w:p>
                </w:tc>
              </w:sdtContent>
            </w:sdt>
            <w:tc>
              <w:tcPr>
                <w:tcW w:w="1063" w:type="pct"/>
              </w:tcPr>
              <w:p w:rsidR="00D666CE" w:rsidRDefault="00D666CE" w:rsidP="00AF0EF0">
                <w:pPr>
                  <w:jc w:val="right"/>
                  <w:rPr>
                    <w:szCs w:val="21"/>
                  </w:rPr>
                </w:pPr>
                <w:r>
                  <w:t>505,097,489.23</w:t>
                </w:r>
              </w:p>
            </w:tc>
            <w:tc>
              <w:tcPr>
                <w:tcW w:w="1055" w:type="pct"/>
              </w:tcPr>
              <w:p w:rsidR="00D666CE" w:rsidRDefault="00D666CE" w:rsidP="00AF0EF0">
                <w:pPr>
                  <w:jc w:val="right"/>
                  <w:rPr>
                    <w:szCs w:val="21"/>
                  </w:rPr>
                </w:pPr>
                <w:r>
                  <w:t>67.00</w:t>
                </w:r>
              </w:p>
            </w:tc>
            <w:tc>
              <w:tcPr>
                <w:tcW w:w="1054" w:type="pct"/>
              </w:tcPr>
              <w:p w:rsidR="00D666CE" w:rsidRDefault="00D666CE" w:rsidP="00AF0EF0">
                <w:pPr>
                  <w:jc w:val="right"/>
                  <w:rPr>
                    <w:szCs w:val="21"/>
                  </w:rPr>
                </w:pPr>
                <w:r>
                  <w:t>240,489,590.89</w:t>
                </w:r>
              </w:p>
            </w:tc>
            <w:tc>
              <w:tcPr>
                <w:tcW w:w="1063" w:type="pct"/>
              </w:tcPr>
              <w:p w:rsidR="00D666CE" w:rsidRDefault="00D666CE" w:rsidP="00AF0EF0">
                <w:pPr>
                  <w:jc w:val="right"/>
                  <w:rPr>
                    <w:szCs w:val="21"/>
                  </w:rPr>
                </w:pPr>
                <w:r>
                  <w:t>52.93</w:t>
                </w:r>
              </w:p>
            </w:tc>
          </w:tr>
          <w:tr w:rsidR="00D666CE" w:rsidTr="00AF0EF0">
            <w:trPr>
              <w:cantSplit/>
            </w:trPr>
            <w:sdt>
              <w:sdtPr>
                <w:tag w:val="_PLD_fa162d7579db4acd997484df51e51de6"/>
                <w:id w:val="584766756"/>
                <w:lock w:val="sdtLocked"/>
              </w:sdtPr>
              <w:sdtContent>
                <w:tc>
                  <w:tcPr>
                    <w:tcW w:w="765" w:type="pct"/>
                  </w:tcPr>
                  <w:p w:rsidR="00D666CE" w:rsidRDefault="00D666CE" w:rsidP="00AF0EF0">
                    <w:pPr>
                      <w:rPr>
                        <w:szCs w:val="21"/>
                      </w:rPr>
                    </w:pPr>
                    <w:r>
                      <w:rPr>
                        <w:rFonts w:hint="eastAsia"/>
                        <w:szCs w:val="21"/>
                      </w:rPr>
                      <w:t>1至2年</w:t>
                    </w:r>
                  </w:p>
                </w:tc>
              </w:sdtContent>
            </w:sdt>
            <w:tc>
              <w:tcPr>
                <w:tcW w:w="1063" w:type="pct"/>
              </w:tcPr>
              <w:p w:rsidR="00D666CE" w:rsidRDefault="00D666CE" w:rsidP="00AF0EF0">
                <w:pPr>
                  <w:jc w:val="right"/>
                  <w:rPr>
                    <w:szCs w:val="21"/>
                  </w:rPr>
                </w:pPr>
                <w:r>
                  <w:t>82,383,895.21</w:t>
                </w:r>
              </w:p>
            </w:tc>
            <w:tc>
              <w:tcPr>
                <w:tcW w:w="1055" w:type="pct"/>
              </w:tcPr>
              <w:p w:rsidR="00D666CE" w:rsidRDefault="00D666CE" w:rsidP="00AF0EF0">
                <w:pPr>
                  <w:jc w:val="right"/>
                  <w:rPr>
                    <w:szCs w:val="21"/>
                  </w:rPr>
                </w:pPr>
                <w:r>
                  <w:t>10.93</w:t>
                </w:r>
              </w:p>
            </w:tc>
            <w:tc>
              <w:tcPr>
                <w:tcW w:w="1054" w:type="pct"/>
              </w:tcPr>
              <w:p w:rsidR="00D666CE" w:rsidRDefault="00D666CE" w:rsidP="00AF0EF0">
                <w:pPr>
                  <w:jc w:val="right"/>
                  <w:rPr>
                    <w:szCs w:val="21"/>
                  </w:rPr>
                </w:pPr>
                <w:r>
                  <w:t>171,410,180.97</w:t>
                </w:r>
              </w:p>
            </w:tc>
            <w:tc>
              <w:tcPr>
                <w:tcW w:w="1063" w:type="pct"/>
              </w:tcPr>
              <w:p w:rsidR="00D666CE" w:rsidRDefault="00D666CE" w:rsidP="00AF0EF0">
                <w:pPr>
                  <w:jc w:val="right"/>
                  <w:rPr>
                    <w:szCs w:val="21"/>
                  </w:rPr>
                </w:pPr>
                <w:r>
                  <w:t>37.73</w:t>
                </w:r>
              </w:p>
            </w:tc>
          </w:tr>
          <w:tr w:rsidR="00D666CE" w:rsidTr="00AF0EF0">
            <w:trPr>
              <w:cantSplit/>
            </w:trPr>
            <w:sdt>
              <w:sdtPr>
                <w:tag w:val="_PLD_43897a3965694d6691fcba6be58bfd88"/>
                <w:id w:val="584766757"/>
                <w:lock w:val="sdtLocked"/>
              </w:sdtPr>
              <w:sdtContent>
                <w:tc>
                  <w:tcPr>
                    <w:tcW w:w="765" w:type="pct"/>
                  </w:tcPr>
                  <w:p w:rsidR="00D666CE" w:rsidRDefault="00D666CE" w:rsidP="00AF0EF0">
                    <w:pPr>
                      <w:rPr>
                        <w:szCs w:val="21"/>
                      </w:rPr>
                    </w:pPr>
                    <w:r>
                      <w:rPr>
                        <w:rFonts w:hint="eastAsia"/>
                        <w:szCs w:val="21"/>
                      </w:rPr>
                      <w:t>2至3年</w:t>
                    </w:r>
                  </w:p>
                </w:tc>
              </w:sdtContent>
            </w:sdt>
            <w:tc>
              <w:tcPr>
                <w:tcW w:w="1063" w:type="pct"/>
              </w:tcPr>
              <w:p w:rsidR="00D666CE" w:rsidRDefault="00D666CE" w:rsidP="00AF0EF0">
                <w:pPr>
                  <w:jc w:val="right"/>
                  <w:rPr>
                    <w:szCs w:val="21"/>
                  </w:rPr>
                </w:pPr>
                <w:r>
                  <w:t>128,943,178.19</w:t>
                </w:r>
              </w:p>
            </w:tc>
            <w:tc>
              <w:tcPr>
                <w:tcW w:w="1055" w:type="pct"/>
              </w:tcPr>
              <w:p w:rsidR="00D666CE" w:rsidRDefault="00D666CE" w:rsidP="00AF0EF0">
                <w:pPr>
                  <w:jc w:val="right"/>
                  <w:rPr>
                    <w:szCs w:val="21"/>
                  </w:rPr>
                </w:pPr>
                <w:r>
                  <w:t>17.11</w:t>
                </w:r>
              </w:p>
            </w:tc>
            <w:tc>
              <w:tcPr>
                <w:tcW w:w="1054" w:type="pct"/>
              </w:tcPr>
              <w:p w:rsidR="00D666CE" w:rsidRDefault="00D666CE" w:rsidP="00AF0EF0">
                <w:pPr>
                  <w:jc w:val="right"/>
                  <w:rPr>
                    <w:szCs w:val="21"/>
                  </w:rPr>
                </w:pPr>
                <w:r>
                  <w:t>19,738,368.20</w:t>
                </w:r>
              </w:p>
            </w:tc>
            <w:tc>
              <w:tcPr>
                <w:tcW w:w="1063" w:type="pct"/>
              </w:tcPr>
              <w:p w:rsidR="00D666CE" w:rsidRDefault="00D666CE" w:rsidP="00AF0EF0">
                <w:pPr>
                  <w:jc w:val="right"/>
                  <w:rPr>
                    <w:szCs w:val="21"/>
                  </w:rPr>
                </w:pPr>
                <w:r>
                  <w:t>4.34</w:t>
                </w:r>
              </w:p>
            </w:tc>
          </w:tr>
          <w:tr w:rsidR="00D666CE" w:rsidTr="00AF0EF0">
            <w:trPr>
              <w:cantSplit/>
            </w:trPr>
            <w:sdt>
              <w:sdtPr>
                <w:tag w:val="_PLD_bb596048f7e846139c705c6214cec5e4"/>
                <w:id w:val="584766758"/>
                <w:lock w:val="sdtLocked"/>
              </w:sdtPr>
              <w:sdtContent>
                <w:tc>
                  <w:tcPr>
                    <w:tcW w:w="765" w:type="pct"/>
                  </w:tcPr>
                  <w:p w:rsidR="00D666CE" w:rsidRDefault="00D666CE" w:rsidP="00AF0EF0">
                    <w:pPr>
                      <w:rPr>
                        <w:szCs w:val="21"/>
                      </w:rPr>
                    </w:pPr>
                    <w:r>
                      <w:rPr>
                        <w:rFonts w:hint="eastAsia"/>
                        <w:szCs w:val="21"/>
                      </w:rPr>
                      <w:t>3年以上</w:t>
                    </w:r>
                  </w:p>
                </w:tc>
              </w:sdtContent>
            </w:sdt>
            <w:tc>
              <w:tcPr>
                <w:tcW w:w="1063" w:type="pct"/>
              </w:tcPr>
              <w:p w:rsidR="00D666CE" w:rsidRDefault="00D666CE" w:rsidP="00AF0EF0">
                <w:pPr>
                  <w:jc w:val="right"/>
                  <w:rPr>
                    <w:szCs w:val="21"/>
                  </w:rPr>
                </w:pPr>
                <w:r>
                  <w:t>37,402,123.45</w:t>
                </w:r>
              </w:p>
            </w:tc>
            <w:tc>
              <w:tcPr>
                <w:tcW w:w="1055" w:type="pct"/>
              </w:tcPr>
              <w:p w:rsidR="00D666CE" w:rsidRDefault="00D666CE" w:rsidP="00AF0EF0">
                <w:pPr>
                  <w:jc w:val="right"/>
                  <w:rPr>
                    <w:szCs w:val="21"/>
                  </w:rPr>
                </w:pPr>
                <w:r>
                  <w:t>4.96</w:t>
                </w:r>
              </w:p>
            </w:tc>
            <w:tc>
              <w:tcPr>
                <w:tcW w:w="1054" w:type="pct"/>
              </w:tcPr>
              <w:p w:rsidR="00D666CE" w:rsidRDefault="00D666CE" w:rsidP="00AF0EF0">
                <w:pPr>
                  <w:jc w:val="right"/>
                  <w:rPr>
                    <w:szCs w:val="21"/>
                  </w:rPr>
                </w:pPr>
                <w:r>
                  <w:t>22,698,119.62</w:t>
                </w:r>
              </w:p>
            </w:tc>
            <w:tc>
              <w:tcPr>
                <w:tcW w:w="1063" w:type="pct"/>
              </w:tcPr>
              <w:p w:rsidR="00D666CE" w:rsidRDefault="00D666CE" w:rsidP="00AF0EF0">
                <w:pPr>
                  <w:jc w:val="right"/>
                  <w:rPr>
                    <w:szCs w:val="21"/>
                  </w:rPr>
                </w:pPr>
                <w:r>
                  <w:t>5.00</w:t>
                </w:r>
              </w:p>
            </w:tc>
          </w:tr>
          <w:sdt>
            <w:sdtPr>
              <w:rPr>
                <w:rFonts w:hint="eastAsia"/>
                <w:szCs w:val="21"/>
              </w:rPr>
              <w:alias w:val="预付款项按账龄列示明细"/>
              <w:tag w:val="_TUP_9793e4461d1544a0abdec0c8f4f296bd"/>
              <w:id w:val="584766759"/>
              <w:lock w:val="sdtLocked"/>
            </w:sdtPr>
            <w:sdtEndPr>
              <w:rPr>
                <w:rFonts w:hint="default"/>
              </w:rPr>
            </w:sdtEndPr>
            <w:sdtContent>
              <w:tr w:rsidR="00D666CE" w:rsidTr="00AF0EF0">
                <w:trPr>
                  <w:cantSplit/>
                  <w:trHeight w:val="277"/>
                </w:trPr>
                <w:tc>
                  <w:tcPr>
                    <w:tcW w:w="765" w:type="pct"/>
                  </w:tcPr>
                  <w:p w:rsidR="00D666CE" w:rsidRDefault="00D666CE" w:rsidP="00AF0EF0">
                    <w:pPr>
                      <w:rPr>
                        <w:szCs w:val="21"/>
                      </w:rPr>
                    </w:pPr>
                  </w:p>
                </w:tc>
                <w:tc>
                  <w:tcPr>
                    <w:tcW w:w="1063" w:type="pct"/>
                  </w:tcPr>
                  <w:p w:rsidR="00D666CE" w:rsidRDefault="00D666CE" w:rsidP="00AF0EF0">
                    <w:pPr>
                      <w:jc w:val="right"/>
                      <w:rPr>
                        <w:szCs w:val="21"/>
                      </w:rPr>
                    </w:pPr>
                  </w:p>
                </w:tc>
                <w:tc>
                  <w:tcPr>
                    <w:tcW w:w="1055" w:type="pct"/>
                  </w:tcPr>
                  <w:p w:rsidR="00D666CE" w:rsidRDefault="00D666CE" w:rsidP="00AF0EF0">
                    <w:pPr>
                      <w:jc w:val="right"/>
                      <w:rPr>
                        <w:szCs w:val="21"/>
                      </w:rPr>
                    </w:pPr>
                  </w:p>
                </w:tc>
                <w:tc>
                  <w:tcPr>
                    <w:tcW w:w="1054" w:type="pct"/>
                  </w:tcPr>
                  <w:p w:rsidR="00D666CE" w:rsidRDefault="00D666CE" w:rsidP="00AF0EF0">
                    <w:pPr>
                      <w:jc w:val="right"/>
                      <w:rPr>
                        <w:szCs w:val="21"/>
                      </w:rPr>
                    </w:pPr>
                  </w:p>
                </w:tc>
                <w:tc>
                  <w:tcPr>
                    <w:tcW w:w="1063" w:type="pct"/>
                  </w:tcPr>
                  <w:p w:rsidR="00D666CE" w:rsidRDefault="00D666CE" w:rsidP="00AF0EF0">
                    <w:pPr>
                      <w:jc w:val="right"/>
                      <w:rPr>
                        <w:szCs w:val="21"/>
                      </w:rPr>
                    </w:pPr>
                  </w:p>
                </w:tc>
              </w:tr>
            </w:sdtContent>
          </w:sdt>
          <w:sdt>
            <w:sdtPr>
              <w:rPr>
                <w:rFonts w:hint="eastAsia"/>
                <w:szCs w:val="21"/>
              </w:rPr>
              <w:alias w:val="预付款项按账龄列示明细"/>
              <w:tag w:val="_TUP_9793e4461d1544a0abdec0c8f4f296bd"/>
              <w:id w:val="584766760"/>
              <w:lock w:val="sdtLocked"/>
            </w:sdtPr>
            <w:sdtEndPr>
              <w:rPr>
                <w:rFonts w:hint="default"/>
              </w:rPr>
            </w:sdtEndPr>
            <w:sdtContent>
              <w:tr w:rsidR="00D666CE" w:rsidTr="00AF0EF0">
                <w:trPr>
                  <w:cantSplit/>
                  <w:trHeight w:val="277"/>
                </w:trPr>
                <w:tc>
                  <w:tcPr>
                    <w:tcW w:w="765" w:type="pct"/>
                  </w:tcPr>
                  <w:p w:rsidR="00D666CE" w:rsidRDefault="00D666CE" w:rsidP="00AF0EF0">
                    <w:pPr>
                      <w:rPr>
                        <w:szCs w:val="21"/>
                      </w:rPr>
                    </w:pPr>
                  </w:p>
                </w:tc>
                <w:tc>
                  <w:tcPr>
                    <w:tcW w:w="1063" w:type="pct"/>
                  </w:tcPr>
                  <w:p w:rsidR="00D666CE" w:rsidRDefault="00D666CE" w:rsidP="00AF0EF0">
                    <w:pPr>
                      <w:jc w:val="right"/>
                      <w:rPr>
                        <w:szCs w:val="21"/>
                      </w:rPr>
                    </w:pPr>
                  </w:p>
                </w:tc>
                <w:tc>
                  <w:tcPr>
                    <w:tcW w:w="1055" w:type="pct"/>
                  </w:tcPr>
                  <w:p w:rsidR="00D666CE" w:rsidRDefault="00D666CE" w:rsidP="00AF0EF0">
                    <w:pPr>
                      <w:jc w:val="right"/>
                      <w:rPr>
                        <w:szCs w:val="21"/>
                      </w:rPr>
                    </w:pPr>
                  </w:p>
                </w:tc>
                <w:tc>
                  <w:tcPr>
                    <w:tcW w:w="1054" w:type="pct"/>
                  </w:tcPr>
                  <w:p w:rsidR="00D666CE" w:rsidRDefault="00D666CE" w:rsidP="00AF0EF0">
                    <w:pPr>
                      <w:jc w:val="right"/>
                      <w:rPr>
                        <w:szCs w:val="21"/>
                      </w:rPr>
                    </w:pPr>
                  </w:p>
                </w:tc>
                <w:tc>
                  <w:tcPr>
                    <w:tcW w:w="1063" w:type="pct"/>
                  </w:tcPr>
                  <w:p w:rsidR="00D666CE" w:rsidRDefault="00D666CE" w:rsidP="00AF0EF0">
                    <w:pPr>
                      <w:jc w:val="right"/>
                      <w:rPr>
                        <w:szCs w:val="21"/>
                      </w:rPr>
                    </w:pPr>
                  </w:p>
                </w:tc>
              </w:tr>
            </w:sdtContent>
          </w:sdt>
          <w:tr w:rsidR="00D666CE" w:rsidTr="00AF0EF0">
            <w:trPr>
              <w:cantSplit/>
            </w:trPr>
            <w:sdt>
              <w:sdtPr>
                <w:tag w:val="_PLD_773a38e1adc44faa97354ca876a6da1b"/>
                <w:id w:val="584766761"/>
                <w:lock w:val="sdtLocked"/>
              </w:sdtPr>
              <w:sdtContent>
                <w:tc>
                  <w:tcPr>
                    <w:tcW w:w="765" w:type="pct"/>
                  </w:tcPr>
                  <w:p w:rsidR="00D666CE" w:rsidRDefault="00D666CE" w:rsidP="00AF0EF0">
                    <w:pPr>
                      <w:jc w:val="center"/>
                      <w:rPr>
                        <w:szCs w:val="21"/>
                      </w:rPr>
                    </w:pPr>
                    <w:r>
                      <w:rPr>
                        <w:rFonts w:hint="eastAsia"/>
                        <w:szCs w:val="21"/>
                      </w:rPr>
                      <w:t>合计</w:t>
                    </w:r>
                  </w:p>
                </w:tc>
              </w:sdtContent>
            </w:sdt>
            <w:tc>
              <w:tcPr>
                <w:tcW w:w="1063" w:type="pct"/>
              </w:tcPr>
              <w:p w:rsidR="00D666CE" w:rsidRDefault="00D666CE" w:rsidP="00AF0EF0">
                <w:pPr>
                  <w:jc w:val="right"/>
                  <w:rPr>
                    <w:szCs w:val="21"/>
                  </w:rPr>
                </w:pPr>
                <w:r>
                  <w:t>753,826,686.08</w:t>
                </w:r>
              </w:p>
            </w:tc>
            <w:tc>
              <w:tcPr>
                <w:tcW w:w="1055" w:type="pct"/>
              </w:tcPr>
              <w:p w:rsidR="00D666CE" w:rsidRDefault="00D666CE" w:rsidP="00AF0EF0">
                <w:pPr>
                  <w:jc w:val="right"/>
                  <w:rPr>
                    <w:szCs w:val="21"/>
                  </w:rPr>
                </w:pPr>
                <w:r>
                  <w:t>100.00</w:t>
                </w:r>
              </w:p>
            </w:tc>
            <w:tc>
              <w:tcPr>
                <w:tcW w:w="1054" w:type="pct"/>
              </w:tcPr>
              <w:p w:rsidR="00D666CE" w:rsidRDefault="00D666CE" w:rsidP="00AF0EF0">
                <w:pPr>
                  <w:jc w:val="right"/>
                  <w:rPr>
                    <w:szCs w:val="21"/>
                  </w:rPr>
                </w:pPr>
                <w:r>
                  <w:t>454,336,259.68</w:t>
                </w:r>
              </w:p>
            </w:tc>
            <w:tc>
              <w:tcPr>
                <w:tcW w:w="1063" w:type="pct"/>
              </w:tcPr>
              <w:p w:rsidR="00D666CE" w:rsidRDefault="00D666CE" w:rsidP="00AF0EF0">
                <w:pPr>
                  <w:jc w:val="right"/>
                  <w:rPr>
                    <w:szCs w:val="21"/>
                  </w:rPr>
                </w:pPr>
                <w:r>
                  <w:t>100.00</w:t>
                </w:r>
              </w:p>
            </w:tc>
          </w:tr>
        </w:tbl>
        <w:p w:rsidR="00D666CE" w:rsidRDefault="00D666CE"/>
        <w:p w:rsidR="00CE2FF5" w:rsidRDefault="009C58EC">
          <w:pPr>
            <w:rPr>
              <w:szCs w:val="21"/>
            </w:rPr>
          </w:pPr>
          <w:r>
            <w:rPr>
              <w:rFonts w:hint="eastAsia"/>
              <w:szCs w:val="21"/>
            </w:rPr>
            <w:t>账龄超过1年且金额重要的预付款项未及时结算原因</w:t>
          </w:r>
          <w:r>
            <w:rPr>
              <w:szCs w:val="21"/>
            </w:rPr>
            <w:t>的说明：</w:t>
          </w:r>
        </w:p>
        <w:sdt>
          <w:sdtPr>
            <w:rPr>
              <w:szCs w:val="21"/>
            </w:rPr>
            <w:alias w:val="账龄超过1年且金额重要的预付款项未及时结算原因的说明"/>
            <w:tag w:val="_GBC_174a9654172e49e09cdbf18d854fdd51"/>
            <w:id w:val="-554077838"/>
            <w:lock w:val="sdtLocked"/>
            <w:placeholder>
              <w:docPart w:val="GBC22222222222222222222222222222"/>
            </w:placeholder>
          </w:sdtPr>
          <w:sdtContent>
            <w:p w:rsidR="00CE2FF5" w:rsidRDefault="00D666CE">
              <w:pPr>
                <w:snapToGrid w:val="0"/>
                <w:spacing w:line="240" w:lineRule="atLeast"/>
                <w:rPr>
                  <w:szCs w:val="21"/>
                </w:rPr>
              </w:pPr>
              <w:r w:rsidRPr="00CD197A">
                <w:rPr>
                  <w:rFonts w:hint="eastAsia"/>
                  <w:szCs w:val="21"/>
                </w:rPr>
                <w:t>合同执行中。</w:t>
              </w:r>
            </w:p>
          </w:sdtContent>
        </w:sdt>
      </w:sdtContent>
    </w:sdt>
    <w:p w:rsidR="00CE2FF5" w:rsidRDefault="00CE2FF5">
      <w:pPr>
        <w:rPr>
          <w:szCs w:val="21"/>
        </w:rPr>
      </w:pPr>
    </w:p>
    <w:sdt>
      <w:sdtPr>
        <w:rPr>
          <w:rFonts w:ascii="宋体" w:hAnsi="宋体" w:cs="宋体" w:hint="eastAsia"/>
          <w:b w:val="0"/>
          <w:bCs w:val="0"/>
          <w:kern w:val="0"/>
          <w:szCs w:val="24"/>
        </w:rPr>
        <w:alias w:val="模块:预付款项金额前五名单位情况"/>
        <w:tag w:val="_GBC_2c5fba8651a04a6d88c0c9fc33310c57"/>
        <w:id w:val="-1977284876"/>
        <w:lock w:val="sdtLocked"/>
        <w:placeholder>
          <w:docPart w:val="GBC22222222222222222222222222222"/>
        </w:placeholder>
      </w:sdtPr>
      <w:sdtEndPr>
        <w:rPr>
          <w:rFonts w:ascii="Times New Roman" w:hAnsi="Times New Roman"/>
        </w:rPr>
      </w:sdtEndPr>
      <w:sdtContent>
        <w:p w:rsidR="00CE2FF5" w:rsidRDefault="009C58EC" w:rsidP="00F918AB">
          <w:pPr>
            <w:pStyle w:val="4"/>
            <w:numPr>
              <w:ilvl w:val="0"/>
              <w:numId w:val="44"/>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1403365468"/>
            <w:lock w:val="sdtContentLocked"/>
            <w:placeholder>
              <w:docPart w:val="GBC22222222222222222222222222222"/>
            </w:placeholder>
          </w:sdtPr>
          <w:sdtContent>
            <w:p w:rsidR="00CE2FF5" w:rsidRDefault="00C45FBA">
              <w:pPr>
                <w:snapToGrid w:val="0"/>
                <w:spacing w:line="240" w:lineRule="atLeast"/>
                <w:rPr>
                  <w:szCs w:val="21"/>
                </w:rPr>
              </w:pPr>
              <w:r>
                <w:rPr>
                  <w:szCs w:val="21"/>
                </w:rPr>
                <w:fldChar w:fldCharType="begin"/>
              </w:r>
              <w:r w:rsidR="00D666CE">
                <w:rPr>
                  <w:szCs w:val="21"/>
                </w:rPr>
                <w:instrText>MACROBUTTON  SnrToggleCheckbox √适用</w:instrText>
              </w:r>
              <w:r>
                <w:rPr>
                  <w:szCs w:val="21"/>
                </w:rPr>
                <w:fldChar w:fldCharType="end"/>
              </w:r>
              <w:r>
                <w:rPr>
                  <w:szCs w:val="21"/>
                </w:rPr>
                <w:fldChar w:fldCharType="begin"/>
              </w:r>
              <w:r w:rsidR="00D666CE">
                <w:rPr>
                  <w:szCs w:val="21"/>
                </w:rPr>
                <w:instrText xml:space="preserve"> MACROBUTTON  SnrToggleCheckbox □不适用 </w:instrText>
              </w:r>
              <w:r>
                <w:rPr>
                  <w:szCs w:val="21"/>
                </w:rPr>
                <w:fldChar w:fldCharType="end"/>
              </w:r>
            </w:p>
          </w:sdtContent>
        </w:sdt>
        <w:sdt>
          <w:sdtPr>
            <w:rPr>
              <w:rFonts w:ascii="宋体" w:hAnsi="宋体" w:cs="宋体"/>
              <w:b w:val="0"/>
              <w:color w:val="auto"/>
              <w:kern w:val="0"/>
              <w:szCs w:val="24"/>
            </w:rPr>
            <w:alias w:val="按预付对象归集的期末余额前五名的预付款情况的说明"/>
            <w:tag w:val="_GBC_e2f1aa285f174786838e4fcd54656fec"/>
            <w:id w:val="-1820720264"/>
            <w:lock w:val="sdtLocked"/>
            <w:placeholder>
              <w:docPart w:val="GBC22222222222222222222222222222"/>
            </w:placeholder>
          </w:sdtPr>
          <w:sdtEndPr>
            <w:rPr>
              <w:rFonts w:ascii="Times New Roman" w:hAnsi="Times New Roman" w:cs="Times New Roman"/>
              <w:color w:val="000000"/>
              <w:kern w:val="2"/>
              <w:szCs w:val="21"/>
            </w:rPr>
          </w:sdtEndPr>
          <w:sdtContent>
            <w:p w:rsidR="00D666CE" w:rsidRPr="00D666CE" w:rsidRDefault="00C45FBA" w:rsidP="00D666CE">
              <w:pPr>
                <w:pStyle w:val="3"/>
                <w:numPr>
                  <w:ilvl w:val="0"/>
                  <w:numId w:val="0"/>
                </w:numPr>
                <w:ind w:left="709"/>
                <w:jc w:val="center"/>
                <w:rPr>
                  <w:rFonts w:eastAsiaTheme="minorEastAsia"/>
                </w:rPr>
              </w:pPr>
              <w:r w:rsidRPr="00C45FBA">
                <w:rPr>
                  <w:rFonts w:eastAsiaTheme="minorEastAsia"/>
                  <w:bCs/>
                </w:rPr>
                <w:fldChar w:fldCharType="begin"/>
              </w:r>
              <w:r w:rsidR="00D666CE" w:rsidRPr="00D666CE">
                <w:rPr>
                  <w:rFonts w:eastAsiaTheme="minorEastAsia"/>
                </w:rPr>
                <w:instrText xml:space="preserve"> LINK Excel.Sheet.12 E:\\</w:instrText>
              </w:r>
              <w:r w:rsidR="00D666CE" w:rsidRPr="00D666CE">
                <w:rPr>
                  <w:rFonts w:eastAsiaTheme="minorEastAsia"/>
                </w:rPr>
                <w:instrText>雍</w:instrText>
              </w:r>
              <w:r w:rsidR="00D666CE" w:rsidRPr="00D666CE">
                <w:rPr>
                  <w:rFonts w:eastAsiaTheme="minorEastAsia"/>
                </w:rPr>
                <w:instrText>\\</w:instrText>
              </w:r>
              <w:r w:rsidR="00D666CE" w:rsidRPr="00D666CE">
                <w:rPr>
                  <w:rFonts w:eastAsiaTheme="minorEastAsia"/>
                </w:rPr>
                <w:instrText>附注排版</w:instrText>
              </w:r>
              <w:r w:rsidR="00D666CE" w:rsidRPr="00D666CE">
                <w:rPr>
                  <w:rFonts w:eastAsiaTheme="minorEastAsia"/>
                </w:rPr>
                <w:instrText>\\2014</w:instrText>
              </w:r>
              <w:r w:rsidR="00D666CE" w:rsidRPr="00D666CE">
                <w:rPr>
                  <w:rFonts w:eastAsiaTheme="minorEastAsia"/>
                </w:rPr>
                <w:instrText>年年报格式</w:instrText>
              </w:r>
              <w:r w:rsidR="00D666CE" w:rsidRPr="00D666CE">
                <w:rPr>
                  <w:rFonts w:eastAsiaTheme="minorEastAsia"/>
                </w:rPr>
                <w:instrText>\\</w:instrText>
              </w:r>
              <w:r w:rsidR="00D666CE" w:rsidRPr="00D666CE">
                <w:rPr>
                  <w:rFonts w:eastAsiaTheme="minorEastAsia"/>
                </w:rPr>
                <w:instrText>附注过渡表</w:instrText>
              </w:r>
              <w:r w:rsidR="00D666CE" w:rsidRPr="00D666CE">
                <w:rPr>
                  <w:rFonts w:eastAsiaTheme="minorEastAsia"/>
                </w:rPr>
                <w:instrText xml:space="preserve">20150130V0910.xlsx </w:instrText>
              </w:r>
              <w:r w:rsidR="00D666CE" w:rsidRPr="00D666CE">
                <w:rPr>
                  <w:rFonts w:eastAsiaTheme="minorEastAsia"/>
                </w:rPr>
                <w:instrText>预付款项</w:instrText>
              </w:r>
              <w:r w:rsidR="00D666CE" w:rsidRPr="00D666CE">
                <w:rPr>
                  <w:rFonts w:eastAsiaTheme="minorEastAsia"/>
                </w:rPr>
                <w:instrText>!</w:instrText>
              </w:r>
              <w:r w:rsidR="00D666CE" w:rsidRPr="00D666CE">
                <w:rPr>
                  <w:rFonts w:eastAsiaTheme="minorEastAsia"/>
                </w:rPr>
                <w:instrText>预付款项</w:instrText>
              </w:r>
              <w:r w:rsidR="00D666CE" w:rsidRPr="00D666CE">
                <w:rPr>
                  <w:rFonts w:eastAsiaTheme="minorEastAsia"/>
                </w:rPr>
                <w:instrText xml:space="preserve">1 \f 4 \h \* MERGEFORMAT </w:instrText>
              </w:r>
              <w:r w:rsidRPr="00C45FBA">
                <w:rPr>
                  <w:rFonts w:eastAsiaTheme="minorEastAsia"/>
                  <w:bCs/>
                </w:rPr>
                <w:fldChar w:fldCharType="separate"/>
              </w:r>
            </w:p>
            <w:tbl>
              <w:tblPr>
                <w:tblStyle w:val="24"/>
                <w:tblW w:w="4800" w:type="pct"/>
                <w:tblInd w:w="720" w:type="dxa"/>
                <w:tblCellMar>
                  <w:top w:w="28" w:type="dxa"/>
                  <w:bottom w:w="28" w:type="dxa"/>
                </w:tblCellMar>
                <w:tblLook w:val="04A0"/>
              </w:tblPr>
              <w:tblGrid>
                <w:gridCol w:w="3924"/>
                <w:gridCol w:w="2381"/>
                <w:gridCol w:w="2382"/>
              </w:tblGrid>
              <w:tr w:rsidR="00D666CE" w:rsidRPr="0013266F" w:rsidTr="00AF0EF0">
                <w:trPr>
                  <w:trHeight w:val="283"/>
                  <w:tblHeader/>
                </w:trPr>
                <w:tc>
                  <w:tcPr>
                    <w:tcW w:w="3699" w:type="dxa"/>
                    <w:vAlign w:val="center"/>
                  </w:tcPr>
                  <w:p w:rsidR="00D666CE" w:rsidRPr="0013266F" w:rsidRDefault="00D666CE" w:rsidP="00AF0EF0">
                    <w:pPr>
                      <w:snapToGrid w:val="0"/>
                      <w:spacing w:line="200" w:lineRule="atLeast"/>
                      <w:jc w:val="center"/>
                      <w:rPr>
                        <w:sz w:val="16"/>
                        <w:szCs w:val="18"/>
                      </w:rPr>
                    </w:pPr>
                    <w:r w:rsidRPr="0013266F">
                      <w:rPr>
                        <w:sz w:val="16"/>
                        <w:szCs w:val="18"/>
                      </w:rPr>
                      <w:t>预付对象</w:t>
                    </w:r>
                  </w:p>
                </w:tc>
                <w:tc>
                  <w:tcPr>
                    <w:tcW w:w="2244" w:type="dxa"/>
                    <w:vAlign w:val="center"/>
                  </w:tcPr>
                  <w:p w:rsidR="00D666CE" w:rsidRPr="0013266F" w:rsidRDefault="00D666CE" w:rsidP="00AF0EF0">
                    <w:pPr>
                      <w:snapToGrid w:val="0"/>
                      <w:spacing w:line="200" w:lineRule="atLeast"/>
                      <w:jc w:val="center"/>
                      <w:rPr>
                        <w:sz w:val="16"/>
                        <w:szCs w:val="18"/>
                      </w:rPr>
                    </w:pPr>
                    <w:r w:rsidRPr="0013266F">
                      <w:rPr>
                        <w:sz w:val="16"/>
                        <w:szCs w:val="18"/>
                      </w:rPr>
                      <w:t>期末余额</w:t>
                    </w:r>
                  </w:p>
                </w:tc>
                <w:tc>
                  <w:tcPr>
                    <w:tcW w:w="2245" w:type="dxa"/>
                    <w:vAlign w:val="center"/>
                  </w:tcPr>
                  <w:p w:rsidR="00D666CE" w:rsidRPr="0013266F" w:rsidRDefault="00D666CE" w:rsidP="00AF0EF0">
                    <w:pPr>
                      <w:snapToGrid w:val="0"/>
                      <w:spacing w:line="200" w:lineRule="atLeast"/>
                      <w:jc w:val="center"/>
                      <w:rPr>
                        <w:sz w:val="16"/>
                        <w:szCs w:val="18"/>
                      </w:rPr>
                    </w:pPr>
                    <w:r w:rsidRPr="0013266F">
                      <w:rPr>
                        <w:sz w:val="16"/>
                        <w:szCs w:val="18"/>
                      </w:rPr>
                      <w:t>占预付款项期末余额合计数的比例(%)</w:t>
                    </w:r>
                  </w:p>
                </w:tc>
              </w:tr>
              <w:tr w:rsidR="00D666CE" w:rsidRPr="0013266F" w:rsidTr="00AF0EF0">
                <w:trPr>
                  <w:trHeight w:val="283"/>
                </w:trPr>
                <w:tc>
                  <w:tcPr>
                    <w:tcW w:w="3699" w:type="dxa"/>
                    <w:vAlign w:val="center"/>
                  </w:tcPr>
                  <w:p w:rsidR="00D666CE" w:rsidRPr="0013266F" w:rsidRDefault="00D666CE" w:rsidP="00AF0EF0">
                    <w:pPr>
                      <w:snapToGrid w:val="0"/>
                      <w:spacing w:line="200" w:lineRule="atLeast"/>
                      <w:rPr>
                        <w:sz w:val="16"/>
                        <w:szCs w:val="18"/>
                      </w:rPr>
                    </w:pPr>
                    <w:r w:rsidRPr="0013266F">
                      <w:rPr>
                        <w:sz w:val="16"/>
                        <w:szCs w:val="18"/>
                      </w:rPr>
                      <w:t>深圳圣世云商科技有限公司</w:t>
                    </w:r>
                  </w:p>
                </w:tc>
                <w:tc>
                  <w:tcPr>
                    <w:tcW w:w="2244" w:type="dxa"/>
                    <w:vAlign w:val="center"/>
                  </w:tcPr>
                  <w:p w:rsidR="00D666CE" w:rsidRPr="0013266F" w:rsidRDefault="00D666CE" w:rsidP="00AF0EF0">
                    <w:pPr>
                      <w:snapToGrid w:val="0"/>
                      <w:spacing w:line="200" w:lineRule="atLeast"/>
                      <w:jc w:val="right"/>
                      <w:rPr>
                        <w:sz w:val="16"/>
                        <w:szCs w:val="18"/>
                      </w:rPr>
                    </w:pPr>
                    <w:r w:rsidRPr="0013266F">
                      <w:rPr>
                        <w:sz w:val="16"/>
                        <w:szCs w:val="18"/>
                      </w:rPr>
                      <w:t>74,470,873.02</w:t>
                    </w:r>
                  </w:p>
                </w:tc>
                <w:tc>
                  <w:tcPr>
                    <w:tcW w:w="2245"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9.88</w:t>
                    </w:r>
                  </w:p>
                </w:tc>
              </w:tr>
              <w:tr w:rsidR="00D666CE" w:rsidRPr="0013266F" w:rsidTr="00AF0EF0">
                <w:trPr>
                  <w:trHeight w:val="283"/>
                </w:trPr>
                <w:tc>
                  <w:tcPr>
                    <w:tcW w:w="3699" w:type="dxa"/>
                    <w:vAlign w:val="center"/>
                  </w:tcPr>
                  <w:p w:rsidR="00D666CE" w:rsidRPr="0013266F" w:rsidRDefault="00D666CE" w:rsidP="00AF0EF0">
                    <w:pPr>
                      <w:snapToGrid w:val="0"/>
                      <w:spacing w:line="200" w:lineRule="atLeast"/>
                      <w:rPr>
                        <w:sz w:val="16"/>
                        <w:szCs w:val="18"/>
                      </w:rPr>
                    </w:pPr>
                    <w:r w:rsidRPr="0013266F">
                      <w:rPr>
                        <w:sz w:val="16"/>
                        <w:szCs w:val="18"/>
                      </w:rPr>
                      <w:t>北京遥感设备研究所</w:t>
                    </w:r>
                  </w:p>
                </w:tc>
                <w:tc>
                  <w:tcPr>
                    <w:tcW w:w="2244"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41,760,000.00</w:t>
                    </w:r>
                  </w:p>
                </w:tc>
                <w:tc>
                  <w:tcPr>
                    <w:tcW w:w="2245"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5.54</w:t>
                    </w:r>
                  </w:p>
                </w:tc>
              </w:tr>
              <w:tr w:rsidR="00D666CE" w:rsidRPr="0013266F" w:rsidTr="00AF0EF0">
                <w:trPr>
                  <w:trHeight w:val="283"/>
                </w:trPr>
                <w:tc>
                  <w:tcPr>
                    <w:tcW w:w="3699" w:type="dxa"/>
                    <w:vAlign w:val="center"/>
                  </w:tcPr>
                  <w:p w:rsidR="00D666CE" w:rsidRPr="0013266F" w:rsidRDefault="00D666CE" w:rsidP="00AF0EF0">
                    <w:pPr>
                      <w:snapToGrid w:val="0"/>
                      <w:spacing w:line="200" w:lineRule="atLeast"/>
                      <w:jc w:val="left"/>
                      <w:rPr>
                        <w:sz w:val="16"/>
                        <w:szCs w:val="18"/>
                      </w:rPr>
                    </w:pPr>
                    <w:r w:rsidRPr="0013266F">
                      <w:rPr>
                        <w:sz w:val="16"/>
                        <w:szCs w:val="18"/>
                      </w:rPr>
                      <w:t>中国电子科技集团公司第五十四研究所</w:t>
                    </w:r>
                  </w:p>
                </w:tc>
                <w:tc>
                  <w:tcPr>
                    <w:tcW w:w="2244"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30,744,041.44</w:t>
                    </w:r>
                  </w:p>
                </w:tc>
                <w:tc>
                  <w:tcPr>
                    <w:tcW w:w="2245"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4.08</w:t>
                    </w:r>
                  </w:p>
                </w:tc>
              </w:tr>
              <w:tr w:rsidR="00D666CE" w:rsidRPr="0013266F" w:rsidTr="00AF0EF0">
                <w:trPr>
                  <w:trHeight w:val="283"/>
                </w:trPr>
                <w:tc>
                  <w:tcPr>
                    <w:tcW w:w="3699" w:type="dxa"/>
                    <w:vAlign w:val="center"/>
                  </w:tcPr>
                  <w:p w:rsidR="00D666CE" w:rsidRPr="0013266F" w:rsidRDefault="00D666CE" w:rsidP="00AF0EF0">
                    <w:pPr>
                      <w:snapToGrid w:val="0"/>
                      <w:spacing w:line="200" w:lineRule="atLeast"/>
                      <w:jc w:val="left"/>
                      <w:rPr>
                        <w:sz w:val="16"/>
                        <w:szCs w:val="18"/>
                      </w:rPr>
                    </w:pPr>
                    <w:r w:rsidRPr="00B156F8">
                      <w:rPr>
                        <w:rFonts w:hint="eastAsia"/>
                        <w:sz w:val="16"/>
                        <w:szCs w:val="18"/>
                      </w:rPr>
                      <w:t>一汽解放汽车有限公司</w:t>
                    </w:r>
                  </w:p>
                </w:tc>
                <w:tc>
                  <w:tcPr>
                    <w:tcW w:w="2244"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29,222,954.40</w:t>
                    </w:r>
                  </w:p>
                </w:tc>
                <w:tc>
                  <w:tcPr>
                    <w:tcW w:w="2245"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3.88</w:t>
                    </w:r>
                  </w:p>
                </w:tc>
              </w:tr>
              <w:tr w:rsidR="00D666CE" w:rsidRPr="0013266F" w:rsidTr="00AF0EF0">
                <w:trPr>
                  <w:trHeight w:val="283"/>
                </w:trPr>
                <w:tc>
                  <w:tcPr>
                    <w:tcW w:w="3699" w:type="dxa"/>
                    <w:vAlign w:val="center"/>
                  </w:tcPr>
                  <w:p w:rsidR="00D666CE" w:rsidRPr="0013266F" w:rsidRDefault="00D666CE" w:rsidP="00AF0EF0">
                    <w:pPr>
                      <w:snapToGrid w:val="0"/>
                      <w:spacing w:line="200" w:lineRule="atLeast"/>
                      <w:jc w:val="left"/>
                      <w:rPr>
                        <w:sz w:val="16"/>
                        <w:szCs w:val="18"/>
                      </w:rPr>
                    </w:pPr>
                    <w:r w:rsidRPr="00B156F8">
                      <w:rPr>
                        <w:rFonts w:hint="eastAsia"/>
                        <w:sz w:val="16"/>
                        <w:szCs w:val="18"/>
                      </w:rPr>
                      <w:t>南京讯敦信息科技有限公司</w:t>
                    </w:r>
                  </w:p>
                </w:tc>
                <w:tc>
                  <w:tcPr>
                    <w:tcW w:w="2244"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26,754,362.00</w:t>
                    </w:r>
                  </w:p>
                </w:tc>
                <w:tc>
                  <w:tcPr>
                    <w:tcW w:w="2245"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3.55</w:t>
                    </w:r>
                  </w:p>
                </w:tc>
              </w:tr>
              <w:tr w:rsidR="00D666CE" w:rsidRPr="0013266F" w:rsidTr="00AF0EF0">
                <w:trPr>
                  <w:trHeight w:val="283"/>
                </w:trPr>
                <w:tc>
                  <w:tcPr>
                    <w:tcW w:w="3699" w:type="dxa"/>
                    <w:vAlign w:val="center"/>
                  </w:tcPr>
                  <w:p w:rsidR="00D666CE" w:rsidRPr="0013266F" w:rsidRDefault="00D666CE" w:rsidP="00AF0EF0">
                    <w:pPr>
                      <w:snapToGrid w:val="0"/>
                      <w:spacing w:line="200" w:lineRule="atLeast"/>
                      <w:jc w:val="center"/>
                      <w:rPr>
                        <w:sz w:val="16"/>
                        <w:szCs w:val="18"/>
                      </w:rPr>
                    </w:pPr>
                    <w:r w:rsidRPr="0013266F">
                      <w:rPr>
                        <w:sz w:val="16"/>
                        <w:szCs w:val="18"/>
                      </w:rPr>
                      <w:t>合计</w:t>
                    </w:r>
                  </w:p>
                </w:tc>
                <w:tc>
                  <w:tcPr>
                    <w:tcW w:w="2244"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 xml:space="preserve">202,952,230.86 </w:t>
                    </w:r>
                  </w:p>
                </w:tc>
                <w:tc>
                  <w:tcPr>
                    <w:tcW w:w="2245" w:type="dxa"/>
                    <w:vAlign w:val="center"/>
                  </w:tcPr>
                  <w:p w:rsidR="00D666CE" w:rsidRPr="0013266F" w:rsidRDefault="00D666CE" w:rsidP="00AF0EF0">
                    <w:pPr>
                      <w:snapToGrid w:val="0"/>
                      <w:spacing w:line="200" w:lineRule="atLeast"/>
                      <w:jc w:val="right"/>
                      <w:rPr>
                        <w:sz w:val="16"/>
                        <w:szCs w:val="18"/>
                      </w:rPr>
                    </w:pPr>
                    <w:r w:rsidRPr="00B156F8">
                      <w:rPr>
                        <w:rFonts w:hint="eastAsia"/>
                        <w:sz w:val="16"/>
                        <w:szCs w:val="18"/>
                      </w:rPr>
                      <w:t>26.93</w:t>
                    </w:r>
                  </w:p>
                </w:tc>
              </w:tr>
            </w:tbl>
            <w:p w:rsidR="00CE2FF5" w:rsidRDefault="00C45FBA" w:rsidP="00CD197A">
              <w:pPr>
                <w:pStyle w:val="36"/>
              </w:pPr>
              <w:r w:rsidRPr="0013266F">
                <w:rPr>
                  <w:rFonts w:eastAsiaTheme="minorEastAsia"/>
                </w:rPr>
                <w:fldChar w:fldCharType="end"/>
              </w:r>
            </w:p>
          </w:sdtContent>
        </w:sdt>
        <w:p w:rsidR="00CE2FF5" w:rsidRDefault="00C45FBA">
          <w:pPr>
            <w:snapToGrid w:val="0"/>
            <w:spacing w:line="240" w:lineRule="atLeast"/>
            <w:rPr>
              <w:szCs w:val="21"/>
            </w:rPr>
          </w:pPr>
        </w:p>
      </w:sdtContent>
    </w:sdt>
    <w:sdt>
      <w:sdtPr>
        <w:rPr>
          <w:rFonts w:ascii="Times New Roman" w:hAnsi="Times New Roman" w:hint="eastAsia"/>
          <w:b/>
          <w:bCs/>
        </w:rPr>
        <w:alias w:val="模块:预付款项的说明"/>
        <w:tag w:val="_GBC_ee9bedfa5e5340c9b02fb474f1a1fc26"/>
        <w:id w:val="2099432472"/>
        <w:lock w:val="sdtLocked"/>
        <w:placeholder>
          <w:docPart w:val="GBC22222222222222222222222222222"/>
        </w:placeholder>
      </w:sdtPr>
      <w:sdtEndPr>
        <w:rPr>
          <w:rFonts w:hint="default"/>
          <w:b w:val="0"/>
          <w:bCs w:val="0"/>
        </w:rPr>
      </w:sdtEndPr>
      <w:sdtContent>
        <w:p w:rsidR="00CE2FF5" w:rsidRDefault="009C58EC">
          <w:r>
            <w:rPr>
              <w:rFonts w:hint="eastAsia"/>
            </w:rPr>
            <w:t>其他说明</w:t>
          </w:r>
        </w:p>
        <w:sdt>
          <w:sdtPr>
            <w:alias w:val="是否适用：预付帐款的说明[双击切换]"/>
            <w:tag w:val="_GBC_c712ee6483d44c77b1f563e552689c6d"/>
            <w:id w:val="2562398"/>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rPr>
          <w:szCs w:val="21"/>
        </w:rPr>
      </w:pPr>
    </w:p>
    <w:p w:rsidR="00CE2FF5" w:rsidRDefault="009C58EC">
      <w:pPr>
        <w:pStyle w:val="30"/>
        <w:numPr>
          <w:ilvl w:val="0"/>
          <w:numId w:val="21"/>
        </w:numPr>
      </w:pPr>
      <w:r>
        <w:rPr>
          <w:rFonts w:hint="eastAsia"/>
        </w:rPr>
        <w:t>其他应收款</w:t>
      </w:r>
    </w:p>
    <w:bookmarkStart w:id="107" w:name="_Hlk10467611" w:displacedByCustomXml="next"/>
    <w:sdt>
      <w:sdtPr>
        <w:rPr>
          <w:rFonts w:ascii="宋体" w:hAnsi="宋体" w:cs="宋体" w:hint="eastAsia"/>
          <w:b w:val="0"/>
          <w:bCs w:val="0"/>
          <w:kern w:val="0"/>
          <w:szCs w:val="24"/>
        </w:rPr>
        <w:alias w:val="模块:分类列示"/>
        <w:tag w:val="_SEC_440b8bdb86984dd89d750fdd7845fe71"/>
        <w:id w:val="-1836678189"/>
        <w:lock w:val="sdtLocked"/>
        <w:placeholder>
          <w:docPart w:val="GBC22222222222222222222222222222"/>
        </w:placeholder>
      </w:sdtPr>
      <w:sdtEndPr>
        <w:rPr>
          <w:rFonts w:hint="default"/>
        </w:rPr>
      </w:sdtEndPr>
      <w:sdtContent>
        <w:p w:rsidR="00CE2FF5" w:rsidRDefault="009C58EC">
          <w:pPr>
            <w:pStyle w:val="4"/>
          </w:pPr>
          <w:r>
            <w:rPr>
              <w:rFonts w:hint="eastAsia"/>
            </w:rPr>
            <w:t>项目列示</w:t>
          </w:r>
        </w:p>
        <w:sdt>
          <w:sdtPr>
            <w:alias w:val="是否适用：其他应收款分类列示[双击切换]"/>
            <w:tag w:val="_GBC_23e3e9ad53624abaaa00fc7f7c24842a"/>
            <w:id w:val="-1998492792"/>
            <w:lock w:val="sdtContentLocked"/>
            <w:placeholder>
              <w:docPart w:val="GBC22222222222222222222222222222"/>
            </w:placeholder>
          </w:sdtPr>
          <w:sdtContent>
            <w:p w:rsidR="00CE2FF5" w:rsidRDefault="00C45FBA">
              <w:r>
                <w:fldChar w:fldCharType="begin"/>
              </w:r>
              <w:r w:rsidR="009253C7">
                <w:instrText xml:space="preserve"> MACROBUTTON  SnrToggleCheckbox √适用 </w:instrText>
              </w:r>
              <w:r>
                <w:fldChar w:fldCharType="end"/>
              </w:r>
              <w:r>
                <w:fldChar w:fldCharType="begin"/>
              </w:r>
              <w:r w:rsidR="009253C7">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其他应收款分类列示"/>
              <w:tag w:val="_GBC_b73f89c776a341249ed520fe726b4db9"/>
              <w:id w:val="12409946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其他应收款分类列示"/>
              <w:tag w:val="_GBC_a23554f2403346ea97b8fb1ef551ebe4"/>
              <w:id w:val="16404601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8"/>
            <w:gridCol w:w="2939"/>
            <w:gridCol w:w="2922"/>
          </w:tblGrid>
          <w:tr w:rsidR="009253C7" w:rsidTr="00AF0EF0">
            <w:trPr>
              <w:cantSplit/>
            </w:trPr>
            <w:bookmarkStart w:id="108" w:name="_Hlk532906097" w:displacedByCustomXml="next"/>
            <w:sdt>
              <w:sdtPr>
                <w:tag w:val="_PLD_3b049b9a7f344665a70a23c402afbda5"/>
                <w:id w:val="584766901"/>
                <w:lock w:val="sdtLocked"/>
              </w:sdtPr>
              <w:sdtContent>
                <w:tc>
                  <w:tcPr>
                    <w:tcW w:w="1765" w:type="pct"/>
                    <w:vAlign w:val="center"/>
                  </w:tcPr>
                  <w:p w:rsidR="009253C7" w:rsidRDefault="009253C7" w:rsidP="00AF0EF0">
                    <w:pPr>
                      <w:jc w:val="center"/>
                      <w:rPr>
                        <w:szCs w:val="21"/>
                      </w:rPr>
                    </w:pPr>
                    <w:r>
                      <w:rPr>
                        <w:rFonts w:hint="eastAsia"/>
                        <w:szCs w:val="21"/>
                      </w:rPr>
                      <w:t>项目</w:t>
                    </w:r>
                  </w:p>
                </w:tc>
              </w:sdtContent>
            </w:sdt>
            <w:sdt>
              <w:sdtPr>
                <w:tag w:val="_PLD_550a4ba0fb444ea69297bd36780a7618"/>
                <w:id w:val="584766902"/>
                <w:lock w:val="sdtLocked"/>
              </w:sdtPr>
              <w:sdtContent>
                <w:tc>
                  <w:tcPr>
                    <w:tcW w:w="1622" w:type="pct"/>
                    <w:vAlign w:val="center"/>
                  </w:tcPr>
                  <w:p w:rsidR="009253C7" w:rsidRDefault="009253C7" w:rsidP="00AF0EF0">
                    <w:pPr>
                      <w:jc w:val="center"/>
                      <w:rPr>
                        <w:szCs w:val="21"/>
                      </w:rPr>
                    </w:pPr>
                    <w:r>
                      <w:rPr>
                        <w:rFonts w:hint="eastAsia"/>
                        <w:szCs w:val="21"/>
                      </w:rPr>
                      <w:t>期末余额</w:t>
                    </w:r>
                  </w:p>
                </w:tc>
              </w:sdtContent>
            </w:sdt>
            <w:sdt>
              <w:sdtPr>
                <w:tag w:val="_PLD_d58c3f70487c440b99a9f440a2d57d1e"/>
                <w:id w:val="584766903"/>
                <w:lock w:val="sdtLocked"/>
              </w:sdtPr>
              <w:sdtContent>
                <w:tc>
                  <w:tcPr>
                    <w:tcW w:w="1613" w:type="pct"/>
                    <w:vAlign w:val="center"/>
                  </w:tcPr>
                  <w:p w:rsidR="009253C7" w:rsidRDefault="009253C7" w:rsidP="00AF0EF0">
                    <w:pPr>
                      <w:jc w:val="center"/>
                      <w:rPr>
                        <w:szCs w:val="21"/>
                      </w:rPr>
                    </w:pPr>
                    <w:r>
                      <w:rPr>
                        <w:rFonts w:hint="eastAsia"/>
                        <w:szCs w:val="21"/>
                      </w:rPr>
                      <w:t>期初余额</w:t>
                    </w:r>
                  </w:p>
                </w:tc>
              </w:sdtContent>
            </w:sdt>
          </w:tr>
          <w:tr w:rsidR="009253C7" w:rsidTr="00AF0EF0">
            <w:trPr>
              <w:cantSplit/>
            </w:trPr>
            <w:sdt>
              <w:sdtPr>
                <w:tag w:val="_PLD_6a77c21d56bf4de7bfea2b3078ae9e86"/>
                <w:id w:val="584766904"/>
                <w:lock w:val="sdtLocked"/>
              </w:sdtPr>
              <w:sdtContent>
                <w:tc>
                  <w:tcPr>
                    <w:tcW w:w="1765" w:type="pct"/>
                  </w:tcPr>
                  <w:p w:rsidR="009253C7" w:rsidRDefault="009253C7" w:rsidP="00AF0EF0">
                    <w:pPr>
                      <w:ind w:right="5"/>
                      <w:rPr>
                        <w:szCs w:val="21"/>
                      </w:rPr>
                    </w:pPr>
                    <w:r>
                      <w:rPr>
                        <w:rFonts w:hint="eastAsia"/>
                        <w:szCs w:val="21"/>
                      </w:rPr>
                      <w:t>应收利息</w:t>
                    </w:r>
                  </w:p>
                </w:tc>
              </w:sdtContent>
            </w:sdt>
            <w:tc>
              <w:tcPr>
                <w:tcW w:w="1622" w:type="pct"/>
              </w:tcPr>
              <w:p w:rsidR="009253C7" w:rsidRDefault="009253C7" w:rsidP="00AF0EF0">
                <w:pPr>
                  <w:ind w:right="5"/>
                  <w:jc w:val="right"/>
                  <w:rPr>
                    <w:szCs w:val="21"/>
                  </w:rPr>
                </w:pPr>
              </w:p>
            </w:tc>
            <w:tc>
              <w:tcPr>
                <w:tcW w:w="1613" w:type="pct"/>
              </w:tcPr>
              <w:p w:rsidR="009253C7" w:rsidRDefault="009253C7" w:rsidP="00AF0EF0">
                <w:pPr>
                  <w:ind w:right="5"/>
                  <w:jc w:val="right"/>
                  <w:rPr>
                    <w:szCs w:val="21"/>
                  </w:rPr>
                </w:pPr>
              </w:p>
            </w:tc>
          </w:tr>
          <w:tr w:rsidR="009253C7" w:rsidTr="00AF0EF0">
            <w:trPr>
              <w:cantSplit/>
            </w:trPr>
            <w:sdt>
              <w:sdtPr>
                <w:tag w:val="_PLD_d5542663fde44485b06eb5b2144b7f62"/>
                <w:id w:val="584766905"/>
                <w:lock w:val="sdtLocked"/>
              </w:sdtPr>
              <w:sdtContent>
                <w:tc>
                  <w:tcPr>
                    <w:tcW w:w="1765" w:type="pct"/>
                  </w:tcPr>
                  <w:p w:rsidR="009253C7" w:rsidRDefault="009253C7" w:rsidP="00AF0EF0">
                    <w:pPr>
                      <w:ind w:right="5"/>
                      <w:rPr>
                        <w:szCs w:val="21"/>
                      </w:rPr>
                    </w:pPr>
                    <w:r>
                      <w:rPr>
                        <w:rFonts w:hint="eastAsia"/>
                        <w:szCs w:val="21"/>
                      </w:rPr>
                      <w:t>应收股利</w:t>
                    </w:r>
                  </w:p>
                </w:tc>
              </w:sdtContent>
            </w:sdt>
            <w:tc>
              <w:tcPr>
                <w:tcW w:w="1622" w:type="pct"/>
              </w:tcPr>
              <w:p w:rsidR="009253C7" w:rsidRDefault="009253C7" w:rsidP="00AF0EF0">
                <w:pPr>
                  <w:ind w:right="5"/>
                  <w:jc w:val="right"/>
                  <w:rPr>
                    <w:szCs w:val="21"/>
                  </w:rPr>
                </w:pPr>
                <w:r>
                  <w:t>3,362,978.02</w:t>
                </w:r>
              </w:p>
            </w:tc>
            <w:tc>
              <w:tcPr>
                <w:tcW w:w="1613" w:type="pct"/>
              </w:tcPr>
              <w:p w:rsidR="009253C7" w:rsidRDefault="009253C7" w:rsidP="00AF0EF0">
                <w:pPr>
                  <w:ind w:right="5"/>
                  <w:jc w:val="right"/>
                  <w:rPr>
                    <w:szCs w:val="21"/>
                  </w:rPr>
                </w:pPr>
                <w:r>
                  <w:t>3,558,545.23</w:t>
                </w:r>
              </w:p>
            </w:tc>
          </w:tr>
          <w:tr w:rsidR="009253C7" w:rsidTr="00AF0EF0">
            <w:trPr>
              <w:cantSplit/>
            </w:trPr>
            <w:sdt>
              <w:sdtPr>
                <w:tag w:val="_PLD_fadacacf8b7d4e10a081b5eae54fea6b"/>
                <w:id w:val="584766906"/>
                <w:lock w:val="sdtLocked"/>
              </w:sdtPr>
              <w:sdtContent>
                <w:tc>
                  <w:tcPr>
                    <w:tcW w:w="1765" w:type="pct"/>
                  </w:tcPr>
                  <w:p w:rsidR="009253C7" w:rsidRDefault="009253C7" w:rsidP="00AF0EF0">
                    <w:pPr>
                      <w:ind w:right="5"/>
                      <w:rPr>
                        <w:szCs w:val="21"/>
                      </w:rPr>
                    </w:pPr>
                    <w:r>
                      <w:rPr>
                        <w:rFonts w:hint="eastAsia"/>
                        <w:szCs w:val="21"/>
                      </w:rPr>
                      <w:t>其他应收款</w:t>
                    </w:r>
                  </w:p>
                </w:tc>
              </w:sdtContent>
            </w:sdt>
            <w:tc>
              <w:tcPr>
                <w:tcW w:w="1622" w:type="pct"/>
              </w:tcPr>
              <w:p w:rsidR="009253C7" w:rsidRDefault="009253C7" w:rsidP="00AF0EF0">
                <w:pPr>
                  <w:ind w:right="5"/>
                  <w:jc w:val="right"/>
                  <w:rPr>
                    <w:szCs w:val="21"/>
                  </w:rPr>
                </w:pPr>
                <w:r>
                  <w:t>34,588,722.30</w:t>
                </w:r>
              </w:p>
            </w:tc>
            <w:tc>
              <w:tcPr>
                <w:tcW w:w="1613" w:type="pct"/>
              </w:tcPr>
              <w:p w:rsidR="009253C7" w:rsidRDefault="009253C7" w:rsidP="00AF0EF0">
                <w:pPr>
                  <w:ind w:right="5"/>
                  <w:jc w:val="right"/>
                  <w:rPr>
                    <w:szCs w:val="21"/>
                  </w:rPr>
                </w:pPr>
                <w:r>
                  <w:t>149,452,760.79</w:t>
                </w:r>
              </w:p>
            </w:tc>
          </w:tr>
          <w:tr w:rsidR="009253C7" w:rsidTr="00AF0EF0">
            <w:trPr>
              <w:cantSplit/>
            </w:trPr>
            <w:sdt>
              <w:sdtPr>
                <w:tag w:val="_PLD_7fcd8f78599a4d76a92c6bed7b01aa27"/>
                <w:id w:val="584766907"/>
                <w:lock w:val="sdtLocked"/>
              </w:sdtPr>
              <w:sdtContent>
                <w:tc>
                  <w:tcPr>
                    <w:tcW w:w="1765" w:type="pct"/>
                  </w:tcPr>
                  <w:p w:rsidR="009253C7" w:rsidRDefault="009253C7" w:rsidP="00AF0EF0">
                    <w:pPr>
                      <w:autoSpaceDE w:val="0"/>
                      <w:autoSpaceDN w:val="0"/>
                      <w:adjustRightInd w:val="0"/>
                      <w:jc w:val="center"/>
                      <w:rPr>
                        <w:szCs w:val="21"/>
                      </w:rPr>
                    </w:pPr>
                    <w:r>
                      <w:rPr>
                        <w:rFonts w:hint="eastAsia"/>
                        <w:szCs w:val="21"/>
                      </w:rPr>
                      <w:t>合计</w:t>
                    </w:r>
                  </w:p>
                </w:tc>
              </w:sdtContent>
            </w:sdt>
            <w:tc>
              <w:tcPr>
                <w:tcW w:w="1622" w:type="pct"/>
              </w:tcPr>
              <w:p w:rsidR="009253C7" w:rsidRDefault="009253C7" w:rsidP="00AF0EF0">
                <w:pPr>
                  <w:jc w:val="right"/>
                  <w:rPr>
                    <w:szCs w:val="21"/>
                  </w:rPr>
                </w:pPr>
                <w:r>
                  <w:t>37,951,700.32</w:t>
                </w:r>
              </w:p>
            </w:tc>
            <w:tc>
              <w:tcPr>
                <w:tcW w:w="1613" w:type="pct"/>
              </w:tcPr>
              <w:p w:rsidR="009253C7" w:rsidRDefault="009253C7" w:rsidP="00AF0EF0">
                <w:pPr>
                  <w:jc w:val="right"/>
                  <w:rPr>
                    <w:szCs w:val="21"/>
                  </w:rPr>
                </w:pPr>
                <w:r>
                  <w:t>153,011,306.02</w:t>
                </w:r>
              </w:p>
            </w:tc>
          </w:tr>
        </w:tbl>
        <w:p w:rsidR="009253C7" w:rsidRDefault="009253C7"/>
        <w:p w:rsidR="00CE2FF5" w:rsidRDefault="009C58EC">
          <w:pPr>
            <w:rPr>
              <w:szCs w:val="21"/>
            </w:rPr>
          </w:pPr>
          <w:r>
            <w:rPr>
              <w:rFonts w:hint="eastAsia"/>
              <w:szCs w:val="21"/>
            </w:rPr>
            <w:t>其他说明：</w:t>
          </w:r>
          <w:bookmarkEnd w:id="108"/>
        </w:p>
        <w:sdt>
          <w:sdtPr>
            <w:rPr>
              <w:szCs w:val="21"/>
            </w:rPr>
            <w:alias w:val="是否适用：其他应收款分类列示其他说明[双击切换]"/>
            <w:tag w:val="_GBC_73a4089b33094d13b0ea7c9bf8cfb58f"/>
            <w:id w:val="1673836016"/>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p w:rsidR="00CE2FF5" w:rsidRDefault="00C45FBA"/>
      </w:sdtContent>
    </w:sdt>
    <w:bookmarkEnd w:id="107" w:displacedByCustomXml="prev"/>
    <w:sdt>
      <w:sdtPr>
        <w:rPr>
          <w:rFonts w:asciiTheme="minorHAnsi" w:hAnsiTheme="minorHAnsi" w:cs="宋体" w:hint="eastAsia"/>
          <w:b w:val="0"/>
          <w:bCs w:val="0"/>
          <w:kern w:val="0"/>
          <w:szCs w:val="22"/>
        </w:rPr>
        <w:alias w:val="模块:应收利息"/>
        <w:tag w:val="_GBC_6620e2366b444b3fb9e784e1bb6a87fd"/>
        <w:id w:val="-1032194766"/>
        <w:lock w:val="sdtLocked"/>
        <w:placeholder>
          <w:docPart w:val="GBC22222222222222222222222222222"/>
        </w:placeholder>
      </w:sdtPr>
      <w:sdtEndPr>
        <w:rPr>
          <w:rFonts w:ascii="Times New Roman" w:hAnsi="Times New Roman" w:cs="Times New Roman"/>
          <w:kern w:val="2"/>
          <w:szCs w:val="24"/>
        </w:rPr>
      </w:sdtEndPr>
      <w:sdtContent>
        <w:p w:rsidR="00CE2FF5" w:rsidRDefault="009C58EC">
          <w:pPr>
            <w:pStyle w:val="4"/>
            <w:tabs>
              <w:tab w:val="left" w:pos="546"/>
            </w:tabs>
          </w:pPr>
          <w:r>
            <w:rPr>
              <w:rFonts w:asciiTheme="minorHAnsi" w:hAnsiTheme="minorHAnsi" w:cs="宋体" w:hint="eastAsia"/>
              <w:bCs w:val="0"/>
              <w:kern w:val="0"/>
              <w:szCs w:val="22"/>
            </w:rPr>
            <w:t>应收利息</w:t>
          </w:r>
        </w:p>
        <w:p w:rsidR="00CE2FF5" w:rsidRDefault="009C58EC" w:rsidP="00F918AB">
          <w:pPr>
            <w:pStyle w:val="4"/>
            <w:numPr>
              <w:ilvl w:val="3"/>
              <w:numId w:val="40"/>
            </w:numPr>
            <w:tabs>
              <w:tab w:val="left" w:pos="546"/>
            </w:tabs>
          </w:pPr>
          <w:r>
            <w:rPr>
              <w:rFonts w:hint="eastAsia"/>
            </w:rPr>
            <w:t>应收利息分类</w:t>
          </w:r>
        </w:p>
        <w:sdt>
          <w:sdtPr>
            <w:alias w:val="是否适用：应收利息分类[双击切换]"/>
            <w:tag w:val="_GBC_86f9e9a81d7d4e07ae6873a88ddf6cc7"/>
            <w:id w:val="3802207"/>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235321876"/>
        <w:lock w:val="sdtLocked"/>
        <w:placeholder>
          <w:docPart w:val="GBC22222222222222222222222222222"/>
        </w:placeholder>
      </w:sdtPr>
      <w:sdtEndPr>
        <w:rPr>
          <w:rFonts w:ascii="Times New Roman" w:hAnsi="Times New Roman"/>
        </w:rPr>
      </w:sdtEndPr>
      <w:sdtContent>
        <w:p w:rsidR="00CE2FF5" w:rsidRDefault="009C58EC" w:rsidP="00F918AB">
          <w:pPr>
            <w:pStyle w:val="4"/>
            <w:numPr>
              <w:ilvl w:val="3"/>
              <w:numId w:val="40"/>
            </w:numPr>
            <w:tabs>
              <w:tab w:val="left" w:pos="546"/>
            </w:tabs>
          </w:pPr>
          <w:r>
            <w:rPr>
              <w:rFonts w:hint="eastAsia"/>
            </w:rPr>
            <w:t>重要逾期利息</w:t>
          </w:r>
        </w:p>
        <w:sdt>
          <w:sdtPr>
            <w:alias w:val="是否适用：重要逾期利息[双击切换]"/>
            <w:tag w:val="_GBC_4554f307ef2241a583829b74df8ef0c3"/>
            <w:id w:val="-1449771947"/>
            <w:lock w:val="sdtContentLocked"/>
            <w:placeholder>
              <w:docPart w:val="GBC22222222222222222222222222222"/>
            </w:placeholder>
          </w:sdtPr>
          <w:sdtContent>
            <w:p w:rsidR="00CE2FF5" w:rsidRDefault="00C45FBA" w:rsidP="00CD197A">
              <w:pPr>
                <w:rPr>
                  <w:rFonts w:ascii="Times New Roman" w:hAnsi="Times New Roman"/>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Start w:id="109" w:name="_Hlk10468247" w:displacedByCustomXml="next"/>
    <w:sdt>
      <w:sdtPr>
        <w:rPr>
          <w:rFonts w:ascii="宋体" w:hAnsi="宋体" w:cs="宋体" w:hint="eastAsia"/>
          <w:b w:val="0"/>
          <w:bCs w:val="0"/>
          <w:kern w:val="0"/>
          <w:szCs w:val="21"/>
        </w:rPr>
        <w:alias w:val="模块:坏账准备计提情况"/>
        <w:tag w:val="_SEC_61c56552057346dd98026d659f25d3ef"/>
        <w:id w:val="-1041431903"/>
        <w:lock w:val="sdtLocked"/>
        <w:placeholder>
          <w:docPart w:val="GBC22222222222222222222222222222"/>
        </w:placeholder>
      </w:sdtPr>
      <w:sdtContent>
        <w:p w:rsidR="00CE2FF5" w:rsidRDefault="009C58EC" w:rsidP="00F918AB">
          <w:pPr>
            <w:pStyle w:val="4"/>
            <w:numPr>
              <w:ilvl w:val="3"/>
              <w:numId w:val="40"/>
            </w:numPr>
            <w:tabs>
              <w:tab w:val="left" w:pos="546"/>
            </w:tabs>
            <w:rPr>
              <w:szCs w:val="21"/>
            </w:rPr>
          </w:pPr>
          <w:r>
            <w:rPr>
              <w:rFonts w:hint="eastAsia"/>
              <w:szCs w:val="21"/>
            </w:rPr>
            <w:t>坏账准备计提情况</w:t>
          </w:r>
        </w:p>
        <w:sdt>
          <w:sdtPr>
            <w:rPr>
              <w:szCs w:val="21"/>
            </w:rPr>
            <w:alias w:val="是否适用：应收利息坏账准备调节表[双击切换]"/>
            <w:tag w:val="_GBC_2081adab30854417bcfae25caae8c9f9"/>
            <w:id w:val="-1636327436"/>
            <w:lock w:val="sdtContentLocked"/>
            <w:placeholder>
              <w:docPart w:val="GBC22222222222222222222222222222"/>
            </w:placeholder>
          </w:sdtPr>
          <w:sdtContent>
            <w:p w:rsidR="00CD197A"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p w:rsidR="00CE2FF5" w:rsidRDefault="00CE2FF5">
          <w:pPr>
            <w:autoSpaceDE w:val="0"/>
            <w:autoSpaceDN w:val="0"/>
            <w:adjustRightInd w:val="0"/>
            <w:ind w:rightChars="50" w:right="105"/>
            <w:rPr>
              <w:szCs w:val="21"/>
            </w:rPr>
          </w:pPr>
        </w:p>
        <w:p w:rsidR="00CE2FF5" w:rsidRDefault="00C45FBA">
          <w:pPr>
            <w:rPr>
              <w:szCs w:val="21"/>
            </w:rPr>
          </w:pPr>
        </w:p>
      </w:sdtContent>
    </w:sdt>
    <w:bookmarkEnd w:id="109" w:displacedByCustomXml="prev"/>
    <w:sdt>
      <w:sdtPr>
        <w:rPr>
          <w:rFonts w:hint="eastAsia"/>
          <w:b/>
          <w:bCs/>
        </w:rPr>
        <w:alias w:val="模块:应收利息的说明"/>
        <w:tag w:val="_GBC_0dc3bcd06a754f79952657ba82acdc9f"/>
        <w:id w:val="1146158887"/>
        <w:lock w:val="sdtLocked"/>
        <w:placeholder>
          <w:docPart w:val="GBC22222222222222222222222222222"/>
        </w:placeholder>
      </w:sdtPr>
      <w:sdtEndPr>
        <w:rPr>
          <w:rFonts w:hint="default"/>
          <w:b w:val="0"/>
          <w:bCs w:val="0"/>
          <w:szCs w:val="21"/>
        </w:rPr>
      </w:sdtEndPr>
      <w:sdtContent>
        <w:p w:rsidR="00CE2FF5" w:rsidRDefault="009C58EC">
          <w:r>
            <w:rPr>
              <w:rFonts w:hint="eastAsia"/>
            </w:rPr>
            <w:t>其他说明：</w:t>
          </w:r>
        </w:p>
        <w:sdt>
          <w:sdtPr>
            <w:alias w:val="是否适用：应收利息的说明[双击切换]"/>
            <w:tag w:val="_GBC_9fcbab94f58048baace4761ca17ae925"/>
            <w:id w:val="-315038920"/>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rPr>
          <w:szCs w:val="21"/>
        </w:rPr>
      </w:pPr>
    </w:p>
    <w:p w:rsidR="00CE2FF5" w:rsidRDefault="009C58EC">
      <w:pPr>
        <w:pStyle w:val="4"/>
      </w:pPr>
      <w:r>
        <w:rPr>
          <w:rFonts w:hint="eastAsia"/>
        </w:rPr>
        <w:t>应收股利</w:t>
      </w:r>
    </w:p>
    <w:sdt>
      <w:sdtPr>
        <w:rPr>
          <w:rFonts w:asciiTheme="minorHAnsi" w:hAnsiTheme="minorHAnsi" w:cstheme="minorBidi" w:hint="eastAsia"/>
          <w:b w:val="0"/>
          <w:bCs w:val="0"/>
          <w:kern w:val="0"/>
          <w:szCs w:val="22"/>
        </w:rPr>
        <w:alias w:val="模块:应收股利"/>
        <w:tag w:val="_GBC_94a22362634d47499fd45a0a5577c49b"/>
        <w:id w:val="-1038814862"/>
        <w:lock w:val="sdtLocked"/>
        <w:placeholder>
          <w:docPart w:val="GBC22222222222222222222222222222"/>
        </w:placeholder>
      </w:sdtPr>
      <w:sdtEndPr>
        <w:rPr>
          <w:rFonts w:ascii="Times New Roman" w:hAnsi="Times New Roman" w:cs="Times New Roman"/>
          <w:szCs w:val="24"/>
        </w:rPr>
      </w:sdtEndPr>
      <w:sdtContent>
        <w:p w:rsidR="00CE2FF5" w:rsidRDefault="009C58EC" w:rsidP="00F918AB">
          <w:pPr>
            <w:pStyle w:val="4"/>
            <w:numPr>
              <w:ilvl w:val="3"/>
              <w:numId w:val="41"/>
            </w:numPr>
            <w:tabs>
              <w:tab w:val="left" w:pos="560"/>
            </w:tabs>
          </w:pPr>
          <w:r>
            <w:rPr>
              <w:rFonts w:hint="eastAsia"/>
            </w:rPr>
            <w:t>应收股利</w:t>
          </w:r>
        </w:p>
        <w:sdt>
          <w:sdtPr>
            <w:alias w:val="是否适用：应收股利[双击切换]"/>
            <w:tag w:val="_GBC_002b8ba295db406eb34a179aa27a4801"/>
            <w:id w:val="-165866164"/>
            <w:lock w:val="sdtContentLocked"/>
            <w:placeholder>
              <w:docPart w:val="GBC22222222222222222222222222222"/>
            </w:placeholder>
          </w:sdtPr>
          <w:sdtContent>
            <w:p w:rsidR="00CE2FF5" w:rsidRDefault="00C45FBA">
              <w:r>
                <w:fldChar w:fldCharType="begin"/>
              </w:r>
              <w:r w:rsidR="009253C7">
                <w:instrText xml:space="preserve"> MACROBUTTON  SnrToggleCheckbox √适用 </w:instrText>
              </w:r>
              <w:r>
                <w:fldChar w:fldCharType="end"/>
              </w:r>
              <w:r>
                <w:fldChar w:fldCharType="begin"/>
              </w:r>
              <w:r w:rsidR="009253C7">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应收股利"/>
              <w:tag w:val="_GBC_21cf7178837042889094b06d89cb1845"/>
              <w:id w:val="-16589210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应收股利"/>
              <w:tag w:val="_GBC_d4486348b4bd4056afd97c6bb061623e"/>
              <w:id w:val="20837940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9253C7" w:rsidTr="00AF0EF0">
            <w:sdt>
              <w:sdtPr>
                <w:tag w:val="_PLD_a240773011804aa5a4245c98b5f473de"/>
                <w:id w:val="584767064"/>
                <w:lock w:val="sdtLocked"/>
              </w:sdtPr>
              <w:sdtContent>
                <w:tc>
                  <w:tcPr>
                    <w:tcW w:w="1886" w:type="pct"/>
                    <w:vAlign w:val="center"/>
                  </w:tcPr>
                  <w:p w:rsidR="009253C7" w:rsidRDefault="009253C7" w:rsidP="00AF0EF0">
                    <w:pPr>
                      <w:jc w:val="center"/>
                      <w:rPr>
                        <w:szCs w:val="21"/>
                      </w:rPr>
                    </w:pPr>
                    <w:r>
                      <w:rPr>
                        <w:rFonts w:hint="eastAsia"/>
                        <w:szCs w:val="21"/>
                      </w:rPr>
                      <w:t>项目(或被投资单位)</w:t>
                    </w:r>
                  </w:p>
                </w:tc>
              </w:sdtContent>
            </w:sdt>
            <w:sdt>
              <w:sdtPr>
                <w:tag w:val="_PLD_cadc07ed6f504e63b41def670f3c2338"/>
                <w:id w:val="584767065"/>
                <w:lock w:val="sdtLocked"/>
              </w:sdtPr>
              <w:sdtContent>
                <w:tc>
                  <w:tcPr>
                    <w:tcW w:w="1553" w:type="pct"/>
                    <w:vAlign w:val="center"/>
                  </w:tcPr>
                  <w:p w:rsidR="009253C7" w:rsidRDefault="009253C7" w:rsidP="00AF0EF0">
                    <w:pPr>
                      <w:jc w:val="center"/>
                      <w:rPr>
                        <w:szCs w:val="21"/>
                      </w:rPr>
                    </w:pPr>
                    <w:r>
                      <w:rPr>
                        <w:rFonts w:hint="eastAsia"/>
                        <w:szCs w:val="21"/>
                      </w:rPr>
                      <w:t>期末余额</w:t>
                    </w:r>
                  </w:p>
                </w:tc>
              </w:sdtContent>
            </w:sdt>
            <w:sdt>
              <w:sdtPr>
                <w:tag w:val="_PLD_33c992e918b546739aa3d8a0d43ef633"/>
                <w:id w:val="584767066"/>
                <w:lock w:val="sdtLocked"/>
              </w:sdtPr>
              <w:sdtContent>
                <w:tc>
                  <w:tcPr>
                    <w:tcW w:w="1561" w:type="pct"/>
                    <w:vAlign w:val="center"/>
                  </w:tcPr>
                  <w:p w:rsidR="009253C7" w:rsidRDefault="009253C7" w:rsidP="00AF0EF0">
                    <w:pPr>
                      <w:jc w:val="center"/>
                      <w:rPr>
                        <w:szCs w:val="21"/>
                      </w:rPr>
                    </w:pPr>
                    <w:r>
                      <w:rPr>
                        <w:rFonts w:hint="eastAsia"/>
                        <w:szCs w:val="21"/>
                      </w:rPr>
                      <w:t>期初余额</w:t>
                    </w:r>
                  </w:p>
                </w:tc>
              </w:sdtContent>
            </w:sdt>
          </w:tr>
          <w:sdt>
            <w:sdtPr>
              <w:rPr>
                <w:rFonts w:hint="eastAsia"/>
                <w:szCs w:val="21"/>
              </w:rPr>
              <w:alias w:val="应收股利明细"/>
              <w:tag w:val="_GBC_dd589831432e474f9c53c063c7fff9a0"/>
              <w:id w:val="584767067"/>
              <w:lock w:val="sdtLocked"/>
            </w:sdtPr>
            <w:sdtContent>
              <w:tr w:rsidR="009253C7" w:rsidTr="00AF0EF0">
                <w:tc>
                  <w:tcPr>
                    <w:tcW w:w="1886" w:type="pct"/>
                  </w:tcPr>
                  <w:p w:rsidR="009253C7" w:rsidRDefault="009253C7" w:rsidP="00AF0EF0">
                    <w:pPr>
                      <w:rPr>
                        <w:szCs w:val="21"/>
                      </w:rPr>
                    </w:pPr>
                    <w:r>
                      <w:t>宁波中鑫呢绒有限公司</w:t>
                    </w:r>
                  </w:p>
                </w:tc>
                <w:tc>
                  <w:tcPr>
                    <w:tcW w:w="1553" w:type="pct"/>
                  </w:tcPr>
                  <w:p w:rsidR="009253C7" w:rsidRDefault="009253C7" w:rsidP="00AF0EF0">
                    <w:pPr>
                      <w:jc w:val="right"/>
                      <w:rPr>
                        <w:szCs w:val="21"/>
                      </w:rPr>
                    </w:pPr>
                    <w:r>
                      <w:t>2,161,829.16</w:t>
                    </w:r>
                  </w:p>
                </w:tc>
                <w:tc>
                  <w:tcPr>
                    <w:tcW w:w="1561" w:type="pct"/>
                  </w:tcPr>
                  <w:p w:rsidR="009253C7" w:rsidRDefault="009253C7" w:rsidP="00AF0EF0">
                    <w:pPr>
                      <w:jc w:val="right"/>
                      <w:rPr>
                        <w:szCs w:val="21"/>
                      </w:rPr>
                    </w:pPr>
                    <w:r>
                      <w:t>2,161,829.16</w:t>
                    </w:r>
                  </w:p>
                </w:tc>
              </w:tr>
            </w:sdtContent>
          </w:sdt>
          <w:sdt>
            <w:sdtPr>
              <w:rPr>
                <w:rFonts w:hint="eastAsia"/>
                <w:szCs w:val="21"/>
              </w:rPr>
              <w:alias w:val="应收股利明细"/>
              <w:tag w:val="_GBC_dd589831432e474f9c53c063c7fff9a0"/>
              <w:id w:val="584767068"/>
              <w:lock w:val="sdtLocked"/>
            </w:sdtPr>
            <w:sdtContent>
              <w:tr w:rsidR="009253C7" w:rsidTr="00AF0EF0">
                <w:tc>
                  <w:tcPr>
                    <w:tcW w:w="1886" w:type="pct"/>
                  </w:tcPr>
                  <w:p w:rsidR="009253C7" w:rsidRDefault="009253C7" w:rsidP="00AF0EF0">
                    <w:pPr>
                      <w:rPr>
                        <w:szCs w:val="21"/>
                      </w:rPr>
                    </w:pPr>
                    <w:r>
                      <w:t>沈阳航天机械设备有限公司</w:t>
                    </w:r>
                  </w:p>
                </w:tc>
                <w:tc>
                  <w:tcPr>
                    <w:tcW w:w="1553" w:type="pct"/>
                  </w:tcPr>
                  <w:p w:rsidR="009253C7" w:rsidRDefault="009253C7" w:rsidP="00AF0EF0">
                    <w:pPr>
                      <w:jc w:val="right"/>
                      <w:rPr>
                        <w:szCs w:val="21"/>
                      </w:rPr>
                    </w:pPr>
                    <w:r>
                      <w:t>1,201,148.86</w:t>
                    </w:r>
                  </w:p>
                </w:tc>
                <w:tc>
                  <w:tcPr>
                    <w:tcW w:w="1561" w:type="pct"/>
                  </w:tcPr>
                  <w:p w:rsidR="009253C7" w:rsidRDefault="009253C7" w:rsidP="00AF0EF0">
                    <w:pPr>
                      <w:jc w:val="right"/>
                      <w:rPr>
                        <w:szCs w:val="21"/>
                      </w:rPr>
                    </w:pPr>
                    <w:r>
                      <w:t>1,201,148.86</w:t>
                    </w:r>
                  </w:p>
                </w:tc>
              </w:tr>
            </w:sdtContent>
          </w:sdt>
          <w:sdt>
            <w:sdtPr>
              <w:rPr>
                <w:rFonts w:hint="eastAsia"/>
                <w:szCs w:val="21"/>
              </w:rPr>
              <w:alias w:val="应收股利明细"/>
              <w:tag w:val="_GBC_dd589831432e474f9c53c063c7fff9a0"/>
              <w:id w:val="584767069"/>
              <w:lock w:val="sdtLocked"/>
            </w:sdtPr>
            <w:sdtContent>
              <w:tr w:rsidR="009253C7" w:rsidTr="00AF0EF0">
                <w:tc>
                  <w:tcPr>
                    <w:tcW w:w="1886" w:type="pct"/>
                  </w:tcPr>
                  <w:p w:rsidR="009253C7" w:rsidRDefault="009253C7" w:rsidP="00AF0EF0">
                    <w:pPr>
                      <w:rPr>
                        <w:szCs w:val="21"/>
                      </w:rPr>
                    </w:pPr>
                    <w:r>
                      <w:t>宁波中润花式纱有限公司</w:t>
                    </w:r>
                  </w:p>
                </w:tc>
                <w:tc>
                  <w:tcPr>
                    <w:tcW w:w="1553" w:type="pct"/>
                  </w:tcPr>
                  <w:p w:rsidR="009253C7" w:rsidRDefault="009253C7" w:rsidP="00AF0EF0">
                    <w:pPr>
                      <w:jc w:val="right"/>
                      <w:rPr>
                        <w:szCs w:val="21"/>
                      </w:rPr>
                    </w:pPr>
                  </w:p>
                </w:tc>
                <w:tc>
                  <w:tcPr>
                    <w:tcW w:w="1561" w:type="pct"/>
                  </w:tcPr>
                  <w:p w:rsidR="009253C7" w:rsidRDefault="009253C7" w:rsidP="00AF0EF0">
                    <w:pPr>
                      <w:jc w:val="right"/>
                      <w:rPr>
                        <w:szCs w:val="21"/>
                      </w:rPr>
                    </w:pPr>
                    <w:r>
                      <w:t>152,073.65</w:t>
                    </w:r>
                  </w:p>
                </w:tc>
              </w:tr>
            </w:sdtContent>
          </w:sdt>
          <w:sdt>
            <w:sdtPr>
              <w:rPr>
                <w:rFonts w:hint="eastAsia"/>
                <w:szCs w:val="21"/>
              </w:rPr>
              <w:alias w:val="应收股利明细"/>
              <w:tag w:val="_GBC_dd589831432e474f9c53c063c7fff9a0"/>
              <w:id w:val="584767070"/>
              <w:lock w:val="sdtLocked"/>
            </w:sdtPr>
            <w:sdtContent>
              <w:tr w:rsidR="009253C7" w:rsidTr="00AF0EF0">
                <w:tc>
                  <w:tcPr>
                    <w:tcW w:w="1886" w:type="pct"/>
                  </w:tcPr>
                  <w:p w:rsidR="009253C7" w:rsidRDefault="009253C7" w:rsidP="00AF0EF0">
                    <w:pPr>
                      <w:rPr>
                        <w:szCs w:val="21"/>
                      </w:rPr>
                    </w:pPr>
                    <w:r>
                      <w:t>宁波中润精捻纺织有限公司</w:t>
                    </w:r>
                  </w:p>
                </w:tc>
                <w:tc>
                  <w:tcPr>
                    <w:tcW w:w="1553" w:type="pct"/>
                  </w:tcPr>
                  <w:p w:rsidR="009253C7" w:rsidRDefault="009253C7" w:rsidP="00AF0EF0">
                    <w:pPr>
                      <w:jc w:val="right"/>
                      <w:rPr>
                        <w:szCs w:val="21"/>
                      </w:rPr>
                    </w:pPr>
                  </w:p>
                </w:tc>
                <w:tc>
                  <w:tcPr>
                    <w:tcW w:w="1561" w:type="pct"/>
                  </w:tcPr>
                  <w:p w:rsidR="009253C7" w:rsidRDefault="009253C7" w:rsidP="00AF0EF0">
                    <w:pPr>
                      <w:jc w:val="right"/>
                      <w:rPr>
                        <w:szCs w:val="21"/>
                      </w:rPr>
                    </w:pPr>
                    <w:r>
                      <w:t>43,493.56</w:t>
                    </w:r>
                  </w:p>
                </w:tc>
              </w:tr>
            </w:sdtContent>
          </w:sdt>
          <w:tr w:rsidR="009253C7" w:rsidTr="00AF0EF0">
            <w:sdt>
              <w:sdtPr>
                <w:tag w:val="_PLD_77e2b3c101c64b05b2e3a7d9f730cf25"/>
                <w:id w:val="584767071"/>
                <w:lock w:val="sdtLocked"/>
              </w:sdtPr>
              <w:sdtContent>
                <w:tc>
                  <w:tcPr>
                    <w:tcW w:w="1886" w:type="pct"/>
                    <w:vAlign w:val="center"/>
                  </w:tcPr>
                  <w:p w:rsidR="009253C7" w:rsidRDefault="009253C7" w:rsidP="00AF0EF0">
                    <w:pPr>
                      <w:jc w:val="center"/>
                      <w:rPr>
                        <w:szCs w:val="21"/>
                      </w:rPr>
                    </w:pPr>
                    <w:r>
                      <w:rPr>
                        <w:rFonts w:hint="eastAsia"/>
                        <w:szCs w:val="21"/>
                      </w:rPr>
                      <w:t>合计</w:t>
                    </w:r>
                  </w:p>
                </w:tc>
              </w:sdtContent>
            </w:sdt>
            <w:tc>
              <w:tcPr>
                <w:tcW w:w="1553" w:type="pct"/>
              </w:tcPr>
              <w:p w:rsidR="009253C7" w:rsidRDefault="009253C7" w:rsidP="00AF0EF0">
                <w:pPr>
                  <w:jc w:val="right"/>
                  <w:rPr>
                    <w:szCs w:val="21"/>
                  </w:rPr>
                </w:pPr>
                <w:r>
                  <w:t>3,362,978.02</w:t>
                </w:r>
              </w:p>
            </w:tc>
            <w:tc>
              <w:tcPr>
                <w:tcW w:w="1561" w:type="pct"/>
              </w:tcPr>
              <w:p w:rsidR="009253C7" w:rsidRDefault="009253C7" w:rsidP="00AF0EF0">
                <w:pPr>
                  <w:jc w:val="right"/>
                  <w:rPr>
                    <w:szCs w:val="21"/>
                  </w:rPr>
                </w:pPr>
                <w:r>
                  <w:t>3,558,545.23</w:t>
                </w:r>
              </w:p>
            </w:tc>
          </w:tr>
        </w:tbl>
        <w:p w:rsidR="009253C7" w:rsidRDefault="009253C7"/>
        <w:p w:rsidR="00CE2FF5" w:rsidRDefault="00C45FBA">
          <w:pPr>
            <w:rPr>
              <w:szCs w:val="21"/>
            </w:rPr>
          </w:pPr>
        </w:p>
      </w:sdtContent>
    </w:sdt>
    <w:sdt>
      <w:sdtPr>
        <w:rPr>
          <w:rFonts w:asciiTheme="minorHAnsi" w:hAnsiTheme="minorHAnsi" w:cstheme="minorBidi" w:hint="eastAsia"/>
          <w:b w:val="0"/>
          <w:bCs w:val="0"/>
          <w:kern w:val="0"/>
          <w:szCs w:val="22"/>
        </w:rPr>
        <w:alias w:val="模块:应收股利"/>
        <w:tag w:val="_GBC_aafe0f2583ac4a35a029d834ee52b5de"/>
        <w:id w:val="303205811"/>
        <w:lock w:val="sdtLocked"/>
        <w:placeholder>
          <w:docPart w:val="GBC22222222222222222222222222222"/>
        </w:placeholder>
      </w:sdtPr>
      <w:sdtEndPr>
        <w:rPr>
          <w:rFonts w:ascii="Times New Roman" w:hAnsi="Times New Roman" w:cs="Times New Roman"/>
          <w:szCs w:val="24"/>
        </w:rPr>
      </w:sdtEndPr>
      <w:sdtContent>
        <w:p w:rsidR="00CE2FF5" w:rsidRDefault="009C58EC" w:rsidP="00F918AB">
          <w:pPr>
            <w:pStyle w:val="4"/>
            <w:numPr>
              <w:ilvl w:val="3"/>
              <w:numId w:val="41"/>
            </w:numPr>
            <w:tabs>
              <w:tab w:val="left" w:pos="560"/>
            </w:tabs>
          </w:pPr>
          <w:r>
            <w:rPr>
              <w:rFonts w:hint="eastAsia"/>
            </w:rPr>
            <w:t>重要的账龄超过</w:t>
          </w:r>
          <w:r>
            <w:rPr>
              <w:rFonts w:hint="eastAsia"/>
            </w:rPr>
            <w:t>1</w:t>
          </w:r>
          <w:r>
            <w:rPr>
              <w:rFonts w:hint="eastAsia"/>
            </w:rPr>
            <w:t>年的应收股利</w:t>
          </w:r>
        </w:p>
        <w:p w:rsidR="00CE2FF5" w:rsidRDefault="00C45FBA">
          <w:pPr>
            <w:rPr>
              <w:szCs w:val="21"/>
            </w:rPr>
          </w:pPr>
          <w:sdt>
            <w:sdtPr>
              <w:rPr>
                <w:rFonts w:hint="eastAsia"/>
                <w:szCs w:val="21"/>
              </w:rPr>
              <w:alias w:val="是否适用：重要的账龄超过1年的应收股利[双击切换]"/>
              <w:tag w:val="_GBC_9aa7ef4a3c0c40638901a5b7f6224231"/>
              <w:id w:val="100460296"/>
              <w:lock w:val="sdtContentLocked"/>
              <w:placeholder>
                <w:docPart w:val="GBC22222222222222222222222222222"/>
              </w:placeholder>
            </w:sdtPr>
            <w:sdtContent>
              <w:r>
                <w:rPr>
                  <w:szCs w:val="21"/>
                </w:rPr>
                <w:fldChar w:fldCharType="begin"/>
              </w:r>
              <w:r w:rsidR="009253C7">
                <w:rPr>
                  <w:szCs w:val="21"/>
                </w:rPr>
                <w:instrText>MACROBUTTON  SnrToggleCheckbox √适用</w:instrText>
              </w:r>
              <w:r>
                <w:rPr>
                  <w:szCs w:val="21"/>
                </w:rPr>
                <w:fldChar w:fldCharType="end"/>
              </w:r>
              <w:r>
                <w:rPr>
                  <w:szCs w:val="21"/>
                </w:rPr>
                <w:fldChar w:fldCharType="begin"/>
              </w:r>
              <w:r w:rsidR="009253C7">
                <w:rPr>
                  <w:szCs w:val="21"/>
                </w:rPr>
                <w:instrText xml:space="preserve"> MACROBUTTON  SnrToggleCheckbox □不适用 </w:instrText>
              </w:r>
              <w:r>
                <w:rPr>
                  <w:szCs w:val="21"/>
                </w:rPr>
                <w:fldChar w:fldCharType="end"/>
              </w:r>
            </w:sdtContent>
          </w:sdt>
        </w:p>
        <w:p w:rsidR="00CE2FF5" w:rsidRDefault="009C58EC">
          <w:pPr>
            <w:jc w:val="right"/>
            <w:rPr>
              <w:szCs w:val="21"/>
            </w:rPr>
          </w:pPr>
          <w:r>
            <w:rPr>
              <w:rFonts w:hint="eastAsia"/>
              <w:szCs w:val="21"/>
            </w:rPr>
            <w:t>单位：</w:t>
          </w:r>
          <w:sdt>
            <w:sdtPr>
              <w:rPr>
                <w:rFonts w:hint="eastAsia"/>
                <w:szCs w:val="21"/>
              </w:rPr>
              <w:alias w:val="单位：财务附注：重要的账龄超过1年的应收股利"/>
              <w:tag w:val="_GBC_f08fb2c53aeb449bb75e121ee3aeca9c"/>
              <w:id w:val="1490363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重要的账龄超过1年的应收股利"/>
              <w:tag w:val="_GBC_bd52ead6e46444738b8ef3b24c67296e"/>
              <w:id w:val="152405841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096"/>
            <w:gridCol w:w="1486"/>
            <w:gridCol w:w="1428"/>
            <w:gridCol w:w="1597"/>
            <w:gridCol w:w="2286"/>
          </w:tblGrid>
          <w:tr w:rsidR="009253C7" w:rsidTr="00AF0EF0">
            <w:sdt>
              <w:sdtPr>
                <w:tag w:val="_PLD_54325778de824e9297cb1c149c22dd25"/>
                <w:id w:val="584767144"/>
                <w:lock w:val="sdtLocked"/>
              </w:sdtPr>
              <w:sdtContent>
                <w:tc>
                  <w:tcPr>
                    <w:tcW w:w="1178" w:type="pct"/>
                    <w:vAlign w:val="center"/>
                  </w:tcPr>
                  <w:p w:rsidR="009253C7" w:rsidRDefault="009253C7" w:rsidP="00AF0EF0">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3c6fcc2eeb2e43f884e135de407bf935"/>
                <w:id w:val="584767145"/>
                <w:lock w:val="sdtLocked"/>
              </w:sdtPr>
              <w:sdtContent>
                <w:tc>
                  <w:tcPr>
                    <w:tcW w:w="835" w:type="pct"/>
                    <w:tcBorders>
                      <w:right w:val="single" w:sz="4" w:space="0" w:color="auto"/>
                    </w:tcBorders>
                    <w:vAlign w:val="center"/>
                  </w:tcPr>
                  <w:p w:rsidR="009253C7" w:rsidRDefault="009253C7" w:rsidP="00AF0EF0">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753b571b76c4818b08432ac4b75a19b"/>
                <w:id w:val="584767146"/>
                <w:lock w:val="sdtLocked"/>
              </w:sdtPr>
              <w:sdtContent>
                <w:tc>
                  <w:tcPr>
                    <w:tcW w:w="803" w:type="pct"/>
                    <w:tcBorders>
                      <w:left w:val="single" w:sz="4" w:space="0" w:color="auto"/>
                    </w:tcBorders>
                    <w:vAlign w:val="center"/>
                  </w:tcPr>
                  <w:p w:rsidR="009253C7" w:rsidRDefault="009253C7" w:rsidP="00AF0EF0">
                    <w:pPr>
                      <w:autoSpaceDE w:val="0"/>
                      <w:autoSpaceDN w:val="0"/>
                      <w:adjustRightInd w:val="0"/>
                      <w:snapToGrid w:val="0"/>
                      <w:spacing w:line="240" w:lineRule="atLeast"/>
                      <w:jc w:val="center"/>
                      <w:rPr>
                        <w:szCs w:val="21"/>
                      </w:rPr>
                    </w:pPr>
                    <w:r>
                      <w:rPr>
                        <w:rFonts w:hint="eastAsia"/>
                        <w:szCs w:val="21"/>
                      </w:rPr>
                      <w:t>账龄</w:t>
                    </w:r>
                  </w:p>
                </w:tc>
              </w:sdtContent>
            </w:sdt>
            <w:sdt>
              <w:sdtPr>
                <w:tag w:val="_PLD_0152ee4fb8ae4030adfa916347591a85"/>
                <w:id w:val="584767147"/>
                <w:lock w:val="sdtLocked"/>
              </w:sdtPr>
              <w:sdtContent>
                <w:tc>
                  <w:tcPr>
                    <w:tcW w:w="898" w:type="pct"/>
                    <w:vAlign w:val="center"/>
                  </w:tcPr>
                  <w:p w:rsidR="009253C7" w:rsidRDefault="009253C7" w:rsidP="00AF0EF0">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3bb7e6ec4cc148b7a30573dbbf2a2707"/>
                <w:id w:val="584767148"/>
                <w:lock w:val="sdtLocked"/>
              </w:sdtPr>
              <w:sdtContent>
                <w:tc>
                  <w:tcPr>
                    <w:tcW w:w="1285" w:type="pct"/>
                    <w:vAlign w:val="center"/>
                  </w:tcPr>
                  <w:p w:rsidR="009253C7" w:rsidRDefault="009253C7" w:rsidP="00AF0EF0">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GBC_2137fb8977e54f3ab2ae84c7670881b1"/>
              <w:id w:val="584767150"/>
              <w:lock w:val="sdtLocked"/>
            </w:sdtPr>
            <w:sdtContent>
              <w:tr w:rsidR="009253C7" w:rsidTr="00AF0EF0">
                <w:tc>
                  <w:tcPr>
                    <w:tcW w:w="1178" w:type="pct"/>
                    <w:vAlign w:val="center"/>
                  </w:tcPr>
                  <w:p w:rsidR="009253C7" w:rsidRDefault="009253C7" w:rsidP="00AF0EF0">
                    <w:pPr>
                      <w:rPr>
                        <w:szCs w:val="21"/>
                      </w:rPr>
                    </w:pPr>
                    <w:r>
                      <w:t>宁波中鑫呢绒有限公司</w:t>
                    </w:r>
                  </w:p>
                </w:tc>
                <w:tc>
                  <w:tcPr>
                    <w:tcW w:w="835" w:type="pct"/>
                    <w:tcBorders>
                      <w:right w:val="single" w:sz="4" w:space="0" w:color="auto"/>
                    </w:tcBorders>
                    <w:vAlign w:val="center"/>
                  </w:tcPr>
                  <w:p w:rsidR="009253C7" w:rsidRDefault="009253C7" w:rsidP="00AF0EF0">
                    <w:pPr>
                      <w:autoSpaceDE w:val="0"/>
                      <w:autoSpaceDN w:val="0"/>
                      <w:adjustRightInd w:val="0"/>
                      <w:snapToGrid w:val="0"/>
                      <w:spacing w:line="240" w:lineRule="atLeast"/>
                      <w:jc w:val="right"/>
                      <w:rPr>
                        <w:szCs w:val="21"/>
                      </w:rPr>
                    </w:pPr>
                    <w:r>
                      <w:t>2,161,829.16</w:t>
                    </w:r>
                  </w:p>
                </w:tc>
                <w:tc>
                  <w:tcPr>
                    <w:tcW w:w="803" w:type="pct"/>
                    <w:tcBorders>
                      <w:left w:val="single" w:sz="4" w:space="0" w:color="auto"/>
                    </w:tcBorders>
                    <w:vAlign w:val="center"/>
                  </w:tcPr>
                  <w:p w:rsidR="009253C7" w:rsidRDefault="009253C7" w:rsidP="00AF0EF0">
                    <w:pPr>
                      <w:autoSpaceDE w:val="0"/>
                      <w:autoSpaceDN w:val="0"/>
                      <w:adjustRightInd w:val="0"/>
                      <w:snapToGrid w:val="0"/>
                      <w:spacing w:line="240" w:lineRule="atLeast"/>
                      <w:ind w:rightChars="50" w:right="105"/>
                      <w:rPr>
                        <w:szCs w:val="21"/>
                      </w:rPr>
                    </w:pPr>
                    <w:r>
                      <w:t>1-2年</w:t>
                    </w:r>
                  </w:p>
                </w:tc>
                <w:tc>
                  <w:tcPr>
                    <w:tcW w:w="898" w:type="pct"/>
                    <w:vAlign w:val="center"/>
                  </w:tcPr>
                  <w:p w:rsidR="009253C7" w:rsidRDefault="009253C7" w:rsidP="00AF0EF0">
                    <w:pPr>
                      <w:autoSpaceDE w:val="0"/>
                      <w:autoSpaceDN w:val="0"/>
                      <w:adjustRightInd w:val="0"/>
                      <w:snapToGrid w:val="0"/>
                      <w:spacing w:line="240" w:lineRule="atLeast"/>
                      <w:rPr>
                        <w:szCs w:val="21"/>
                      </w:rPr>
                    </w:pPr>
                    <w:r>
                      <w:t>资金紧张</w:t>
                    </w:r>
                  </w:p>
                </w:tc>
                <w:sdt>
                  <w:sdtPr>
                    <w:rPr>
                      <w:szCs w:val="21"/>
                    </w:rPr>
                    <w:alias w:val="账龄一年以上的应收股利明细-相关款项是否发生减值及其判断依据"/>
                    <w:tag w:val="_GBC_e1357b6e4dbc4ecdb39565f028569466"/>
                    <w:id w:val="584767149"/>
                    <w:lock w:val="sdtLocked"/>
                    <w:comboBox>
                      <w:listItem w:displayText="是" w:value="true"/>
                      <w:listItem w:displayText="否" w:value="false"/>
                    </w:comboBox>
                  </w:sdtPr>
                  <w:sdtContent>
                    <w:tc>
                      <w:tcPr>
                        <w:tcW w:w="1285" w:type="pct"/>
                        <w:vAlign w:val="center"/>
                      </w:tcPr>
                      <w:p w:rsidR="009253C7" w:rsidRDefault="009253C7" w:rsidP="00AF0EF0">
                        <w:pPr>
                          <w:autoSpaceDE w:val="0"/>
                          <w:autoSpaceDN w:val="0"/>
                          <w:adjustRightInd w:val="0"/>
                          <w:snapToGrid w:val="0"/>
                          <w:spacing w:line="240" w:lineRule="atLeast"/>
                          <w:rPr>
                            <w:szCs w:val="21"/>
                          </w:rPr>
                        </w:pPr>
                        <w:r>
                          <w:rPr>
                            <w:szCs w:val="21"/>
                          </w:rPr>
                          <w:t>否</w:t>
                        </w:r>
                      </w:p>
                    </w:tc>
                  </w:sdtContent>
                </w:sdt>
              </w:tr>
            </w:sdtContent>
          </w:sdt>
          <w:sdt>
            <w:sdtPr>
              <w:rPr>
                <w:szCs w:val="21"/>
              </w:rPr>
              <w:alias w:val="账龄一年以上的应收股利明细"/>
              <w:tag w:val="_GBC_2137fb8977e54f3ab2ae84c7670881b1"/>
              <w:id w:val="584767152"/>
              <w:lock w:val="sdtLocked"/>
            </w:sdtPr>
            <w:sdtContent>
              <w:tr w:rsidR="009253C7" w:rsidTr="00AF0EF0">
                <w:tc>
                  <w:tcPr>
                    <w:tcW w:w="1178" w:type="pct"/>
                    <w:vAlign w:val="center"/>
                  </w:tcPr>
                  <w:p w:rsidR="009253C7" w:rsidRDefault="009253C7" w:rsidP="00AF0EF0">
                    <w:pPr>
                      <w:rPr>
                        <w:szCs w:val="21"/>
                      </w:rPr>
                    </w:pPr>
                    <w:r>
                      <w:t>沈阳航天机械设备有限公司</w:t>
                    </w:r>
                  </w:p>
                </w:tc>
                <w:tc>
                  <w:tcPr>
                    <w:tcW w:w="835" w:type="pct"/>
                    <w:tcBorders>
                      <w:right w:val="single" w:sz="4" w:space="0" w:color="auto"/>
                    </w:tcBorders>
                    <w:vAlign w:val="center"/>
                  </w:tcPr>
                  <w:p w:rsidR="009253C7" w:rsidRDefault="009253C7" w:rsidP="00AF0EF0">
                    <w:pPr>
                      <w:autoSpaceDE w:val="0"/>
                      <w:autoSpaceDN w:val="0"/>
                      <w:adjustRightInd w:val="0"/>
                      <w:snapToGrid w:val="0"/>
                      <w:spacing w:line="240" w:lineRule="atLeast"/>
                      <w:jc w:val="right"/>
                      <w:rPr>
                        <w:szCs w:val="21"/>
                      </w:rPr>
                    </w:pPr>
                    <w:r>
                      <w:t>1,201,148.86</w:t>
                    </w:r>
                  </w:p>
                </w:tc>
                <w:tc>
                  <w:tcPr>
                    <w:tcW w:w="803" w:type="pct"/>
                    <w:tcBorders>
                      <w:left w:val="single" w:sz="4" w:space="0" w:color="auto"/>
                    </w:tcBorders>
                    <w:vAlign w:val="center"/>
                  </w:tcPr>
                  <w:p w:rsidR="009253C7" w:rsidRDefault="009253C7" w:rsidP="00AF0EF0">
                    <w:pPr>
                      <w:autoSpaceDE w:val="0"/>
                      <w:autoSpaceDN w:val="0"/>
                      <w:adjustRightInd w:val="0"/>
                      <w:snapToGrid w:val="0"/>
                      <w:spacing w:line="240" w:lineRule="atLeast"/>
                      <w:ind w:rightChars="50" w:right="105"/>
                      <w:rPr>
                        <w:szCs w:val="21"/>
                      </w:rPr>
                    </w:pPr>
                    <w:r>
                      <w:t>3年以上</w:t>
                    </w:r>
                  </w:p>
                </w:tc>
                <w:tc>
                  <w:tcPr>
                    <w:tcW w:w="898" w:type="pct"/>
                    <w:vAlign w:val="center"/>
                  </w:tcPr>
                  <w:p w:rsidR="009253C7" w:rsidRDefault="009253C7" w:rsidP="00AF0EF0">
                    <w:pPr>
                      <w:autoSpaceDE w:val="0"/>
                      <w:autoSpaceDN w:val="0"/>
                      <w:adjustRightInd w:val="0"/>
                      <w:snapToGrid w:val="0"/>
                      <w:spacing w:line="240" w:lineRule="atLeast"/>
                      <w:rPr>
                        <w:szCs w:val="21"/>
                      </w:rPr>
                    </w:pPr>
                    <w:r>
                      <w:t>资金紧张</w:t>
                    </w:r>
                  </w:p>
                </w:tc>
                <w:sdt>
                  <w:sdtPr>
                    <w:rPr>
                      <w:szCs w:val="21"/>
                    </w:rPr>
                    <w:alias w:val="账龄一年以上的应收股利明细-相关款项是否发生减值及其判断依据"/>
                    <w:tag w:val="_GBC_e1357b6e4dbc4ecdb39565f028569466"/>
                    <w:id w:val="584767151"/>
                    <w:lock w:val="sdtLocked"/>
                    <w:comboBox>
                      <w:listItem w:displayText="是" w:value="true"/>
                      <w:listItem w:displayText="否" w:value="false"/>
                    </w:comboBox>
                  </w:sdtPr>
                  <w:sdtContent>
                    <w:tc>
                      <w:tcPr>
                        <w:tcW w:w="1285" w:type="pct"/>
                        <w:vAlign w:val="center"/>
                      </w:tcPr>
                      <w:p w:rsidR="009253C7" w:rsidRDefault="009253C7" w:rsidP="00AF0EF0">
                        <w:pPr>
                          <w:autoSpaceDE w:val="0"/>
                          <w:autoSpaceDN w:val="0"/>
                          <w:adjustRightInd w:val="0"/>
                          <w:snapToGrid w:val="0"/>
                          <w:spacing w:line="240" w:lineRule="atLeast"/>
                          <w:rPr>
                            <w:szCs w:val="21"/>
                          </w:rPr>
                        </w:pPr>
                        <w:r>
                          <w:rPr>
                            <w:szCs w:val="21"/>
                          </w:rPr>
                          <w:t>否</w:t>
                        </w:r>
                      </w:p>
                    </w:tc>
                  </w:sdtContent>
                </w:sdt>
              </w:tr>
            </w:sdtContent>
          </w:sdt>
          <w:tr w:rsidR="009253C7" w:rsidTr="00AF0EF0">
            <w:sdt>
              <w:sdtPr>
                <w:tag w:val="_PLD_227ae6b8213b4edca76826c879006a58"/>
                <w:id w:val="584767153"/>
                <w:lock w:val="sdtLocked"/>
              </w:sdtPr>
              <w:sdtContent>
                <w:tc>
                  <w:tcPr>
                    <w:tcW w:w="1178" w:type="pct"/>
                    <w:vAlign w:val="center"/>
                  </w:tcPr>
                  <w:p w:rsidR="009253C7" w:rsidRDefault="009253C7" w:rsidP="00AF0EF0">
                    <w:pPr>
                      <w:autoSpaceDE w:val="0"/>
                      <w:autoSpaceDN w:val="0"/>
                      <w:adjustRightInd w:val="0"/>
                      <w:snapToGrid w:val="0"/>
                      <w:spacing w:line="240" w:lineRule="atLeast"/>
                      <w:jc w:val="center"/>
                      <w:rPr>
                        <w:szCs w:val="21"/>
                      </w:rPr>
                    </w:pPr>
                    <w:r>
                      <w:rPr>
                        <w:rFonts w:hint="eastAsia"/>
                        <w:szCs w:val="21"/>
                      </w:rPr>
                      <w:t>合计</w:t>
                    </w:r>
                  </w:p>
                </w:tc>
              </w:sdtContent>
            </w:sdt>
            <w:tc>
              <w:tcPr>
                <w:tcW w:w="835" w:type="pct"/>
                <w:tcBorders>
                  <w:right w:val="single" w:sz="4" w:space="0" w:color="auto"/>
                </w:tcBorders>
                <w:vAlign w:val="center"/>
              </w:tcPr>
              <w:p w:rsidR="009253C7" w:rsidRDefault="009253C7" w:rsidP="00AF0EF0">
                <w:pPr>
                  <w:jc w:val="center"/>
                  <w:rPr>
                    <w:szCs w:val="21"/>
                  </w:rPr>
                </w:pPr>
                <w:r>
                  <w:t>3,362,978.02</w:t>
                </w:r>
              </w:p>
            </w:tc>
            <w:tc>
              <w:tcPr>
                <w:tcW w:w="803" w:type="pct"/>
                <w:tcBorders>
                  <w:left w:val="single" w:sz="4" w:space="0" w:color="auto"/>
                </w:tcBorders>
                <w:vAlign w:val="center"/>
              </w:tcPr>
              <w:p w:rsidR="009253C7" w:rsidRDefault="009253C7" w:rsidP="00AF0EF0">
                <w:pPr>
                  <w:jc w:val="center"/>
                  <w:rPr>
                    <w:color w:val="008000"/>
                    <w:szCs w:val="21"/>
                  </w:rPr>
                </w:pPr>
                <w:r>
                  <w:rPr>
                    <w:rFonts w:hint="eastAsia"/>
                    <w:szCs w:val="21"/>
                  </w:rPr>
                  <w:t>/</w:t>
                </w:r>
              </w:p>
            </w:tc>
            <w:tc>
              <w:tcPr>
                <w:tcW w:w="898" w:type="pct"/>
                <w:vAlign w:val="center"/>
              </w:tcPr>
              <w:p w:rsidR="009253C7" w:rsidRDefault="009253C7" w:rsidP="00AF0EF0">
                <w:pPr>
                  <w:jc w:val="center"/>
                  <w:rPr>
                    <w:szCs w:val="21"/>
                  </w:rPr>
                </w:pPr>
                <w:r>
                  <w:rPr>
                    <w:rFonts w:hint="eastAsia"/>
                    <w:szCs w:val="21"/>
                  </w:rPr>
                  <w:t>/</w:t>
                </w:r>
              </w:p>
            </w:tc>
            <w:tc>
              <w:tcPr>
                <w:tcW w:w="1285" w:type="pct"/>
                <w:vAlign w:val="center"/>
              </w:tcPr>
              <w:p w:rsidR="009253C7" w:rsidRDefault="009253C7" w:rsidP="00AF0EF0">
                <w:pPr>
                  <w:jc w:val="center"/>
                  <w:rPr>
                    <w:szCs w:val="21"/>
                  </w:rPr>
                </w:pPr>
                <w:r>
                  <w:rPr>
                    <w:rFonts w:hint="eastAsia"/>
                    <w:szCs w:val="21"/>
                  </w:rPr>
                  <w:t>/</w:t>
                </w:r>
              </w:p>
            </w:tc>
          </w:tr>
        </w:tbl>
        <w:p w:rsidR="009253C7" w:rsidRDefault="009253C7"/>
        <w:p w:rsidR="00CE2FF5" w:rsidRDefault="00C45FBA">
          <w:pPr>
            <w:rPr>
              <w:rFonts w:ascii="Times New Roman" w:hAnsi="Times New Roman" w:cs="Times New Roman"/>
            </w:rPr>
          </w:pPr>
        </w:p>
      </w:sdtContent>
    </w:sdt>
    <w:bookmarkStart w:id="110" w:name="_Hlk10468610" w:displacedByCustomXml="next"/>
    <w:sdt>
      <w:sdtPr>
        <w:rPr>
          <w:rFonts w:ascii="Times New Roman" w:hAnsi="Times New Roman" w:cs="宋体" w:hint="eastAsia"/>
          <w:b w:val="0"/>
          <w:bCs w:val="0"/>
          <w:kern w:val="0"/>
          <w:szCs w:val="24"/>
        </w:rPr>
        <w:alias w:val="模块:坏账准备计提情况"/>
        <w:tag w:val="_SEC_cce3905839dc4d6ea19cf81ee0af7e4b"/>
        <w:id w:val="-234863286"/>
        <w:lock w:val="sdtLocked"/>
        <w:placeholder>
          <w:docPart w:val="GBC22222222222222222222222222222"/>
        </w:placeholder>
      </w:sdtPr>
      <w:sdtEndPr>
        <w:rPr>
          <w:rFonts w:hint="default"/>
        </w:rPr>
      </w:sdtEndPr>
      <w:sdtContent>
        <w:p w:rsidR="00CE2FF5" w:rsidRDefault="009C58EC" w:rsidP="00F918AB">
          <w:pPr>
            <w:pStyle w:val="4"/>
            <w:numPr>
              <w:ilvl w:val="3"/>
              <w:numId w:val="41"/>
            </w:numPr>
            <w:tabs>
              <w:tab w:val="left" w:pos="560"/>
            </w:tabs>
            <w:rPr>
              <w:rFonts w:ascii="Times New Roman" w:hAnsi="Times New Roman"/>
            </w:rPr>
          </w:pPr>
          <w:r>
            <w:rPr>
              <w:rFonts w:ascii="Times New Roman" w:hAnsi="Times New Roman" w:hint="eastAsia"/>
            </w:rPr>
            <w:t>坏账准备计提情况</w:t>
          </w:r>
        </w:p>
        <w:sdt>
          <w:sdtPr>
            <w:alias w:val="是否适用：应收股利坏账准备调节表[双击切换]"/>
            <w:tag w:val="_GBC_5a51eb2bfb0643eb8b9c73cdd0dbec60"/>
            <w:id w:val="985198071"/>
            <w:lock w:val="sdtContentLocked"/>
            <w:placeholder>
              <w:docPart w:val="GBC22222222222222222222222222222"/>
            </w:placeholder>
          </w:sdtPr>
          <w:sdtContent>
            <w:p w:rsidR="00CD197A"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autoSpaceDE w:val="0"/>
            <w:autoSpaceDN w:val="0"/>
            <w:adjustRightInd w:val="0"/>
            <w:ind w:rightChars="50" w:right="105"/>
            <w:rPr>
              <w:szCs w:val="21"/>
            </w:rPr>
          </w:pPr>
        </w:p>
        <w:p w:rsidR="00CE2FF5" w:rsidRDefault="00C45FBA">
          <w:pPr>
            <w:rPr>
              <w:rFonts w:ascii="Times New Roman" w:hAnsi="Times New Roman" w:cs="Times New Roman"/>
            </w:rPr>
          </w:pPr>
        </w:p>
      </w:sdtContent>
    </w:sdt>
    <w:bookmarkEnd w:id="110" w:displacedByCustomXml="prev"/>
    <w:sdt>
      <w:sdtPr>
        <w:rPr>
          <w:rFonts w:hint="eastAsia"/>
          <w:szCs w:val="21"/>
        </w:rPr>
        <w:alias w:val="模块:应收股利的说明"/>
        <w:tag w:val="_GBC_3543035ac1594f0aaa966ebb907a6f0d"/>
        <w:id w:val="-309705245"/>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其他说明：</w:t>
          </w:r>
        </w:p>
        <w:sdt>
          <w:sdtPr>
            <w:rPr>
              <w:szCs w:val="21"/>
            </w:rPr>
            <w:alias w:val="是否适用：应收股利的说明[双击切换]"/>
            <w:tag w:val="_GBC_108dd924d7ca4fa78961046db5cd354e"/>
            <w:id w:val="-1149594989"/>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snapToGrid w:val="0"/>
        <w:spacing w:line="240" w:lineRule="atLeast"/>
        <w:ind w:rightChars="12" w:right="25"/>
        <w:rPr>
          <w:color w:val="FF0000"/>
          <w:szCs w:val="21"/>
        </w:rPr>
      </w:pPr>
    </w:p>
    <w:p w:rsidR="00CE2FF5" w:rsidRDefault="009C58EC">
      <w:pPr>
        <w:pStyle w:val="4"/>
      </w:pPr>
      <w:r>
        <w:rPr>
          <w:rFonts w:hint="eastAsia"/>
        </w:rPr>
        <w:t>其他应收款</w:t>
      </w:r>
    </w:p>
    <w:bookmarkStart w:id="111" w:name="_Hlk10469252" w:displacedByCustomXml="next"/>
    <w:sdt>
      <w:sdtPr>
        <w:rPr>
          <w:rFonts w:ascii="宋体" w:hAnsi="宋体" w:cs="宋体" w:hint="eastAsia"/>
          <w:b w:val="0"/>
          <w:bCs w:val="0"/>
          <w:kern w:val="0"/>
          <w:szCs w:val="21"/>
        </w:rPr>
        <w:alias w:val="模块:组合中，按账龄分析法计提坏账准备的其他应收账款："/>
        <w:tag w:val="_GBC_84907f0c47bb4c62b91a81382adfc126"/>
        <w:id w:val="774674419"/>
        <w:lock w:val="sdtLocked"/>
        <w:placeholder>
          <w:docPart w:val="GBC22222222222222222222222222222"/>
        </w:placeholder>
      </w:sdtPr>
      <w:sdtEndPr>
        <w:rPr>
          <w:rFonts w:hint="default"/>
        </w:rPr>
      </w:sdtEndPr>
      <w:sdtContent>
        <w:p w:rsidR="00CE2FF5" w:rsidRDefault="009C58EC" w:rsidP="00F918AB">
          <w:pPr>
            <w:pStyle w:val="4"/>
            <w:numPr>
              <w:ilvl w:val="3"/>
              <w:numId w:val="103"/>
            </w:numPr>
            <w:tabs>
              <w:tab w:val="left" w:pos="560"/>
            </w:tabs>
            <w:rPr>
              <w:szCs w:val="21"/>
            </w:rPr>
          </w:pPr>
          <w:r>
            <w:rPr>
              <w:rFonts w:hint="eastAsia"/>
              <w:szCs w:val="21"/>
            </w:rPr>
            <w:t>按账龄披露</w:t>
          </w:r>
        </w:p>
        <w:sdt>
          <w:sdtPr>
            <w:rPr>
              <w:rFonts w:hint="eastAsia"/>
              <w:szCs w:val="21"/>
            </w:rPr>
            <w:alias w:val="是否适用：组合中，按账龄分析法计提坏账准备的其他应收账款[双击切换]"/>
            <w:tag w:val="_GBC_14503383cb9a4c528e4dc8ae4e2b1c29"/>
            <w:id w:val="439023446"/>
            <w:lock w:val="sdtContentLocked"/>
            <w:placeholder>
              <w:docPart w:val="GBC22222222222222222222222222222"/>
            </w:placeholder>
          </w:sdtPr>
          <w:sdtContent>
            <w:p w:rsidR="00CE2FF5" w:rsidRDefault="00C45FBA">
              <w:pPr>
                <w:rPr>
                  <w:szCs w:val="21"/>
                </w:rPr>
              </w:pPr>
              <w:r>
                <w:rPr>
                  <w:szCs w:val="21"/>
                </w:rPr>
                <w:fldChar w:fldCharType="begin"/>
              </w:r>
              <w:r w:rsidR="009253C7">
                <w:rPr>
                  <w:szCs w:val="21"/>
                </w:rPr>
                <w:instrText>MACROBUTTON  SnrToggleCheckbox √适用</w:instrText>
              </w:r>
              <w:r>
                <w:rPr>
                  <w:szCs w:val="21"/>
                </w:rPr>
                <w:fldChar w:fldCharType="end"/>
              </w:r>
              <w:r>
                <w:rPr>
                  <w:szCs w:val="21"/>
                </w:rPr>
                <w:fldChar w:fldCharType="begin"/>
              </w:r>
              <w:r w:rsidR="009C58EC">
                <w:rPr>
                  <w:szCs w:val="21"/>
                </w:rPr>
                <w:instrText xml:space="preserve"> MACROBUTTON  SnrToggleCheckbox □不适用 </w:instrText>
              </w:r>
              <w:r>
                <w:rPr>
                  <w:szCs w:val="21"/>
                </w:rP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1853455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10935910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4616"/>
            <w:gridCol w:w="4443"/>
          </w:tblGrid>
          <w:tr w:rsidR="00E04EEC" w:rsidTr="00AF0EF0">
            <w:trPr>
              <w:cantSplit/>
            </w:trPr>
            <w:sdt>
              <w:sdtPr>
                <w:tag w:val="_PLD_6b0994a4e2bf4d64b8bfa8195d1acb6c"/>
                <w:id w:val="584767350"/>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04EEC" w:rsidRDefault="00E04EEC" w:rsidP="00AF0EF0">
                    <w:pPr>
                      <w:jc w:val="center"/>
                      <w:rPr>
                        <w:szCs w:val="21"/>
                      </w:rPr>
                    </w:pPr>
                    <w:r>
                      <w:rPr>
                        <w:rFonts w:hint="eastAsia"/>
                        <w:szCs w:val="21"/>
                      </w:rPr>
                      <w:t>账龄</w:t>
                    </w:r>
                  </w:p>
                </w:tc>
              </w:sdtContent>
            </w:sdt>
            <w:sdt>
              <w:sdtPr>
                <w:tag w:val="_PLD_432b76b66b924b46b150a8c34f250ad2"/>
                <w:id w:val="584767351"/>
                <w:lock w:val="sdtLocked"/>
              </w:sdtPr>
              <w:sdtContent>
                <w:tc>
                  <w:tcPr>
                    <w:tcW w:w="2452" w:type="pct"/>
                    <w:tcBorders>
                      <w:top w:val="single" w:sz="4" w:space="0" w:color="auto"/>
                      <w:left w:val="single" w:sz="4" w:space="0" w:color="auto"/>
                      <w:bottom w:val="single" w:sz="4" w:space="0" w:color="auto"/>
                      <w:right w:val="single" w:sz="4" w:space="0" w:color="auto"/>
                    </w:tcBorders>
                    <w:vAlign w:val="center"/>
                  </w:tcPr>
                  <w:p w:rsidR="00E04EEC" w:rsidRDefault="00E04EEC" w:rsidP="00AF0EF0">
                    <w:pPr>
                      <w:jc w:val="center"/>
                      <w:rPr>
                        <w:szCs w:val="21"/>
                      </w:rPr>
                    </w:pPr>
                    <w:r>
                      <w:rPr>
                        <w:rFonts w:hint="eastAsia"/>
                        <w:szCs w:val="21"/>
                      </w:rPr>
                      <w:t>期末账面余额</w:t>
                    </w:r>
                  </w:p>
                </w:tc>
              </w:sdtContent>
            </w:sdt>
          </w:tr>
          <w:tr w:rsidR="00E04EEC" w:rsidTr="00AF0EF0">
            <w:trPr>
              <w:cantSplit/>
            </w:trPr>
            <w:sdt>
              <w:sdtPr>
                <w:tag w:val="_PLD_1041b49a86da40c3a051ceae58ba8016"/>
                <w:id w:val="584767352"/>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04EEC" w:rsidRDefault="00E04EEC" w:rsidP="00AF0EF0">
                    <w:pPr>
                      <w:rPr>
                        <w:color w:val="FF0000"/>
                        <w:szCs w:val="21"/>
                      </w:rPr>
                    </w:pPr>
                    <w:r>
                      <w:rPr>
                        <w:rFonts w:hint="eastAsia"/>
                        <w:szCs w:val="21"/>
                      </w:rPr>
                      <w:t>1年以内</w:t>
                    </w:r>
                  </w:p>
                </w:tc>
              </w:sdtContent>
            </w:sdt>
          </w:tr>
          <w:tr w:rsidR="00E04EEC" w:rsidTr="00AF0EF0">
            <w:trPr>
              <w:cantSplit/>
            </w:trPr>
            <w:sdt>
              <w:sdtPr>
                <w:tag w:val="_PLD_a0ff2716a91b42a6ae2b722f67cab8d3"/>
                <w:id w:val="584767353"/>
                <w:lock w:val="sdtLocked"/>
              </w:sdtPr>
              <w:sdtContent>
                <w:tc>
                  <w:tcPr>
                    <w:tcW w:w="5000" w:type="pct"/>
                    <w:gridSpan w:val="2"/>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其中：1年以内分项</w:t>
                    </w:r>
                  </w:p>
                </w:tc>
              </w:sdtContent>
            </w:sdt>
          </w:tr>
          <w:sdt>
            <w:sdtPr>
              <w:rPr>
                <w:rFonts w:hint="eastAsia"/>
                <w:szCs w:val="21"/>
              </w:rPr>
              <w:alias w:val="一年以内其他应收款金额明细"/>
              <w:tag w:val="_TUP_b427c25173e24fbfaaaef5667baae3a1"/>
              <w:id w:val="584767354"/>
              <w:lock w:val="sdtLocked"/>
            </w:sdtPr>
            <w:sdtContent>
              <w:tr w:rsidR="00E04EEC" w:rsidTr="00AF0EF0">
                <w:trPr>
                  <w:cantSplit/>
                </w:trPr>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p>
                </w:tc>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p>
                </w:tc>
              </w:tr>
            </w:sdtContent>
          </w:sdt>
          <w:sdt>
            <w:sdtPr>
              <w:rPr>
                <w:rFonts w:hint="eastAsia"/>
                <w:szCs w:val="21"/>
              </w:rPr>
              <w:alias w:val="一年以内其他应收款金额明细"/>
              <w:tag w:val="_TUP_b427c25173e24fbfaaaef5667baae3a1"/>
              <w:id w:val="584767355"/>
              <w:lock w:val="sdtLocked"/>
            </w:sdtPr>
            <w:sdtContent>
              <w:tr w:rsidR="00E04EEC" w:rsidTr="00AF0EF0">
                <w:trPr>
                  <w:cantSplit/>
                </w:trPr>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p>
                </w:tc>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p>
                </w:tc>
              </w:tr>
            </w:sdtContent>
          </w:sdt>
          <w:tr w:rsidR="00E04EEC" w:rsidTr="00AF0EF0">
            <w:trPr>
              <w:cantSplit/>
            </w:trPr>
            <w:sdt>
              <w:sdtPr>
                <w:tag w:val="_PLD_117c27ae49f24df483b32b6cd9c22857"/>
                <w:id w:val="584767356"/>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1年以内小计</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r>
                  <w:t>897,087,428.36</w:t>
                </w:r>
              </w:p>
            </w:tc>
          </w:tr>
          <w:tr w:rsidR="00E04EEC" w:rsidTr="00AF0EF0">
            <w:trPr>
              <w:cantSplit/>
            </w:trPr>
            <w:sdt>
              <w:sdtPr>
                <w:tag w:val="_PLD_eec5fc3899b34bb8ac2c023bb178201d"/>
                <w:id w:val="584767357"/>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1至2年</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r>
                  <w:t>254,796,522.56</w:t>
                </w:r>
              </w:p>
            </w:tc>
          </w:tr>
          <w:tr w:rsidR="00E04EEC" w:rsidTr="00AF0EF0">
            <w:trPr>
              <w:cantSplit/>
            </w:trPr>
            <w:sdt>
              <w:sdtPr>
                <w:tag w:val="_PLD_4147aa219b3044cb87cadcbf20a7f278"/>
                <w:id w:val="584767358"/>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2至3年</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r>
                  <w:t>3,075,052.92</w:t>
                </w:r>
              </w:p>
            </w:tc>
          </w:tr>
          <w:tr w:rsidR="00E04EEC" w:rsidTr="00AF0EF0">
            <w:trPr>
              <w:cantSplit/>
            </w:trPr>
            <w:sdt>
              <w:sdtPr>
                <w:tag w:val="_PLD_fb935d76867c48c7bf55f3d52575dd91"/>
                <w:id w:val="584767359"/>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3年以上</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r>
                  <w:t>58,595,799.42</w:t>
                </w:r>
              </w:p>
            </w:tc>
          </w:tr>
          <w:tr w:rsidR="00E04EEC" w:rsidTr="00AF0EF0">
            <w:trPr>
              <w:cantSplit/>
            </w:trPr>
            <w:sdt>
              <w:sdtPr>
                <w:tag w:val="_PLD_66cf044e27544e89bd84871740a65504"/>
                <w:id w:val="584767360"/>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3至4年</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p>
            </w:tc>
          </w:tr>
          <w:tr w:rsidR="00E04EEC" w:rsidTr="00AF0EF0">
            <w:trPr>
              <w:cantSplit/>
            </w:trPr>
            <w:sdt>
              <w:sdtPr>
                <w:tag w:val="_PLD_9c7f07cb7cf1435b8f2137c3fdbbf981"/>
                <w:id w:val="584767361"/>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4至5年</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p>
            </w:tc>
          </w:tr>
          <w:tr w:rsidR="00E04EEC" w:rsidTr="00AF0EF0">
            <w:trPr>
              <w:cantSplit/>
            </w:trPr>
            <w:sdt>
              <w:sdtPr>
                <w:tag w:val="_PLD_aec7ac0213fc4614a98de6a3c736e280"/>
                <w:id w:val="584767362"/>
                <w:lock w:val="sdtLocked"/>
              </w:sdtPr>
              <w:sdtContent>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pPr>
                      <w:rPr>
                        <w:szCs w:val="21"/>
                      </w:rPr>
                    </w:pPr>
                    <w:r>
                      <w:rPr>
                        <w:rFonts w:hint="eastAsia"/>
                        <w:szCs w:val="21"/>
                      </w:rPr>
                      <w:t>5年以上</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p>
            </w:tc>
          </w:tr>
          <w:sdt>
            <w:sdtPr>
              <w:alias w:val="按账龄分析法计提坏账准备的其他应收款明细"/>
              <w:tag w:val="_TUP_34db76909f7244b09a55d5c12098c281"/>
              <w:id w:val="584767363"/>
              <w:lock w:val="sdtLocked"/>
            </w:sdtPr>
            <w:sdtEndPr>
              <w:rPr>
                <w:szCs w:val="21"/>
              </w:rPr>
            </w:sdtEndPr>
            <w:sdtContent>
              <w:tr w:rsidR="00E04EEC" w:rsidTr="00AF0EF0">
                <w:trPr>
                  <w:cantSplit/>
                </w:trPr>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r>
                      <w:rPr>
                        <w:rFonts w:hint="eastAsia"/>
                      </w:rPr>
                      <w:t>减：坏账准备</w:t>
                    </w:r>
                  </w:p>
                </w:tc>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r>
                      <w:t>1,178,966,080.96</w:t>
                    </w:r>
                  </w:p>
                </w:tc>
              </w:tr>
            </w:sdtContent>
          </w:sdt>
          <w:sdt>
            <w:sdtPr>
              <w:alias w:val="按账龄分析法计提坏账准备的其他应收款明细"/>
              <w:tag w:val="_TUP_34db76909f7244b09a55d5c12098c281"/>
              <w:id w:val="584767364"/>
              <w:lock w:val="sdtLocked"/>
            </w:sdtPr>
            <w:sdtEndPr>
              <w:rPr>
                <w:szCs w:val="21"/>
              </w:rPr>
            </w:sdtEndPr>
            <w:sdtContent>
              <w:tr w:rsidR="00E04EEC" w:rsidTr="00AF0EF0">
                <w:trPr>
                  <w:cantSplit/>
                </w:trPr>
                <w:tc>
                  <w:tcPr>
                    <w:tcW w:w="2548" w:type="pct"/>
                    <w:tcBorders>
                      <w:top w:val="single" w:sz="4" w:space="0" w:color="auto"/>
                      <w:left w:val="single" w:sz="4" w:space="0" w:color="auto"/>
                      <w:bottom w:val="single" w:sz="4" w:space="0" w:color="auto"/>
                      <w:right w:val="single" w:sz="4" w:space="0" w:color="auto"/>
                    </w:tcBorders>
                  </w:tcPr>
                  <w:p w:rsidR="00E04EEC" w:rsidRDefault="00E04EEC" w:rsidP="00AF0EF0"/>
                </w:tc>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p>
                </w:tc>
              </w:tr>
            </w:sdtContent>
          </w:sdt>
          <w:tr w:rsidR="00E04EEC" w:rsidTr="00AF0EF0">
            <w:trPr>
              <w:cantSplit/>
            </w:trPr>
            <w:sdt>
              <w:sdtPr>
                <w:tag w:val="_PLD_f4ca1e5588694bda99031e0a5f40083e"/>
                <w:id w:val="584767365"/>
                <w:lock w:val="sdtLocked"/>
              </w:sdtPr>
              <w:sdtContent>
                <w:tc>
                  <w:tcPr>
                    <w:tcW w:w="2548" w:type="pct"/>
                    <w:tcBorders>
                      <w:top w:val="single" w:sz="4" w:space="0" w:color="auto"/>
                      <w:left w:val="single" w:sz="4" w:space="0" w:color="auto"/>
                      <w:bottom w:val="single" w:sz="4" w:space="0" w:color="auto"/>
                      <w:right w:val="single" w:sz="4" w:space="0" w:color="auto"/>
                    </w:tcBorders>
                    <w:vAlign w:val="center"/>
                  </w:tcPr>
                  <w:p w:rsidR="00E04EEC" w:rsidRDefault="00E04EEC" w:rsidP="00AF0EF0">
                    <w:pPr>
                      <w:jc w:val="center"/>
                      <w:rPr>
                        <w:szCs w:val="21"/>
                      </w:rPr>
                    </w:pPr>
                    <w:r>
                      <w:rPr>
                        <w:rFonts w:hint="eastAsia"/>
                        <w:szCs w:val="21"/>
                      </w:rPr>
                      <w:t>合计</w:t>
                    </w:r>
                  </w:p>
                </w:tc>
              </w:sdtContent>
            </w:sdt>
            <w:tc>
              <w:tcPr>
                <w:tcW w:w="2452" w:type="pct"/>
                <w:tcBorders>
                  <w:top w:val="single" w:sz="4" w:space="0" w:color="auto"/>
                  <w:left w:val="single" w:sz="4" w:space="0" w:color="auto"/>
                  <w:bottom w:val="single" w:sz="4" w:space="0" w:color="auto"/>
                  <w:right w:val="single" w:sz="4" w:space="0" w:color="auto"/>
                </w:tcBorders>
              </w:tcPr>
              <w:p w:rsidR="00E04EEC" w:rsidRDefault="00E04EEC" w:rsidP="00AF0EF0">
                <w:pPr>
                  <w:jc w:val="right"/>
                  <w:rPr>
                    <w:szCs w:val="21"/>
                  </w:rPr>
                </w:pPr>
                <w:r>
                  <w:t>34,588,722.30</w:t>
                </w:r>
              </w:p>
            </w:tc>
          </w:tr>
        </w:tbl>
        <w:p w:rsidR="00E04EEC" w:rsidRDefault="00E04EEC"/>
        <w:p w:rsidR="00CE2FF5" w:rsidRDefault="00C45FBA">
          <w:pPr>
            <w:rPr>
              <w:szCs w:val="21"/>
            </w:rPr>
          </w:pPr>
        </w:p>
      </w:sdtContent>
    </w:sdt>
    <w:bookmarkEnd w:id="111" w:displacedByCustomXml="prev"/>
    <w:sdt>
      <w:sdtPr>
        <w:rPr>
          <w:rFonts w:ascii="宋体" w:hAnsi="宋体" w:cs="宋体" w:hint="eastAsia"/>
          <w:b w:val="0"/>
          <w:bCs w:val="0"/>
          <w:kern w:val="0"/>
          <w:szCs w:val="24"/>
        </w:rPr>
        <w:alias w:val="模块:其他应收款按款项性质分类情况"/>
        <w:tag w:val="_GBC_84d520d656b8446b87c909f5ff2b545d"/>
        <w:id w:val="-509679511"/>
        <w:lock w:val="sdtLocked"/>
        <w:placeholder>
          <w:docPart w:val="GBC22222222222222222222222222222"/>
        </w:placeholder>
      </w:sdtPr>
      <w:sdtEndPr>
        <w:rPr>
          <w:rFonts w:hint="default"/>
        </w:rPr>
      </w:sdtEndPr>
      <w:sdtContent>
        <w:p w:rsidR="00CE2FF5" w:rsidRDefault="009C58EC" w:rsidP="00F918AB">
          <w:pPr>
            <w:pStyle w:val="4"/>
            <w:numPr>
              <w:ilvl w:val="3"/>
              <w:numId w:val="103"/>
            </w:numPr>
            <w:tabs>
              <w:tab w:val="left" w:pos="560"/>
            </w:tabs>
          </w:pPr>
          <w:r>
            <w:rPr>
              <w:rFonts w:hint="eastAsia"/>
            </w:rPr>
            <w:t>按款项性质分类情况</w:t>
          </w:r>
        </w:p>
        <w:sdt>
          <w:sdtPr>
            <w:alias w:val="是否适用：其他应收款按款项性质分类情况[双击切换]"/>
            <w:tag w:val="_GBC_43f55a27297f4f93b1b4f668134ac6be"/>
            <w:id w:val="-1473288414"/>
            <w:lock w:val="sdtContentLocked"/>
            <w:placeholder>
              <w:docPart w:val="GBC22222222222222222222222222222"/>
            </w:placeholder>
          </w:sdtPr>
          <w:sdtContent>
            <w:p w:rsidR="00CE2FF5" w:rsidRDefault="00C45FBA">
              <w:r>
                <w:fldChar w:fldCharType="begin"/>
              </w:r>
              <w:r w:rsidR="00E04EEC">
                <w:instrText xml:space="preserve"> MACROBUTTON  SnrToggleCheckbox √适用 </w:instrText>
              </w:r>
              <w:r>
                <w:fldChar w:fldCharType="end"/>
              </w:r>
              <w:r>
                <w:fldChar w:fldCharType="begin"/>
              </w:r>
              <w:r w:rsidR="00E04EEC">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其他应收款按款项性质分类情况"/>
              <w:tag w:val="_GBC_9a3af1171f5640cd83ea2c41e0145167"/>
              <w:id w:val="160560616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213786597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E04EEC" w:rsidTr="00AF0EF0">
            <w:sdt>
              <w:sdtPr>
                <w:tag w:val="_PLD_1e66a0098cd34ad6a335156852121360"/>
                <w:id w:val="584767875"/>
                <w:lock w:val="sdtLocked"/>
              </w:sdtPr>
              <w:sdtContent>
                <w:tc>
                  <w:tcPr>
                    <w:tcW w:w="1700" w:type="pct"/>
                    <w:shd w:val="clear" w:color="auto" w:fill="auto"/>
                    <w:vAlign w:val="center"/>
                  </w:tcPr>
                  <w:p w:rsidR="00E04EEC" w:rsidRDefault="00E04EEC" w:rsidP="00AF0EF0">
                    <w:pPr>
                      <w:jc w:val="center"/>
                    </w:pPr>
                    <w:r>
                      <w:rPr>
                        <w:rFonts w:hint="eastAsia"/>
                      </w:rPr>
                      <w:t>款项性质</w:t>
                    </w:r>
                  </w:p>
                </w:tc>
              </w:sdtContent>
            </w:sdt>
            <w:sdt>
              <w:sdtPr>
                <w:tag w:val="_PLD_51fee06f6d3944a9bbc7bac249ed63b6"/>
                <w:id w:val="584767876"/>
                <w:lock w:val="sdtLocked"/>
              </w:sdtPr>
              <w:sdtContent>
                <w:tc>
                  <w:tcPr>
                    <w:tcW w:w="1647" w:type="pct"/>
                    <w:shd w:val="clear" w:color="auto" w:fill="auto"/>
                    <w:vAlign w:val="center"/>
                  </w:tcPr>
                  <w:p w:rsidR="00E04EEC" w:rsidRDefault="00E04EEC" w:rsidP="00AF0EF0">
                    <w:pPr>
                      <w:jc w:val="center"/>
                    </w:pPr>
                    <w:r>
                      <w:rPr>
                        <w:rFonts w:hint="eastAsia"/>
                      </w:rPr>
                      <w:t>期末账面余额</w:t>
                    </w:r>
                  </w:p>
                </w:tc>
              </w:sdtContent>
            </w:sdt>
            <w:sdt>
              <w:sdtPr>
                <w:tag w:val="_PLD_0297dadecff24ff8926a98d0267a917b"/>
                <w:id w:val="584767877"/>
                <w:lock w:val="sdtLocked"/>
              </w:sdtPr>
              <w:sdtContent>
                <w:tc>
                  <w:tcPr>
                    <w:tcW w:w="1653" w:type="pct"/>
                    <w:shd w:val="clear" w:color="auto" w:fill="auto"/>
                    <w:vAlign w:val="center"/>
                  </w:tcPr>
                  <w:p w:rsidR="00E04EEC" w:rsidRDefault="00E04EEC" w:rsidP="00AF0EF0">
                    <w:pPr>
                      <w:jc w:val="center"/>
                    </w:pPr>
                    <w:r>
                      <w:rPr>
                        <w:rFonts w:hint="eastAsia"/>
                      </w:rPr>
                      <w:t>期初账面余额</w:t>
                    </w:r>
                  </w:p>
                </w:tc>
              </w:sdtContent>
            </w:sdt>
          </w:tr>
          <w:sdt>
            <w:sdtPr>
              <w:rPr>
                <w:rFonts w:hint="eastAsia"/>
              </w:rPr>
              <w:alias w:val="其他应收款按款项性质分类情况明细"/>
              <w:tag w:val="_GBC_936b797bf5094f7da8db3da3acd1de8c"/>
              <w:id w:val="584767878"/>
              <w:lock w:val="sdtLocked"/>
            </w:sdtPr>
            <w:sdtContent>
              <w:tr w:rsidR="00E04EEC" w:rsidTr="00AF0EF0">
                <w:tc>
                  <w:tcPr>
                    <w:tcW w:w="1700" w:type="pct"/>
                    <w:shd w:val="clear" w:color="auto" w:fill="auto"/>
                  </w:tcPr>
                  <w:p w:rsidR="00E04EEC" w:rsidRDefault="00E04EEC" w:rsidP="00AF0EF0">
                    <w:r>
                      <w:t>其他单位往来</w:t>
                    </w:r>
                  </w:p>
                </w:tc>
                <w:tc>
                  <w:tcPr>
                    <w:tcW w:w="1647" w:type="pct"/>
                    <w:shd w:val="clear" w:color="auto" w:fill="auto"/>
                  </w:tcPr>
                  <w:p w:rsidR="00E04EEC" w:rsidRDefault="00E04EEC" w:rsidP="00AF0EF0">
                    <w:pPr>
                      <w:jc w:val="right"/>
                    </w:pPr>
                    <w:r>
                      <w:t>1,158,473,087.43</w:t>
                    </w:r>
                  </w:p>
                </w:tc>
                <w:tc>
                  <w:tcPr>
                    <w:tcW w:w="1653" w:type="pct"/>
                    <w:shd w:val="clear" w:color="auto" w:fill="auto"/>
                  </w:tcPr>
                  <w:p w:rsidR="00E04EEC" w:rsidRDefault="00E04EEC" w:rsidP="00AF0EF0">
                    <w:pPr>
                      <w:jc w:val="right"/>
                    </w:pPr>
                    <w:r>
                      <w:t>1,231,333,202.10</w:t>
                    </w:r>
                  </w:p>
                </w:tc>
              </w:tr>
            </w:sdtContent>
          </w:sdt>
          <w:sdt>
            <w:sdtPr>
              <w:rPr>
                <w:rFonts w:hint="eastAsia"/>
              </w:rPr>
              <w:alias w:val="其他应收款按款项性质分类情况明细"/>
              <w:tag w:val="_GBC_936b797bf5094f7da8db3da3acd1de8c"/>
              <w:id w:val="584767879"/>
              <w:lock w:val="sdtLocked"/>
            </w:sdtPr>
            <w:sdtContent>
              <w:tr w:rsidR="00E04EEC" w:rsidTr="00AF0EF0">
                <w:tc>
                  <w:tcPr>
                    <w:tcW w:w="1700" w:type="pct"/>
                    <w:shd w:val="clear" w:color="auto" w:fill="auto"/>
                  </w:tcPr>
                  <w:p w:rsidR="00E04EEC" w:rsidRDefault="00E04EEC" w:rsidP="00AF0EF0">
                    <w:r>
                      <w:t>土地收储补偿款</w:t>
                    </w:r>
                  </w:p>
                </w:tc>
                <w:tc>
                  <w:tcPr>
                    <w:tcW w:w="1647" w:type="pct"/>
                    <w:shd w:val="clear" w:color="auto" w:fill="auto"/>
                  </w:tcPr>
                  <w:p w:rsidR="00E04EEC" w:rsidRDefault="00E04EEC" w:rsidP="00AF0EF0">
                    <w:pPr>
                      <w:jc w:val="right"/>
                    </w:pPr>
                  </w:p>
                </w:tc>
                <w:tc>
                  <w:tcPr>
                    <w:tcW w:w="1653" w:type="pct"/>
                    <w:shd w:val="clear" w:color="auto" w:fill="auto"/>
                  </w:tcPr>
                  <w:p w:rsidR="00E04EEC" w:rsidRDefault="00E04EEC" w:rsidP="00AF0EF0">
                    <w:pPr>
                      <w:jc w:val="right"/>
                    </w:pPr>
                    <w:r>
                      <w:t>46,888,800.00</w:t>
                    </w:r>
                  </w:p>
                </w:tc>
              </w:tr>
            </w:sdtContent>
          </w:sdt>
          <w:sdt>
            <w:sdtPr>
              <w:rPr>
                <w:rFonts w:hint="eastAsia"/>
              </w:rPr>
              <w:alias w:val="其他应收款按款项性质分类情况明细"/>
              <w:tag w:val="_GBC_936b797bf5094f7da8db3da3acd1de8c"/>
              <w:id w:val="584767880"/>
              <w:lock w:val="sdtLocked"/>
            </w:sdtPr>
            <w:sdtContent>
              <w:tr w:rsidR="00E04EEC" w:rsidTr="00AF0EF0">
                <w:tc>
                  <w:tcPr>
                    <w:tcW w:w="1700" w:type="pct"/>
                    <w:shd w:val="clear" w:color="auto" w:fill="auto"/>
                  </w:tcPr>
                  <w:p w:rsidR="00E04EEC" w:rsidRDefault="00E04EEC" w:rsidP="00AF0EF0">
                    <w:r>
                      <w:t>备用金</w:t>
                    </w:r>
                  </w:p>
                </w:tc>
                <w:tc>
                  <w:tcPr>
                    <w:tcW w:w="1647" w:type="pct"/>
                    <w:shd w:val="clear" w:color="auto" w:fill="auto"/>
                  </w:tcPr>
                  <w:p w:rsidR="00E04EEC" w:rsidRDefault="00E04EEC" w:rsidP="00AF0EF0">
                    <w:pPr>
                      <w:jc w:val="right"/>
                    </w:pPr>
                    <w:r>
                      <w:t>11,024,923.48</w:t>
                    </w:r>
                  </w:p>
                </w:tc>
                <w:tc>
                  <w:tcPr>
                    <w:tcW w:w="1653" w:type="pct"/>
                    <w:shd w:val="clear" w:color="auto" w:fill="auto"/>
                  </w:tcPr>
                  <w:p w:rsidR="00E04EEC" w:rsidRDefault="00E04EEC" w:rsidP="00AF0EF0">
                    <w:pPr>
                      <w:jc w:val="right"/>
                    </w:pPr>
                    <w:r>
                      <w:t>11,056,686.92</w:t>
                    </w:r>
                  </w:p>
                </w:tc>
              </w:tr>
            </w:sdtContent>
          </w:sdt>
          <w:sdt>
            <w:sdtPr>
              <w:rPr>
                <w:rFonts w:hint="eastAsia"/>
              </w:rPr>
              <w:alias w:val="其他应收款按款项性质分类情况明细"/>
              <w:tag w:val="_GBC_936b797bf5094f7da8db3da3acd1de8c"/>
              <w:id w:val="584767881"/>
              <w:lock w:val="sdtLocked"/>
            </w:sdtPr>
            <w:sdtContent>
              <w:tr w:rsidR="00E04EEC" w:rsidTr="00AF0EF0">
                <w:tc>
                  <w:tcPr>
                    <w:tcW w:w="1700" w:type="pct"/>
                    <w:shd w:val="clear" w:color="auto" w:fill="auto"/>
                  </w:tcPr>
                  <w:p w:rsidR="00E04EEC" w:rsidRDefault="00E04EEC" w:rsidP="00AF0EF0">
                    <w:r>
                      <w:t>应收暂付款</w:t>
                    </w:r>
                  </w:p>
                </w:tc>
                <w:tc>
                  <w:tcPr>
                    <w:tcW w:w="1647" w:type="pct"/>
                    <w:shd w:val="clear" w:color="auto" w:fill="auto"/>
                  </w:tcPr>
                  <w:p w:rsidR="00E04EEC" w:rsidRDefault="00E04EEC" w:rsidP="00AF0EF0">
                    <w:pPr>
                      <w:jc w:val="right"/>
                    </w:pPr>
                    <w:r>
                      <w:t>23,316,832.61</w:t>
                    </w:r>
                  </w:p>
                </w:tc>
                <w:tc>
                  <w:tcPr>
                    <w:tcW w:w="1653" w:type="pct"/>
                    <w:shd w:val="clear" w:color="auto" w:fill="auto"/>
                  </w:tcPr>
                  <w:p w:rsidR="00E04EEC" w:rsidRDefault="00E04EEC" w:rsidP="00AF0EF0">
                    <w:pPr>
                      <w:jc w:val="right"/>
                    </w:pPr>
                    <w:r>
                      <w:t>21,479,252.60</w:t>
                    </w:r>
                  </w:p>
                </w:tc>
              </w:tr>
            </w:sdtContent>
          </w:sdt>
          <w:sdt>
            <w:sdtPr>
              <w:rPr>
                <w:rFonts w:hint="eastAsia"/>
              </w:rPr>
              <w:alias w:val="其他应收款按款项性质分类情况明细"/>
              <w:tag w:val="_GBC_936b797bf5094f7da8db3da3acd1de8c"/>
              <w:id w:val="584767882"/>
              <w:lock w:val="sdtLocked"/>
            </w:sdtPr>
            <w:sdtContent>
              <w:tr w:rsidR="00E04EEC" w:rsidTr="00AF0EF0">
                <w:tc>
                  <w:tcPr>
                    <w:tcW w:w="1700" w:type="pct"/>
                    <w:shd w:val="clear" w:color="auto" w:fill="auto"/>
                  </w:tcPr>
                  <w:p w:rsidR="00E04EEC" w:rsidRDefault="00E04EEC" w:rsidP="00AF0EF0">
                    <w:r>
                      <w:t>保证金及押金</w:t>
                    </w:r>
                  </w:p>
                </w:tc>
                <w:tc>
                  <w:tcPr>
                    <w:tcW w:w="1647" w:type="pct"/>
                    <w:shd w:val="clear" w:color="auto" w:fill="auto"/>
                  </w:tcPr>
                  <w:p w:rsidR="00E04EEC" w:rsidRDefault="00E04EEC" w:rsidP="00AF0EF0">
                    <w:pPr>
                      <w:jc w:val="right"/>
                    </w:pPr>
                    <w:r>
                      <w:t>14,367,527.21</w:t>
                    </w:r>
                  </w:p>
                </w:tc>
                <w:tc>
                  <w:tcPr>
                    <w:tcW w:w="1653" w:type="pct"/>
                    <w:shd w:val="clear" w:color="auto" w:fill="auto"/>
                  </w:tcPr>
                  <w:p w:rsidR="00E04EEC" w:rsidRDefault="00E04EEC" w:rsidP="00AF0EF0">
                    <w:pPr>
                      <w:jc w:val="right"/>
                    </w:pPr>
                    <w:r>
                      <w:t>14,781,042.36</w:t>
                    </w:r>
                  </w:p>
                </w:tc>
              </w:tr>
            </w:sdtContent>
          </w:sdt>
          <w:sdt>
            <w:sdtPr>
              <w:rPr>
                <w:rFonts w:hint="eastAsia"/>
              </w:rPr>
              <w:alias w:val="其他应收款按款项性质分类情况明细"/>
              <w:tag w:val="_GBC_936b797bf5094f7da8db3da3acd1de8c"/>
              <w:id w:val="584767883"/>
              <w:lock w:val="sdtLocked"/>
            </w:sdtPr>
            <w:sdtContent>
              <w:tr w:rsidR="00E04EEC" w:rsidTr="00AF0EF0">
                <w:tc>
                  <w:tcPr>
                    <w:tcW w:w="1700" w:type="pct"/>
                    <w:shd w:val="clear" w:color="auto" w:fill="auto"/>
                  </w:tcPr>
                  <w:p w:rsidR="00E04EEC" w:rsidRDefault="00E04EEC" w:rsidP="00AF0EF0">
                    <w:r>
                      <w:t>其他</w:t>
                    </w:r>
                  </w:p>
                </w:tc>
                <w:tc>
                  <w:tcPr>
                    <w:tcW w:w="1647" w:type="pct"/>
                    <w:shd w:val="clear" w:color="auto" w:fill="auto"/>
                  </w:tcPr>
                  <w:p w:rsidR="00E04EEC" w:rsidRDefault="00E04EEC" w:rsidP="00AF0EF0">
                    <w:pPr>
                      <w:jc w:val="right"/>
                    </w:pPr>
                    <w:r>
                      <w:t>6,372,432.53</w:t>
                    </w:r>
                  </w:p>
                </w:tc>
                <w:tc>
                  <w:tcPr>
                    <w:tcW w:w="1653" w:type="pct"/>
                    <w:shd w:val="clear" w:color="auto" w:fill="auto"/>
                  </w:tcPr>
                  <w:p w:rsidR="00E04EEC" w:rsidRDefault="00E04EEC" w:rsidP="00AF0EF0">
                    <w:pPr>
                      <w:jc w:val="right"/>
                    </w:pPr>
                    <w:r>
                      <w:t>3,415,697.24</w:t>
                    </w:r>
                  </w:p>
                </w:tc>
              </w:tr>
            </w:sdtContent>
          </w:sdt>
          <w:tr w:rsidR="00E04EEC" w:rsidTr="00AF0EF0">
            <w:sdt>
              <w:sdtPr>
                <w:tag w:val="_PLD_99d40156f33b4b6398b236a0f6461a23"/>
                <w:id w:val="584767884"/>
                <w:lock w:val="sdtLocked"/>
              </w:sdtPr>
              <w:sdtContent>
                <w:tc>
                  <w:tcPr>
                    <w:tcW w:w="1700" w:type="pct"/>
                    <w:shd w:val="clear" w:color="auto" w:fill="auto"/>
                  </w:tcPr>
                  <w:p w:rsidR="00E04EEC" w:rsidRDefault="00E04EEC" w:rsidP="00AF0EF0">
                    <w:pPr>
                      <w:jc w:val="center"/>
                    </w:pPr>
                    <w:r>
                      <w:t>合计</w:t>
                    </w:r>
                  </w:p>
                </w:tc>
              </w:sdtContent>
            </w:sdt>
            <w:tc>
              <w:tcPr>
                <w:tcW w:w="1647" w:type="pct"/>
                <w:shd w:val="clear" w:color="auto" w:fill="auto"/>
              </w:tcPr>
              <w:p w:rsidR="00E04EEC" w:rsidRDefault="00E04EEC" w:rsidP="00AF0EF0">
                <w:pPr>
                  <w:jc w:val="right"/>
                </w:pPr>
                <w:r>
                  <w:t>1,213,554,803.26</w:t>
                </w:r>
              </w:p>
            </w:tc>
            <w:tc>
              <w:tcPr>
                <w:tcW w:w="1653" w:type="pct"/>
                <w:shd w:val="clear" w:color="auto" w:fill="auto"/>
              </w:tcPr>
              <w:p w:rsidR="00E04EEC" w:rsidRDefault="00E04EEC" w:rsidP="00AF0EF0">
                <w:pPr>
                  <w:jc w:val="right"/>
                </w:pPr>
                <w:r>
                  <w:t>1,328,954,681.22</w:t>
                </w:r>
              </w:p>
            </w:tc>
          </w:tr>
        </w:tbl>
        <w:p w:rsidR="00E04EEC" w:rsidRDefault="00E04EEC"/>
        <w:p w:rsidR="00CE2FF5" w:rsidRDefault="00C45FBA"/>
      </w:sdtContent>
    </w:sdt>
    <w:bookmarkStart w:id="112" w:name="_Hlk10469799" w:displacedByCustomXml="next"/>
    <w:sdt>
      <w:sdtPr>
        <w:rPr>
          <w:rFonts w:ascii="宋体" w:hAnsi="宋体" w:cs="宋体" w:hint="eastAsia"/>
          <w:b w:val="0"/>
          <w:bCs w:val="0"/>
          <w:kern w:val="0"/>
          <w:szCs w:val="24"/>
        </w:rPr>
        <w:alias w:val="模块:坏账准备计提情况"/>
        <w:tag w:val="_SEC_5ff83398df8949c88f89340b5b0e52f6"/>
        <w:id w:val="1924998884"/>
        <w:lock w:val="sdtLocked"/>
        <w:placeholder>
          <w:docPart w:val="GBC22222222222222222222222222222"/>
        </w:placeholder>
      </w:sdtPr>
      <w:sdtEndPr>
        <w:rPr>
          <w:rFonts w:hint="default"/>
        </w:rPr>
      </w:sdtEndPr>
      <w:sdtContent>
        <w:p w:rsidR="00CE2FF5" w:rsidRDefault="009C58EC" w:rsidP="00F918AB">
          <w:pPr>
            <w:pStyle w:val="4"/>
            <w:numPr>
              <w:ilvl w:val="3"/>
              <w:numId w:val="103"/>
            </w:numPr>
            <w:tabs>
              <w:tab w:val="left" w:pos="560"/>
            </w:tabs>
          </w:pPr>
          <w:r>
            <w:rPr>
              <w:rFonts w:hint="eastAsia"/>
            </w:rPr>
            <w:t>坏账准备计提情况</w:t>
          </w:r>
        </w:p>
        <w:sdt>
          <w:sdtPr>
            <w:rPr>
              <w:szCs w:val="21"/>
            </w:rPr>
            <w:alias w:val="是否适用：其他应收款坏账准备调节表[双击切换]"/>
            <w:tag w:val="_GBC_29d0c5a1588a4f6589b1f8148c9ef180"/>
            <w:id w:val="363024559"/>
            <w:lock w:val="sdtContentLocked"/>
            <w:placeholder>
              <w:docPart w:val="GBC22222222222222222222222222222"/>
            </w:placeholder>
          </w:sdtPr>
          <w:sdtContent>
            <w:p w:rsidR="00CE2FF5" w:rsidRDefault="00C45FBA">
              <w:r>
                <w:rPr>
                  <w:szCs w:val="21"/>
                </w:rPr>
                <w:fldChar w:fldCharType="begin"/>
              </w:r>
              <w:r w:rsidR="00E04EEC">
                <w:rPr>
                  <w:szCs w:val="21"/>
                </w:rPr>
                <w:instrText xml:space="preserve"> MACROBUTTON  SnrToggleCheckbox √适用 </w:instrText>
              </w:r>
              <w:r>
                <w:rPr>
                  <w:szCs w:val="21"/>
                </w:rPr>
                <w:fldChar w:fldCharType="end"/>
              </w:r>
              <w:r>
                <w:rPr>
                  <w:szCs w:val="21"/>
                </w:rPr>
                <w:fldChar w:fldCharType="begin"/>
              </w:r>
              <w:r w:rsidR="00E04EEC">
                <w:rPr>
                  <w:szCs w:val="21"/>
                </w:rPr>
                <w:instrText xml:space="preserve"> MACROBUTTON  SnrToggleCheckbox □不适用 </w:instrText>
              </w:r>
              <w:r>
                <w:rPr>
                  <w:szCs w:val="21"/>
                </w:rPr>
                <w:fldChar w:fldCharType="end"/>
              </w:r>
            </w:p>
          </w:sdtContent>
        </w:sdt>
        <w:p w:rsidR="00CE2FF5" w:rsidRDefault="009C58EC">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c65b82e3cfaf4fde8d75eac8c9a6e9f9"/>
              <w:id w:val="-19950941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其他应收款坏账准备调节表"/>
              <w:tag w:val="_GBC_08cd78a434cc441cbfff10030c5a8719"/>
              <w:id w:val="-1128390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2"/>
            <w:gridCol w:w="1581"/>
            <w:gridCol w:w="1915"/>
            <w:gridCol w:w="1915"/>
            <w:gridCol w:w="1896"/>
          </w:tblGrid>
          <w:tr w:rsidR="00E04EEC" w:rsidTr="00AF0EF0">
            <w:sdt>
              <w:sdtPr>
                <w:tag w:val="_PLD_0df16deeb9614db49d9aa88a31229d9a"/>
                <w:id w:val="584767593"/>
                <w:lock w:val="sdtLocked"/>
              </w:sdtPr>
              <w:sdtContent>
                <w:tc>
                  <w:tcPr>
                    <w:tcW w:w="1001" w:type="pct"/>
                    <w:vMerge w:val="restar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f47baed0f5d14c0486b4530b2aa1cb4c"/>
                <w:id w:val="584767594"/>
                <w:lock w:val="sdtLocked"/>
              </w:sdtPr>
              <w:sdtContent>
                <w:tc>
                  <w:tcPr>
                    <w:tcW w:w="862" w:type="pc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29dd4725bec4eb78b246b92252a24df"/>
                <w:id w:val="584767595"/>
                <w:lock w:val="sdtLocked"/>
              </w:sdtPr>
              <w:sdtContent>
                <w:tc>
                  <w:tcPr>
                    <w:tcW w:w="1097" w:type="pc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c495a5d3c56f4cb9a0bd5cc9cc9b5410"/>
                <w:id w:val="584767596"/>
                <w:lock w:val="sdtLocked"/>
              </w:sdtPr>
              <w:sdtContent>
                <w:tc>
                  <w:tcPr>
                    <w:tcW w:w="1097" w:type="pc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0dc8bab0b7424c1295b83fcc97ca7554"/>
                <w:id w:val="584767597"/>
                <w:lock w:val="sdtLocked"/>
              </w:sdtPr>
              <w:sdtContent>
                <w:tc>
                  <w:tcPr>
                    <w:tcW w:w="943" w:type="pct"/>
                    <w:vMerge w:val="restar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E04EEC" w:rsidTr="00AF0EF0">
            <w:tc>
              <w:tcPr>
                <w:tcW w:w="1001" w:type="pct"/>
                <w:vMerge/>
                <w:vAlign w:val="center"/>
              </w:tcPr>
              <w:p w:rsidR="00E04EEC" w:rsidRDefault="00E04EEC" w:rsidP="00AF0EF0">
                <w:pPr>
                  <w:jc w:val="center"/>
                  <w:rPr>
                    <w:color w:val="008000"/>
                    <w:szCs w:val="21"/>
                  </w:rPr>
                </w:pPr>
              </w:p>
            </w:tc>
            <w:sdt>
              <w:sdtPr>
                <w:tag w:val="_PLD_08f8b6a1fd974f0d8ae0c04f27849740"/>
                <w:id w:val="584767598"/>
                <w:lock w:val="sdtLocked"/>
              </w:sdtPr>
              <w:sdtContent>
                <w:tc>
                  <w:tcPr>
                    <w:tcW w:w="862" w:type="pc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c85cfe8f6d6a4ab0af13d30e76cd7800"/>
                <w:id w:val="584767599"/>
                <w:lock w:val="sdtLocked"/>
              </w:sdtPr>
              <w:sdtContent>
                <w:tc>
                  <w:tcPr>
                    <w:tcW w:w="1097" w:type="pc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2df6c7466f224906aa04a411975e6f79"/>
                <w:id w:val="584767600"/>
                <w:lock w:val="sdtLocked"/>
              </w:sdtPr>
              <w:sdtContent>
                <w:tc>
                  <w:tcPr>
                    <w:tcW w:w="1097" w:type="pct"/>
                    <w:vAlign w:val="center"/>
                  </w:tcPr>
                  <w:p w:rsidR="00E04EEC" w:rsidRDefault="00E04EEC" w:rsidP="00AF0EF0">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E04EEC" w:rsidRDefault="00E04EEC" w:rsidP="00AF0EF0">
                <w:pPr>
                  <w:jc w:val="center"/>
                  <w:rPr>
                    <w:color w:val="008000"/>
                    <w:szCs w:val="21"/>
                  </w:rPr>
                </w:pPr>
              </w:p>
            </w:tc>
          </w:tr>
          <w:tr w:rsidR="00E04EEC" w:rsidTr="00AF0EF0">
            <w:sdt>
              <w:sdtPr>
                <w:tag w:val="_PLD_2d320061b2c04b43aa4ffcb4160cc3e9"/>
                <w:id w:val="584767601"/>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E04EEC" w:rsidRDefault="00E04EEC" w:rsidP="00AF0EF0">
                <w:pPr>
                  <w:jc w:val="right"/>
                  <w:rPr>
                    <w:szCs w:val="21"/>
                  </w:rPr>
                </w:pPr>
                <w:r>
                  <w:t>43,296,631.75</w:t>
                </w: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r>
                  <w:t>1,136,205,288.68</w:t>
                </w:r>
              </w:p>
            </w:tc>
            <w:tc>
              <w:tcPr>
                <w:tcW w:w="943" w:type="pct"/>
              </w:tcPr>
              <w:p w:rsidR="00E04EEC" w:rsidRDefault="00E04EEC" w:rsidP="00AF0EF0">
                <w:pPr>
                  <w:jc w:val="right"/>
                  <w:rPr>
                    <w:szCs w:val="21"/>
                  </w:rPr>
                </w:pPr>
                <w:r>
                  <w:t>1,179,501,920.43</w:t>
                </w:r>
              </w:p>
            </w:tc>
          </w:tr>
          <w:tr w:rsidR="00E04EEC" w:rsidTr="00AF0EF0">
            <w:sdt>
              <w:sdtPr>
                <w:tag w:val="_PLD_87947ae743a54051a279d9db76e17d3e"/>
                <w:id w:val="584767602"/>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w:t>
                    </w:r>
                    <w:r>
                      <w:rPr>
                        <w:rFonts w:ascii="宋体" w:eastAsia="宋体" w:hAnsi="宋体" w:cs="宋体"/>
                        <w:sz w:val="21"/>
                        <w:szCs w:val="21"/>
                        <w:lang w:eastAsia="zh-CN"/>
                      </w:rPr>
                      <w:t>20</w:t>
                    </w:r>
                    <w:r>
                      <w:rPr>
                        <w:rFonts w:ascii="宋体" w:eastAsia="宋体" w:hAnsi="宋体" w:cs="宋体" w:hint="eastAsia"/>
                        <w:sz w:val="21"/>
                        <w:szCs w:val="21"/>
                        <w:lang w:eastAsia="zh-CN"/>
                      </w:rPr>
                      <w:t>年1月1日余额在本期</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038143b9e2e34542b73dcfc1430d95cc"/>
                <w:id w:val="584767603"/>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a76d00fce3fe4d29be0ddd475d30b2c0"/>
                <w:id w:val="584767604"/>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7f587129b9194265b30ab5ac06c73ae1"/>
                <w:id w:val="584767605"/>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7b7c467e47354ee5a30772a2b1c39114"/>
                <w:id w:val="584767606"/>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539b03f459c4452c8b986b7b696cbc3f"/>
                <w:id w:val="584767607"/>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E04EEC" w:rsidRDefault="00E04EEC" w:rsidP="00AF0EF0">
                <w:pPr>
                  <w:jc w:val="right"/>
                  <w:rPr>
                    <w:szCs w:val="21"/>
                  </w:rPr>
                </w:pPr>
                <w:r>
                  <w:t>-535,839.47</w:t>
                </w: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r>
                  <w:t>-535,839.47</w:t>
                </w:r>
              </w:p>
            </w:tc>
          </w:tr>
          <w:tr w:rsidR="00E04EEC" w:rsidTr="00AF0EF0">
            <w:tc>
              <w:tcPr>
                <w:tcW w:w="1001" w:type="pct"/>
                <w:vAlign w:val="center"/>
              </w:tcPr>
              <w:sdt>
                <w:sdtPr>
                  <w:rPr>
                    <w:rFonts w:asciiTheme="minorEastAsia" w:eastAsiaTheme="minorEastAsia" w:hAnsiTheme="minorEastAsia" w:hint="eastAsia"/>
                    <w:sz w:val="21"/>
                    <w:szCs w:val="21"/>
                    <w:lang w:eastAsia="zh-CN"/>
                  </w:rPr>
                  <w:tag w:val="_PLD_ddcd4306bc5c4cc89da3fd6a733c0801"/>
                  <w:id w:val="584767608"/>
                  <w:lock w:val="sdtLocked"/>
                </w:sdtPr>
                <w:sdtContent>
                  <w:p w:rsidR="00E04EEC" w:rsidRDefault="00E04EEC" w:rsidP="00AF0EF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1c4657ced479496a86e3dc375f285889"/>
                <w:id w:val="584767609"/>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tc>
              <w:tcPr>
                <w:tcW w:w="1001" w:type="pct"/>
                <w:vAlign w:val="center"/>
              </w:tcPr>
              <w:sdt>
                <w:sdtPr>
                  <w:rPr>
                    <w:rFonts w:asciiTheme="minorEastAsia" w:eastAsiaTheme="minorEastAsia" w:hAnsiTheme="minorEastAsia" w:hint="eastAsia"/>
                    <w:sz w:val="21"/>
                    <w:szCs w:val="21"/>
                    <w:lang w:eastAsia="zh-CN"/>
                  </w:rPr>
                  <w:tag w:val="_PLD_8a1f66e013df42ccbcaccfe3645b25ea"/>
                  <w:id w:val="584767610"/>
                  <w:lock w:val="sdtLocked"/>
                </w:sdtPr>
                <w:sdtContent>
                  <w:p w:rsidR="00E04EEC" w:rsidRDefault="00E04EEC" w:rsidP="00AF0EF0">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80203c10cb0c468dbd7a48669ddd0f63"/>
                <w:id w:val="584767611"/>
                <w:lock w:val="sdtLocked"/>
              </w:sdtPr>
              <w:sdtContent>
                <w:tc>
                  <w:tcPr>
                    <w:tcW w:w="1001" w:type="pct"/>
                    <w:vAlign w:val="center"/>
                  </w:tcPr>
                  <w:p w:rsidR="00E04EEC" w:rsidRDefault="00E04EEC" w:rsidP="00AF0EF0">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p>
            </w:tc>
            <w:tc>
              <w:tcPr>
                <w:tcW w:w="943" w:type="pct"/>
              </w:tcPr>
              <w:p w:rsidR="00E04EEC" w:rsidRDefault="00E04EEC" w:rsidP="00AF0EF0">
                <w:pPr>
                  <w:jc w:val="right"/>
                  <w:rPr>
                    <w:szCs w:val="21"/>
                  </w:rPr>
                </w:pPr>
              </w:p>
            </w:tc>
          </w:tr>
          <w:tr w:rsidR="00E04EEC" w:rsidTr="00AF0EF0">
            <w:sdt>
              <w:sdtPr>
                <w:tag w:val="_PLD_bb669c94f1734a70be90735195c143c3"/>
                <w:id w:val="584767612"/>
                <w:lock w:val="sdtLocked"/>
              </w:sdtPr>
              <w:sdtContent>
                <w:tc>
                  <w:tcPr>
                    <w:tcW w:w="1001" w:type="pct"/>
                    <w:vAlign w:val="center"/>
                  </w:tcPr>
                  <w:p w:rsidR="00E04EEC" w:rsidRDefault="00E04EEC" w:rsidP="00AF0EF0">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2020年6月30日</w:t>
                    </w:r>
                    <w:r>
                      <w:rPr>
                        <w:rFonts w:ascii="宋体" w:eastAsia="宋体" w:hAnsi="宋体" w:cs="宋体" w:hint="eastAsia"/>
                        <w:sz w:val="21"/>
                        <w:szCs w:val="21"/>
                        <w:lang w:eastAsia="zh-CN"/>
                      </w:rPr>
                      <w:lastRenderedPageBreak/>
                      <w:t>余额</w:t>
                    </w:r>
                  </w:p>
                </w:tc>
              </w:sdtContent>
            </w:sdt>
            <w:tc>
              <w:tcPr>
                <w:tcW w:w="862" w:type="pct"/>
              </w:tcPr>
              <w:p w:rsidR="00E04EEC" w:rsidRDefault="00E04EEC" w:rsidP="00AF0EF0">
                <w:pPr>
                  <w:jc w:val="right"/>
                  <w:rPr>
                    <w:szCs w:val="21"/>
                  </w:rPr>
                </w:pPr>
                <w:r>
                  <w:lastRenderedPageBreak/>
                  <w:t>42,760,792.28</w:t>
                </w:r>
              </w:p>
            </w:tc>
            <w:tc>
              <w:tcPr>
                <w:tcW w:w="1097" w:type="pct"/>
              </w:tcPr>
              <w:p w:rsidR="00E04EEC" w:rsidRDefault="00E04EEC" w:rsidP="00AF0EF0">
                <w:pPr>
                  <w:jc w:val="right"/>
                  <w:rPr>
                    <w:szCs w:val="21"/>
                  </w:rPr>
                </w:pPr>
              </w:p>
            </w:tc>
            <w:tc>
              <w:tcPr>
                <w:tcW w:w="1097" w:type="pct"/>
              </w:tcPr>
              <w:p w:rsidR="00E04EEC" w:rsidRDefault="00E04EEC" w:rsidP="00AF0EF0">
                <w:pPr>
                  <w:jc w:val="right"/>
                  <w:rPr>
                    <w:szCs w:val="21"/>
                  </w:rPr>
                </w:pPr>
                <w:r>
                  <w:t>1,136,205,288.68</w:t>
                </w:r>
              </w:p>
            </w:tc>
            <w:tc>
              <w:tcPr>
                <w:tcW w:w="943" w:type="pct"/>
              </w:tcPr>
              <w:p w:rsidR="00E04EEC" w:rsidRDefault="00E04EEC" w:rsidP="00AF0EF0">
                <w:pPr>
                  <w:jc w:val="right"/>
                  <w:rPr>
                    <w:szCs w:val="21"/>
                  </w:rPr>
                </w:pPr>
                <w:r>
                  <w:t>1,178,966,080.96</w:t>
                </w:r>
              </w:p>
            </w:tc>
          </w:tr>
        </w:tbl>
        <w:p w:rsidR="00E04EEC" w:rsidRDefault="00E04EEC"/>
        <w:p w:rsidR="00CE2FF5" w:rsidRDefault="009C58EC">
          <w:pPr>
            <w:pStyle w:val="af7"/>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32e9d68fc5194869baa30fe15720ff13"/>
            <w:id w:val="321093743"/>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 w:rsidR="00CE2FF5" w:rsidRDefault="009C58EC">
          <w:r>
            <w:rPr>
              <w:rFonts w:hint="eastAsia"/>
            </w:rPr>
            <w:t>本期坏账准备计提金额以及评估金融工具的信用风险是否显著增加的采用依据：</w:t>
          </w:r>
        </w:p>
        <w:sdt>
          <w:sdtPr>
            <w:alias w:val="是否适用：其他应收款本期坏账准备计提金额以及评估金融工具的信用风险显著增加的采用依据[双击切换]"/>
            <w:tag w:val="_GBC_dde26fcf385445edb7b0e96dab2a2b3e"/>
            <w:id w:val="989834487"/>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sdtContent>
    </w:sdt>
    <w:bookmarkEnd w:id="112" w:displacedByCustomXml="prev"/>
    <w:bookmarkStart w:id="113" w:name="_Hlk10469877" w:displacedByCustomXml="next"/>
    <w:sdt>
      <w:sdtPr>
        <w:rPr>
          <w:rFonts w:ascii="宋体" w:hAnsi="宋体" w:cs="宋体" w:hint="eastAsia"/>
          <w:b w:val="0"/>
          <w:bCs w:val="0"/>
          <w:kern w:val="0"/>
          <w:szCs w:val="24"/>
        </w:rPr>
        <w:alias w:val="模块:坏账准备的情况"/>
        <w:tag w:val="_SEC_93dacca8700c43aaba11477ef4689aa6"/>
        <w:id w:val="857239962"/>
        <w:lock w:val="sdtLocked"/>
        <w:placeholder>
          <w:docPart w:val="GBC22222222222222222222222222222"/>
        </w:placeholder>
      </w:sdtPr>
      <w:sdtContent>
        <w:p w:rsidR="00CE2FF5" w:rsidRDefault="009C58EC" w:rsidP="00F918AB">
          <w:pPr>
            <w:pStyle w:val="4"/>
            <w:numPr>
              <w:ilvl w:val="3"/>
              <w:numId w:val="103"/>
            </w:numPr>
            <w:tabs>
              <w:tab w:val="left" w:pos="560"/>
            </w:tabs>
          </w:pPr>
          <w:r>
            <w:rPr>
              <w:rFonts w:hint="eastAsia"/>
            </w:rPr>
            <w:t>坏账准备的情况</w:t>
          </w:r>
        </w:p>
        <w:sdt>
          <w:sdtPr>
            <w:alias w:val="是否适用：其他应收款坏账准备[双击切换]"/>
            <w:tag w:val="_GBC_b3f4f88802a54b1da539ba2563000c5c"/>
            <w:id w:val="-1947608601"/>
            <w:lock w:val="sdtContentLocked"/>
            <w:placeholder>
              <w:docPart w:val="GBC22222222222222222222222222222"/>
            </w:placeholder>
          </w:sdtPr>
          <w:sdtContent>
            <w:p w:rsidR="00E04EEC"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9C58EC">
          <w:r>
            <w:rPr>
              <w:rFonts w:hint="eastAsia"/>
            </w:rPr>
            <w:t>其中本期坏账准备转回或收回金额重要的：</w:t>
          </w:r>
        </w:p>
        <w:sdt>
          <w:sdtPr>
            <w:alias w:val="是否适用：其中本期其他应收账款坏账准备收回或转回金额重要的[双击切换]"/>
            <w:tag w:val="_GBC_766264a4e81b4ae6885d7f965ebbcd08"/>
            <w:id w:val="1839274772"/>
            <w:lock w:val="sdtContentLocked"/>
            <w:placeholder>
              <w:docPart w:val="GBC22222222222222222222222222222"/>
            </w:placeholder>
          </w:sdtPr>
          <w:sdtContent>
            <w:p w:rsidR="00CE2FF5" w:rsidRDefault="00C45FBA" w:rsidP="00CD197A">
              <w:r>
                <w:fldChar w:fldCharType="begin"/>
              </w:r>
              <w:r w:rsidR="00CD197A">
                <w:instrText xml:space="preserve">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13" w:displacedByCustomXml="prev"/>
    <w:sdt>
      <w:sdtPr>
        <w:rPr>
          <w:rFonts w:ascii="宋体" w:hAnsi="宋体" w:cs="宋体" w:hint="eastAsia"/>
          <w:b w:val="0"/>
          <w:bCs w:val="0"/>
          <w:kern w:val="0"/>
          <w:szCs w:val="24"/>
        </w:rPr>
        <w:alias w:val="模块:本报告期实际核销的其他应收款情况"/>
        <w:tag w:val="_GBC_ca12851378c64f09a5335b8a527df46f"/>
        <w:id w:val="2086106527"/>
        <w:lock w:val="sdtLocked"/>
        <w:placeholder>
          <w:docPart w:val="GBC22222222222222222222222222222"/>
        </w:placeholder>
      </w:sdtPr>
      <w:sdtEndPr>
        <w:rPr>
          <w:rFonts w:ascii="Times New Roman" w:hAnsi="Times New Roman"/>
        </w:rPr>
      </w:sdtEndPr>
      <w:sdtContent>
        <w:p w:rsidR="00CE2FF5" w:rsidRDefault="009C58EC" w:rsidP="00F918AB">
          <w:pPr>
            <w:pStyle w:val="4"/>
            <w:numPr>
              <w:ilvl w:val="3"/>
              <w:numId w:val="103"/>
            </w:numPr>
            <w:tabs>
              <w:tab w:val="left" w:pos="560"/>
            </w:tabs>
          </w:pPr>
          <w:r>
            <w:rPr>
              <w:rFonts w:hint="eastAsia"/>
            </w:rPr>
            <w:t>本期实际核销的其他应收款情况</w:t>
          </w:r>
        </w:p>
        <w:sdt>
          <w:sdtPr>
            <w:alias w:val="是否适用：本期实际核销的其他应收款情况[双击切换]"/>
            <w:tag w:val="_GBC_99c0ad513e2447ba8b2267c169be5583"/>
            <w:id w:val="-1945365049"/>
            <w:lock w:val="sdtContentLocked"/>
            <w:placeholder>
              <w:docPart w:val="GBC22222222222222222222222222222"/>
            </w:placeholder>
          </w:sdtPr>
          <w:sdtContent>
            <w:p w:rsidR="00CD197A"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snapToGrid w:val="0"/>
            <w:spacing w:line="240" w:lineRule="atLeast"/>
            <w:rPr>
              <w:szCs w:val="21"/>
            </w:rPr>
          </w:pPr>
        </w:p>
        <w:p w:rsidR="00CE2FF5" w:rsidRDefault="00C45FBA"/>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1712493110"/>
        <w:lock w:val="sdtLocked"/>
        <w:placeholder>
          <w:docPart w:val="GBC22222222222222222222222222222"/>
        </w:placeholder>
      </w:sdtPr>
      <w:sdtEndPr>
        <w:rPr>
          <w:rFonts w:hint="default"/>
        </w:rPr>
      </w:sdtEndPr>
      <w:sdtContent>
        <w:p w:rsidR="00CE2FF5" w:rsidRDefault="009C58EC" w:rsidP="00F918AB">
          <w:pPr>
            <w:pStyle w:val="4"/>
            <w:numPr>
              <w:ilvl w:val="3"/>
              <w:numId w:val="103"/>
            </w:numPr>
            <w:tabs>
              <w:tab w:val="left" w:pos="560"/>
            </w:tabs>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1354923614"/>
            <w:lock w:val="sdtContentLocked"/>
            <w:placeholder>
              <w:docPart w:val="GBC22222222222222222222222222222"/>
            </w:placeholder>
          </w:sdtPr>
          <w:sdtContent>
            <w:p w:rsidR="00CE2FF5" w:rsidRDefault="00C45FBA">
              <w:r>
                <w:fldChar w:fldCharType="begin"/>
              </w:r>
              <w:r w:rsidR="00E04EEC">
                <w:instrText xml:space="preserve"> MACROBUTTON  SnrToggleCheckbox √适用 </w:instrText>
              </w:r>
              <w:r>
                <w:fldChar w:fldCharType="end"/>
              </w:r>
              <w:r>
                <w:fldChar w:fldCharType="begin"/>
              </w:r>
              <w:r w:rsidR="00E04EEC">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其他应收账款前五名欠款情况"/>
              <w:tag w:val="_GBC_1f85b3036b0644cbaf6c33311b7f159d"/>
              <w:id w:val="2063516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100203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75"/>
            <w:gridCol w:w="1193"/>
            <w:gridCol w:w="1815"/>
            <w:gridCol w:w="1168"/>
            <w:gridCol w:w="1602"/>
            <w:gridCol w:w="1742"/>
          </w:tblGrid>
          <w:tr w:rsidR="00E04EEC" w:rsidTr="00AF0EF0">
            <w:trPr>
              <w:cantSplit/>
            </w:trPr>
            <w:sdt>
              <w:sdtPr>
                <w:tag w:val="_PLD_6d371f7abd044db6abe05c7f74810d89"/>
                <w:id w:val="584768161"/>
                <w:lock w:val="sdtLocked"/>
              </w:sdtPr>
              <w:sdtContent>
                <w:tc>
                  <w:tcPr>
                    <w:tcW w:w="865" w:type="pct"/>
                    <w:vAlign w:val="center"/>
                  </w:tcPr>
                  <w:p w:rsidR="00E04EEC" w:rsidRDefault="00E04EEC" w:rsidP="00AF0EF0">
                    <w:pPr>
                      <w:ind w:right="105"/>
                      <w:jc w:val="center"/>
                      <w:rPr>
                        <w:szCs w:val="21"/>
                      </w:rPr>
                    </w:pPr>
                    <w:r>
                      <w:rPr>
                        <w:rFonts w:hint="eastAsia"/>
                        <w:szCs w:val="21"/>
                      </w:rPr>
                      <w:t>单位名称</w:t>
                    </w:r>
                  </w:p>
                </w:tc>
              </w:sdtContent>
            </w:sdt>
            <w:sdt>
              <w:sdtPr>
                <w:tag w:val="_PLD_538171446ab849ca976672ecf5055c60"/>
                <w:id w:val="584768162"/>
                <w:lock w:val="sdtLocked"/>
              </w:sdtPr>
              <w:sdtContent>
                <w:tc>
                  <w:tcPr>
                    <w:tcW w:w="762" w:type="pct"/>
                    <w:vAlign w:val="center"/>
                  </w:tcPr>
                  <w:p w:rsidR="00E04EEC" w:rsidRDefault="00E04EEC" w:rsidP="00AF0EF0">
                    <w:pPr>
                      <w:ind w:right="73"/>
                      <w:jc w:val="center"/>
                      <w:rPr>
                        <w:szCs w:val="21"/>
                      </w:rPr>
                    </w:pPr>
                    <w:r>
                      <w:rPr>
                        <w:rFonts w:hint="eastAsia"/>
                        <w:szCs w:val="21"/>
                      </w:rPr>
                      <w:t>款项的性质</w:t>
                    </w:r>
                  </w:p>
                </w:tc>
              </w:sdtContent>
            </w:sdt>
            <w:sdt>
              <w:sdtPr>
                <w:tag w:val="_PLD_9561b3d624ee40c28568fb322a981ebc"/>
                <w:id w:val="584768163"/>
                <w:lock w:val="sdtLocked"/>
              </w:sdtPr>
              <w:sdtContent>
                <w:tc>
                  <w:tcPr>
                    <w:tcW w:w="690" w:type="pct"/>
                    <w:vAlign w:val="center"/>
                  </w:tcPr>
                  <w:p w:rsidR="00E04EEC" w:rsidRDefault="00E04EEC" w:rsidP="00AF0EF0">
                    <w:pPr>
                      <w:ind w:right="73"/>
                      <w:jc w:val="center"/>
                      <w:rPr>
                        <w:szCs w:val="21"/>
                      </w:rPr>
                    </w:pPr>
                    <w:r>
                      <w:rPr>
                        <w:rFonts w:hint="eastAsia"/>
                        <w:szCs w:val="21"/>
                      </w:rPr>
                      <w:t>期末余额</w:t>
                    </w:r>
                  </w:p>
                </w:tc>
              </w:sdtContent>
            </w:sdt>
            <w:sdt>
              <w:sdtPr>
                <w:tag w:val="_PLD_a97392b37d5d4c709a23cfdece48161b"/>
                <w:id w:val="584768164"/>
                <w:lock w:val="sdtLocked"/>
              </w:sdtPr>
              <w:sdtContent>
                <w:tc>
                  <w:tcPr>
                    <w:tcW w:w="748" w:type="pct"/>
                    <w:vAlign w:val="center"/>
                  </w:tcPr>
                  <w:p w:rsidR="00E04EEC" w:rsidRDefault="00E04EEC" w:rsidP="00AF0EF0">
                    <w:pPr>
                      <w:ind w:right="73"/>
                      <w:jc w:val="center"/>
                      <w:rPr>
                        <w:szCs w:val="21"/>
                      </w:rPr>
                    </w:pPr>
                    <w:r>
                      <w:rPr>
                        <w:rFonts w:hint="eastAsia"/>
                        <w:szCs w:val="21"/>
                      </w:rPr>
                      <w:t>账龄</w:t>
                    </w:r>
                  </w:p>
                </w:tc>
              </w:sdtContent>
            </w:sdt>
            <w:sdt>
              <w:sdtPr>
                <w:tag w:val="_PLD_e2774c827e314521821234a0e399c2c1"/>
                <w:id w:val="584768165"/>
                <w:lock w:val="sdtLocked"/>
              </w:sdtPr>
              <w:sdtContent>
                <w:tc>
                  <w:tcPr>
                    <w:tcW w:w="992" w:type="pct"/>
                    <w:vAlign w:val="center"/>
                  </w:tcPr>
                  <w:p w:rsidR="00E04EEC" w:rsidRDefault="00E04EEC" w:rsidP="00AF0EF0">
                    <w:pPr>
                      <w:jc w:val="center"/>
                      <w:rPr>
                        <w:szCs w:val="21"/>
                      </w:rPr>
                    </w:pPr>
                    <w:r>
                      <w:rPr>
                        <w:rFonts w:hint="eastAsia"/>
                        <w:szCs w:val="21"/>
                      </w:rPr>
                      <w:t>占其他应收款期末余额合计数的比例(</w:t>
                    </w:r>
                    <w:r>
                      <w:rPr>
                        <w:szCs w:val="21"/>
                      </w:rPr>
                      <w:t>%)</w:t>
                    </w:r>
                  </w:p>
                </w:tc>
              </w:sdtContent>
            </w:sdt>
            <w:sdt>
              <w:sdtPr>
                <w:tag w:val="_PLD_ac7ac1a39d1a46eb9269fc6979d54f6f"/>
                <w:id w:val="584768166"/>
                <w:lock w:val="sdtLocked"/>
              </w:sdtPr>
              <w:sdtContent>
                <w:tc>
                  <w:tcPr>
                    <w:tcW w:w="943" w:type="pct"/>
                    <w:vAlign w:val="center"/>
                  </w:tcPr>
                  <w:p w:rsidR="00E04EEC" w:rsidRDefault="00E04EEC" w:rsidP="00AF0EF0">
                    <w:pPr>
                      <w:jc w:val="center"/>
                      <w:rPr>
                        <w:szCs w:val="21"/>
                      </w:rPr>
                    </w:pPr>
                    <w:r>
                      <w:rPr>
                        <w:rFonts w:hint="eastAsia"/>
                        <w:szCs w:val="21"/>
                      </w:rPr>
                      <w:t>坏账准备</w:t>
                    </w:r>
                  </w:p>
                  <w:p w:rsidR="00E04EEC" w:rsidRDefault="00E04EEC" w:rsidP="00AF0EF0">
                    <w:pPr>
                      <w:jc w:val="center"/>
                      <w:rPr>
                        <w:szCs w:val="21"/>
                      </w:rPr>
                    </w:pPr>
                    <w:r>
                      <w:rPr>
                        <w:rFonts w:hint="eastAsia"/>
                        <w:szCs w:val="21"/>
                      </w:rPr>
                      <w:t>期末余额</w:t>
                    </w:r>
                  </w:p>
                </w:tc>
              </w:sdtContent>
            </w:sdt>
          </w:tr>
          <w:sdt>
            <w:sdtPr>
              <w:rPr>
                <w:rFonts w:hint="eastAsia"/>
                <w:szCs w:val="21"/>
              </w:rPr>
              <w:alias w:val="其他应收款欠款户"/>
              <w:tag w:val="_GBC_a3b4ad6ea89146a79c37c3807ef7a6fd"/>
              <w:id w:val="584768167"/>
              <w:lock w:val="sdtLocked"/>
            </w:sdtPr>
            <w:sdtEndPr>
              <w:rPr>
                <w:rFonts w:hint="default"/>
              </w:rPr>
            </w:sdtEndPr>
            <w:sdtContent>
              <w:tr w:rsidR="00E04EEC" w:rsidTr="00AF0EF0">
                <w:trPr>
                  <w:cantSplit/>
                </w:trPr>
                <w:tc>
                  <w:tcPr>
                    <w:tcW w:w="865" w:type="pct"/>
                  </w:tcPr>
                  <w:p w:rsidR="00E04EEC" w:rsidRDefault="00E04EEC" w:rsidP="00AF0EF0">
                    <w:pPr>
                      <w:ind w:right="105"/>
                      <w:rPr>
                        <w:szCs w:val="21"/>
                      </w:rPr>
                    </w:pPr>
                    <w:r>
                      <w:t>智慧海派科技有限公司</w:t>
                    </w:r>
                  </w:p>
                </w:tc>
                <w:tc>
                  <w:tcPr>
                    <w:tcW w:w="762" w:type="pct"/>
                  </w:tcPr>
                  <w:p w:rsidR="00E04EEC" w:rsidRDefault="00E04EEC" w:rsidP="00AF0EF0">
                    <w:pPr>
                      <w:ind w:right="73"/>
                      <w:rPr>
                        <w:szCs w:val="21"/>
                      </w:rPr>
                    </w:pPr>
                    <w:r>
                      <w:t>往来款</w:t>
                    </w:r>
                  </w:p>
                </w:tc>
                <w:tc>
                  <w:tcPr>
                    <w:tcW w:w="690" w:type="pct"/>
                  </w:tcPr>
                  <w:p w:rsidR="00E04EEC" w:rsidRDefault="00E04EEC" w:rsidP="00AF0EF0">
                    <w:pPr>
                      <w:ind w:right="73"/>
                      <w:jc w:val="right"/>
                      <w:rPr>
                        <w:szCs w:val="21"/>
                      </w:rPr>
                    </w:pPr>
                    <w:r>
                      <w:t>1,117,292,502.21</w:t>
                    </w:r>
                  </w:p>
                </w:tc>
                <w:tc>
                  <w:tcPr>
                    <w:tcW w:w="748" w:type="pct"/>
                  </w:tcPr>
                  <w:p w:rsidR="00E04EEC" w:rsidRDefault="00E04EEC" w:rsidP="00AF0EF0">
                    <w:pPr>
                      <w:ind w:right="73"/>
                      <w:rPr>
                        <w:szCs w:val="21"/>
                      </w:rPr>
                    </w:pPr>
                    <w:r>
                      <w:t>1-2年</w:t>
                    </w:r>
                  </w:p>
                </w:tc>
                <w:tc>
                  <w:tcPr>
                    <w:tcW w:w="992" w:type="pct"/>
                  </w:tcPr>
                  <w:p w:rsidR="00E04EEC" w:rsidRDefault="00E04EEC" w:rsidP="00AF0EF0">
                    <w:pPr>
                      <w:jc w:val="right"/>
                      <w:rPr>
                        <w:szCs w:val="21"/>
                      </w:rPr>
                    </w:pPr>
                    <w:r>
                      <w:t>92.07</w:t>
                    </w:r>
                  </w:p>
                </w:tc>
                <w:tc>
                  <w:tcPr>
                    <w:tcW w:w="943" w:type="pct"/>
                  </w:tcPr>
                  <w:p w:rsidR="00E04EEC" w:rsidRDefault="00E04EEC" w:rsidP="00AF0EF0">
                    <w:pPr>
                      <w:jc w:val="right"/>
                      <w:rPr>
                        <w:szCs w:val="21"/>
                      </w:rPr>
                    </w:pPr>
                    <w:r>
                      <w:t>1,117,292,502.21</w:t>
                    </w:r>
                  </w:p>
                </w:tc>
              </w:tr>
            </w:sdtContent>
          </w:sdt>
          <w:sdt>
            <w:sdtPr>
              <w:rPr>
                <w:rFonts w:hint="eastAsia"/>
                <w:szCs w:val="21"/>
              </w:rPr>
              <w:alias w:val="其他应收款欠款户"/>
              <w:tag w:val="_GBC_a3b4ad6ea89146a79c37c3807ef7a6fd"/>
              <w:id w:val="584768168"/>
              <w:lock w:val="sdtLocked"/>
            </w:sdtPr>
            <w:sdtEndPr>
              <w:rPr>
                <w:rFonts w:hint="default"/>
              </w:rPr>
            </w:sdtEndPr>
            <w:sdtContent>
              <w:tr w:rsidR="00E04EEC" w:rsidTr="00AF0EF0">
                <w:trPr>
                  <w:cantSplit/>
                </w:trPr>
                <w:tc>
                  <w:tcPr>
                    <w:tcW w:w="865" w:type="pct"/>
                  </w:tcPr>
                  <w:p w:rsidR="00E04EEC" w:rsidRDefault="00E04EEC" w:rsidP="00AF0EF0">
                    <w:pPr>
                      <w:ind w:right="105"/>
                      <w:rPr>
                        <w:szCs w:val="21"/>
                      </w:rPr>
                    </w:pPr>
                    <w:r>
                      <w:t>上海航天舒室环境科技有限公司</w:t>
                    </w:r>
                  </w:p>
                </w:tc>
                <w:tc>
                  <w:tcPr>
                    <w:tcW w:w="762" w:type="pct"/>
                  </w:tcPr>
                  <w:p w:rsidR="00E04EEC" w:rsidRDefault="00E04EEC" w:rsidP="00AF0EF0">
                    <w:pPr>
                      <w:ind w:right="73"/>
                      <w:rPr>
                        <w:szCs w:val="21"/>
                      </w:rPr>
                    </w:pPr>
                    <w:r>
                      <w:t>往来款</w:t>
                    </w:r>
                  </w:p>
                </w:tc>
                <w:tc>
                  <w:tcPr>
                    <w:tcW w:w="690" w:type="pct"/>
                  </w:tcPr>
                  <w:p w:rsidR="00E04EEC" w:rsidRDefault="00E04EEC" w:rsidP="00AF0EF0">
                    <w:pPr>
                      <w:ind w:right="73"/>
                      <w:jc w:val="right"/>
                      <w:rPr>
                        <w:szCs w:val="21"/>
                      </w:rPr>
                    </w:pPr>
                    <w:r>
                      <w:t>18,910,422.62</w:t>
                    </w:r>
                  </w:p>
                </w:tc>
                <w:tc>
                  <w:tcPr>
                    <w:tcW w:w="748" w:type="pct"/>
                  </w:tcPr>
                  <w:p w:rsidR="00E04EEC" w:rsidRDefault="00E04EEC" w:rsidP="00AF0EF0">
                    <w:pPr>
                      <w:ind w:right="73"/>
                      <w:rPr>
                        <w:szCs w:val="21"/>
                      </w:rPr>
                    </w:pPr>
                    <w:r>
                      <w:t>3年以上</w:t>
                    </w:r>
                  </w:p>
                </w:tc>
                <w:tc>
                  <w:tcPr>
                    <w:tcW w:w="992" w:type="pct"/>
                  </w:tcPr>
                  <w:p w:rsidR="00E04EEC" w:rsidRDefault="00E04EEC" w:rsidP="00AF0EF0">
                    <w:pPr>
                      <w:jc w:val="right"/>
                      <w:rPr>
                        <w:szCs w:val="21"/>
                      </w:rPr>
                    </w:pPr>
                    <w:r>
                      <w:t>1.56</w:t>
                    </w:r>
                  </w:p>
                </w:tc>
                <w:tc>
                  <w:tcPr>
                    <w:tcW w:w="943" w:type="pct"/>
                  </w:tcPr>
                  <w:p w:rsidR="00E04EEC" w:rsidRDefault="00E04EEC" w:rsidP="00AF0EF0">
                    <w:pPr>
                      <w:jc w:val="right"/>
                      <w:rPr>
                        <w:szCs w:val="21"/>
                      </w:rPr>
                    </w:pPr>
                    <w:r>
                      <w:t>18,910,422.62</w:t>
                    </w:r>
                  </w:p>
                </w:tc>
              </w:tr>
            </w:sdtContent>
          </w:sdt>
          <w:sdt>
            <w:sdtPr>
              <w:rPr>
                <w:rFonts w:hint="eastAsia"/>
                <w:szCs w:val="21"/>
              </w:rPr>
              <w:alias w:val="其他应收款欠款户"/>
              <w:tag w:val="_GBC_a3b4ad6ea89146a79c37c3807ef7a6fd"/>
              <w:id w:val="584768169"/>
              <w:lock w:val="sdtLocked"/>
            </w:sdtPr>
            <w:sdtEndPr>
              <w:rPr>
                <w:rFonts w:hint="default"/>
              </w:rPr>
            </w:sdtEndPr>
            <w:sdtContent>
              <w:tr w:rsidR="00E04EEC" w:rsidTr="00AF0EF0">
                <w:trPr>
                  <w:cantSplit/>
                </w:trPr>
                <w:tc>
                  <w:tcPr>
                    <w:tcW w:w="865" w:type="pct"/>
                  </w:tcPr>
                  <w:p w:rsidR="00E04EEC" w:rsidRDefault="00E04EEC" w:rsidP="00AF0EF0">
                    <w:pPr>
                      <w:ind w:right="105"/>
                      <w:rPr>
                        <w:szCs w:val="21"/>
                      </w:rPr>
                    </w:pPr>
                    <w:r>
                      <w:t>新新集团清算组</w:t>
                    </w:r>
                  </w:p>
                </w:tc>
                <w:tc>
                  <w:tcPr>
                    <w:tcW w:w="762" w:type="pct"/>
                  </w:tcPr>
                  <w:p w:rsidR="00E04EEC" w:rsidRDefault="00E04EEC" w:rsidP="00AF0EF0">
                    <w:pPr>
                      <w:ind w:right="73"/>
                      <w:rPr>
                        <w:szCs w:val="21"/>
                      </w:rPr>
                    </w:pPr>
                    <w:r>
                      <w:t>土地押解款</w:t>
                    </w:r>
                  </w:p>
                </w:tc>
                <w:tc>
                  <w:tcPr>
                    <w:tcW w:w="690" w:type="pct"/>
                  </w:tcPr>
                  <w:p w:rsidR="00E04EEC" w:rsidRDefault="00E04EEC" w:rsidP="00AF0EF0">
                    <w:pPr>
                      <w:ind w:right="73"/>
                      <w:jc w:val="right"/>
                      <w:rPr>
                        <w:szCs w:val="21"/>
                      </w:rPr>
                    </w:pPr>
                    <w:r>
                      <w:t>7,350,000.00</w:t>
                    </w:r>
                  </w:p>
                </w:tc>
                <w:tc>
                  <w:tcPr>
                    <w:tcW w:w="748" w:type="pct"/>
                  </w:tcPr>
                  <w:p w:rsidR="00E04EEC" w:rsidRDefault="00E04EEC" w:rsidP="00AF0EF0">
                    <w:pPr>
                      <w:ind w:right="73"/>
                      <w:rPr>
                        <w:szCs w:val="21"/>
                      </w:rPr>
                    </w:pPr>
                    <w:r>
                      <w:t>3年以上</w:t>
                    </w:r>
                  </w:p>
                </w:tc>
                <w:tc>
                  <w:tcPr>
                    <w:tcW w:w="992" w:type="pct"/>
                  </w:tcPr>
                  <w:p w:rsidR="00E04EEC" w:rsidRDefault="00E04EEC" w:rsidP="00AF0EF0">
                    <w:pPr>
                      <w:jc w:val="right"/>
                      <w:rPr>
                        <w:szCs w:val="21"/>
                      </w:rPr>
                    </w:pPr>
                    <w:r>
                      <w:t>0.61</w:t>
                    </w:r>
                  </w:p>
                </w:tc>
                <w:tc>
                  <w:tcPr>
                    <w:tcW w:w="943" w:type="pct"/>
                  </w:tcPr>
                  <w:p w:rsidR="00E04EEC" w:rsidRDefault="00E04EEC" w:rsidP="00AF0EF0">
                    <w:pPr>
                      <w:jc w:val="right"/>
                      <w:rPr>
                        <w:szCs w:val="21"/>
                      </w:rPr>
                    </w:pPr>
                    <w:r>
                      <w:t>7,350,000.00</w:t>
                    </w:r>
                  </w:p>
                </w:tc>
              </w:tr>
            </w:sdtContent>
          </w:sdt>
          <w:sdt>
            <w:sdtPr>
              <w:rPr>
                <w:rFonts w:hint="eastAsia"/>
                <w:szCs w:val="21"/>
              </w:rPr>
              <w:alias w:val="其他应收款欠款户"/>
              <w:tag w:val="_GBC_a3b4ad6ea89146a79c37c3807ef7a6fd"/>
              <w:id w:val="584768170"/>
              <w:lock w:val="sdtLocked"/>
            </w:sdtPr>
            <w:sdtEndPr>
              <w:rPr>
                <w:rFonts w:hint="default"/>
              </w:rPr>
            </w:sdtEndPr>
            <w:sdtContent>
              <w:tr w:rsidR="00E04EEC" w:rsidTr="00AF0EF0">
                <w:trPr>
                  <w:cantSplit/>
                </w:trPr>
                <w:tc>
                  <w:tcPr>
                    <w:tcW w:w="865" w:type="pct"/>
                  </w:tcPr>
                  <w:p w:rsidR="00E04EEC" w:rsidRDefault="00E04EEC" w:rsidP="00AF0EF0">
                    <w:pPr>
                      <w:ind w:right="105"/>
                      <w:rPr>
                        <w:szCs w:val="21"/>
                      </w:rPr>
                    </w:pPr>
                    <w:r>
                      <w:t>雅安兴美云母工业有限责任公司</w:t>
                    </w:r>
                  </w:p>
                </w:tc>
                <w:tc>
                  <w:tcPr>
                    <w:tcW w:w="762" w:type="pct"/>
                  </w:tcPr>
                  <w:p w:rsidR="00E04EEC" w:rsidRDefault="00E04EEC" w:rsidP="00AF0EF0">
                    <w:pPr>
                      <w:ind w:right="73"/>
                      <w:rPr>
                        <w:szCs w:val="21"/>
                      </w:rPr>
                    </w:pPr>
                    <w:r>
                      <w:t>往来款</w:t>
                    </w:r>
                  </w:p>
                </w:tc>
                <w:tc>
                  <w:tcPr>
                    <w:tcW w:w="690" w:type="pct"/>
                  </w:tcPr>
                  <w:p w:rsidR="00E04EEC" w:rsidRDefault="00E04EEC" w:rsidP="00AF0EF0">
                    <w:pPr>
                      <w:ind w:right="73"/>
                      <w:jc w:val="right"/>
                      <w:rPr>
                        <w:szCs w:val="21"/>
                      </w:rPr>
                    </w:pPr>
                    <w:r>
                      <w:t>7,109,287.98</w:t>
                    </w:r>
                  </w:p>
                </w:tc>
                <w:tc>
                  <w:tcPr>
                    <w:tcW w:w="748" w:type="pct"/>
                  </w:tcPr>
                  <w:p w:rsidR="00E04EEC" w:rsidRDefault="00E04EEC" w:rsidP="00AF0EF0">
                    <w:pPr>
                      <w:ind w:right="73"/>
                      <w:rPr>
                        <w:szCs w:val="21"/>
                      </w:rPr>
                    </w:pPr>
                    <w:r>
                      <w:t> 3年以上</w:t>
                    </w:r>
                  </w:p>
                </w:tc>
                <w:tc>
                  <w:tcPr>
                    <w:tcW w:w="992" w:type="pct"/>
                  </w:tcPr>
                  <w:p w:rsidR="00E04EEC" w:rsidRDefault="00E04EEC" w:rsidP="00AF0EF0">
                    <w:pPr>
                      <w:jc w:val="right"/>
                      <w:rPr>
                        <w:szCs w:val="21"/>
                      </w:rPr>
                    </w:pPr>
                    <w:r>
                      <w:t>0.59</w:t>
                    </w:r>
                  </w:p>
                </w:tc>
                <w:tc>
                  <w:tcPr>
                    <w:tcW w:w="943" w:type="pct"/>
                  </w:tcPr>
                  <w:p w:rsidR="00E04EEC" w:rsidRDefault="00E04EEC" w:rsidP="00AF0EF0">
                    <w:pPr>
                      <w:jc w:val="right"/>
                      <w:rPr>
                        <w:szCs w:val="21"/>
                      </w:rPr>
                    </w:pPr>
                    <w:r>
                      <w:t>7,109,287.98</w:t>
                    </w:r>
                  </w:p>
                </w:tc>
              </w:tr>
            </w:sdtContent>
          </w:sdt>
          <w:sdt>
            <w:sdtPr>
              <w:rPr>
                <w:rFonts w:hint="eastAsia"/>
                <w:szCs w:val="21"/>
              </w:rPr>
              <w:alias w:val="其他应收款欠款户"/>
              <w:tag w:val="_GBC_a3b4ad6ea89146a79c37c3807ef7a6fd"/>
              <w:id w:val="584768171"/>
              <w:lock w:val="sdtLocked"/>
            </w:sdtPr>
            <w:sdtEndPr>
              <w:rPr>
                <w:rFonts w:hint="default"/>
              </w:rPr>
            </w:sdtEndPr>
            <w:sdtContent>
              <w:tr w:rsidR="00E04EEC" w:rsidTr="00AF0EF0">
                <w:trPr>
                  <w:cantSplit/>
                </w:trPr>
                <w:tc>
                  <w:tcPr>
                    <w:tcW w:w="865" w:type="pct"/>
                  </w:tcPr>
                  <w:p w:rsidR="00E04EEC" w:rsidRDefault="00E04EEC" w:rsidP="00AF0EF0">
                    <w:pPr>
                      <w:ind w:right="105"/>
                      <w:rPr>
                        <w:szCs w:val="21"/>
                      </w:rPr>
                    </w:pPr>
                    <w:r>
                      <w:t>宁波中鑫呢绒有限公司</w:t>
                    </w:r>
                  </w:p>
                </w:tc>
                <w:tc>
                  <w:tcPr>
                    <w:tcW w:w="762" w:type="pct"/>
                  </w:tcPr>
                  <w:p w:rsidR="00E04EEC" w:rsidRDefault="00E04EEC" w:rsidP="00AF0EF0">
                    <w:pPr>
                      <w:ind w:right="73"/>
                      <w:rPr>
                        <w:szCs w:val="21"/>
                      </w:rPr>
                    </w:pPr>
                    <w:r>
                      <w:t>往来款</w:t>
                    </w:r>
                  </w:p>
                </w:tc>
                <w:tc>
                  <w:tcPr>
                    <w:tcW w:w="690" w:type="pct"/>
                  </w:tcPr>
                  <w:p w:rsidR="00E04EEC" w:rsidRDefault="00E04EEC" w:rsidP="00AF0EF0">
                    <w:pPr>
                      <w:ind w:right="73"/>
                      <w:jc w:val="right"/>
                      <w:rPr>
                        <w:szCs w:val="21"/>
                      </w:rPr>
                    </w:pPr>
                    <w:r>
                      <w:t>4,892,161.60</w:t>
                    </w:r>
                  </w:p>
                </w:tc>
                <w:tc>
                  <w:tcPr>
                    <w:tcW w:w="748" w:type="pct"/>
                  </w:tcPr>
                  <w:p w:rsidR="00E04EEC" w:rsidRDefault="00E04EEC" w:rsidP="00AF0EF0">
                    <w:pPr>
                      <w:ind w:right="73"/>
                      <w:rPr>
                        <w:szCs w:val="21"/>
                      </w:rPr>
                    </w:pPr>
                    <w:r>
                      <w:t> 1年以内</w:t>
                    </w:r>
                  </w:p>
                </w:tc>
                <w:tc>
                  <w:tcPr>
                    <w:tcW w:w="992" w:type="pct"/>
                  </w:tcPr>
                  <w:p w:rsidR="00E04EEC" w:rsidRDefault="00E04EEC" w:rsidP="00AF0EF0">
                    <w:pPr>
                      <w:jc w:val="right"/>
                      <w:rPr>
                        <w:szCs w:val="21"/>
                      </w:rPr>
                    </w:pPr>
                    <w:r>
                      <w:t>0.40</w:t>
                    </w:r>
                  </w:p>
                </w:tc>
                <w:tc>
                  <w:tcPr>
                    <w:tcW w:w="943" w:type="pct"/>
                  </w:tcPr>
                  <w:p w:rsidR="00E04EEC" w:rsidRDefault="00E04EEC" w:rsidP="00AF0EF0">
                    <w:pPr>
                      <w:jc w:val="right"/>
                      <w:rPr>
                        <w:szCs w:val="21"/>
                      </w:rPr>
                    </w:pPr>
                    <w:r>
                      <w:t>97,843.23</w:t>
                    </w:r>
                  </w:p>
                </w:tc>
              </w:tr>
            </w:sdtContent>
          </w:sdt>
          <w:tr w:rsidR="00E04EEC" w:rsidTr="00AF0EF0">
            <w:trPr>
              <w:cantSplit/>
            </w:trPr>
            <w:sdt>
              <w:sdtPr>
                <w:tag w:val="_PLD_f229cb1d3424499a96c618f3911226c3"/>
                <w:id w:val="584768172"/>
                <w:lock w:val="sdtLocked"/>
              </w:sdtPr>
              <w:sdtContent>
                <w:tc>
                  <w:tcPr>
                    <w:tcW w:w="865" w:type="pct"/>
                  </w:tcPr>
                  <w:p w:rsidR="00E04EEC" w:rsidRDefault="00E04EEC" w:rsidP="00AF0EF0">
                    <w:pPr>
                      <w:ind w:right="105"/>
                      <w:jc w:val="center"/>
                      <w:rPr>
                        <w:szCs w:val="21"/>
                      </w:rPr>
                    </w:pPr>
                    <w:r>
                      <w:rPr>
                        <w:rFonts w:hint="eastAsia"/>
                        <w:szCs w:val="21"/>
                      </w:rPr>
                      <w:t>合计</w:t>
                    </w:r>
                  </w:p>
                </w:tc>
              </w:sdtContent>
            </w:sdt>
            <w:tc>
              <w:tcPr>
                <w:tcW w:w="762" w:type="pct"/>
              </w:tcPr>
              <w:p w:rsidR="00E04EEC" w:rsidRDefault="00E04EEC" w:rsidP="00AF0EF0">
                <w:pPr>
                  <w:ind w:right="73"/>
                  <w:jc w:val="center"/>
                  <w:rPr>
                    <w:szCs w:val="21"/>
                  </w:rPr>
                </w:pPr>
                <w:r>
                  <w:rPr>
                    <w:szCs w:val="21"/>
                  </w:rPr>
                  <w:t>/</w:t>
                </w:r>
              </w:p>
            </w:tc>
            <w:tc>
              <w:tcPr>
                <w:tcW w:w="690" w:type="pct"/>
              </w:tcPr>
              <w:p w:rsidR="00E04EEC" w:rsidRDefault="00E04EEC" w:rsidP="00AF0EF0">
                <w:pPr>
                  <w:ind w:right="73"/>
                  <w:jc w:val="right"/>
                  <w:rPr>
                    <w:szCs w:val="21"/>
                  </w:rPr>
                </w:pPr>
                <w:r>
                  <w:t>1,155,554,374.41</w:t>
                </w:r>
              </w:p>
            </w:tc>
            <w:tc>
              <w:tcPr>
                <w:tcW w:w="748" w:type="pct"/>
              </w:tcPr>
              <w:p w:rsidR="00E04EEC" w:rsidRDefault="00E04EEC" w:rsidP="00AF0EF0">
                <w:pPr>
                  <w:ind w:right="73"/>
                  <w:jc w:val="center"/>
                  <w:rPr>
                    <w:szCs w:val="21"/>
                  </w:rPr>
                </w:pPr>
                <w:r>
                  <w:rPr>
                    <w:szCs w:val="21"/>
                  </w:rPr>
                  <w:t>/</w:t>
                </w:r>
              </w:p>
            </w:tc>
            <w:tc>
              <w:tcPr>
                <w:tcW w:w="992" w:type="pct"/>
              </w:tcPr>
              <w:p w:rsidR="00E04EEC" w:rsidRDefault="00E04EEC" w:rsidP="00AF0EF0">
                <w:pPr>
                  <w:jc w:val="right"/>
                  <w:rPr>
                    <w:szCs w:val="21"/>
                  </w:rPr>
                </w:pPr>
                <w:r>
                  <w:t>95.23</w:t>
                </w:r>
              </w:p>
            </w:tc>
            <w:tc>
              <w:tcPr>
                <w:tcW w:w="943" w:type="pct"/>
              </w:tcPr>
              <w:p w:rsidR="00E04EEC" w:rsidRDefault="00E04EEC" w:rsidP="00AF0EF0">
                <w:pPr>
                  <w:jc w:val="right"/>
                  <w:rPr>
                    <w:szCs w:val="21"/>
                  </w:rPr>
                </w:pPr>
                <w:r>
                  <w:t>1,150,760,056.04</w:t>
                </w:r>
              </w:p>
            </w:tc>
          </w:tr>
        </w:tbl>
        <w:p w:rsidR="00CE2FF5" w:rsidRDefault="00C45FBA">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2054805651"/>
        <w:lock w:val="sdtLocked"/>
        <w:placeholder>
          <w:docPart w:val="GBC22222222222222222222222222222"/>
        </w:placeholder>
      </w:sdtPr>
      <w:sdtContent>
        <w:p w:rsidR="00CE2FF5" w:rsidRDefault="009C58EC" w:rsidP="00F918AB">
          <w:pPr>
            <w:pStyle w:val="4"/>
            <w:numPr>
              <w:ilvl w:val="3"/>
              <w:numId w:val="103"/>
            </w:numPr>
            <w:tabs>
              <w:tab w:val="left" w:pos="560"/>
            </w:tabs>
          </w:pPr>
          <w:r>
            <w:rPr>
              <w:rFonts w:hint="eastAsia"/>
            </w:rPr>
            <w:t>涉及政府补助的应收款项</w:t>
          </w:r>
        </w:p>
        <w:sdt>
          <w:sdtPr>
            <w:alias w:val="是否适用：涉及政府补助的应收款项[双击切换]"/>
            <w:tag w:val="_GBC_bfa30ddd81f643f9b7a3d1064d505e6a"/>
            <w:id w:val="1600992348"/>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snapToGrid w:val="0"/>
            <w:spacing w:line="240" w:lineRule="atLeast"/>
          </w:pPr>
        </w:p>
        <w:p w:rsidR="00CE2FF5" w:rsidRDefault="00C45FBA">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1960145835"/>
        <w:lock w:val="sdtLocked"/>
        <w:placeholder>
          <w:docPart w:val="GBC22222222222222222222222222222"/>
        </w:placeholder>
      </w:sdtPr>
      <w:sdtContent>
        <w:p w:rsidR="00CE2FF5" w:rsidRDefault="009C58EC" w:rsidP="00F918AB">
          <w:pPr>
            <w:pStyle w:val="4"/>
            <w:numPr>
              <w:ilvl w:val="3"/>
              <w:numId w:val="103"/>
            </w:numPr>
            <w:tabs>
              <w:tab w:val="left" w:pos="560"/>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1209532357"/>
            <w:lock w:val="sdtContentLocked"/>
            <w:placeholder>
              <w:docPart w:val="GBC22222222222222222222222222222"/>
            </w:placeholder>
          </w:sdtPr>
          <w:sdtContent>
            <w:p w:rsidR="00CE2FF5" w:rsidRDefault="00C45FBA" w:rsidP="00CD197A">
              <w:pPr>
                <w:ind w:right="57"/>
                <w:rPr>
                  <w:szCs w:val="21"/>
                </w:rPr>
              </w:pPr>
              <w:r>
                <w:rPr>
                  <w:szCs w:val="21"/>
                </w:rPr>
                <w:fldChar w:fldCharType="begin"/>
              </w:r>
              <w:r w:rsidR="00CD197A">
                <w:rPr>
                  <w:szCs w:val="21"/>
                </w:rPr>
                <w:instrText>MACROBUTTON  SnrToggleCheckbox □适用</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1412466110"/>
        <w:lock w:val="sdtLocked"/>
        <w:placeholder>
          <w:docPart w:val="GBC22222222222222222222222222222"/>
        </w:placeholder>
      </w:sdtPr>
      <w:sdtContent>
        <w:p w:rsidR="00CE2FF5" w:rsidRDefault="009C58EC" w:rsidP="00F918AB">
          <w:pPr>
            <w:pStyle w:val="4"/>
            <w:numPr>
              <w:ilvl w:val="3"/>
              <w:numId w:val="103"/>
            </w:numPr>
            <w:tabs>
              <w:tab w:val="left" w:pos="560"/>
            </w:tabs>
            <w:rPr>
              <w:kern w:val="0"/>
            </w:rPr>
          </w:pPr>
          <w:r>
            <w:rPr>
              <w:rFonts w:hint="eastAsia"/>
              <w:kern w:val="0"/>
            </w:rPr>
            <w:t>转移其他应收款且继续涉入形成的资产、负债的金额</w:t>
          </w:r>
        </w:p>
        <w:sdt>
          <w:sdtPr>
            <w:rPr>
              <w:rFonts w:hint="eastAsia"/>
              <w:szCs w:val="21"/>
            </w:rPr>
            <w:alias w:val="是否适用：转移其他应收款且继续涉入形成的资产、负债的金额[双击切换]"/>
            <w:tag w:val="_GBC_e74d63017ee7420b83e7544117beeac6"/>
            <w:id w:val="-1162381644"/>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MACROBUTTON  SnrToggleCheckbox □适用</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Times New Roman" w:hAnsi="Times New Roman" w:hint="eastAsia"/>
          <w:b/>
          <w:bCs/>
        </w:rPr>
        <w:alias w:val="模块:其他应收款其他说明"/>
        <w:tag w:val="_GBC_de4246046d754793a6a2db96dd5bb245"/>
        <w:id w:val="1003862576"/>
        <w:lock w:val="sdtLocked"/>
        <w:placeholder>
          <w:docPart w:val="GBC22222222222222222222222222222"/>
        </w:placeholder>
      </w:sdtPr>
      <w:sdtEndPr>
        <w:rPr>
          <w:b w:val="0"/>
          <w:bCs w:val="0"/>
        </w:rPr>
      </w:sdtEndPr>
      <w:sdtContent>
        <w:p w:rsidR="00CE2FF5" w:rsidRDefault="009C58EC">
          <w:r>
            <w:rPr>
              <w:rFonts w:hint="eastAsia"/>
            </w:rPr>
            <w:t>其他</w:t>
          </w:r>
          <w:r>
            <w:t>说明：</w:t>
          </w:r>
        </w:p>
        <w:sdt>
          <w:sdtPr>
            <w:alias w:val="是否适用：其他应收款的其他说明[双击切换]"/>
            <w:tag w:val="_GBC_55d570440c184744bd13a4938ba488d1"/>
            <w:id w:val="-217435158"/>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rPr>
          <w:szCs w:val="21"/>
        </w:rPr>
      </w:pPr>
    </w:p>
    <w:p w:rsidR="00CE2FF5" w:rsidRDefault="009C58EC">
      <w:pPr>
        <w:pStyle w:val="30"/>
        <w:numPr>
          <w:ilvl w:val="0"/>
          <w:numId w:val="21"/>
        </w:numPr>
      </w:pPr>
      <w:r>
        <w:rPr>
          <w:rFonts w:hint="eastAsia"/>
        </w:rPr>
        <w:t>存货</w:t>
      </w:r>
    </w:p>
    <w:bookmarkStart w:id="114" w:name="_Hlk10470159" w:displacedByCustomXml="next"/>
    <w:sdt>
      <w:sdtPr>
        <w:rPr>
          <w:rFonts w:asciiTheme="minorHAnsi" w:hAnsiTheme="minorHAnsi" w:cs="宋体" w:hint="eastAsia"/>
          <w:b w:val="0"/>
          <w:bCs w:val="0"/>
          <w:kern w:val="0"/>
          <w:szCs w:val="22"/>
        </w:rPr>
        <w:alias w:val="模块:存货分类 "/>
        <w:tag w:val="_GBC_1953ea50f68542df9fa36d84b994cf17"/>
        <w:id w:val="-152603595"/>
        <w:lock w:val="sdtLocked"/>
        <w:placeholder>
          <w:docPart w:val="GBC22222222222222222222222222222"/>
        </w:placeholder>
      </w:sdtPr>
      <w:sdtEndPr>
        <w:rPr>
          <w:rFonts w:ascii="宋体" w:hAnsi="宋体"/>
          <w:szCs w:val="21"/>
        </w:rPr>
      </w:sdtEndPr>
      <w:sdtContent>
        <w:p w:rsidR="00CE2FF5" w:rsidRDefault="009C58EC" w:rsidP="00F918AB">
          <w:pPr>
            <w:pStyle w:val="4"/>
            <w:numPr>
              <w:ilvl w:val="0"/>
              <w:numId w:val="43"/>
            </w:numPr>
            <w:tabs>
              <w:tab w:val="left" w:pos="630"/>
            </w:tabs>
          </w:pPr>
          <w:r>
            <w:rPr>
              <w:rFonts w:hint="eastAsia"/>
            </w:rPr>
            <w:t>存货分类</w:t>
          </w:r>
        </w:p>
        <w:sdt>
          <w:sdtPr>
            <w:alias w:val="是否适用：存货分类[双击切换]"/>
            <w:tag w:val="_GBC_06c46a03a226418fb8e5e84326c47750"/>
            <w:id w:val="-637187680"/>
            <w:lock w:val="sdtContentLocked"/>
            <w:placeholder>
              <w:docPart w:val="GBC22222222222222222222222222222"/>
            </w:placeholder>
          </w:sdtPr>
          <w:sdtContent>
            <w:p w:rsidR="00CE2FF5" w:rsidRDefault="00C45FBA">
              <w:r>
                <w:fldChar w:fldCharType="begin"/>
              </w:r>
              <w:r w:rsidR="00B24A43">
                <w:instrText xml:space="preserve"> MACROBUTTON  SnrToggleCheckbox √适用 </w:instrText>
              </w:r>
              <w:r>
                <w:fldChar w:fldCharType="end"/>
              </w:r>
              <w:r>
                <w:fldChar w:fldCharType="begin"/>
              </w:r>
              <w:r w:rsidR="00B24A43">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15"/>
            <w:gridCol w:w="1267"/>
            <w:gridCol w:w="1259"/>
            <w:gridCol w:w="1267"/>
            <w:gridCol w:w="1267"/>
            <w:gridCol w:w="1253"/>
            <w:gridCol w:w="1267"/>
          </w:tblGrid>
          <w:tr w:rsidR="00E04EEC" w:rsidRPr="00CD197A" w:rsidTr="00AF0EF0">
            <w:trPr>
              <w:cantSplit/>
            </w:trPr>
            <w:sdt>
              <w:sdtPr>
                <w:rPr>
                  <w:sz w:val="15"/>
                  <w:szCs w:val="15"/>
                </w:rPr>
                <w:tag w:val="_PLD_48d855cd658044389f8d1cbe0016be78"/>
                <w:id w:val="584768635"/>
                <w:lock w:val="sdtLocked"/>
              </w:sdtPr>
              <w:sdtContent>
                <w:tc>
                  <w:tcPr>
                    <w:tcW w:w="802" w:type="pct"/>
                    <w:vMerge w:val="restart"/>
                    <w:vAlign w:val="center"/>
                  </w:tcPr>
                  <w:p w:rsidR="00E04EEC" w:rsidRPr="00CD197A" w:rsidRDefault="00E04EEC" w:rsidP="00AF0EF0">
                    <w:pPr>
                      <w:jc w:val="center"/>
                      <w:rPr>
                        <w:sz w:val="15"/>
                        <w:szCs w:val="15"/>
                      </w:rPr>
                    </w:pPr>
                    <w:r w:rsidRPr="00CD197A">
                      <w:rPr>
                        <w:rFonts w:hint="eastAsia"/>
                        <w:sz w:val="15"/>
                        <w:szCs w:val="15"/>
                      </w:rPr>
                      <w:t>项目</w:t>
                    </w:r>
                  </w:p>
                </w:tc>
              </w:sdtContent>
            </w:sdt>
            <w:sdt>
              <w:sdtPr>
                <w:rPr>
                  <w:sz w:val="15"/>
                  <w:szCs w:val="15"/>
                </w:rPr>
                <w:tag w:val="_PLD_586606f595aa4fff8214f9b6209260b6"/>
                <w:id w:val="584768636"/>
                <w:lock w:val="sdtLocked"/>
              </w:sdtPr>
              <w:sdtContent>
                <w:tc>
                  <w:tcPr>
                    <w:tcW w:w="2134" w:type="pct"/>
                    <w:gridSpan w:val="3"/>
                    <w:vAlign w:val="center"/>
                  </w:tcPr>
                  <w:p w:rsidR="00E04EEC" w:rsidRPr="00CD197A" w:rsidRDefault="00E04EEC" w:rsidP="00AF0EF0">
                    <w:pPr>
                      <w:jc w:val="center"/>
                      <w:rPr>
                        <w:sz w:val="15"/>
                        <w:szCs w:val="15"/>
                      </w:rPr>
                    </w:pPr>
                    <w:r w:rsidRPr="00CD197A">
                      <w:rPr>
                        <w:rFonts w:hint="eastAsia"/>
                        <w:sz w:val="15"/>
                        <w:szCs w:val="15"/>
                      </w:rPr>
                      <w:t>期末余额</w:t>
                    </w:r>
                  </w:p>
                </w:tc>
              </w:sdtContent>
            </w:sdt>
            <w:sdt>
              <w:sdtPr>
                <w:rPr>
                  <w:sz w:val="15"/>
                  <w:szCs w:val="15"/>
                </w:rPr>
                <w:tag w:val="_PLD_a1bbc97888494137a790328386c2b9d8"/>
                <w:id w:val="584768637"/>
                <w:lock w:val="sdtLocked"/>
              </w:sdtPr>
              <w:sdtContent>
                <w:tc>
                  <w:tcPr>
                    <w:tcW w:w="2064" w:type="pct"/>
                    <w:gridSpan w:val="3"/>
                    <w:vAlign w:val="center"/>
                  </w:tcPr>
                  <w:p w:rsidR="00E04EEC" w:rsidRPr="00CD197A" w:rsidRDefault="00E04EEC" w:rsidP="00AF0EF0">
                    <w:pPr>
                      <w:jc w:val="center"/>
                      <w:rPr>
                        <w:sz w:val="15"/>
                        <w:szCs w:val="15"/>
                      </w:rPr>
                    </w:pPr>
                    <w:r w:rsidRPr="00CD197A">
                      <w:rPr>
                        <w:rFonts w:hint="eastAsia"/>
                        <w:sz w:val="15"/>
                        <w:szCs w:val="15"/>
                      </w:rPr>
                      <w:t>期初余额</w:t>
                    </w:r>
                  </w:p>
                </w:tc>
              </w:sdtContent>
            </w:sdt>
          </w:tr>
          <w:tr w:rsidR="00E04EEC" w:rsidRPr="00CD197A" w:rsidTr="00AF0EF0">
            <w:trPr>
              <w:cantSplit/>
            </w:trPr>
            <w:tc>
              <w:tcPr>
                <w:tcW w:w="802" w:type="pct"/>
                <w:vMerge/>
              </w:tcPr>
              <w:p w:rsidR="00E04EEC" w:rsidRPr="00CD197A" w:rsidRDefault="00E04EEC" w:rsidP="00AF0EF0">
                <w:pPr>
                  <w:ind w:right="5"/>
                  <w:jc w:val="center"/>
                  <w:rPr>
                    <w:sz w:val="15"/>
                    <w:szCs w:val="15"/>
                  </w:rPr>
                </w:pPr>
              </w:p>
            </w:tc>
            <w:sdt>
              <w:sdtPr>
                <w:rPr>
                  <w:sz w:val="15"/>
                  <w:szCs w:val="15"/>
                </w:rPr>
                <w:tag w:val="_PLD_60368d835c2843d99b5061f4c84f8d8e"/>
                <w:id w:val="584768638"/>
                <w:lock w:val="sdtLocked"/>
              </w:sdtPr>
              <w:sdtContent>
                <w:tc>
                  <w:tcPr>
                    <w:tcW w:w="670" w:type="pct"/>
                    <w:vAlign w:val="center"/>
                  </w:tcPr>
                  <w:p w:rsidR="00E04EEC" w:rsidRPr="00CD197A" w:rsidRDefault="00E04EEC" w:rsidP="00AF0EF0">
                    <w:pPr>
                      <w:ind w:right="5"/>
                      <w:jc w:val="center"/>
                      <w:rPr>
                        <w:sz w:val="15"/>
                        <w:szCs w:val="15"/>
                      </w:rPr>
                    </w:pPr>
                    <w:r w:rsidRPr="00CD197A">
                      <w:rPr>
                        <w:rFonts w:hint="eastAsia"/>
                        <w:sz w:val="15"/>
                        <w:szCs w:val="15"/>
                      </w:rPr>
                      <w:t>账面余额</w:t>
                    </w:r>
                  </w:p>
                </w:tc>
              </w:sdtContent>
            </w:sdt>
            <w:tc>
              <w:tcPr>
                <w:tcW w:w="770" w:type="pct"/>
                <w:vAlign w:val="center"/>
              </w:tcPr>
              <w:p w:rsidR="00E04EEC" w:rsidRPr="00CD197A" w:rsidRDefault="00C45FBA" w:rsidP="00AF0EF0">
                <w:pPr>
                  <w:ind w:right="5"/>
                  <w:jc w:val="center"/>
                  <w:rPr>
                    <w:sz w:val="15"/>
                    <w:szCs w:val="15"/>
                  </w:rPr>
                </w:pPr>
                <w:sdt>
                  <w:sdtPr>
                    <w:rPr>
                      <w:sz w:val="15"/>
                      <w:szCs w:val="15"/>
                    </w:rPr>
                    <w:tag w:val="_PLD_b5c53ce2a5004db988af9e72594f6b6a"/>
                    <w:id w:val="584768639"/>
                    <w:lock w:val="sdtLocked"/>
                  </w:sdtPr>
                  <w:sdtContent>
                    <w:r w:rsidR="00E04EEC" w:rsidRPr="00CD197A">
                      <w:rPr>
                        <w:rFonts w:hint="eastAsia"/>
                        <w:sz w:val="15"/>
                        <w:szCs w:val="15"/>
                      </w:rPr>
                      <w:t>存货跌价准备</w:t>
                    </w:r>
                    <w:r w:rsidR="00E04EEC" w:rsidRPr="00CD197A">
                      <w:rPr>
                        <w:sz w:val="15"/>
                        <w:szCs w:val="15"/>
                      </w:rPr>
                      <w:t>/合同履约成本减值准备</w:t>
                    </w:r>
                  </w:sdtContent>
                </w:sdt>
              </w:p>
            </w:tc>
            <w:sdt>
              <w:sdtPr>
                <w:rPr>
                  <w:sz w:val="15"/>
                  <w:szCs w:val="15"/>
                </w:rPr>
                <w:tag w:val="_PLD_f2691cf723784fbcbc9a900f61c6e250"/>
                <w:id w:val="584768640"/>
                <w:lock w:val="sdtLocked"/>
              </w:sdtPr>
              <w:sdtContent>
                <w:tc>
                  <w:tcPr>
                    <w:tcW w:w="694" w:type="pct"/>
                    <w:vAlign w:val="center"/>
                  </w:tcPr>
                  <w:p w:rsidR="00E04EEC" w:rsidRPr="00CD197A" w:rsidRDefault="00E04EEC" w:rsidP="00AF0EF0">
                    <w:pPr>
                      <w:ind w:right="5"/>
                      <w:jc w:val="center"/>
                      <w:rPr>
                        <w:sz w:val="15"/>
                        <w:szCs w:val="15"/>
                      </w:rPr>
                    </w:pPr>
                    <w:r w:rsidRPr="00CD197A">
                      <w:rPr>
                        <w:rFonts w:hint="eastAsia"/>
                        <w:sz w:val="15"/>
                        <w:szCs w:val="15"/>
                      </w:rPr>
                      <w:t>账面价值</w:t>
                    </w:r>
                  </w:p>
                </w:tc>
              </w:sdtContent>
            </w:sdt>
            <w:sdt>
              <w:sdtPr>
                <w:rPr>
                  <w:sz w:val="15"/>
                  <w:szCs w:val="15"/>
                </w:rPr>
                <w:tag w:val="_PLD_df34ec94af0b441bab962cb42fe65b1a"/>
                <w:id w:val="584768641"/>
                <w:lock w:val="sdtLocked"/>
              </w:sdtPr>
              <w:sdtContent>
                <w:tc>
                  <w:tcPr>
                    <w:tcW w:w="688" w:type="pct"/>
                    <w:vAlign w:val="center"/>
                  </w:tcPr>
                  <w:p w:rsidR="00E04EEC" w:rsidRPr="00CD197A" w:rsidRDefault="00E04EEC" w:rsidP="00AF0EF0">
                    <w:pPr>
                      <w:ind w:right="5"/>
                      <w:jc w:val="center"/>
                      <w:rPr>
                        <w:sz w:val="15"/>
                        <w:szCs w:val="15"/>
                      </w:rPr>
                    </w:pPr>
                    <w:r w:rsidRPr="00CD197A">
                      <w:rPr>
                        <w:rFonts w:hint="eastAsia"/>
                        <w:sz w:val="15"/>
                        <w:szCs w:val="15"/>
                      </w:rPr>
                      <w:t>账面余额</w:t>
                    </w:r>
                  </w:p>
                </w:tc>
              </w:sdtContent>
            </w:sdt>
            <w:tc>
              <w:tcPr>
                <w:tcW w:w="767" w:type="pct"/>
                <w:vAlign w:val="center"/>
              </w:tcPr>
              <w:p w:rsidR="00E04EEC" w:rsidRPr="00CD197A" w:rsidRDefault="00C45FBA" w:rsidP="00AF0EF0">
                <w:pPr>
                  <w:ind w:right="5"/>
                  <w:jc w:val="center"/>
                  <w:rPr>
                    <w:sz w:val="15"/>
                    <w:szCs w:val="15"/>
                  </w:rPr>
                </w:pPr>
                <w:sdt>
                  <w:sdtPr>
                    <w:rPr>
                      <w:sz w:val="15"/>
                      <w:szCs w:val="15"/>
                    </w:rPr>
                    <w:tag w:val="_PLD_7a42c47b54924b47b9e161d8fd9fb840"/>
                    <w:id w:val="584768642"/>
                    <w:lock w:val="sdtLocked"/>
                  </w:sdtPr>
                  <w:sdtContent>
                    <w:r w:rsidR="00E04EEC" w:rsidRPr="00CD197A">
                      <w:rPr>
                        <w:rFonts w:hint="eastAsia"/>
                        <w:sz w:val="15"/>
                        <w:szCs w:val="15"/>
                      </w:rPr>
                      <w:t>存货跌价准备</w:t>
                    </w:r>
                    <w:r w:rsidR="00E04EEC" w:rsidRPr="00CD197A">
                      <w:rPr>
                        <w:sz w:val="15"/>
                        <w:szCs w:val="15"/>
                      </w:rPr>
                      <w:t>/合同履约成本减值准备</w:t>
                    </w:r>
                  </w:sdtContent>
                </w:sdt>
              </w:p>
            </w:tc>
            <w:sdt>
              <w:sdtPr>
                <w:rPr>
                  <w:sz w:val="15"/>
                  <w:szCs w:val="15"/>
                </w:rPr>
                <w:tag w:val="_PLD_0db3a7f82db34583bb111dc2a8e88f8c"/>
                <w:id w:val="584768643"/>
                <w:lock w:val="sdtLocked"/>
              </w:sdtPr>
              <w:sdtContent>
                <w:tc>
                  <w:tcPr>
                    <w:tcW w:w="609" w:type="pct"/>
                    <w:vAlign w:val="center"/>
                  </w:tcPr>
                  <w:p w:rsidR="00E04EEC" w:rsidRPr="00CD197A" w:rsidRDefault="00E04EEC" w:rsidP="00AF0EF0">
                    <w:pPr>
                      <w:ind w:right="5"/>
                      <w:jc w:val="center"/>
                      <w:rPr>
                        <w:sz w:val="15"/>
                        <w:szCs w:val="15"/>
                      </w:rPr>
                    </w:pPr>
                    <w:r w:rsidRPr="00CD197A">
                      <w:rPr>
                        <w:rFonts w:hint="eastAsia"/>
                        <w:sz w:val="15"/>
                        <w:szCs w:val="15"/>
                      </w:rPr>
                      <w:t>账面价值</w:t>
                    </w:r>
                  </w:p>
                </w:tc>
              </w:sdtContent>
            </w:sdt>
          </w:tr>
          <w:tr w:rsidR="00E04EEC" w:rsidRPr="00CD197A" w:rsidTr="00AF0EF0">
            <w:trPr>
              <w:cantSplit/>
            </w:trPr>
            <w:sdt>
              <w:sdtPr>
                <w:rPr>
                  <w:sz w:val="15"/>
                  <w:szCs w:val="15"/>
                </w:rPr>
                <w:tag w:val="_PLD_fca11404c29f48d0b5900b11850092d7"/>
                <w:id w:val="584768644"/>
                <w:lock w:val="sdtLocked"/>
              </w:sdtPr>
              <w:sdtContent>
                <w:tc>
                  <w:tcPr>
                    <w:tcW w:w="802" w:type="pct"/>
                  </w:tcPr>
                  <w:p w:rsidR="00E04EEC" w:rsidRPr="00CD197A" w:rsidRDefault="00E04EEC" w:rsidP="00AF0EF0">
                    <w:pPr>
                      <w:ind w:right="5"/>
                      <w:rPr>
                        <w:sz w:val="15"/>
                        <w:szCs w:val="15"/>
                      </w:rPr>
                    </w:pPr>
                    <w:r w:rsidRPr="00CD197A">
                      <w:rPr>
                        <w:rFonts w:hint="eastAsia"/>
                        <w:sz w:val="15"/>
                        <w:szCs w:val="15"/>
                      </w:rPr>
                      <w:t>原材料</w:t>
                    </w:r>
                  </w:p>
                </w:tc>
              </w:sdtContent>
            </w:sdt>
            <w:tc>
              <w:tcPr>
                <w:tcW w:w="670" w:type="pct"/>
              </w:tcPr>
              <w:p w:rsidR="00E04EEC" w:rsidRPr="00CD197A" w:rsidRDefault="00E04EEC" w:rsidP="00AF0EF0">
                <w:pPr>
                  <w:ind w:right="5"/>
                  <w:jc w:val="right"/>
                  <w:rPr>
                    <w:sz w:val="15"/>
                    <w:szCs w:val="15"/>
                  </w:rPr>
                </w:pPr>
                <w:r w:rsidRPr="00CD197A">
                  <w:rPr>
                    <w:sz w:val="15"/>
                    <w:szCs w:val="15"/>
                  </w:rPr>
                  <w:t>310,768,280.91</w:t>
                </w:r>
              </w:p>
            </w:tc>
            <w:tc>
              <w:tcPr>
                <w:tcW w:w="770" w:type="pct"/>
              </w:tcPr>
              <w:p w:rsidR="00E04EEC" w:rsidRPr="00CD197A" w:rsidRDefault="00E04EEC" w:rsidP="00AF0EF0">
                <w:pPr>
                  <w:ind w:right="5"/>
                  <w:jc w:val="right"/>
                  <w:rPr>
                    <w:sz w:val="15"/>
                    <w:szCs w:val="15"/>
                  </w:rPr>
                </w:pPr>
                <w:r w:rsidRPr="00CD197A">
                  <w:rPr>
                    <w:sz w:val="15"/>
                    <w:szCs w:val="15"/>
                  </w:rPr>
                  <w:t>216,208.65</w:t>
                </w:r>
              </w:p>
            </w:tc>
            <w:tc>
              <w:tcPr>
                <w:tcW w:w="694" w:type="pct"/>
              </w:tcPr>
              <w:p w:rsidR="00E04EEC" w:rsidRPr="00CD197A" w:rsidRDefault="00E04EEC" w:rsidP="00AF0EF0">
                <w:pPr>
                  <w:ind w:right="5"/>
                  <w:jc w:val="right"/>
                  <w:rPr>
                    <w:sz w:val="15"/>
                    <w:szCs w:val="15"/>
                  </w:rPr>
                </w:pPr>
                <w:r w:rsidRPr="00CD197A">
                  <w:rPr>
                    <w:sz w:val="15"/>
                    <w:szCs w:val="15"/>
                  </w:rPr>
                  <w:t>310,552,072.26</w:t>
                </w:r>
              </w:p>
            </w:tc>
            <w:tc>
              <w:tcPr>
                <w:tcW w:w="688" w:type="pct"/>
              </w:tcPr>
              <w:p w:rsidR="00E04EEC" w:rsidRPr="00CD197A" w:rsidRDefault="00E04EEC" w:rsidP="00AF0EF0">
                <w:pPr>
                  <w:ind w:right="5"/>
                  <w:jc w:val="right"/>
                  <w:rPr>
                    <w:sz w:val="15"/>
                    <w:szCs w:val="15"/>
                  </w:rPr>
                </w:pPr>
                <w:r w:rsidRPr="00CD197A">
                  <w:rPr>
                    <w:sz w:val="15"/>
                    <w:szCs w:val="15"/>
                  </w:rPr>
                  <w:t>259,449,794.68</w:t>
                </w:r>
              </w:p>
            </w:tc>
            <w:tc>
              <w:tcPr>
                <w:tcW w:w="767" w:type="pct"/>
              </w:tcPr>
              <w:p w:rsidR="00E04EEC" w:rsidRPr="00CD197A" w:rsidRDefault="00E04EEC" w:rsidP="00AF0EF0">
                <w:pPr>
                  <w:ind w:right="5"/>
                  <w:jc w:val="right"/>
                  <w:rPr>
                    <w:sz w:val="15"/>
                    <w:szCs w:val="15"/>
                  </w:rPr>
                </w:pPr>
                <w:r w:rsidRPr="00CD197A">
                  <w:rPr>
                    <w:sz w:val="15"/>
                    <w:szCs w:val="15"/>
                  </w:rPr>
                  <w:t>216,208.65</w:t>
                </w:r>
              </w:p>
            </w:tc>
            <w:tc>
              <w:tcPr>
                <w:tcW w:w="609" w:type="pct"/>
              </w:tcPr>
              <w:p w:rsidR="00E04EEC" w:rsidRPr="00CD197A" w:rsidRDefault="00E04EEC" w:rsidP="00AF0EF0">
                <w:pPr>
                  <w:ind w:right="5"/>
                  <w:jc w:val="right"/>
                  <w:rPr>
                    <w:sz w:val="15"/>
                    <w:szCs w:val="15"/>
                  </w:rPr>
                </w:pPr>
                <w:r w:rsidRPr="00CD197A">
                  <w:rPr>
                    <w:sz w:val="15"/>
                    <w:szCs w:val="15"/>
                  </w:rPr>
                  <w:t>259,233,586.03</w:t>
                </w:r>
              </w:p>
            </w:tc>
          </w:tr>
          <w:tr w:rsidR="00E04EEC" w:rsidRPr="00CD197A" w:rsidTr="00AF0EF0">
            <w:trPr>
              <w:cantSplit/>
            </w:trPr>
            <w:sdt>
              <w:sdtPr>
                <w:rPr>
                  <w:sz w:val="15"/>
                  <w:szCs w:val="15"/>
                </w:rPr>
                <w:tag w:val="_PLD_fd1bed46838a4d5189ec9ce131230221"/>
                <w:id w:val="584768645"/>
                <w:lock w:val="sdtLocked"/>
              </w:sdtPr>
              <w:sdtContent>
                <w:tc>
                  <w:tcPr>
                    <w:tcW w:w="802" w:type="pct"/>
                  </w:tcPr>
                  <w:p w:rsidR="00E04EEC" w:rsidRPr="00CD197A" w:rsidRDefault="00E04EEC" w:rsidP="00AF0EF0">
                    <w:pPr>
                      <w:ind w:right="5"/>
                      <w:rPr>
                        <w:sz w:val="15"/>
                        <w:szCs w:val="15"/>
                      </w:rPr>
                    </w:pPr>
                    <w:r w:rsidRPr="00CD197A">
                      <w:rPr>
                        <w:rFonts w:hint="eastAsia"/>
                        <w:sz w:val="15"/>
                        <w:szCs w:val="15"/>
                      </w:rPr>
                      <w:t>在产品</w:t>
                    </w:r>
                  </w:p>
                </w:tc>
              </w:sdtContent>
            </w:sdt>
            <w:tc>
              <w:tcPr>
                <w:tcW w:w="670" w:type="pct"/>
              </w:tcPr>
              <w:p w:rsidR="00E04EEC" w:rsidRPr="00CD197A" w:rsidRDefault="00E04EEC" w:rsidP="00AF0EF0">
                <w:pPr>
                  <w:ind w:right="5"/>
                  <w:jc w:val="right"/>
                  <w:rPr>
                    <w:sz w:val="15"/>
                    <w:szCs w:val="15"/>
                  </w:rPr>
                </w:pPr>
                <w:r w:rsidRPr="00CD197A">
                  <w:rPr>
                    <w:sz w:val="15"/>
                    <w:szCs w:val="15"/>
                  </w:rPr>
                  <w:t>512,528,925.32</w:t>
                </w:r>
              </w:p>
            </w:tc>
            <w:tc>
              <w:tcPr>
                <w:tcW w:w="770" w:type="pct"/>
              </w:tcPr>
              <w:p w:rsidR="00E04EEC" w:rsidRPr="00CD197A" w:rsidRDefault="00E04EEC" w:rsidP="00AF0EF0">
                <w:pPr>
                  <w:ind w:right="5"/>
                  <w:jc w:val="right"/>
                  <w:rPr>
                    <w:sz w:val="15"/>
                    <w:szCs w:val="15"/>
                  </w:rPr>
                </w:pPr>
                <w:r w:rsidRPr="00CD197A">
                  <w:rPr>
                    <w:sz w:val="15"/>
                    <w:szCs w:val="15"/>
                  </w:rPr>
                  <w:t>628,762.76</w:t>
                </w:r>
              </w:p>
            </w:tc>
            <w:tc>
              <w:tcPr>
                <w:tcW w:w="694" w:type="pct"/>
              </w:tcPr>
              <w:p w:rsidR="00E04EEC" w:rsidRPr="00CD197A" w:rsidRDefault="00E04EEC" w:rsidP="00AF0EF0">
                <w:pPr>
                  <w:ind w:right="5"/>
                  <w:jc w:val="right"/>
                  <w:rPr>
                    <w:sz w:val="15"/>
                    <w:szCs w:val="15"/>
                  </w:rPr>
                </w:pPr>
                <w:r w:rsidRPr="00CD197A">
                  <w:rPr>
                    <w:sz w:val="15"/>
                    <w:szCs w:val="15"/>
                  </w:rPr>
                  <w:t>511,900,162.56</w:t>
                </w:r>
              </w:p>
            </w:tc>
            <w:tc>
              <w:tcPr>
                <w:tcW w:w="688" w:type="pct"/>
              </w:tcPr>
              <w:p w:rsidR="00E04EEC" w:rsidRPr="00CD197A" w:rsidRDefault="00E04EEC" w:rsidP="00AF0EF0">
                <w:pPr>
                  <w:ind w:right="5"/>
                  <w:jc w:val="right"/>
                  <w:rPr>
                    <w:sz w:val="15"/>
                    <w:szCs w:val="15"/>
                  </w:rPr>
                </w:pPr>
                <w:r w:rsidRPr="00CD197A">
                  <w:rPr>
                    <w:sz w:val="15"/>
                    <w:szCs w:val="15"/>
                  </w:rPr>
                  <w:t>406,457,815.47</w:t>
                </w:r>
              </w:p>
            </w:tc>
            <w:tc>
              <w:tcPr>
                <w:tcW w:w="767" w:type="pct"/>
              </w:tcPr>
              <w:p w:rsidR="00E04EEC" w:rsidRPr="00CD197A" w:rsidRDefault="00E04EEC" w:rsidP="00AF0EF0">
                <w:pPr>
                  <w:ind w:right="5"/>
                  <w:jc w:val="right"/>
                  <w:rPr>
                    <w:sz w:val="15"/>
                    <w:szCs w:val="15"/>
                  </w:rPr>
                </w:pPr>
                <w:r w:rsidRPr="00CD197A">
                  <w:rPr>
                    <w:sz w:val="15"/>
                    <w:szCs w:val="15"/>
                  </w:rPr>
                  <w:t>628,762.76</w:t>
                </w:r>
              </w:p>
            </w:tc>
            <w:tc>
              <w:tcPr>
                <w:tcW w:w="609" w:type="pct"/>
              </w:tcPr>
              <w:p w:rsidR="00E04EEC" w:rsidRPr="00CD197A" w:rsidRDefault="00E04EEC" w:rsidP="00AF0EF0">
                <w:pPr>
                  <w:ind w:right="5"/>
                  <w:jc w:val="right"/>
                  <w:rPr>
                    <w:sz w:val="15"/>
                    <w:szCs w:val="15"/>
                  </w:rPr>
                </w:pPr>
                <w:r w:rsidRPr="00CD197A">
                  <w:rPr>
                    <w:sz w:val="15"/>
                    <w:szCs w:val="15"/>
                  </w:rPr>
                  <w:t>405,829,052.71</w:t>
                </w:r>
              </w:p>
            </w:tc>
          </w:tr>
          <w:tr w:rsidR="00E04EEC" w:rsidRPr="00CD197A" w:rsidTr="00AF0EF0">
            <w:trPr>
              <w:cantSplit/>
            </w:trPr>
            <w:sdt>
              <w:sdtPr>
                <w:rPr>
                  <w:sz w:val="15"/>
                  <w:szCs w:val="15"/>
                </w:rPr>
                <w:tag w:val="_PLD_f3ef3aac74534d258da438463abf925d"/>
                <w:id w:val="584768646"/>
                <w:lock w:val="sdtLocked"/>
              </w:sdtPr>
              <w:sdtContent>
                <w:tc>
                  <w:tcPr>
                    <w:tcW w:w="802" w:type="pct"/>
                  </w:tcPr>
                  <w:p w:rsidR="00E04EEC" w:rsidRPr="00CD197A" w:rsidRDefault="00E04EEC" w:rsidP="00AF0EF0">
                    <w:pPr>
                      <w:ind w:right="5"/>
                      <w:rPr>
                        <w:sz w:val="15"/>
                        <w:szCs w:val="15"/>
                      </w:rPr>
                    </w:pPr>
                    <w:r w:rsidRPr="00CD197A">
                      <w:rPr>
                        <w:rFonts w:hint="eastAsia"/>
                        <w:sz w:val="15"/>
                        <w:szCs w:val="15"/>
                      </w:rPr>
                      <w:t>库存商品</w:t>
                    </w:r>
                  </w:p>
                </w:tc>
              </w:sdtContent>
            </w:sdt>
            <w:tc>
              <w:tcPr>
                <w:tcW w:w="670" w:type="pct"/>
              </w:tcPr>
              <w:p w:rsidR="00E04EEC" w:rsidRPr="00CD197A" w:rsidRDefault="00E04EEC" w:rsidP="00AF0EF0">
                <w:pPr>
                  <w:ind w:right="5"/>
                  <w:jc w:val="right"/>
                  <w:rPr>
                    <w:sz w:val="15"/>
                    <w:szCs w:val="15"/>
                  </w:rPr>
                </w:pPr>
                <w:r w:rsidRPr="00CD197A">
                  <w:rPr>
                    <w:sz w:val="15"/>
                    <w:szCs w:val="15"/>
                  </w:rPr>
                  <w:t>102,036,813.02</w:t>
                </w:r>
              </w:p>
            </w:tc>
            <w:tc>
              <w:tcPr>
                <w:tcW w:w="770" w:type="pct"/>
              </w:tcPr>
              <w:p w:rsidR="00E04EEC" w:rsidRPr="00CD197A" w:rsidRDefault="00E04EEC" w:rsidP="00AF0EF0">
                <w:pPr>
                  <w:ind w:right="5"/>
                  <w:jc w:val="right"/>
                  <w:rPr>
                    <w:sz w:val="15"/>
                    <w:szCs w:val="15"/>
                  </w:rPr>
                </w:pPr>
                <w:r w:rsidRPr="00CD197A">
                  <w:rPr>
                    <w:sz w:val="15"/>
                    <w:szCs w:val="15"/>
                  </w:rPr>
                  <w:t>29,020,501.38</w:t>
                </w:r>
              </w:p>
            </w:tc>
            <w:tc>
              <w:tcPr>
                <w:tcW w:w="694" w:type="pct"/>
              </w:tcPr>
              <w:p w:rsidR="00E04EEC" w:rsidRPr="00CD197A" w:rsidRDefault="00E04EEC" w:rsidP="00AF0EF0">
                <w:pPr>
                  <w:ind w:right="5"/>
                  <w:jc w:val="right"/>
                  <w:rPr>
                    <w:sz w:val="15"/>
                    <w:szCs w:val="15"/>
                  </w:rPr>
                </w:pPr>
                <w:r w:rsidRPr="00CD197A">
                  <w:rPr>
                    <w:sz w:val="15"/>
                    <w:szCs w:val="15"/>
                  </w:rPr>
                  <w:t>73,016,311.64</w:t>
                </w:r>
              </w:p>
            </w:tc>
            <w:tc>
              <w:tcPr>
                <w:tcW w:w="688" w:type="pct"/>
              </w:tcPr>
              <w:p w:rsidR="00E04EEC" w:rsidRPr="00CD197A" w:rsidRDefault="00E04EEC" w:rsidP="00AF0EF0">
                <w:pPr>
                  <w:ind w:right="5"/>
                  <w:jc w:val="right"/>
                  <w:rPr>
                    <w:sz w:val="15"/>
                    <w:szCs w:val="15"/>
                  </w:rPr>
                </w:pPr>
                <w:r w:rsidRPr="00CD197A">
                  <w:rPr>
                    <w:sz w:val="15"/>
                    <w:szCs w:val="15"/>
                  </w:rPr>
                  <w:t>87,473,652.30</w:t>
                </w:r>
              </w:p>
            </w:tc>
            <w:tc>
              <w:tcPr>
                <w:tcW w:w="767" w:type="pct"/>
              </w:tcPr>
              <w:p w:rsidR="00E04EEC" w:rsidRPr="00CD197A" w:rsidRDefault="00E04EEC" w:rsidP="00AF0EF0">
                <w:pPr>
                  <w:ind w:right="5"/>
                  <w:jc w:val="right"/>
                  <w:rPr>
                    <w:sz w:val="15"/>
                    <w:szCs w:val="15"/>
                  </w:rPr>
                </w:pPr>
                <w:r w:rsidRPr="00CD197A">
                  <w:rPr>
                    <w:sz w:val="15"/>
                    <w:szCs w:val="15"/>
                  </w:rPr>
                  <w:t>29,020,501.38</w:t>
                </w:r>
              </w:p>
            </w:tc>
            <w:tc>
              <w:tcPr>
                <w:tcW w:w="609" w:type="pct"/>
              </w:tcPr>
              <w:p w:rsidR="00E04EEC" w:rsidRPr="00CD197A" w:rsidRDefault="00E04EEC" w:rsidP="00AF0EF0">
                <w:pPr>
                  <w:ind w:right="5"/>
                  <w:jc w:val="right"/>
                  <w:rPr>
                    <w:sz w:val="15"/>
                    <w:szCs w:val="15"/>
                  </w:rPr>
                </w:pPr>
                <w:r w:rsidRPr="00CD197A">
                  <w:rPr>
                    <w:sz w:val="15"/>
                    <w:szCs w:val="15"/>
                  </w:rPr>
                  <w:t>58,453,150.92</w:t>
                </w:r>
              </w:p>
            </w:tc>
          </w:tr>
          <w:tr w:rsidR="00E04EEC" w:rsidRPr="00CD197A" w:rsidTr="00AF0EF0">
            <w:trPr>
              <w:cantSplit/>
            </w:trPr>
            <w:sdt>
              <w:sdtPr>
                <w:rPr>
                  <w:sz w:val="15"/>
                  <w:szCs w:val="15"/>
                </w:rPr>
                <w:tag w:val="_PLD_3e735f5b7a3a46db9876dca2e24f8162"/>
                <w:id w:val="584768647"/>
                <w:lock w:val="sdtLocked"/>
              </w:sdtPr>
              <w:sdtContent>
                <w:tc>
                  <w:tcPr>
                    <w:tcW w:w="802" w:type="pct"/>
                  </w:tcPr>
                  <w:p w:rsidR="00E04EEC" w:rsidRPr="00CD197A" w:rsidRDefault="00E04EEC" w:rsidP="00AF0EF0">
                    <w:pPr>
                      <w:autoSpaceDE w:val="0"/>
                      <w:autoSpaceDN w:val="0"/>
                      <w:adjustRightInd w:val="0"/>
                      <w:rPr>
                        <w:sz w:val="15"/>
                        <w:szCs w:val="15"/>
                      </w:rPr>
                    </w:pPr>
                    <w:r w:rsidRPr="00CD197A">
                      <w:rPr>
                        <w:rFonts w:hint="eastAsia"/>
                        <w:sz w:val="15"/>
                        <w:szCs w:val="15"/>
                      </w:rPr>
                      <w:t>周转材料</w:t>
                    </w:r>
                  </w:p>
                </w:tc>
              </w:sdtContent>
            </w:sdt>
            <w:tc>
              <w:tcPr>
                <w:tcW w:w="670" w:type="pct"/>
              </w:tcPr>
              <w:p w:rsidR="00E04EEC" w:rsidRPr="00CD197A" w:rsidRDefault="00E04EEC" w:rsidP="00AF0EF0">
                <w:pPr>
                  <w:jc w:val="right"/>
                  <w:rPr>
                    <w:sz w:val="15"/>
                    <w:szCs w:val="15"/>
                  </w:rPr>
                </w:pPr>
                <w:r w:rsidRPr="00CD197A">
                  <w:rPr>
                    <w:sz w:val="15"/>
                    <w:szCs w:val="15"/>
                  </w:rPr>
                  <w:t>23,637,784.65</w:t>
                </w:r>
              </w:p>
            </w:tc>
            <w:tc>
              <w:tcPr>
                <w:tcW w:w="770" w:type="pct"/>
              </w:tcPr>
              <w:p w:rsidR="00E04EEC" w:rsidRPr="00CD197A" w:rsidRDefault="00E04EEC" w:rsidP="00AF0EF0">
                <w:pPr>
                  <w:jc w:val="right"/>
                  <w:rPr>
                    <w:sz w:val="15"/>
                    <w:szCs w:val="15"/>
                  </w:rPr>
                </w:pPr>
              </w:p>
            </w:tc>
            <w:tc>
              <w:tcPr>
                <w:tcW w:w="694" w:type="pct"/>
              </w:tcPr>
              <w:p w:rsidR="00E04EEC" w:rsidRPr="00CD197A" w:rsidRDefault="00E04EEC" w:rsidP="00AF0EF0">
                <w:pPr>
                  <w:jc w:val="right"/>
                  <w:rPr>
                    <w:sz w:val="15"/>
                    <w:szCs w:val="15"/>
                  </w:rPr>
                </w:pPr>
                <w:r w:rsidRPr="00CD197A">
                  <w:rPr>
                    <w:sz w:val="15"/>
                    <w:szCs w:val="15"/>
                  </w:rPr>
                  <w:t>23,637,784.65</w:t>
                </w:r>
              </w:p>
            </w:tc>
            <w:tc>
              <w:tcPr>
                <w:tcW w:w="688" w:type="pct"/>
              </w:tcPr>
              <w:p w:rsidR="00E04EEC" w:rsidRPr="00CD197A" w:rsidRDefault="00E04EEC" w:rsidP="00AF0EF0">
                <w:pPr>
                  <w:ind w:right="5"/>
                  <w:jc w:val="right"/>
                  <w:rPr>
                    <w:sz w:val="15"/>
                    <w:szCs w:val="15"/>
                  </w:rPr>
                </w:pPr>
                <w:r w:rsidRPr="00CD197A">
                  <w:rPr>
                    <w:sz w:val="15"/>
                    <w:szCs w:val="15"/>
                  </w:rPr>
                  <w:t>24,052,363.42</w:t>
                </w:r>
              </w:p>
            </w:tc>
            <w:tc>
              <w:tcPr>
                <w:tcW w:w="767" w:type="pct"/>
              </w:tcPr>
              <w:p w:rsidR="00E04EEC" w:rsidRPr="00CD197A" w:rsidRDefault="00E04EEC" w:rsidP="00AF0EF0">
                <w:pPr>
                  <w:ind w:right="5"/>
                  <w:jc w:val="right"/>
                  <w:rPr>
                    <w:sz w:val="15"/>
                    <w:szCs w:val="15"/>
                  </w:rPr>
                </w:pPr>
              </w:p>
            </w:tc>
            <w:tc>
              <w:tcPr>
                <w:tcW w:w="609" w:type="pct"/>
              </w:tcPr>
              <w:p w:rsidR="00E04EEC" w:rsidRPr="00CD197A" w:rsidRDefault="00E04EEC" w:rsidP="00AF0EF0">
                <w:pPr>
                  <w:ind w:right="5"/>
                  <w:jc w:val="right"/>
                  <w:rPr>
                    <w:sz w:val="15"/>
                    <w:szCs w:val="15"/>
                  </w:rPr>
                </w:pPr>
                <w:r w:rsidRPr="00CD197A">
                  <w:rPr>
                    <w:sz w:val="15"/>
                    <w:szCs w:val="15"/>
                  </w:rPr>
                  <w:t>24,052,363.42</w:t>
                </w:r>
              </w:p>
            </w:tc>
          </w:tr>
          <w:tr w:rsidR="00E04EEC" w:rsidRPr="00CD197A" w:rsidTr="00AF0EF0">
            <w:trPr>
              <w:cantSplit/>
            </w:trPr>
            <w:sdt>
              <w:sdtPr>
                <w:rPr>
                  <w:sz w:val="15"/>
                  <w:szCs w:val="15"/>
                </w:rPr>
                <w:tag w:val="_PLD_ee9db3c747a445baa6fcc128edeebc0c"/>
                <w:id w:val="584768648"/>
                <w:lock w:val="sdtLocked"/>
              </w:sdtPr>
              <w:sdtContent>
                <w:tc>
                  <w:tcPr>
                    <w:tcW w:w="802" w:type="pct"/>
                  </w:tcPr>
                  <w:p w:rsidR="00E04EEC" w:rsidRPr="00CD197A" w:rsidRDefault="00E04EEC" w:rsidP="00AF0EF0">
                    <w:pPr>
                      <w:autoSpaceDE w:val="0"/>
                      <w:autoSpaceDN w:val="0"/>
                      <w:adjustRightInd w:val="0"/>
                      <w:rPr>
                        <w:sz w:val="15"/>
                        <w:szCs w:val="15"/>
                      </w:rPr>
                    </w:pPr>
                    <w:r w:rsidRPr="00CD197A">
                      <w:rPr>
                        <w:rFonts w:hint="eastAsia"/>
                        <w:sz w:val="15"/>
                        <w:szCs w:val="15"/>
                      </w:rPr>
                      <w:t>消耗性生物资产</w:t>
                    </w:r>
                  </w:p>
                </w:tc>
              </w:sdtContent>
            </w:sdt>
            <w:tc>
              <w:tcPr>
                <w:tcW w:w="670" w:type="pct"/>
              </w:tcPr>
              <w:p w:rsidR="00E04EEC" w:rsidRPr="00CD197A" w:rsidRDefault="00E04EEC" w:rsidP="00AF0EF0">
                <w:pPr>
                  <w:jc w:val="right"/>
                  <w:rPr>
                    <w:sz w:val="15"/>
                    <w:szCs w:val="15"/>
                  </w:rPr>
                </w:pPr>
              </w:p>
            </w:tc>
            <w:tc>
              <w:tcPr>
                <w:tcW w:w="770" w:type="pct"/>
              </w:tcPr>
              <w:p w:rsidR="00E04EEC" w:rsidRPr="00CD197A" w:rsidRDefault="00E04EEC" w:rsidP="00AF0EF0">
                <w:pPr>
                  <w:jc w:val="right"/>
                  <w:rPr>
                    <w:sz w:val="15"/>
                    <w:szCs w:val="15"/>
                  </w:rPr>
                </w:pPr>
              </w:p>
            </w:tc>
            <w:tc>
              <w:tcPr>
                <w:tcW w:w="694" w:type="pct"/>
              </w:tcPr>
              <w:p w:rsidR="00E04EEC" w:rsidRPr="00CD197A" w:rsidRDefault="00E04EEC" w:rsidP="00AF0EF0">
                <w:pPr>
                  <w:jc w:val="right"/>
                  <w:rPr>
                    <w:sz w:val="15"/>
                    <w:szCs w:val="15"/>
                  </w:rPr>
                </w:pPr>
              </w:p>
            </w:tc>
            <w:tc>
              <w:tcPr>
                <w:tcW w:w="688" w:type="pct"/>
              </w:tcPr>
              <w:p w:rsidR="00E04EEC" w:rsidRPr="00CD197A" w:rsidRDefault="00E04EEC" w:rsidP="00AF0EF0">
                <w:pPr>
                  <w:ind w:right="5"/>
                  <w:jc w:val="right"/>
                  <w:rPr>
                    <w:sz w:val="15"/>
                    <w:szCs w:val="15"/>
                  </w:rPr>
                </w:pPr>
              </w:p>
            </w:tc>
            <w:tc>
              <w:tcPr>
                <w:tcW w:w="767" w:type="pct"/>
              </w:tcPr>
              <w:p w:rsidR="00E04EEC" w:rsidRPr="00CD197A" w:rsidRDefault="00E04EEC" w:rsidP="00AF0EF0">
                <w:pPr>
                  <w:ind w:right="5"/>
                  <w:jc w:val="right"/>
                  <w:rPr>
                    <w:sz w:val="15"/>
                    <w:szCs w:val="15"/>
                  </w:rPr>
                </w:pPr>
              </w:p>
            </w:tc>
            <w:tc>
              <w:tcPr>
                <w:tcW w:w="609" w:type="pct"/>
              </w:tcPr>
              <w:p w:rsidR="00E04EEC" w:rsidRPr="00CD197A" w:rsidRDefault="00E04EEC" w:rsidP="00AF0EF0">
                <w:pPr>
                  <w:ind w:right="5"/>
                  <w:jc w:val="right"/>
                  <w:rPr>
                    <w:sz w:val="15"/>
                    <w:szCs w:val="15"/>
                  </w:rPr>
                </w:pPr>
              </w:p>
            </w:tc>
          </w:tr>
          <w:tr w:rsidR="00E04EEC" w:rsidRPr="00CD197A" w:rsidTr="00AF0EF0">
            <w:trPr>
              <w:cantSplit/>
            </w:trPr>
            <w:sdt>
              <w:sdtPr>
                <w:rPr>
                  <w:sz w:val="15"/>
                  <w:szCs w:val="15"/>
                </w:rPr>
                <w:tag w:val="_PLD_d8bc5940917d41038fd2cbcaf9c8bdc5"/>
                <w:id w:val="584768649"/>
                <w:lock w:val="sdtLocked"/>
              </w:sdtPr>
              <w:sdtContent>
                <w:tc>
                  <w:tcPr>
                    <w:tcW w:w="802" w:type="pct"/>
                  </w:tcPr>
                  <w:p w:rsidR="00E04EEC" w:rsidRPr="00CD197A" w:rsidRDefault="00E04EEC" w:rsidP="00AF0EF0">
                    <w:pPr>
                      <w:autoSpaceDE w:val="0"/>
                      <w:autoSpaceDN w:val="0"/>
                      <w:adjustRightInd w:val="0"/>
                      <w:rPr>
                        <w:sz w:val="15"/>
                        <w:szCs w:val="15"/>
                      </w:rPr>
                    </w:pPr>
                    <w:r w:rsidRPr="00CD197A">
                      <w:rPr>
                        <w:rFonts w:hint="eastAsia"/>
                        <w:sz w:val="15"/>
                        <w:szCs w:val="15"/>
                      </w:rPr>
                      <w:t>合同履约成本</w:t>
                    </w:r>
                  </w:p>
                </w:tc>
              </w:sdtContent>
            </w:sdt>
            <w:tc>
              <w:tcPr>
                <w:tcW w:w="670" w:type="pct"/>
              </w:tcPr>
              <w:p w:rsidR="00E04EEC" w:rsidRPr="00CD197A" w:rsidRDefault="00E04EEC" w:rsidP="00AF0EF0">
                <w:pPr>
                  <w:ind w:right="5"/>
                  <w:jc w:val="right"/>
                  <w:rPr>
                    <w:sz w:val="15"/>
                    <w:szCs w:val="15"/>
                  </w:rPr>
                </w:pPr>
              </w:p>
            </w:tc>
            <w:tc>
              <w:tcPr>
                <w:tcW w:w="770" w:type="pct"/>
              </w:tcPr>
              <w:p w:rsidR="00E04EEC" w:rsidRPr="00CD197A" w:rsidRDefault="00E04EEC" w:rsidP="00AF0EF0">
                <w:pPr>
                  <w:ind w:right="5"/>
                  <w:jc w:val="right"/>
                  <w:rPr>
                    <w:sz w:val="15"/>
                    <w:szCs w:val="15"/>
                  </w:rPr>
                </w:pPr>
              </w:p>
            </w:tc>
            <w:tc>
              <w:tcPr>
                <w:tcW w:w="694" w:type="pct"/>
              </w:tcPr>
              <w:p w:rsidR="00E04EEC" w:rsidRPr="00CD197A" w:rsidRDefault="00E04EEC" w:rsidP="00AF0EF0">
                <w:pPr>
                  <w:ind w:right="5"/>
                  <w:jc w:val="right"/>
                  <w:rPr>
                    <w:sz w:val="15"/>
                    <w:szCs w:val="15"/>
                  </w:rPr>
                </w:pPr>
              </w:p>
            </w:tc>
            <w:tc>
              <w:tcPr>
                <w:tcW w:w="688" w:type="pct"/>
              </w:tcPr>
              <w:p w:rsidR="00E04EEC" w:rsidRPr="00CD197A" w:rsidRDefault="00E04EEC" w:rsidP="00AF0EF0">
                <w:pPr>
                  <w:ind w:right="5"/>
                  <w:jc w:val="right"/>
                  <w:rPr>
                    <w:sz w:val="15"/>
                    <w:szCs w:val="15"/>
                  </w:rPr>
                </w:pPr>
              </w:p>
            </w:tc>
            <w:tc>
              <w:tcPr>
                <w:tcW w:w="767" w:type="pct"/>
              </w:tcPr>
              <w:p w:rsidR="00E04EEC" w:rsidRPr="00CD197A" w:rsidRDefault="00E04EEC" w:rsidP="00AF0EF0">
                <w:pPr>
                  <w:ind w:right="5"/>
                  <w:jc w:val="right"/>
                  <w:rPr>
                    <w:sz w:val="15"/>
                    <w:szCs w:val="15"/>
                  </w:rPr>
                </w:pPr>
              </w:p>
            </w:tc>
            <w:tc>
              <w:tcPr>
                <w:tcW w:w="609" w:type="pct"/>
              </w:tcPr>
              <w:p w:rsidR="00E04EEC" w:rsidRPr="00CD197A" w:rsidRDefault="00E04EEC" w:rsidP="00AF0EF0">
                <w:pPr>
                  <w:ind w:right="5"/>
                  <w:jc w:val="right"/>
                  <w:rPr>
                    <w:sz w:val="15"/>
                    <w:szCs w:val="15"/>
                  </w:rPr>
                </w:pPr>
              </w:p>
            </w:tc>
          </w:tr>
          <w:sdt>
            <w:sdtPr>
              <w:rPr>
                <w:sz w:val="15"/>
                <w:szCs w:val="15"/>
              </w:rPr>
              <w:alias w:val="其他存货"/>
              <w:tag w:val="_TUP_c1ac2d40d50a4131b1b1c2720e9aef48"/>
              <w:id w:val="584768650"/>
              <w:lock w:val="sdtLocked"/>
            </w:sdtPr>
            <w:sdtEndPr>
              <w:rPr>
                <w:rFonts w:hint="eastAsia"/>
              </w:rPr>
            </w:sdtEndPr>
            <w:sdtContent>
              <w:tr w:rsidR="00E04EEC" w:rsidRPr="00CD197A" w:rsidTr="00AF0EF0">
                <w:trPr>
                  <w:cantSplit/>
                </w:trPr>
                <w:tc>
                  <w:tcPr>
                    <w:tcW w:w="802" w:type="pct"/>
                  </w:tcPr>
                  <w:p w:rsidR="00E04EEC" w:rsidRPr="00CD197A" w:rsidRDefault="00E04EEC" w:rsidP="00AF0EF0">
                    <w:pPr>
                      <w:ind w:right="5"/>
                      <w:rPr>
                        <w:sz w:val="15"/>
                        <w:szCs w:val="15"/>
                      </w:rPr>
                    </w:pPr>
                    <w:r w:rsidRPr="00CD197A">
                      <w:rPr>
                        <w:sz w:val="15"/>
                        <w:szCs w:val="15"/>
                      </w:rPr>
                      <w:t>委托加工物资</w:t>
                    </w:r>
                  </w:p>
                </w:tc>
                <w:tc>
                  <w:tcPr>
                    <w:tcW w:w="670" w:type="pct"/>
                  </w:tcPr>
                  <w:p w:rsidR="00E04EEC" w:rsidRPr="00CD197A" w:rsidRDefault="00E04EEC" w:rsidP="00AF0EF0">
                    <w:pPr>
                      <w:ind w:right="5"/>
                      <w:jc w:val="right"/>
                      <w:rPr>
                        <w:sz w:val="15"/>
                        <w:szCs w:val="15"/>
                      </w:rPr>
                    </w:pPr>
                    <w:r w:rsidRPr="00CD197A">
                      <w:rPr>
                        <w:sz w:val="15"/>
                        <w:szCs w:val="15"/>
                      </w:rPr>
                      <w:t>2,836,995.78</w:t>
                    </w:r>
                  </w:p>
                </w:tc>
                <w:tc>
                  <w:tcPr>
                    <w:tcW w:w="770" w:type="pct"/>
                  </w:tcPr>
                  <w:p w:rsidR="00E04EEC" w:rsidRPr="00CD197A" w:rsidRDefault="00E04EEC" w:rsidP="00AF0EF0">
                    <w:pPr>
                      <w:ind w:right="5"/>
                      <w:jc w:val="right"/>
                      <w:rPr>
                        <w:sz w:val="15"/>
                        <w:szCs w:val="15"/>
                      </w:rPr>
                    </w:pPr>
                  </w:p>
                </w:tc>
                <w:tc>
                  <w:tcPr>
                    <w:tcW w:w="694" w:type="pct"/>
                  </w:tcPr>
                  <w:p w:rsidR="00E04EEC" w:rsidRPr="00CD197A" w:rsidRDefault="00E04EEC" w:rsidP="00AF0EF0">
                    <w:pPr>
                      <w:ind w:right="5"/>
                      <w:jc w:val="right"/>
                      <w:rPr>
                        <w:sz w:val="15"/>
                        <w:szCs w:val="15"/>
                      </w:rPr>
                    </w:pPr>
                    <w:r w:rsidRPr="00CD197A">
                      <w:rPr>
                        <w:sz w:val="15"/>
                        <w:szCs w:val="15"/>
                      </w:rPr>
                      <w:t>2,836,995.78</w:t>
                    </w:r>
                  </w:p>
                </w:tc>
                <w:tc>
                  <w:tcPr>
                    <w:tcW w:w="688" w:type="pct"/>
                  </w:tcPr>
                  <w:p w:rsidR="00E04EEC" w:rsidRPr="00CD197A" w:rsidRDefault="00E04EEC" w:rsidP="00AF0EF0">
                    <w:pPr>
                      <w:ind w:right="5"/>
                      <w:jc w:val="right"/>
                      <w:rPr>
                        <w:sz w:val="15"/>
                        <w:szCs w:val="15"/>
                      </w:rPr>
                    </w:pPr>
                    <w:r w:rsidRPr="00CD197A">
                      <w:rPr>
                        <w:sz w:val="15"/>
                        <w:szCs w:val="15"/>
                      </w:rPr>
                      <w:t>2,221,655.23</w:t>
                    </w:r>
                  </w:p>
                </w:tc>
                <w:tc>
                  <w:tcPr>
                    <w:tcW w:w="767" w:type="pct"/>
                  </w:tcPr>
                  <w:p w:rsidR="00E04EEC" w:rsidRPr="00CD197A" w:rsidRDefault="00E04EEC" w:rsidP="00AF0EF0">
                    <w:pPr>
                      <w:ind w:right="5"/>
                      <w:jc w:val="right"/>
                      <w:rPr>
                        <w:sz w:val="15"/>
                        <w:szCs w:val="15"/>
                      </w:rPr>
                    </w:pPr>
                  </w:p>
                </w:tc>
                <w:tc>
                  <w:tcPr>
                    <w:tcW w:w="609" w:type="pct"/>
                  </w:tcPr>
                  <w:p w:rsidR="00E04EEC" w:rsidRPr="00CD197A" w:rsidRDefault="00E04EEC" w:rsidP="00AF0EF0">
                    <w:pPr>
                      <w:ind w:right="5"/>
                      <w:jc w:val="right"/>
                      <w:rPr>
                        <w:sz w:val="15"/>
                        <w:szCs w:val="15"/>
                      </w:rPr>
                    </w:pPr>
                    <w:r w:rsidRPr="00CD197A">
                      <w:rPr>
                        <w:sz w:val="15"/>
                        <w:szCs w:val="15"/>
                      </w:rPr>
                      <w:t>2,221,655.23</w:t>
                    </w:r>
                  </w:p>
                </w:tc>
              </w:tr>
            </w:sdtContent>
          </w:sdt>
          <w:sdt>
            <w:sdtPr>
              <w:rPr>
                <w:sz w:val="15"/>
                <w:szCs w:val="15"/>
              </w:rPr>
              <w:alias w:val="其他存货"/>
              <w:tag w:val="_TUP_c1ac2d40d50a4131b1b1c2720e9aef48"/>
              <w:id w:val="584768651"/>
              <w:lock w:val="sdtLocked"/>
            </w:sdtPr>
            <w:sdtEndPr>
              <w:rPr>
                <w:rFonts w:hint="eastAsia"/>
              </w:rPr>
            </w:sdtEndPr>
            <w:sdtContent>
              <w:tr w:rsidR="00E04EEC" w:rsidRPr="00CD197A" w:rsidTr="00AF0EF0">
                <w:trPr>
                  <w:cantSplit/>
                </w:trPr>
                <w:tc>
                  <w:tcPr>
                    <w:tcW w:w="802" w:type="pct"/>
                  </w:tcPr>
                  <w:p w:rsidR="00E04EEC" w:rsidRPr="00CD197A" w:rsidRDefault="00E04EEC" w:rsidP="00AF0EF0">
                    <w:pPr>
                      <w:ind w:right="5"/>
                      <w:rPr>
                        <w:sz w:val="15"/>
                        <w:szCs w:val="15"/>
                      </w:rPr>
                    </w:pPr>
                    <w:r w:rsidRPr="00CD197A">
                      <w:rPr>
                        <w:sz w:val="15"/>
                        <w:szCs w:val="15"/>
                      </w:rPr>
                      <w:t>发出商品</w:t>
                    </w:r>
                  </w:p>
                </w:tc>
                <w:tc>
                  <w:tcPr>
                    <w:tcW w:w="670" w:type="pct"/>
                  </w:tcPr>
                  <w:p w:rsidR="00E04EEC" w:rsidRPr="00CD197A" w:rsidRDefault="00E04EEC" w:rsidP="00AF0EF0">
                    <w:pPr>
                      <w:ind w:right="5"/>
                      <w:jc w:val="right"/>
                      <w:rPr>
                        <w:sz w:val="15"/>
                        <w:szCs w:val="15"/>
                      </w:rPr>
                    </w:pPr>
                    <w:r w:rsidRPr="00CD197A">
                      <w:rPr>
                        <w:sz w:val="15"/>
                        <w:szCs w:val="15"/>
                      </w:rPr>
                      <w:t>319,885,900.51</w:t>
                    </w:r>
                  </w:p>
                </w:tc>
                <w:tc>
                  <w:tcPr>
                    <w:tcW w:w="770" w:type="pct"/>
                  </w:tcPr>
                  <w:p w:rsidR="00E04EEC" w:rsidRPr="00CD197A" w:rsidRDefault="00E04EEC" w:rsidP="00AF0EF0">
                    <w:pPr>
                      <w:ind w:right="5"/>
                      <w:jc w:val="right"/>
                      <w:rPr>
                        <w:sz w:val="15"/>
                        <w:szCs w:val="15"/>
                      </w:rPr>
                    </w:pPr>
                  </w:p>
                </w:tc>
                <w:tc>
                  <w:tcPr>
                    <w:tcW w:w="694" w:type="pct"/>
                  </w:tcPr>
                  <w:p w:rsidR="00E04EEC" w:rsidRPr="00CD197A" w:rsidRDefault="00E04EEC" w:rsidP="00AF0EF0">
                    <w:pPr>
                      <w:ind w:right="5"/>
                      <w:jc w:val="right"/>
                      <w:rPr>
                        <w:sz w:val="15"/>
                        <w:szCs w:val="15"/>
                      </w:rPr>
                    </w:pPr>
                    <w:r w:rsidRPr="00CD197A">
                      <w:rPr>
                        <w:sz w:val="15"/>
                        <w:szCs w:val="15"/>
                      </w:rPr>
                      <w:t>319,885,900.51</w:t>
                    </w:r>
                  </w:p>
                </w:tc>
                <w:tc>
                  <w:tcPr>
                    <w:tcW w:w="688" w:type="pct"/>
                  </w:tcPr>
                  <w:p w:rsidR="00E04EEC" w:rsidRPr="00CD197A" w:rsidRDefault="00E04EEC" w:rsidP="00AF0EF0">
                    <w:pPr>
                      <w:ind w:right="5"/>
                      <w:jc w:val="right"/>
                      <w:rPr>
                        <w:sz w:val="15"/>
                        <w:szCs w:val="15"/>
                      </w:rPr>
                    </w:pPr>
                    <w:r w:rsidRPr="00CD197A">
                      <w:rPr>
                        <w:sz w:val="15"/>
                        <w:szCs w:val="15"/>
                      </w:rPr>
                      <w:t>310,939,638.63</w:t>
                    </w:r>
                  </w:p>
                </w:tc>
                <w:tc>
                  <w:tcPr>
                    <w:tcW w:w="767" w:type="pct"/>
                  </w:tcPr>
                  <w:p w:rsidR="00E04EEC" w:rsidRPr="00CD197A" w:rsidRDefault="00E04EEC" w:rsidP="00AF0EF0">
                    <w:pPr>
                      <w:ind w:right="5"/>
                      <w:jc w:val="right"/>
                      <w:rPr>
                        <w:sz w:val="15"/>
                        <w:szCs w:val="15"/>
                      </w:rPr>
                    </w:pPr>
                  </w:p>
                </w:tc>
                <w:tc>
                  <w:tcPr>
                    <w:tcW w:w="609" w:type="pct"/>
                  </w:tcPr>
                  <w:p w:rsidR="00E04EEC" w:rsidRPr="00CD197A" w:rsidRDefault="00E04EEC" w:rsidP="00AF0EF0">
                    <w:pPr>
                      <w:ind w:right="5"/>
                      <w:jc w:val="right"/>
                      <w:rPr>
                        <w:sz w:val="15"/>
                        <w:szCs w:val="15"/>
                      </w:rPr>
                    </w:pPr>
                    <w:r w:rsidRPr="00CD197A">
                      <w:rPr>
                        <w:sz w:val="15"/>
                        <w:szCs w:val="15"/>
                      </w:rPr>
                      <w:t>310,939,638.63</w:t>
                    </w:r>
                  </w:p>
                </w:tc>
              </w:tr>
            </w:sdtContent>
          </w:sdt>
          <w:tr w:rsidR="00E04EEC" w:rsidRPr="00CD197A" w:rsidTr="00AF0EF0">
            <w:trPr>
              <w:cantSplit/>
            </w:trPr>
            <w:sdt>
              <w:sdtPr>
                <w:rPr>
                  <w:sz w:val="15"/>
                  <w:szCs w:val="15"/>
                </w:rPr>
                <w:tag w:val="_PLD_c7f765ab16d04ed0965df8d114b73cb6"/>
                <w:id w:val="584768652"/>
                <w:lock w:val="sdtLocked"/>
              </w:sdtPr>
              <w:sdtContent>
                <w:tc>
                  <w:tcPr>
                    <w:tcW w:w="802" w:type="pct"/>
                  </w:tcPr>
                  <w:p w:rsidR="00E04EEC" w:rsidRPr="00CD197A" w:rsidRDefault="00E04EEC" w:rsidP="00AF0EF0">
                    <w:pPr>
                      <w:ind w:right="5"/>
                      <w:jc w:val="center"/>
                      <w:rPr>
                        <w:sz w:val="15"/>
                        <w:szCs w:val="15"/>
                      </w:rPr>
                    </w:pPr>
                    <w:r w:rsidRPr="00CD197A">
                      <w:rPr>
                        <w:rFonts w:hint="eastAsia"/>
                        <w:sz w:val="15"/>
                        <w:szCs w:val="15"/>
                      </w:rPr>
                      <w:t>合计</w:t>
                    </w:r>
                  </w:p>
                </w:tc>
              </w:sdtContent>
            </w:sdt>
            <w:tc>
              <w:tcPr>
                <w:tcW w:w="670" w:type="pct"/>
              </w:tcPr>
              <w:p w:rsidR="00E04EEC" w:rsidRPr="00CD197A" w:rsidRDefault="00E04EEC" w:rsidP="00AF0EF0">
                <w:pPr>
                  <w:ind w:right="5"/>
                  <w:jc w:val="right"/>
                  <w:rPr>
                    <w:sz w:val="15"/>
                    <w:szCs w:val="15"/>
                  </w:rPr>
                </w:pPr>
                <w:r w:rsidRPr="00CD197A">
                  <w:rPr>
                    <w:sz w:val="15"/>
                    <w:szCs w:val="15"/>
                  </w:rPr>
                  <w:t>1,271,694,700.19</w:t>
                </w:r>
              </w:p>
            </w:tc>
            <w:tc>
              <w:tcPr>
                <w:tcW w:w="770" w:type="pct"/>
              </w:tcPr>
              <w:p w:rsidR="00E04EEC" w:rsidRPr="00CD197A" w:rsidRDefault="00E04EEC" w:rsidP="00AF0EF0">
                <w:pPr>
                  <w:ind w:right="5"/>
                  <w:jc w:val="right"/>
                  <w:rPr>
                    <w:sz w:val="15"/>
                    <w:szCs w:val="15"/>
                  </w:rPr>
                </w:pPr>
                <w:r w:rsidRPr="00CD197A">
                  <w:rPr>
                    <w:sz w:val="15"/>
                    <w:szCs w:val="15"/>
                  </w:rPr>
                  <w:t>29,865,472.79</w:t>
                </w:r>
              </w:p>
            </w:tc>
            <w:tc>
              <w:tcPr>
                <w:tcW w:w="694" w:type="pct"/>
              </w:tcPr>
              <w:p w:rsidR="00E04EEC" w:rsidRPr="00CD197A" w:rsidRDefault="00E04EEC" w:rsidP="00AF0EF0">
                <w:pPr>
                  <w:ind w:right="5"/>
                  <w:jc w:val="right"/>
                  <w:rPr>
                    <w:sz w:val="15"/>
                    <w:szCs w:val="15"/>
                  </w:rPr>
                </w:pPr>
                <w:r w:rsidRPr="00CD197A">
                  <w:rPr>
                    <w:sz w:val="15"/>
                    <w:szCs w:val="15"/>
                  </w:rPr>
                  <w:t>1,241,829,227.40</w:t>
                </w:r>
              </w:p>
            </w:tc>
            <w:tc>
              <w:tcPr>
                <w:tcW w:w="688" w:type="pct"/>
              </w:tcPr>
              <w:p w:rsidR="00E04EEC" w:rsidRPr="00CD197A" w:rsidRDefault="00E04EEC" w:rsidP="00AF0EF0">
                <w:pPr>
                  <w:ind w:right="5"/>
                  <w:jc w:val="right"/>
                  <w:rPr>
                    <w:sz w:val="15"/>
                    <w:szCs w:val="15"/>
                  </w:rPr>
                </w:pPr>
                <w:r w:rsidRPr="00CD197A">
                  <w:rPr>
                    <w:sz w:val="15"/>
                    <w:szCs w:val="15"/>
                  </w:rPr>
                  <w:t>1,090,594,919.73</w:t>
                </w:r>
              </w:p>
            </w:tc>
            <w:tc>
              <w:tcPr>
                <w:tcW w:w="767" w:type="pct"/>
              </w:tcPr>
              <w:p w:rsidR="00E04EEC" w:rsidRPr="00CD197A" w:rsidRDefault="00E04EEC" w:rsidP="00AF0EF0">
                <w:pPr>
                  <w:ind w:right="5"/>
                  <w:jc w:val="right"/>
                  <w:rPr>
                    <w:sz w:val="15"/>
                    <w:szCs w:val="15"/>
                  </w:rPr>
                </w:pPr>
                <w:r w:rsidRPr="00CD197A">
                  <w:rPr>
                    <w:sz w:val="15"/>
                    <w:szCs w:val="15"/>
                  </w:rPr>
                  <w:t>29,865,472.79</w:t>
                </w:r>
              </w:p>
            </w:tc>
            <w:tc>
              <w:tcPr>
                <w:tcW w:w="609" w:type="pct"/>
              </w:tcPr>
              <w:p w:rsidR="00E04EEC" w:rsidRPr="00CD197A" w:rsidRDefault="00E04EEC" w:rsidP="00AF0EF0">
                <w:pPr>
                  <w:ind w:right="5"/>
                  <w:jc w:val="right"/>
                  <w:rPr>
                    <w:sz w:val="15"/>
                    <w:szCs w:val="15"/>
                  </w:rPr>
                </w:pPr>
                <w:r w:rsidRPr="00CD197A">
                  <w:rPr>
                    <w:sz w:val="15"/>
                    <w:szCs w:val="15"/>
                  </w:rPr>
                  <w:t>1,060,729,446.94</w:t>
                </w:r>
              </w:p>
            </w:tc>
          </w:tr>
        </w:tbl>
        <w:p w:rsidR="00E04EEC" w:rsidRDefault="00E04EEC"/>
        <w:p w:rsidR="00CE2FF5" w:rsidRDefault="00C45FBA">
          <w:pPr>
            <w:rPr>
              <w:szCs w:val="21"/>
            </w:rPr>
          </w:pPr>
        </w:p>
      </w:sdtContent>
    </w:sdt>
    <w:bookmarkEnd w:id="114" w:displacedByCustomXml="prev"/>
    <w:bookmarkStart w:id="115" w:name="_Hlk10470459" w:displacedByCustomXml="next"/>
    <w:sdt>
      <w:sdtPr>
        <w:rPr>
          <w:rFonts w:ascii="宋体" w:hAnsi="宋体" w:cs="宋体" w:hint="eastAsia"/>
          <w:b w:val="0"/>
          <w:bCs w:val="0"/>
          <w:kern w:val="0"/>
          <w:szCs w:val="24"/>
        </w:rPr>
        <w:alias w:val="模块:存货跌价准备"/>
        <w:tag w:val="_GBC_d00b46c41ac84794bd1f7b10e97923a0"/>
        <w:id w:val="965008873"/>
        <w:lock w:val="sdtLocked"/>
        <w:placeholder>
          <w:docPart w:val="GBC22222222222222222222222222222"/>
        </w:placeholder>
      </w:sdtPr>
      <w:sdtEndPr>
        <w:rPr>
          <w:rFonts w:ascii="Times New Roman" w:hAnsi="Times New Roman"/>
        </w:rPr>
      </w:sdtEndPr>
      <w:sdtContent>
        <w:p w:rsidR="00CE2FF5" w:rsidRDefault="009C58EC" w:rsidP="00F918AB">
          <w:pPr>
            <w:pStyle w:val="4"/>
            <w:numPr>
              <w:ilvl w:val="0"/>
              <w:numId w:val="43"/>
            </w:numPr>
            <w:tabs>
              <w:tab w:val="left" w:pos="630"/>
            </w:tabs>
          </w:pPr>
          <w:r>
            <w:rPr>
              <w:rFonts w:hint="eastAsia"/>
            </w:rPr>
            <w:t>存货跌价准备及合同履约成本减值准备</w:t>
          </w:r>
        </w:p>
        <w:sdt>
          <w:sdtPr>
            <w:alias w:val="是否适用：存货跌价准备[双击切换]"/>
            <w:tag w:val="_GBC_b9bd4a0fa089468ebded8bb61a86fbae"/>
            <w:id w:val="2130817944"/>
            <w:lock w:val="sdtContentLocked"/>
            <w:placeholder>
              <w:docPart w:val="GBC22222222222222222222222222222"/>
            </w:placeholder>
          </w:sdtPr>
          <w:sdtContent>
            <w:p w:rsidR="00CE2FF5" w:rsidRDefault="00C45FBA">
              <w:r>
                <w:fldChar w:fldCharType="begin"/>
              </w:r>
              <w:r w:rsidR="00AF0EF0">
                <w:instrText xml:space="preserve"> MACROBUTTON  SnrToggleCheckbox √适用 </w:instrText>
              </w:r>
              <w:r>
                <w:fldChar w:fldCharType="end"/>
              </w:r>
              <w:r>
                <w:fldChar w:fldCharType="begin"/>
              </w:r>
              <w:r w:rsidR="00AF0EF0">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存货跌价准备"/>
              <w:tag w:val="_GBC_42225a9505da4f598594afea08f9738b"/>
              <w:id w:val="20447070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11993125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5"/>
            <w:gridCol w:w="1586"/>
            <w:gridCol w:w="1175"/>
            <w:gridCol w:w="1175"/>
            <w:gridCol w:w="1176"/>
            <w:gridCol w:w="1176"/>
            <w:gridCol w:w="1586"/>
          </w:tblGrid>
          <w:tr w:rsidR="00AF0EF0" w:rsidTr="00AF0EF0">
            <w:trPr>
              <w:trHeight w:val="238"/>
            </w:trPr>
            <w:sdt>
              <w:sdtPr>
                <w:tag w:val="_PLD_08d27e088675483b81e6b09cfaf565b8"/>
                <w:id w:val="584768897"/>
                <w:lock w:val="sdtLocked"/>
              </w:sdtPr>
              <w:sdtContent>
                <w:tc>
                  <w:tcPr>
                    <w:tcW w:w="713" w:type="pct"/>
                    <w:vMerge w:val="restart"/>
                    <w:tcBorders>
                      <w:top w:val="single" w:sz="4" w:space="0" w:color="auto"/>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项目</w:t>
                    </w:r>
                  </w:p>
                </w:tc>
              </w:sdtContent>
            </w:sdt>
            <w:sdt>
              <w:sdtPr>
                <w:tag w:val="_PLD_631ae60526c9437f842913d632c47f24"/>
                <w:id w:val="584768898"/>
                <w:lock w:val="sdtLocked"/>
              </w:sdtPr>
              <w:sdtContent>
                <w:tc>
                  <w:tcPr>
                    <w:tcW w:w="718" w:type="pct"/>
                    <w:vMerge w:val="restart"/>
                    <w:tcBorders>
                      <w:top w:val="single" w:sz="4" w:space="0" w:color="auto"/>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期初余额</w:t>
                    </w:r>
                  </w:p>
                </w:tc>
              </w:sdtContent>
            </w:sdt>
            <w:sdt>
              <w:sdtPr>
                <w:tag w:val="_PLD_bc39054479074b8ab34cb8519780a5f1"/>
                <w:id w:val="584768899"/>
                <w:lock w:val="sdtLocked"/>
              </w:sdtPr>
              <w:sdtContent>
                <w:tc>
                  <w:tcPr>
                    <w:tcW w:w="1426" w:type="pct"/>
                    <w:gridSpan w:val="2"/>
                    <w:tcBorders>
                      <w:top w:val="single" w:sz="4" w:space="0" w:color="auto"/>
                      <w:left w:val="single" w:sz="4" w:space="0" w:color="auto"/>
                      <w:right w:val="single" w:sz="4" w:space="0" w:color="auto"/>
                    </w:tcBorders>
                    <w:vAlign w:val="center"/>
                  </w:tcPr>
                  <w:p w:rsidR="00AF0EF0" w:rsidRDefault="00AF0EF0" w:rsidP="00AF0EF0">
                    <w:pPr>
                      <w:jc w:val="center"/>
                      <w:rPr>
                        <w:szCs w:val="21"/>
                      </w:rPr>
                    </w:pPr>
                    <w:r>
                      <w:rPr>
                        <w:rFonts w:hint="eastAsia"/>
                        <w:szCs w:val="21"/>
                      </w:rPr>
                      <w:t>本期增加金额</w:t>
                    </w:r>
                  </w:p>
                </w:tc>
              </w:sdtContent>
            </w:sdt>
            <w:sdt>
              <w:sdtPr>
                <w:tag w:val="_PLD_a4a235b43e524c0c98a604df05693747"/>
                <w:id w:val="584768900"/>
                <w:lock w:val="sdtLocked"/>
              </w:sdtPr>
              <w:sdtContent>
                <w:tc>
                  <w:tcPr>
                    <w:tcW w:w="1426" w:type="pct"/>
                    <w:gridSpan w:val="2"/>
                    <w:tcBorders>
                      <w:top w:val="single" w:sz="4" w:space="0" w:color="auto"/>
                      <w:left w:val="single" w:sz="4" w:space="0" w:color="auto"/>
                      <w:right w:val="single" w:sz="4" w:space="0" w:color="auto"/>
                    </w:tcBorders>
                    <w:vAlign w:val="center"/>
                  </w:tcPr>
                  <w:p w:rsidR="00AF0EF0" w:rsidRDefault="00AF0EF0" w:rsidP="00AF0EF0">
                    <w:pPr>
                      <w:jc w:val="center"/>
                      <w:rPr>
                        <w:szCs w:val="21"/>
                      </w:rPr>
                    </w:pPr>
                    <w:r>
                      <w:rPr>
                        <w:rFonts w:hint="eastAsia"/>
                        <w:szCs w:val="21"/>
                      </w:rPr>
                      <w:t>本期减少金额</w:t>
                    </w:r>
                  </w:p>
                </w:tc>
              </w:sdtContent>
            </w:sdt>
            <w:sdt>
              <w:sdtPr>
                <w:tag w:val="_PLD_fcea706dd57f438c8205de888401e160"/>
                <w:id w:val="584768901"/>
                <w:lock w:val="sdtLocked"/>
              </w:sdtPr>
              <w:sdtContent>
                <w:tc>
                  <w:tcPr>
                    <w:tcW w:w="717" w:type="pct"/>
                    <w:vMerge w:val="restart"/>
                    <w:tcBorders>
                      <w:top w:val="single" w:sz="4" w:space="0" w:color="auto"/>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期末余额</w:t>
                    </w:r>
                  </w:p>
                </w:tc>
              </w:sdtContent>
            </w:sdt>
          </w:tr>
          <w:tr w:rsidR="00AF0EF0" w:rsidTr="00AF0EF0">
            <w:trPr>
              <w:trHeight w:val="301"/>
            </w:trPr>
            <w:tc>
              <w:tcPr>
                <w:tcW w:w="713" w:type="pct"/>
                <w:vMerge/>
                <w:tcBorders>
                  <w:top w:val="single" w:sz="4" w:space="0" w:color="auto"/>
                  <w:left w:val="single" w:sz="4" w:space="0" w:color="auto"/>
                  <w:bottom w:val="single" w:sz="4" w:space="0" w:color="auto"/>
                  <w:right w:val="single" w:sz="4" w:space="0" w:color="auto"/>
                </w:tcBorders>
              </w:tcPr>
              <w:p w:rsidR="00AF0EF0" w:rsidRDefault="00AF0EF0" w:rsidP="00AF0EF0">
                <w:pPr>
                  <w:jc w:val="center"/>
                  <w:rPr>
                    <w:szCs w:val="21"/>
                  </w:rPr>
                </w:pPr>
              </w:p>
            </w:tc>
            <w:tc>
              <w:tcPr>
                <w:tcW w:w="718" w:type="pct"/>
                <w:vMerge/>
                <w:tcBorders>
                  <w:top w:val="single" w:sz="4" w:space="0" w:color="auto"/>
                  <w:left w:val="single" w:sz="4" w:space="0" w:color="auto"/>
                  <w:bottom w:val="single" w:sz="4" w:space="0" w:color="auto"/>
                  <w:right w:val="single" w:sz="4" w:space="0" w:color="auto"/>
                </w:tcBorders>
              </w:tcPr>
              <w:p w:rsidR="00AF0EF0" w:rsidRDefault="00AF0EF0" w:rsidP="00AF0EF0">
                <w:pPr>
                  <w:jc w:val="center"/>
                  <w:rPr>
                    <w:szCs w:val="21"/>
                  </w:rPr>
                </w:pPr>
              </w:p>
            </w:tc>
            <w:sdt>
              <w:sdtPr>
                <w:tag w:val="_PLD_9355443eafab4f4a862c075a55d7e279"/>
                <w:id w:val="584768902"/>
                <w:lock w:val="sdtLocked"/>
              </w:sdtPr>
              <w:sdtContent>
                <w:tc>
                  <w:tcPr>
                    <w:tcW w:w="713" w:type="pct"/>
                    <w:tcBorders>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计提</w:t>
                    </w:r>
                  </w:p>
                </w:tc>
              </w:sdtContent>
            </w:sdt>
            <w:sdt>
              <w:sdtPr>
                <w:tag w:val="_PLD_e67cdd42c79245c980edb6a9d839ecd0"/>
                <w:id w:val="584768903"/>
                <w:lock w:val="sdtLocked"/>
              </w:sdtPr>
              <w:sdtContent>
                <w:tc>
                  <w:tcPr>
                    <w:tcW w:w="713" w:type="pct"/>
                    <w:tcBorders>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其他</w:t>
                    </w:r>
                  </w:p>
                </w:tc>
              </w:sdtContent>
            </w:sdt>
            <w:sdt>
              <w:sdtPr>
                <w:tag w:val="_PLD_d2a5b409858c40b5a77dea8d7f7c8500"/>
                <w:id w:val="584768904"/>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转回或转销</w:t>
                    </w:r>
                  </w:p>
                </w:tc>
              </w:sdtContent>
            </w:sdt>
            <w:sdt>
              <w:sdtPr>
                <w:tag w:val="_PLD_a0a39eeb19a049d18a777b0dc41ab25e"/>
                <w:id w:val="584768905"/>
                <w:lock w:val="sdtLocked"/>
              </w:sdtPr>
              <w:sdtContent>
                <w:tc>
                  <w:tcPr>
                    <w:tcW w:w="713" w:type="pct"/>
                    <w:tcBorders>
                      <w:top w:val="single" w:sz="4" w:space="0" w:color="auto"/>
                      <w:left w:val="single" w:sz="4" w:space="0" w:color="auto"/>
                      <w:bottom w:val="single" w:sz="4" w:space="0" w:color="auto"/>
                      <w:right w:val="single" w:sz="4" w:space="0" w:color="auto"/>
                    </w:tcBorders>
                    <w:vAlign w:val="center"/>
                  </w:tcPr>
                  <w:p w:rsidR="00AF0EF0" w:rsidRDefault="00AF0EF0" w:rsidP="00AF0EF0">
                    <w:pPr>
                      <w:jc w:val="center"/>
                      <w:rPr>
                        <w:szCs w:val="21"/>
                      </w:rPr>
                    </w:pPr>
                    <w:r>
                      <w:rPr>
                        <w:rFonts w:hint="eastAsia"/>
                        <w:szCs w:val="21"/>
                      </w:rPr>
                      <w:t>其他</w:t>
                    </w:r>
                  </w:p>
                </w:tc>
              </w:sdtContent>
            </w:sdt>
            <w:tc>
              <w:tcPr>
                <w:tcW w:w="717" w:type="pct"/>
                <w:vMerge/>
                <w:tcBorders>
                  <w:top w:val="single" w:sz="4" w:space="0" w:color="auto"/>
                  <w:left w:val="single" w:sz="4" w:space="0" w:color="auto"/>
                  <w:bottom w:val="single" w:sz="4" w:space="0" w:color="auto"/>
                  <w:right w:val="single" w:sz="4" w:space="0" w:color="auto"/>
                </w:tcBorders>
                <w:vAlign w:val="center"/>
              </w:tcPr>
              <w:p w:rsidR="00AF0EF0" w:rsidRDefault="00AF0EF0" w:rsidP="00AF0EF0">
                <w:pPr>
                  <w:jc w:val="center"/>
                  <w:rPr>
                    <w:szCs w:val="21"/>
                  </w:rPr>
                </w:pPr>
              </w:p>
            </w:tc>
          </w:tr>
          <w:tr w:rsidR="00AF0EF0" w:rsidTr="00AF0EF0">
            <w:trPr>
              <w:trHeight w:val="20"/>
            </w:trPr>
            <w:sdt>
              <w:sdtPr>
                <w:tag w:val="_PLD_c1481e0b38784604952d1b8f75adf1fa"/>
                <w:id w:val="584768906"/>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r>
                      <w:rPr>
                        <w:rFonts w:hint="eastAsia"/>
                        <w:szCs w:val="21"/>
                      </w:rPr>
                      <w:t>原材料</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216,208.65</w:t>
                </w: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216,208.65</w:t>
                </w:r>
              </w:p>
            </w:tc>
          </w:tr>
          <w:tr w:rsidR="00AF0EF0" w:rsidTr="00AF0EF0">
            <w:trPr>
              <w:trHeight w:val="20"/>
            </w:trPr>
            <w:sdt>
              <w:sdtPr>
                <w:tag w:val="_PLD_caee3bbcb5684298baf9a05a47151d5c"/>
                <w:id w:val="584768907"/>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r>
                      <w:rPr>
                        <w:rFonts w:hint="eastAsia"/>
                        <w:szCs w:val="21"/>
                      </w:rPr>
                      <w:t>在产品</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628,762.76</w:t>
                </w: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628,762.76</w:t>
                </w:r>
              </w:p>
            </w:tc>
          </w:tr>
          <w:tr w:rsidR="00AF0EF0" w:rsidTr="00AF0EF0">
            <w:trPr>
              <w:trHeight w:val="20"/>
            </w:trPr>
            <w:sdt>
              <w:sdtPr>
                <w:tag w:val="_PLD_2d5756cc0cf342bb9a74d89236e6d498"/>
                <w:id w:val="584768908"/>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r>
                      <w:rPr>
                        <w:rFonts w:hint="eastAsia"/>
                        <w:szCs w:val="21"/>
                      </w:rPr>
                      <w:t>库存商品</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29,020,501.38</w:t>
                </w: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29,020,501.38</w:t>
                </w:r>
              </w:p>
            </w:tc>
          </w:tr>
          <w:tr w:rsidR="00AF0EF0" w:rsidTr="00AF0EF0">
            <w:trPr>
              <w:trHeight w:val="20"/>
            </w:trPr>
            <w:sdt>
              <w:sdtPr>
                <w:tag w:val="_PLD_0e7f31c3d40a4e26b9ae9d439cd18c3a"/>
                <w:id w:val="584768909"/>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r>
                      <w:rPr>
                        <w:rFonts w:hint="eastAsia"/>
                        <w:szCs w:val="21"/>
                      </w:rPr>
                      <w:t>周转材料</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r>
          <w:tr w:rsidR="00AF0EF0" w:rsidTr="00AF0EF0">
            <w:trPr>
              <w:trHeight w:val="20"/>
            </w:trPr>
            <w:sdt>
              <w:sdtPr>
                <w:tag w:val="_PLD_bcc6f3ed6a0841af94293c37eaaf52f3"/>
                <w:id w:val="584768910"/>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r>
                      <w:rPr>
                        <w:rFonts w:hint="eastAsia"/>
                        <w:szCs w:val="21"/>
                      </w:rPr>
                      <w:t>消耗性生物资产</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r>
          <w:tr w:rsidR="00AF0EF0" w:rsidTr="00AF0EF0">
            <w:trPr>
              <w:trHeight w:val="20"/>
            </w:trPr>
            <w:sdt>
              <w:sdtPr>
                <w:tag w:val="_PLD_244840926cbe4a8d87e80a8d9c7cb579"/>
                <w:id w:val="584768911"/>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r>
                      <w:rPr>
                        <w:rFonts w:hint="eastAsia"/>
                      </w:rPr>
                      <w:t>合同履约成本</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r>
          <w:sdt>
            <w:sdtPr>
              <w:rPr>
                <w:rFonts w:hint="eastAsia"/>
                <w:szCs w:val="21"/>
              </w:rPr>
              <w:alias w:val="存货跌价准备明细"/>
              <w:tag w:val="_GBC_c901c46f630b4db5826ead896c012bf9"/>
              <w:id w:val="584768912"/>
              <w:lock w:val="sdtLocked"/>
            </w:sdtPr>
            <w:sdtContent>
              <w:tr w:rsidR="00AF0EF0" w:rsidTr="00AF0EF0">
                <w:trPr>
                  <w:trHeight w:val="20"/>
                </w:trPr>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p>
                </w:tc>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r>
            </w:sdtContent>
          </w:sdt>
          <w:sdt>
            <w:sdtPr>
              <w:rPr>
                <w:rFonts w:hint="eastAsia"/>
                <w:szCs w:val="21"/>
              </w:rPr>
              <w:alias w:val="存货跌价准备明细"/>
              <w:tag w:val="_GBC_c901c46f630b4db5826ead896c012bf9"/>
              <w:id w:val="584768913"/>
              <w:lock w:val="sdtLocked"/>
            </w:sdtPr>
            <w:sdtContent>
              <w:tr w:rsidR="00AF0EF0" w:rsidTr="00AF0EF0">
                <w:trPr>
                  <w:trHeight w:val="20"/>
                </w:trPr>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rPr>
                        <w:szCs w:val="21"/>
                      </w:rPr>
                    </w:pPr>
                  </w:p>
                </w:tc>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p>
                </w:tc>
              </w:tr>
            </w:sdtContent>
          </w:sdt>
          <w:tr w:rsidR="00AF0EF0" w:rsidTr="00AF0EF0">
            <w:trPr>
              <w:trHeight w:val="20"/>
            </w:trPr>
            <w:sdt>
              <w:sdtPr>
                <w:tag w:val="_PLD_cb1768e916f04c1d8cc6e1efb4624f54"/>
                <w:id w:val="584768914"/>
                <w:lock w:val="sdtLocked"/>
              </w:sdtPr>
              <w:sdtContent>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center"/>
                      <w:rPr>
                        <w:szCs w:val="21"/>
                      </w:rPr>
                    </w:pPr>
                    <w:r>
                      <w:rPr>
                        <w:rFonts w:hint="eastAsia"/>
                        <w:szCs w:val="21"/>
                      </w:rPr>
                      <w:t>合计</w:t>
                    </w:r>
                  </w:p>
                </w:tc>
              </w:sdtContent>
            </w:sdt>
            <w:tc>
              <w:tcPr>
                <w:tcW w:w="718"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29,865,472.79</w:t>
                </w: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top w:val="single" w:sz="4" w:space="0" w:color="auto"/>
                  <w:left w:val="single" w:sz="4" w:space="0" w:color="auto"/>
                  <w:bottom w:val="single" w:sz="4" w:space="0" w:color="auto"/>
                  <w:right w:val="single" w:sz="4" w:space="0" w:color="auto"/>
                </w:tcBorders>
              </w:tcPr>
              <w:p w:rsidR="00AF0EF0" w:rsidRDefault="00AF0EF0" w:rsidP="00AF0EF0">
                <w:pPr>
                  <w:jc w:val="right"/>
                  <w:rPr>
                    <w:szCs w:val="21"/>
                  </w:rPr>
                </w:pPr>
              </w:p>
            </w:tc>
            <w:tc>
              <w:tcPr>
                <w:tcW w:w="713" w:type="pct"/>
                <w:tcBorders>
                  <w:left w:val="single" w:sz="4" w:space="0" w:color="auto"/>
                  <w:bottom w:val="single" w:sz="4" w:space="0" w:color="auto"/>
                  <w:right w:val="single" w:sz="4" w:space="0" w:color="auto"/>
                </w:tcBorders>
              </w:tcPr>
              <w:p w:rsidR="00AF0EF0" w:rsidRDefault="00AF0EF0" w:rsidP="00AF0EF0">
                <w:pPr>
                  <w:jc w:val="right"/>
                  <w:rPr>
                    <w:szCs w:val="21"/>
                  </w:rPr>
                </w:pPr>
              </w:p>
            </w:tc>
            <w:tc>
              <w:tcPr>
                <w:tcW w:w="717" w:type="pct"/>
                <w:tcBorders>
                  <w:top w:val="single" w:sz="4" w:space="0" w:color="auto"/>
                  <w:left w:val="single" w:sz="4" w:space="0" w:color="auto"/>
                  <w:bottom w:val="single" w:sz="4" w:space="0" w:color="auto"/>
                  <w:right w:val="single" w:sz="4" w:space="0" w:color="auto"/>
                </w:tcBorders>
              </w:tcPr>
              <w:p w:rsidR="00AF0EF0" w:rsidRDefault="00AF0EF0" w:rsidP="00AF0EF0">
                <w:pPr>
                  <w:ind w:right="5"/>
                  <w:jc w:val="right"/>
                  <w:rPr>
                    <w:szCs w:val="21"/>
                  </w:rPr>
                </w:pPr>
                <w:r>
                  <w:t>29,865,472.79</w:t>
                </w:r>
              </w:p>
            </w:tc>
          </w:tr>
        </w:tbl>
        <w:p w:rsidR="00AF0EF0" w:rsidRDefault="00AF0EF0"/>
        <w:p w:rsidR="00CE2FF5" w:rsidRDefault="00C45FBA"/>
      </w:sdtContent>
    </w:sdt>
    <w:bookmarkEnd w:id="115" w:displacedByCustomXml="prev"/>
    <w:sdt>
      <w:sdtPr>
        <w:rPr>
          <w:rFonts w:ascii="宋体" w:hAnsi="宋体" w:cs="宋体" w:hint="eastAsia"/>
          <w:b w:val="0"/>
          <w:bCs w:val="0"/>
          <w:kern w:val="0"/>
          <w:szCs w:val="24"/>
        </w:rPr>
        <w:alias w:val="模块:存货期末余额含有借款费用资本化金额的说明："/>
        <w:tag w:val="_GBC_dc559aaf0bf0428386e2f7f2cdeb43ec"/>
        <w:id w:val="-1167477922"/>
        <w:lock w:val="sdtLocked"/>
        <w:placeholder>
          <w:docPart w:val="GBC22222222222222222222222222222"/>
        </w:placeholder>
      </w:sdtPr>
      <w:sdtEndPr>
        <w:rPr>
          <w:rFonts w:ascii="Times New Roman" w:hAnsi="Times New Roman"/>
        </w:rPr>
      </w:sdtEndPr>
      <w:sdtContent>
        <w:p w:rsidR="00CE2FF5" w:rsidRDefault="009C58EC" w:rsidP="00F918AB">
          <w:pPr>
            <w:pStyle w:val="4"/>
            <w:numPr>
              <w:ilvl w:val="0"/>
              <w:numId w:val="43"/>
            </w:numPr>
            <w:tabs>
              <w:tab w:val="left" w:pos="630"/>
            </w:tabs>
          </w:pPr>
          <w:r>
            <w:rPr>
              <w:rFonts w:hint="eastAsia"/>
            </w:rPr>
            <w:t>存货期末余额含有借款费用资本化金额的说明</w:t>
          </w:r>
        </w:p>
        <w:sdt>
          <w:sdtPr>
            <w:rPr>
              <w:rFonts w:hint="eastAsia"/>
            </w:rPr>
            <w:alias w:val="是否适用：存货期末余额含有借款费用资本化金额的说明[双击切换]"/>
            <w:tag w:val="_GBC_c4216db560c643b38b29d44401d464c9"/>
            <w:id w:val="787320591"/>
            <w:lock w:val="sdtContentLocked"/>
            <w:placeholder>
              <w:docPart w:val="GBC22222222222222222222222222222"/>
            </w:placeholder>
          </w:sdtPr>
          <w:sdtContent>
            <w:p w:rsidR="00CE2FF5" w:rsidRDefault="00C45FBA" w:rsidP="00CD197A">
              <w:r>
                <w:fldChar w:fldCharType="begin"/>
              </w:r>
              <w:r w:rsidR="00CD197A">
                <w:instrText>MACROBUTTON  SnrToggleCheckbox □适用</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bookmarkStart w:id="116" w:name="_Hlk10470641" w:displacedByCustomXml="next"/>
    <w:sdt>
      <w:sdtPr>
        <w:rPr>
          <w:rFonts w:ascii="宋体" w:hAnsi="宋体" w:cs="宋体" w:hint="eastAsia"/>
          <w:b w:val="0"/>
          <w:bCs w:val="0"/>
          <w:kern w:val="0"/>
          <w:szCs w:val="24"/>
        </w:rPr>
        <w:alias w:val="模块:合同履约成本本期摊销金额的说明"/>
        <w:tag w:val="_SEC_8c46917973d94083a642ad0ca746d3cd"/>
        <w:id w:val="-729219028"/>
        <w:lock w:val="sdtLocked"/>
        <w:placeholder>
          <w:docPart w:val="GBC22222222222222222222222222222"/>
        </w:placeholder>
      </w:sdtPr>
      <w:sdtEndPr>
        <w:rPr>
          <w:rFonts w:hint="default"/>
        </w:rPr>
      </w:sdtEndPr>
      <w:sdtContent>
        <w:p w:rsidR="00CE2FF5" w:rsidRDefault="009C58EC" w:rsidP="00F918AB">
          <w:pPr>
            <w:pStyle w:val="4"/>
            <w:numPr>
              <w:ilvl w:val="0"/>
              <w:numId w:val="43"/>
            </w:numPr>
            <w:tabs>
              <w:tab w:val="left" w:pos="630"/>
            </w:tabs>
          </w:pPr>
          <w:r>
            <w:rPr>
              <w:rFonts w:hint="eastAsia"/>
            </w:rPr>
            <w:t>合同履约成本本期摊销金额的说明</w:t>
          </w:r>
        </w:p>
        <w:sdt>
          <w:sdtPr>
            <w:alias w:val="是否适用：合同履约成本本期摊销金额的说明[双击切换]"/>
            <w:tag w:val="_GBC_cd3513a7790e48d4a2a156e8ad6a629a"/>
            <w:id w:val="-3901370"/>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16" w:displacedByCustomXml="prev"/>
    <w:p w:rsidR="00CE2FF5" w:rsidRDefault="00CE2FF5"/>
    <w:sdt>
      <w:sdtPr>
        <w:rPr>
          <w:rFonts w:hint="eastAsia"/>
          <w:szCs w:val="21"/>
        </w:rPr>
        <w:alias w:val="模块:存货的其他说明"/>
        <w:tag w:val="_SEC_96c2195df56b4f3eb6049f39e6923486"/>
        <w:id w:val="948738429"/>
        <w:lock w:val="sdtLocked"/>
        <w:placeholder>
          <w:docPart w:val="GBC22222222222222222222222222222"/>
        </w:placeholder>
      </w:sdtPr>
      <w:sdtEndPr>
        <w:rPr>
          <w:rFonts w:hint="default"/>
          <w:szCs w:val="24"/>
        </w:rPr>
      </w:sdtEndPr>
      <w:sdtContent>
        <w:p w:rsidR="00CE2FF5" w:rsidRDefault="009C58EC">
          <w:pPr>
            <w:rPr>
              <w:szCs w:val="21"/>
            </w:rPr>
          </w:pPr>
          <w:r>
            <w:rPr>
              <w:rFonts w:hint="eastAsia"/>
              <w:szCs w:val="21"/>
            </w:rPr>
            <w:t>其他说明：</w:t>
          </w:r>
        </w:p>
        <w:sdt>
          <w:sdtPr>
            <w:rPr>
              <w:szCs w:val="21"/>
            </w:rPr>
            <w:alias w:val="是否适用：存货的其他说明[双击切换]"/>
            <w:tag w:val="_GBC_bd31680428a448ecb64fdd4cbab90a42"/>
            <w:id w:val="1274438522"/>
            <w:lock w:val="sdtContentLocked"/>
            <w:placeholder>
              <w:docPart w:val="GBC22222222222222222222222222222"/>
            </w:placeholder>
          </w:sdtPr>
          <w:sdtContent>
            <w:p w:rsidR="00CE2FF5" w:rsidRDefault="00C45FBA" w:rsidP="00CD197A">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bookmarkStart w:id="117" w:name="_Hlk10470760" w:displacedByCustomXml="next"/>
    <w:sdt>
      <w:sdtPr>
        <w:rPr>
          <w:rFonts w:ascii="宋体" w:hAnsi="宋体" w:cs="宋体" w:hint="eastAsia"/>
          <w:b w:val="0"/>
          <w:bCs w:val="0"/>
          <w:kern w:val="0"/>
          <w:szCs w:val="24"/>
        </w:rPr>
        <w:alias w:val="模块:合同资产"/>
        <w:tag w:val="_SEC_9eb3b6c88c0a41f7a3f6a2f43946f06c"/>
        <w:id w:val="-892351585"/>
        <w:lock w:val="sdtLocked"/>
        <w:placeholder>
          <w:docPart w:val="GBC22222222222222222222222222222"/>
        </w:placeholder>
      </w:sdtPr>
      <w:sdtContent>
        <w:p w:rsidR="00CE2FF5" w:rsidRDefault="009C58EC">
          <w:pPr>
            <w:pStyle w:val="30"/>
            <w:numPr>
              <w:ilvl w:val="0"/>
              <w:numId w:val="21"/>
            </w:numPr>
            <w:tabs>
              <w:tab w:val="left" w:pos="504"/>
            </w:tabs>
          </w:pPr>
          <w:r>
            <w:rPr>
              <w:rFonts w:hint="eastAsia"/>
            </w:rPr>
            <w:t>合同资产</w:t>
          </w:r>
        </w:p>
        <w:p w:rsidR="00CE2FF5" w:rsidRDefault="009C58EC" w:rsidP="00F918AB">
          <w:pPr>
            <w:pStyle w:val="4"/>
            <w:numPr>
              <w:ilvl w:val="3"/>
              <w:numId w:val="95"/>
            </w:numPr>
            <w:ind w:left="426" w:hanging="426"/>
          </w:pPr>
          <w:r>
            <w:rPr>
              <w:rFonts w:hint="eastAsia"/>
            </w:rPr>
            <w:t>合同资产情况</w:t>
          </w:r>
        </w:p>
        <w:sdt>
          <w:sdtPr>
            <w:alias w:val="是否适用：合同资产情况[双击切换]"/>
            <w:tag w:val="_GBC_d77156d135184e21a21238cac863494c"/>
            <w:id w:val="1281530460"/>
            <w:lock w:val="sdtContentLocked"/>
            <w:placeholder>
              <w:docPart w:val="GBC22222222222222222222222222222"/>
            </w:placeholder>
          </w:sdtPr>
          <w:sdtContent>
            <w:p w:rsidR="00CE2FF5" w:rsidRDefault="00C45FBA">
              <w:r>
                <w:fldChar w:fldCharType="begin"/>
              </w:r>
              <w:r w:rsidR="00AF0EF0">
                <w:instrText xml:space="preserve"> MACROBUTTON  SnrToggleCheckbox √适用 </w:instrText>
              </w:r>
              <w:r>
                <w:fldChar w:fldCharType="end"/>
              </w:r>
              <w:r>
                <w:fldChar w:fldCharType="begin"/>
              </w:r>
              <w:r w:rsidR="00AF0EF0">
                <w:instrText xml:space="preserve"> MACROBUTTON  SnrToggleCheckbox □不适用 </w:instrText>
              </w:r>
              <w:r>
                <w:fldChar w:fldCharType="end"/>
              </w:r>
            </w:p>
          </w:sdtContent>
        </w:sdt>
        <w:p w:rsidR="00CE2FF5" w:rsidRDefault="009C58EC">
          <w:pPr>
            <w:ind w:left="360"/>
            <w:jc w:val="right"/>
          </w:pPr>
          <w:r>
            <w:rPr>
              <w:rFonts w:hint="eastAsia"/>
            </w:rPr>
            <w:t>单位：</w:t>
          </w:r>
          <w:sdt>
            <w:sdtPr>
              <w:rPr>
                <w:rFonts w:hint="eastAsia"/>
              </w:rPr>
              <w:alias w:val="单位：合同资产情况"/>
              <w:tag w:val="_GBC_ae95a10d4d37477595fca3e1b67967c8"/>
              <w:id w:val="187519375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合同资产情况"/>
              <w:tag w:val="_GBC_9ad5c0ca85dc4cdba1c71ffd880f6171"/>
              <w:id w:val="17193181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340"/>
            <w:gridCol w:w="1432"/>
            <w:gridCol w:w="1327"/>
            <w:gridCol w:w="1327"/>
            <w:gridCol w:w="1066"/>
            <w:gridCol w:w="1076"/>
            <w:gridCol w:w="1327"/>
          </w:tblGrid>
          <w:tr w:rsidR="004A0F63" w:rsidTr="0056671E">
            <w:trPr>
              <w:cantSplit/>
            </w:trPr>
            <w:sdt>
              <w:sdtPr>
                <w:tag w:val="_PLD_698ecdbdbc3c49ab9876e78d87fab014"/>
                <w:id w:val="584769004"/>
                <w:lock w:val="sdtLocked"/>
              </w:sdtPr>
              <w:sdtContent>
                <w:tc>
                  <w:tcPr>
                    <w:tcW w:w="789" w:type="pct"/>
                    <w:vMerge w:val="restart"/>
                    <w:vAlign w:val="center"/>
                  </w:tcPr>
                  <w:p w:rsidR="004A0F63" w:rsidRDefault="004A0F63" w:rsidP="000727A7">
                    <w:pPr>
                      <w:jc w:val="center"/>
                      <w:rPr>
                        <w:szCs w:val="21"/>
                      </w:rPr>
                    </w:pPr>
                    <w:r>
                      <w:rPr>
                        <w:rFonts w:hint="eastAsia"/>
                        <w:szCs w:val="21"/>
                      </w:rPr>
                      <w:t>项目</w:t>
                    </w:r>
                  </w:p>
                </w:tc>
              </w:sdtContent>
            </w:sdt>
            <w:sdt>
              <w:sdtPr>
                <w:tag w:val="_PLD_93e08670e7824605b175142b67b4620d"/>
                <w:id w:val="584769005"/>
                <w:lock w:val="sdtLocked"/>
              </w:sdtPr>
              <w:sdtContent>
                <w:tc>
                  <w:tcPr>
                    <w:tcW w:w="2297" w:type="pct"/>
                    <w:gridSpan w:val="3"/>
                    <w:vAlign w:val="center"/>
                  </w:tcPr>
                  <w:p w:rsidR="004A0F63" w:rsidRDefault="004A0F63" w:rsidP="000727A7">
                    <w:pPr>
                      <w:autoSpaceDE w:val="0"/>
                      <w:autoSpaceDN w:val="0"/>
                      <w:adjustRightInd w:val="0"/>
                      <w:snapToGrid w:val="0"/>
                      <w:spacing w:line="240" w:lineRule="atLeast"/>
                      <w:ind w:leftChars="171" w:left="359"/>
                      <w:jc w:val="center"/>
                      <w:rPr>
                        <w:szCs w:val="21"/>
                      </w:rPr>
                    </w:pPr>
                    <w:r>
                      <w:rPr>
                        <w:rFonts w:hint="eastAsia"/>
                        <w:szCs w:val="21"/>
                      </w:rPr>
                      <w:t>期末余额</w:t>
                    </w:r>
                  </w:p>
                </w:tc>
              </w:sdtContent>
            </w:sdt>
            <w:sdt>
              <w:sdtPr>
                <w:tag w:val="_PLD_6d2d3313cee04f6dbf64e6ebda20a177"/>
                <w:id w:val="584769006"/>
                <w:lock w:val="sdtLocked"/>
              </w:sdtPr>
              <w:sdtContent>
                <w:tc>
                  <w:tcPr>
                    <w:tcW w:w="1914" w:type="pct"/>
                    <w:gridSpan w:val="3"/>
                    <w:vAlign w:val="center"/>
                  </w:tcPr>
                  <w:p w:rsidR="004A0F63" w:rsidRDefault="004A0F63" w:rsidP="000727A7">
                    <w:pPr>
                      <w:autoSpaceDE w:val="0"/>
                      <w:autoSpaceDN w:val="0"/>
                      <w:adjustRightInd w:val="0"/>
                      <w:snapToGrid w:val="0"/>
                      <w:spacing w:line="240" w:lineRule="atLeast"/>
                      <w:ind w:leftChars="171" w:left="359"/>
                      <w:jc w:val="center"/>
                      <w:rPr>
                        <w:szCs w:val="21"/>
                      </w:rPr>
                    </w:pPr>
                    <w:r>
                      <w:rPr>
                        <w:rFonts w:hint="eastAsia"/>
                        <w:szCs w:val="21"/>
                      </w:rPr>
                      <w:t>期初余额</w:t>
                    </w:r>
                  </w:p>
                </w:tc>
              </w:sdtContent>
            </w:sdt>
          </w:tr>
          <w:tr w:rsidR="004A0F63" w:rsidTr="0056671E">
            <w:trPr>
              <w:cantSplit/>
            </w:trPr>
            <w:tc>
              <w:tcPr>
                <w:tcW w:w="789" w:type="pct"/>
                <w:vMerge/>
              </w:tcPr>
              <w:p w:rsidR="004A0F63" w:rsidRDefault="004A0F63" w:rsidP="000727A7">
                <w:pPr>
                  <w:ind w:right="5"/>
                  <w:jc w:val="center"/>
                  <w:rPr>
                    <w:szCs w:val="21"/>
                  </w:rPr>
                </w:pPr>
              </w:p>
            </w:tc>
            <w:sdt>
              <w:sdtPr>
                <w:tag w:val="_PLD_4ba78f03bce84447ab0eb03bd654beec"/>
                <w:id w:val="584769007"/>
                <w:lock w:val="sdtLocked"/>
              </w:sdtPr>
              <w:sdtContent>
                <w:tc>
                  <w:tcPr>
                    <w:tcW w:w="805" w:type="pct"/>
                    <w:vAlign w:val="center"/>
                  </w:tcPr>
                  <w:p w:rsidR="004A0F63" w:rsidRDefault="004A0F63" w:rsidP="000727A7">
                    <w:pPr>
                      <w:ind w:right="5"/>
                      <w:jc w:val="center"/>
                      <w:rPr>
                        <w:szCs w:val="21"/>
                      </w:rPr>
                    </w:pPr>
                    <w:r>
                      <w:rPr>
                        <w:rFonts w:hint="eastAsia"/>
                        <w:szCs w:val="21"/>
                      </w:rPr>
                      <w:t>账面余额</w:t>
                    </w:r>
                  </w:p>
                </w:tc>
              </w:sdtContent>
            </w:sdt>
            <w:sdt>
              <w:sdtPr>
                <w:tag w:val="_PLD_480e356787b640d5a3d68d85462a53f5"/>
                <w:id w:val="584769008"/>
                <w:lock w:val="sdtLocked"/>
              </w:sdtPr>
              <w:sdtContent>
                <w:tc>
                  <w:tcPr>
                    <w:tcW w:w="746" w:type="pct"/>
                    <w:vAlign w:val="center"/>
                  </w:tcPr>
                  <w:p w:rsidR="004A0F63" w:rsidRDefault="004A0F63" w:rsidP="000727A7">
                    <w:pPr>
                      <w:ind w:right="5"/>
                      <w:jc w:val="center"/>
                      <w:rPr>
                        <w:szCs w:val="21"/>
                      </w:rPr>
                    </w:pPr>
                    <w:r>
                      <w:rPr>
                        <w:rFonts w:hint="eastAsia"/>
                        <w:szCs w:val="21"/>
                      </w:rPr>
                      <w:t>减值准备</w:t>
                    </w:r>
                  </w:p>
                </w:tc>
              </w:sdtContent>
            </w:sdt>
            <w:sdt>
              <w:sdtPr>
                <w:tag w:val="_PLD_0b755ec608f14ee8adbc9ef8eaed6809"/>
                <w:id w:val="584769009"/>
                <w:lock w:val="sdtLocked"/>
              </w:sdtPr>
              <w:sdtContent>
                <w:tc>
                  <w:tcPr>
                    <w:tcW w:w="746" w:type="pct"/>
                    <w:vAlign w:val="center"/>
                  </w:tcPr>
                  <w:p w:rsidR="004A0F63" w:rsidRDefault="004A0F63" w:rsidP="000727A7">
                    <w:pPr>
                      <w:ind w:right="5"/>
                      <w:jc w:val="center"/>
                      <w:rPr>
                        <w:szCs w:val="21"/>
                      </w:rPr>
                    </w:pPr>
                    <w:r>
                      <w:rPr>
                        <w:rFonts w:hint="eastAsia"/>
                        <w:szCs w:val="21"/>
                      </w:rPr>
                      <w:t>账面价值</w:t>
                    </w:r>
                  </w:p>
                </w:tc>
              </w:sdtContent>
            </w:sdt>
            <w:sdt>
              <w:sdtPr>
                <w:tag w:val="_PLD_4016b640b4a44e87984d3ef911c92d35"/>
                <w:id w:val="584769010"/>
                <w:lock w:val="sdtLocked"/>
              </w:sdtPr>
              <w:sdtContent>
                <w:tc>
                  <w:tcPr>
                    <w:tcW w:w="635" w:type="pct"/>
                    <w:vAlign w:val="center"/>
                  </w:tcPr>
                  <w:p w:rsidR="004A0F63" w:rsidRDefault="004A0F63" w:rsidP="000727A7">
                    <w:pPr>
                      <w:ind w:right="5"/>
                      <w:jc w:val="center"/>
                      <w:rPr>
                        <w:szCs w:val="21"/>
                      </w:rPr>
                    </w:pPr>
                    <w:r>
                      <w:rPr>
                        <w:rFonts w:hint="eastAsia"/>
                        <w:szCs w:val="21"/>
                      </w:rPr>
                      <w:t>账面余额</w:t>
                    </w:r>
                  </w:p>
                </w:tc>
              </w:sdtContent>
            </w:sdt>
            <w:sdt>
              <w:sdtPr>
                <w:tag w:val="_PLD_6186b1493bd84df6a9ea9798c63928ef"/>
                <w:id w:val="584769011"/>
                <w:lock w:val="sdtLocked"/>
              </w:sdtPr>
              <w:sdtContent>
                <w:tc>
                  <w:tcPr>
                    <w:tcW w:w="640" w:type="pct"/>
                    <w:vAlign w:val="center"/>
                  </w:tcPr>
                  <w:p w:rsidR="004A0F63" w:rsidRDefault="004A0F63" w:rsidP="000727A7">
                    <w:pPr>
                      <w:ind w:right="5"/>
                      <w:jc w:val="center"/>
                      <w:rPr>
                        <w:szCs w:val="21"/>
                      </w:rPr>
                    </w:pPr>
                    <w:r>
                      <w:rPr>
                        <w:rFonts w:hint="eastAsia"/>
                        <w:szCs w:val="21"/>
                      </w:rPr>
                      <w:t>减值准备</w:t>
                    </w:r>
                  </w:p>
                </w:tc>
              </w:sdtContent>
            </w:sdt>
            <w:sdt>
              <w:sdtPr>
                <w:tag w:val="_PLD_b2a17afa2830418baf67c06b4b9af324"/>
                <w:id w:val="584769012"/>
                <w:lock w:val="sdtLocked"/>
              </w:sdtPr>
              <w:sdtContent>
                <w:tc>
                  <w:tcPr>
                    <w:tcW w:w="639" w:type="pct"/>
                    <w:vAlign w:val="center"/>
                  </w:tcPr>
                  <w:p w:rsidR="004A0F63" w:rsidRDefault="004A0F63" w:rsidP="000727A7">
                    <w:pPr>
                      <w:ind w:right="5"/>
                      <w:jc w:val="center"/>
                      <w:rPr>
                        <w:szCs w:val="21"/>
                      </w:rPr>
                    </w:pPr>
                    <w:r>
                      <w:rPr>
                        <w:rFonts w:hint="eastAsia"/>
                        <w:szCs w:val="21"/>
                      </w:rPr>
                      <w:t>账面价值</w:t>
                    </w:r>
                  </w:p>
                </w:tc>
              </w:sdtContent>
            </w:sdt>
          </w:tr>
          <w:sdt>
            <w:sdtPr>
              <w:rPr>
                <w:szCs w:val="21"/>
              </w:rPr>
              <w:alias w:val="合同资产情况明细"/>
              <w:tag w:val="_TUP_8abc62664d0844998470a01940c375aa"/>
              <w:id w:val="584769013"/>
              <w:lock w:val="sdtLocked"/>
            </w:sdtPr>
            <w:sdtContent>
              <w:tr w:rsidR="004A0F63" w:rsidTr="0056671E">
                <w:trPr>
                  <w:cantSplit/>
                </w:trPr>
                <w:tc>
                  <w:tcPr>
                    <w:tcW w:w="789" w:type="pct"/>
                  </w:tcPr>
                  <w:p w:rsidR="004A0F63" w:rsidRDefault="004A0F63" w:rsidP="000727A7">
                    <w:pPr>
                      <w:autoSpaceDE w:val="0"/>
                      <w:autoSpaceDN w:val="0"/>
                      <w:adjustRightInd w:val="0"/>
                      <w:rPr>
                        <w:szCs w:val="21"/>
                      </w:rPr>
                    </w:pPr>
                    <w:r>
                      <w:t>质保金</w:t>
                    </w:r>
                  </w:p>
                </w:tc>
                <w:tc>
                  <w:tcPr>
                    <w:tcW w:w="805" w:type="pct"/>
                  </w:tcPr>
                  <w:p w:rsidR="004A0F63" w:rsidRDefault="004A0F63" w:rsidP="000727A7">
                    <w:pPr>
                      <w:jc w:val="right"/>
                      <w:rPr>
                        <w:szCs w:val="21"/>
                      </w:rPr>
                    </w:pPr>
                    <w:r>
                      <w:t>11,926,202.99</w:t>
                    </w:r>
                  </w:p>
                </w:tc>
                <w:tc>
                  <w:tcPr>
                    <w:tcW w:w="746" w:type="pct"/>
                  </w:tcPr>
                  <w:p w:rsidR="004A0F63" w:rsidRDefault="004A0F63" w:rsidP="000727A7">
                    <w:pPr>
                      <w:jc w:val="right"/>
                      <w:rPr>
                        <w:szCs w:val="21"/>
                      </w:rPr>
                    </w:pPr>
                    <w:r>
                      <w:t>3,016,043.00</w:t>
                    </w:r>
                  </w:p>
                </w:tc>
                <w:tc>
                  <w:tcPr>
                    <w:tcW w:w="746" w:type="pct"/>
                  </w:tcPr>
                  <w:p w:rsidR="004A0F63" w:rsidRDefault="004A0F63" w:rsidP="000727A7">
                    <w:pPr>
                      <w:jc w:val="right"/>
                      <w:rPr>
                        <w:szCs w:val="21"/>
                      </w:rPr>
                    </w:pPr>
                    <w:r>
                      <w:t>8,910,159.99</w:t>
                    </w:r>
                  </w:p>
                </w:tc>
                <w:tc>
                  <w:tcPr>
                    <w:tcW w:w="635" w:type="pct"/>
                  </w:tcPr>
                  <w:p w:rsidR="004A0F63" w:rsidRDefault="004A0F63" w:rsidP="000727A7">
                    <w:pPr>
                      <w:ind w:right="5"/>
                      <w:jc w:val="right"/>
                      <w:rPr>
                        <w:szCs w:val="21"/>
                      </w:rPr>
                    </w:pPr>
                  </w:p>
                </w:tc>
                <w:tc>
                  <w:tcPr>
                    <w:tcW w:w="640" w:type="pct"/>
                  </w:tcPr>
                  <w:p w:rsidR="004A0F63" w:rsidRDefault="004A0F63" w:rsidP="000727A7">
                    <w:pPr>
                      <w:ind w:right="5"/>
                      <w:jc w:val="right"/>
                      <w:rPr>
                        <w:szCs w:val="21"/>
                      </w:rPr>
                    </w:pPr>
                  </w:p>
                </w:tc>
                <w:tc>
                  <w:tcPr>
                    <w:tcW w:w="639" w:type="pct"/>
                  </w:tcPr>
                  <w:p w:rsidR="004A0F63" w:rsidRDefault="005913D4" w:rsidP="000727A7">
                    <w:pPr>
                      <w:ind w:right="5"/>
                      <w:jc w:val="right"/>
                      <w:rPr>
                        <w:szCs w:val="21"/>
                      </w:rPr>
                    </w:pPr>
                    <w:r>
                      <w:t>9,214,503.73</w:t>
                    </w:r>
                  </w:p>
                </w:tc>
              </w:tr>
            </w:sdtContent>
          </w:sdt>
          <w:sdt>
            <w:sdtPr>
              <w:rPr>
                <w:szCs w:val="21"/>
              </w:rPr>
              <w:alias w:val="合同资产情况明细"/>
              <w:tag w:val="_TUP_8abc62664d0844998470a01940c375aa"/>
              <w:id w:val="584769014"/>
              <w:lock w:val="sdtLocked"/>
            </w:sdtPr>
            <w:sdtContent>
              <w:tr w:rsidR="004A0F63" w:rsidTr="0056671E">
                <w:trPr>
                  <w:cantSplit/>
                </w:trPr>
                <w:tc>
                  <w:tcPr>
                    <w:tcW w:w="789" w:type="pct"/>
                  </w:tcPr>
                  <w:p w:rsidR="004A0F63" w:rsidRDefault="004A0F63" w:rsidP="000727A7">
                    <w:pPr>
                      <w:autoSpaceDE w:val="0"/>
                      <w:autoSpaceDN w:val="0"/>
                      <w:adjustRightInd w:val="0"/>
                      <w:rPr>
                        <w:szCs w:val="21"/>
                      </w:rPr>
                    </w:pPr>
                  </w:p>
                </w:tc>
                <w:tc>
                  <w:tcPr>
                    <w:tcW w:w="805" w:type="pct"/>
                  </w:tcPr>
                  <w:p w:rsidR="004A0F63" w:rsidRDefault="004A0F63" w:rsidP="000727A7">
                    <w:pPr>
                      <w:jc w:val="right"/>
                      <w:rPr>
                        <w:szCs w:val="21"/>
                      </w:rPr>
                    </w:pPr>
                  </w:p>
                </w:tc>
                <w:tc>
                  <w:tcPr>
                    <w:tcW w:w="746" w:type="pct"/>
                  </w:tcPr>
                  <w:p w:rsidR="004A0F63" w:rsidRDefault="004A0F63" w:rsidP="000727A7">
                    <w:pPr>
                      <w:jc w:val="right"/>
                      <w:rPr>
                        <w:szCs w:val="21"/>
                      </w:rPr>
                    </w:pPr>
                  </w:p>
                </w:tc>
                <w:tc>
                  <w:tcPr>
                    <w:tcW w:w="746" w:type="pct"/>
                  </w:tcPr>
                  <w:p w:rsidR="004A0F63" w:rsidRDefault="004A0F63" w:rsidP="000727A7">
                    <w:pPr>
                      <w:jc w:val="right"/>
                      <w:rPr>
                        <w:szCs w:val="21"/>
                      </w:rPr>
                    </w:pPr>
                  </w:p>
                </w:tc>
                <w:tc>
                  <w:tcPr>
                    <w:tcW w:w="635" w:type="pct"/>
                  </w:tcPr>
                  <w:p w:rsidR="004A0F63" w:rsidRDefault="004A0F63" w:rsidP="000727A7">
                    <w:pPr>
                      <w:ind w:right="5"/>
                      <w:jc w:val="right"/>
                      <w:rPr>
                        <w:szCs w:val="21"/>
                      </w:rPr>
                    </w:pPr>
                  </w:p>
                </w:tc>
                <w:tc>
                  <w:tcPr>
                    <w:tcW w:w="640" w:type="pct"/>
                  </w:tcPr>
                  <w:p w:rsidR="004A0F63" w:rsidRDefault="004A0F63" w:rsidP="000727A7">
                    <w:pPr>
                      <w:ind w:right="5"/>
                      <w:jc w:val="right"/>
                      <w:rPr>
                        <w:szCs w:val="21"/>
                      </w:rPr>
                    </w:pPr>
                  </w:p>
                </w:tc>
                <w:tc>
                  <w:tcPr>
                    <w:tcW w:w="639" w:type="pct"/>
                  </w:tcPr>
                  <w:p w:rsidR="004A0F63" w:rsidRDefault="004A0F63" w:rsidP="000727A7">
                    <w:pPr>
                      <w:ind w:right="5"/>
                      <w:jc w:val="right"/>
                      <w:rPr>
                        <w:szCs w:val="21"/>
                      </w:rPr>
                    </w:pPr>
                  </w:p>
                </w:tc>
              </w:tr>
            </w:sdtContent>
          </w:sdt>
          <w:tr w:rsidR="0056671E" w:rsidTr="0056671E">
            <w:trPr>
              <w:cantSplit/>
            </w:trPr>
            <w:sdt>
              <w:sdtPr>
                <w:tag w:val="_PLD_baafd76ab8ac4e758fa5ce7949fcef74"/>
                <w:id w:val="584769015"/>
                <w:lock w:val="sdtLocked"/>
              </w:sdtPr>
              <w:sdtContent>
                <w:tc>
                  <w:tcPr>
                    <w:tcW w:w="789" w:type="pct"/>
                  </w:tcPr>
                  <w:p w:rsidR="0056671E" w:rsidRDefault="0056671E" w:rsidP="000727A7">
                    <w:pPr>
                      <w:ind w:right="5"/>
                      <w:jc w:val="center"/>
                      <w:rPr>
                        <w:szCs w:val="21"/>
                      </w:rPr>
                    </w:pPr>
                    <w:r>
                      <w:rPr>
                        <w:rFonts w:hint="eastAsia"/>
                        <w:szCs w:val="21"/>
                      </w:rPr>
                      <w:t>合计</w:t>
                    </w:r>
                  </w:p>
                </w:tc>
              </w:sdtContent>
            </w:sdt>
            <w:tc>
              <w:tcPr>
                <w:tcW w:w="805" w:type="pct"/>
              </w:tcPr>
              <w:p w:rsidR="0056671E" w:rsidRDefault="0056671E" w:rsidP="000727A7">
                <w:pPr>
                  <w:ind w:right="5"/>
                  <w:jc w:val="right"/>
                  <w:rPr>
                    <w:szCs w:val="21"/>
                  </w:rPr>
                </w:pPr>
                <w:r>
                  <w:t>11,926,202.99</w:t>
                </w:r>
              </w:p>
            </w:tc>
            <w:tc>
              <w:tcPr>
                <w:tcW w:w="746" w:type="pct"/>
              </w:tcPr>
              <w:p w:rsidR="0056671E" w:rsidRDefault="0056671E" w:rsidP="000727A7">
                <w:pPr>
                  <w:ind w:right="5"/>
                  <w:jc w:val="right"/>
                  <w:rPr>
                    <w:szCs w:val="21"/>
                  </w:rPr>
                </w:pPr>
                <w:r>
                  <w:t>3,016,043.00</w:t>
                </w:r>
              </w:p>
            </w:tc>
            <w:tc>
              <w:tcPr>
                <w:tcW w:w="746" w:type="pct"/>
              </w:tcPr>
              <w:p w:rsidR="0056671E" w:rsidRDefault="0056671E" w:rsidP="000727A7">
                <w:pPr>
                  <w:ind w:right="5"/>
                  <w:jc w:val="right"/>
                  <w:rPr>
                    <w:szCs w:val="21"/>
                  </w:rPr>
                </w:pPr>
                <w:r>
                  <w:t>8,910,159.99</w:t>
                </w:r>
              </w:p>
            </w:tc>
            <w:tc>
              <w:tcPr>
                <w:tcW w:w="635" w:type="pct"/>
              </w:tcPr>
              <w:p w:rsidR="0056671E" w:rsidRDefault="0056671E" w:rsidP="000727A7">
                <w:pPr>
                  <w:ind w:right="5"/>
                  <w:jc w:val="right"/>
                  <w:rPr>
                    <w:szCs w:val="21"/>
                  </w:rPr>
                </w:pPr>
              </w:p>
            </w:tc>
            <w:tc>
              <w:tcPr>
                <w:tcW w:w="640" w:type="pct"/>
              </w:tcPr>
              <w:p w:rsidR="0056671E" w:rsidRDefault="0056671E" w:rsidP="000727A7">
                <w:pPr>
                  <w:ind w:right="5"/>
                  <w:jc w:val="right"/>
                  <w:rPr>
                    <w:szCs w:val="21"/>
                  </w:rPr>
                </w:pPr>
              </w:p>
            </w:tc>
            <w:tc>
              <w:tcPr>
                <w:tcW w:w="639" w:type="pct"/>
              </w:tcPr>
              <w:p w:rsidR="0056671E" w:rsidRDefault="0056671E" w:rsidP="00D521DE">
                <w:pPr>
                  <w:jc w:val="right"/>
                  <w:rPr>
                    <w:szCs w:val="21"/>
                  </w:rPr>
                </w:pPr>
                <w:r>
                  <w:t>9,214,503.73</w:t>
                </w:r>
              </w:p>
            </w:tc>
          </w:tr>
        </w:tbl>
        <w:p w:rsidR="004A0F63" w:rsidRDefault="004A0F63"/>
        <w:p w:rsidR="00CE2FF5" w:rsidRDefault="00C45FBA"/>
      </w:sdtContent>
    </w:sdt>
    <w:bookmarkEnd w:id="117" w:displacedByCustomXml="prev"/>
    <w:bookmarkStart w:id="118" w:name="_Hlk10470932" w:displacedByCustomXml="next"/>
    <w:bookmarkStart w:id="119" w:name="_Hlk10470942" w:displacedByCustomXml="next"/>
    <w:sdt>
      <w:sdtPr>
        <w:rPr>
          <w:rFonts w:ascii="宋体" w:hAnsi="宋体" w:cs="宋体" w:hint="eastAsia"/>
          <w:b w:val="0"/>
          <w:bCs w:val="0"/>
          <w:kern w:val="0"/>
          <w:szCs w:val="24"/>
        </w:rPr>
        <w:alias w:val="模块:报告期内账面价值发生重大变动的金额和原因"/>
        <w:tag w:val="_SEC_e8c350da8e69479e93eb03226371923c"/>
        <w:id w:val="391240848"/>
        <w:lock w:val="sdtLocked"/>
        <w:placeholder>
          <w:docPart w:val="GBC22222222222222222222222222222"/>
        </w:placeholder>
      </w:sdtPr>
      <w:sdtEndPr>
        <w:rPr>
          <w:rFonts w:hint="default"/>
        </w:rPr>
      </w:sdtEndPr>
      <w:sdtContent>
        <w:p w:rsidR="00CE2FF5" w:rsidRDefault="009C58EC" w:rsidP="00F918AB">
          <w:pPr>
            <w:pStyle w:val="4"/>
            <w:numPr>
              <w:ilvl w:val="3"/>
              <w:numId w:val="95"/>
            </w:numPr>
            <w:ind w:left="426" w:hanging="426"/>
          </w:pPr>
          <w:r>
            <w:rPr>
              <w:rFonts w:hint="eastAsia"/>
            </w:rPr>
            <w:t>报告期内账面价值发生重大变动的金额和原因</w:t>
          </w:r>
          <w:bookmarkEnd w:id="118"/>
        </w:p>
        <w:sdt>
          <w:sdtPr>
            <w:rPr>
              <w:szCs w:val="21"/>
            </w:rPr>
            <w:alias w:val="是否适用：合同资产账面价值发生重大变动[双击切换]"/>
            <w:tag w:val="_GBC_4cdeacc1c4f24682b8d7fe35b510e9c1"/>
            <w:id w:val="-1967423694"/>
            <w:lock w:val="sdtContentLocked"/>
            <w:placeholder>
              <w:docPart w:val="GBC22222222222222222222222222222"/>
            </w:placeholder>
          </w:sdtPr>
          <w:sdtContent>
            <w:p w:rsidR="00CE2FF5" w:rsidRDefault="00C45FBA" w:rsidP="00CD197A">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bookmarkEnd w:id="119" w:displacedByCustomXml="prev"/>
    <w:bookmarkStart w:id="120" w:name="_Hlk10470956" w:displacedByCustomXml="next"/>
    <w:bookmarkStart w:id="121" w:name="_Hlk10470966" w:displacedByCustomXml="next"/>
    <w:sdt>
      <w:sdtPr>
        <w:rPr>
          <w:rFonts w:ascii="宋体" w:hAnsi="宋体" w:cs="宋体" w:hint="eastAsia"/>
          <w:b w:val="0"/>
          <w:bCs w:val="0"/>
          <w:kern w:val="0"/>
          <w:szCs w:val="21"/>
        </w:rPr>
        <w:alias w:val="模块:本期合同资产计提减值准备情况"/>
        <w:tag w:val="_SEC_bf3d6e0971b243878381353846199645"/>
        <w:id w:val="-331912274"/>
        <w:lock w:val="sdtLocked"/>
        <w:placeholder>
          <w:docPart w:val="GBC22222222222222222222222222222"/>
        </w:placeholder>
      </w:sdtPr>
      <w:sdtEndPr>
        <w:rPr>
          <w:rFonts w:hint="default"/>
          <w:szCs w:val="24"/>
        </w:rPr>
      </w:sdtEndPr>
      <w:sdtContent>
        <w:p w:rsidR="00CE2FF5" w:rsidRDefault="009C58EC" w:rsidP="00F918AB">
          <w:pPr>
            <w:pStyle w:val="4"/>
            <w:numPr>
              <w:ilvl w:val="3"/>
              <w:numId w:val="95"/>
            </w:numPr>
            <w:ind w:left="426" w:hanging="426"/>
            <w:rPr>
              <w:szCs w:val="21"/>
            </w:rPr>
          </w:pPr>
          <w:r>
            <w:rPr>
              <w:rFonts w:hint="eastAsia"/>
              <w:szCs w:val="21"/>
            </w:rPr>
            <w:t>本期合同资产计提减值准备情况</w:t>
          </w:r>
          <w:bookmarkEnd w:id="120"/>
        </w:p>
        <w:sdt>
          <w:sdtPr>
            <w:rPr>
              <w:szCs w:val="21"/>
            </w:rPr>
            <w:alias w:val="是否适用：合同资产减值准备[双击切换]"/>
            <w:tag w:val="_GBC_47f239b7a5d442b0a0a358017de09567"/>
            <w:id w:val="-410542572"/>
            <w:lock w:val="sdtContentLocked"/>
            <w:placeholder>
              <w:docPart w:val="GBC22222222222222222222222222222"/>
            </w:placeholder>
          </w:sdtPr>
          <w:sdtContent>
            <w:p w:rsidR="00CD197A" w:rsidRDefault="00C45FBA" w:rsidP="00CD197A">
              <w:pPr>
                <w:autoSpaceDE w:val="0"/>
                <w:autoSpaceDN w:val="0"/>
                <w:adjustRightInd w:val="0"/>
                <w:ind w:rightChars="50" w:right="105"/>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p w:rsidR="00CE2FF5" w:rsidRDefault="00CE2FF5">
          <w:pPr>
            <w:autoSpaceDE w:val="0"/>
            <w:autoSpaceDN w:val="0"/>
            <w:adjustRightInd w:val="0"/>
            <w:ind w:rightChars="50" w:right="105"/>
            <w:rPr>
              <w:szCs w:val="21"/>
            </w:rPr>
          </w:pPr>
        </w:p>
        <w:p w:rsidR="00CE2FF5" w:rsidRDefault="00C45FBA"/>
      </w:sdtContent>
    </w:sdt>
    <w:bookmarkEnd w:id="121" w:displacedByCustomXml="prev"/>
    <w:bookmarkStart w:id="122" w:name="_Hlk10471002" w:displacedByCustomXml="next"/>
    <w:bookmarkStart w:id="123" w:name="_Hlk10471011" w:displacedByCustomXml="next"/>
    <w:sdt>
      <w:sdtPr>
        <w:rPr>
          <w:rFonts w:hint="eastAsia"/>
          <w:szCs w:val="21"/>
        </w:rPr>
        <w:alias w:val="模块:其他说明："/>
        <w:tag w:val="_SEC_5b10981ad765434eb8d30a4d75bff071"/>
        <w:id w:val="-668248387"/>
        <w:lock w:val="sdtLocked"/>
        <w:placeholder>
          <w:docPart w:val="GBC22222222222222222222222222222"/>
        </w:placeholder>
      </w:sdtPr>
      <w:sdtEndPr>
        <w:rPr>
          <w:rFonts w:hint="default"/>
          <w:szCs w:val="24"/>
        </w:rPr>
      </w:sdtEndPr>
      <w:sdtContent>
        <w:p w:rsidR="00CE2FF5" w:rsidRDefault="009C58EC">
          <w:pPr>
            <w:rPr>
              <w:szCs w:val="21"/>
            </w:rPr>
          </w:pPr>
          <w:r>
            <w:rPr>
              <w:rFonts w:hint="eastAsia"/>
              <w:szCs w:val="21"/>
            </w:rPr>
            <w:t>其他说明：</w:t>
          </w:r>
          <w:bookmarkEnd w:id="122"/>
        </w:p>
        <w:sdt>
          <w:sdtPr>
            <w:rPr>
              <w:szCs w:val="21"/>
            </w:rPr>
            <w:alias w:val="是否适用：合同资产其他说明[双击切换]"/>
            <w:tag w:val="_GBC_06cd3c0f93454d76bd0c7e20322e8a49"/>
            <w:id w:val="-703562463"/>
            <w:lock w:val="sdtContentLocked"/>
            <w:placeholder>
              <w:docPart w:val="GBC22222222222222222222222222222"/>
            </w:placeholder>
          </w:sdtPr>
          <w:sdtContent>
            <w:p w:rsidR="00CE2FF5" w:rsidRDefault="00C45FBA" w:rsidP="00CD197A">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bookmarkEnd w:id="123" w:displacedByCustomXml="prev"/>
    <w:p w:rsidR="00CE2FF5" w:rsidRDefault="00CE2FF5"/>
    <w:sdt>
      <w:sdtPr>
        <w:rPr>
          <w:rFonts w:ascii="宋体" w:hAnsi="宋体" w:cs="宋体" w:hint="eastAsia"/>
          <w:b w:val="0"/>
          <w:bCs w:val="0"/>
          <w:kern w:val="0"/>
          <w:szCs w:val="24"/>
        </w:rPr>
        <w:alias w:val="模块:划分为持有待售的资产"/>
        <w:tag w:val="_GBC_b8017c342539428893a6ec198dd061b3"/>
        <w:id w:val="599614500"/>
        <w:lock w:val="sdtLocked"/>
        <w:placeholder>
          <w:docPart w:val="GBC22222222222222222222222222222"/>
        </w:placeholder>
      </w:sdtPr>
      <w:sdtEndPr>
        <w:rPr>
          <w:rFonts w:hint="default"/>
          <w:szCs w:val="21"/>
        </w:rPr>
      </w:sdtEndPr>
      <w:sdtContent>
        <w:p w:rsidR="00CE2FF5" w:rsidRDefault="009C58EC">
          <w:pPr>
            <w:pStyle w:val="30"/>
            <w:numPr>
              <w:ilvl w:val="0"/>
              <w:numId w:val="21"/>
            </w:numPr>
            <w:tabs>
              <w:tab w:val="left" w:pos="504"/>
            </w:tabs>
          </w:pPr>
          <w:r>
            <w:rPr>
              <w:rFonts w:hint="eastAsia"/>
            </w:rPr>
            <w:t>持有待售资产</w:t>
          </w:r>
        </w:p>
        <w:sdt>
          <w:sdtPr>
            <w:alias w:val="是否适用：划分为持有待售的资产[双击切换]"/>
            <w:tag w:val="_GBC_a6517e0f93e04b1caa2e45201c8133b1"/>
            <w:id w:val="-1794042096"/>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sdtContent>
    </w:sdt>
    <w:p w:rsidR="00CE2FF5" w:rsidRDefault="00CE2FF5">
      <w:pPr>
        <w:ind w:right="210"/>
      </w:pPr>
    </w:p>
    <w:bookmarkStart w:id="124" w:name="_Hlk10471081" w:displacedByCustomXml="next"/>
    <w:sdt>
      <w:sdtPr>
        <w:rPr>
          <w:rFonts w:ascii="宋体" w:hAnsi="宋体" w:cs="宋体" w:hint="eastAsia"/>
          <w:b w:val="0"/>
          <w:bCs w:val="0"/>
          <w:kern w:val="0"/>
          <w:szCs w:val="24"/>
        </w:rPr>
        <w:alias w:val="模块:一年内到期的非流动资产"/>
        <w:tag w:val="_GBC_73afc3711ce24918b57d8c069abaf5c5"/>
        <w:id w:val="-1933655724"/>
        <w:lock w:val="sdtLocked"/>
        <w:placeholder>
          <w:docPart w:val="GBC22222222222222222222222222222"/>
        </w:placeholder>
      </w:sdtPr>
      <w:sdtContent>
        <w:p w:rsidR="00CE2FF5" w:rsidRDefault="009C58EC">
          <w:pPr>
            <w:pStyle w:val="30"/>
            <w:numPr>
              <w:ilvl w:val="0"/>
              <w:numId w:val="21"/>
            </w:numPr>
            <w:tabs>
              <w:tab w:val="left" w:pos="504"/>
            </w:tabs>
          </w:pPr>
          <w:r>
            <w:rPr>
              <w:rFonts w:hint="eastAsia"/>
            </w:rPr>
            <w:t>一年内到期的非流动资产</w:t>
          </w:r>
        </w:p>
        <w:sdt>
          <w:sdtPr>
            <w:alias w:val="是否适用：一年内到期的非流动资产[双击切换]"/>
            <w:tag w:val="_GBC_3c3df002388d4bbe8dd8d4df7fe26ebc"/>
            <w:id w:val="930935702"/>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ind w:right="210"/>
          </w:pPr>
        </w:p>
      </w:sdtContent>
    </w:sdt>
    <w:bookmarkEnd w:id="124" w:displacedByCustomXml="prev"/>
    <w:p w:rsidR="00CE2FF5" w:rsidRDefault="00CE2FF5">
      <w:pPr>
        <w:ind w:right="210"/>
      </w:pPr>
    </w:p>
    <w:bookmarkStart w:id="125" w:name="_Hlk10471163" w:displacedByCustomXml="next"/>
    <w:sdt>
      <w:sdtPr>
        <w:rPr>
          <w:rFonts w:ascii="宋体" w:hAnsi="宋体" w:cs="宋体" w:hint="eastAsia"/>
          <w:b w:val="0"/>
          <w:bCs w:val="0"/>
          <w:kern w:val="0"/>
          <w:szCs w:val="24"/>
        </w:rPr>
        <w:alias w:val="模块:其他流动资产"/>
        <w:tag w:val="_GBC_e29fd29bee934fc3ab8325cf3625b905"/>
        <w:id w:val="1673681358"/>
        <w:lock w:val="sdtLocked"/>
        <w:placeholder>
          <w:docPart w:val="GBC22222222222222222222222222222"/>
        </w:placeholder>
      </w:sdtPr>
      <w:sdtContent>
        <w:p w:rsidR="00CE2FF5" w:rsidRDefault="009C58EC">
          <w:pPr>
            <w:pStyle w:val="30"/>
            <w:numPr>
              <w:ilvl w:val="0"/>
              <w:numId w:val="21"/>
            </w:numPr>
            <w:tabs>
              <w:tab w:val="left" w:pos="504"/>
            </w:tabs>
          </w:pPr>
          <w:r>
            <w:rPr>
              <w:rFonts w:hint="eastAsia"/>
            </w:rPr>
            <w:t>其他流动资产</w:t>
          </w:r>
        </w:p>
        <w:sdt>
          <w:sdtPr>
            <w:alias w:val="是否适用：其他流动资产[双击切换]"/>
            <w:tag w:val="_GBC_7733d50365e24328b41020152f88028d"/>
            <w:id w:val="-1401664455"/>
            <w:lock w:val="sdtContentLocked"/>
            <w:placeholder>
              <w:docPart w:val="GBC22222222222222222222222222222"/>
            </w:placeholder>
          </w:sdtPr>
          <w:sdtContent>
            <w:p w:rsidR="00CE2FF5" w:rsidRDefault="00C45FBA">
              <w:r>
                <w:fldChar w:fldCharType="begin"/>
              </w:r>
              <w:r w:rsidR="004A0F63">
                <w:instrText xml:space="preserve"> MACROBUTTON  SnrToggleCheckbox √适用 </w:instrText>
              </w:r>
              <w:r>
                <w:fldChar w:fldCharType="end"/>
              </w:r>
              <w:r>
                <w:fldChar w:fldCharType="begin"/>
              </w:r>
              <w:r w:rsidR="004A0F63">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其他流动资产"/>
              <w:tag w:val="_GBC_d0c62fc75d164678ad203d9ddb106538"/>
              <w:id w:val="15250587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其他流动资产"/>
              <w:tag w:val="_GBC_9196143d56d24a9ea7f7e31ce8a09024"/>
              <w:id w:val="947896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4A0F63" w:rsidTr="000727A7">
            <w:sdt>
              <w:sdtPr>
                <w:tag w:val="_PLD_15bbfc7d41df4300abcae2e424cc6572"/>
                <w:id w:val="584769106"/>
                <w:lock w:val="sdtLocked"/>
              </w:sdtPr>
              <w:sdtContent>
                <w:tc>
                  <w:tcPr>
                    <w:tcW w:w="1816" w:type="pct"/>
                    <w:shd w:val="clear" w:color="auto" w:fill="auto"/>
                    <w:vAlign w:val="center"/>
                  </w:tcPr>
                  <w:p w:rsidR="004A0F63" w:rsidRDefault="004A0F63" w:rsidP="000727A7">
                    <w:pPr>
                      <w:jc w:val="center"/>
                      <w:rPr>
                        <w:szCs w:val="21"/>
                      </w:rPr>
                    </w:pPr>
                    <w:r>
                      <w:rPr>
                        <w:rFonts w:hint="eastAsia"/>
                        <w:szCs w:val="21"/>
                      </w:rPr>
                      <w:t>项目</w:t>
                    </w:r>
                  </w:p>
                </w:tc>
              </w:sdtContent>
            </w:sdt>
            <w:sdt>
              <w:sdtPr>
                <w:tag w:val="_PLD_d2a222194eae4e958db2401139170ea2"/>
                <w:id w:val="584769107"/>
                <w:lock w:val="sdtLocked"/>
              </w:sdtPr>
              <w:sdtContent>
                <w:tc>
                  <w:tcPr>
                    <w:tcW w:w="1612" w:type="pct"/>
                    <w:shd w:val="clear" w:color="auto" w:fill="auto"/>
                    <w:vAlign w:val="center"/>
                  </w:tcPr>
                  <w:p w:rsidR="004A0F63" w:rsidRDefault="004A0F63" w:rsidP="000727A7">
                    <w:pPr>
                      <w:jc w:val="center"/>
                      <w:rPr>
                        <w:szCs w:val="21"/>
                      </w:rPr>
                    </w:pPr>
                    <w:r>
                      <w:rPr>
                        <w:rFonts w:hint="eastAsia"/>
                        <w:szCs w:val="21"/>
                      </w:rPr>
                      <w:t>期末余额</w:t>
                    </w:r>
                  </w:p>
                </w:tc>
              </w:sdtContent>
            </w:sdt>
            <w:sdt>
              <w:sdtPr>
                <w:tag w:val="_PLD_0f3815799e9d4216b9506517d8e9b90c"/>
                <w:id w:val="584769108"/>
                <w:lock w:val="sdtLocked"/>
              </w:sdtPr>
              <w:sdtContent>
                <w:tc>
                  <w:tcPr>
                    <w:tcW w:w="1572" w:type="pct"/>
                    <w:shd w:val="clear" w:color="auto" w:fill="auto"/>
                    <w:vAlign w:val="center"/>
                  </w:tcPr>
                  <w:p w:rsidR="004A0F63" w:rsidRDefault="004A0F63" w:rsidP="000727A7">
                    <w:pPr>
                      <w:jc w:val="center"/>
                      <w:rPr>
                        <w:szCs w:val="21"/>
                      </w:rPr>
                    </w:pPr>
                    <w:r>
                      <w:rPr>
                        <w:rFonts w:hint="eastAsia"/>
                        <w:szCs w:val="21"/>
                      </w:rPr>
                      <w:t>期初余额</w:t>
                    </w:r>
                  </w:p>
                </w:tc>
              </w:sdtContent>
            </w:sdt>
          </w:tr>
          <w:tr w:rsidR="004A0F63" w:rsidTr="000727A7">
            <w:sdt>
              <w:sdtPr>
                <w:tag w:val="_PLD_5784c482c38842a295b3e360832ddcad"/>
                <w:id w:val="584769109"/>
                <w:lock w:val="sdtLocked"/>
              </w:sdtPr>
              <w:sdtContent>
                <w:tc>
                  <w:tcPr>
                    <w:tcW w:w="1816" w:type="pct"/>
                    <w:shd w:val="clear" w:color="auto" w:fill="auto"/>
                    <w:vAlign w:val="center"/>
                  </w:tcPr>
                  <w:p w:rsidR="004A0F63" w:rsidRDefault="004A0F63" w:rsidP="000727A7">
                    <w:r>
                      <w:rPr>
                        <w:rFonts w:hint="eastAsia"/>
                      </w:rPr>
                      <w:t>合同取得成本</w:t>
                    </w:r>
                  </w:p>
                </w:tc>
              </w:sdtContent>
            </w:sdt>
            <w:tc>
              <w:tcPr>
                <w:tcW w:w="1612" w:type="pct"/>
                <w:shd w:val="clear" w:color="auto" w:fill="auto"/>
                <w:vAlign w:val="center"/>
              </w:tcPr>
              <w:p w:rsidR="004A0F63" w:rsidRDefault="004A0F63" w:rsidP="000727A7">
                <w:pPr>
                  <w:jc w:val="right"/>
                </w:pPr>
              </w:p>
            </w:tc>
            <w:tc>
              <w:tcPr>
                <w:tcW w:w="1572" w:type="pct"/>
                <w:shd w:val="clear" w:color="auto" w:fill="auto"/>
                <w:vAlign w:val="center"/>
              </w:tcPr>
              <w:p w:rsidR="004A0F63" w:rsidRDefault="004A0F63" w:rsidP="000727A7">
                <w:pPr>
                  <w:jc w:val="right"/>
                </w:pPr>
              </w:p>
            </w:tc>
          </w:tr>
          <w:tr w:rsidR="004A0F63" w:rsidTr="000727A7">
            <w:sdt>
              <w:sdtPr>
                <w:tag w:val="_PLD_a697556166a54a12bb39e7c933ac01b6"/>
                <w:id w:val="584769110"/>
                <w:lock w:val="sdtLocked"/>
              </w:sdtPr>
              <w:sdtContent>
                <w:tc>
                  <w:tcPr>
                    <w:tcW w:w="1816" w:type="pct"/>
                    <w:shd w:val="clear" w:color="auto" w:fill="auto"/>
                    <w:vAlign w:val="center"/>
                  </w:tcPr>
                  <w:p w:rsidR="004A0F63" w:rsidRDefault="004A0F63" w:rsidP="000727A7">
                    <w:r>
                      <w:rPr>
                        <w:rFonts w:hint="eastAsia"/>
                      </w:rPr>
                      <w:t>应收退货成本</w:t>
                    </w:r>
                  </w:p>
                </w:tc>
              </w:sdtContent>
            </w:sdt>
            <w:tc>
              <w:tcPr>
                <w:tcW w:w="1612" w:type="pct"/>
                <w:shd w:val="clear" w:color="auto" w:fill="auto"/>
                <w:vAlign w:val="center"/>
              </w:tcPr>
              <w:p w:rsidR="004A0F63" w:rsidRDefault="004A0F63" w:rsidP="000727A7">
                <w:pPr>
                  <w:jc w:val="right"/>
                </w:pPr>
              </w:p>
            </w:tc>
            <w:tc>
              <w:tcPr>
                <w:tcW w:w="1572" w:type="pct"/>
                <w:shd w:val="clear" w:color="auto" w:fill="auto"/>
                <w:vAlign w:val="center"/>
              </w:tcPr>
              <w:p w:rsidR="004A0F63" w:rsidRDefault="004A0F63" w:rsidP="000727A7">
                <w:pPr>
                  <w:jc w:val="right"/>
                </w:pPr>
              </w:p>
            </w:tc>
          </w:tr>
          <w:sdt>
            <w:sdtPr>
              <w:rPr>
                <w:rFonts w:hint="eastAsia"/>
                <w:szCs w:val="21"/>
              </w:rPr>
              <w:alias w:val="其他流动资产明细"/>
              <w:tag w:val="_TUP_0bae324e6bd3444492796087e454ca12"/>
              <w:id w:val="584769111"/>
              <w:lock w:val="sdtLocked"/>
            </w:sdtPr>
            <w:sdtContent>
              <w:tr w:rsidR="004A0F63" w:rsidTr="000727A7">
                <w:tc>
                  <w:tcPr>
                    <w:tcW w:w="1816" w:type="pct"/>
                    <w:shd w:val="clear" w:color="auto" w:fill="auto"/>
                  </w:tcPr>
                  <w:p w:rsidR="004A0F63" w:rsidRDefault="004A0F63" w:rsidP="000727A7">
                    <w:pPr>
                      <w:snapToGrid w:val="0"/>
                      <w:ind w:leftChars="-51" w:left="-107"/>
                      <w:rPr>
                        <w:szCs w:val="21"/>
                      </w:rPr>
                    </w:pPr>
                    <w:r>
                      <w:t>增值税留抵进项税额</w:t>
                    </w:r>
                  </w:p>
                </w:tc>
                <w:tc>
                  <w:tcPr>
                    <w:tcW w:w="1612" w:type="pct"/>
                    <w:shd w:val="clear" w:color="auto" w:fill="auto"/>
                  </w:tcPr>
                  <w:p w:rsidR="004A0F63" w:rsidRDefault="004A0F63" w:rsidP="000727A7">
                    <w:pPr>
                      <w:snapToGrid w:val="0"/>
                      <w:jc w:val="right"/>
                      <w:rPr>
                        <w:szCs w:val="21"/>
                      </w:rPr>
                    </w:pPr>
                    <w:r>
                      <w:t>74,830,753.44</w:t>
                    </w:r>
                  </w:p>
                </w:tc>
                <w:tc>
                  <w:tcPr>
                    <w:tcW w:w="1572" w:type="pct"/>
                    <w:shd w:val="clear" w:color="auto" w:fill="auto"/>
                  </w:tcPr>
                  <w:p w:rsidR="004A0F63" w:rsidRDefault="004A0F63" w:rsidP="000727A7">
                    <w:pPr>
                      <w:snapToGrid w:val="0"/>
                      <w:jc w:val="right"/>
                      <w:rPr>
                        <w:szCs w:val="21"/>
                      </w:rPr>
                    </w:pPr>
                    <w:r>
                      <w:t>57,737,822.67</w:t>
                    </w:r>
                  </w:p>
                </w:tc>
              </w:tr>
            </w:sdtContent>
          </w:sdt>
          <w:sdt>
            <w:sdtPr>
              <w:rPr>
                <w:rFonts w:hint="eastAsia"/>
                <w:szCs w:val="21"/>
              </w:rPr>
              <w:alias w:val="其他流动资产明细"/>
              <w:tag w:val="_TUP_0bae324e6bd3444492796087e454ca12"/>
              <w:id w:val="584769112"/>
              <w:lock w:val="sdtLocked"/>
            </w:sdtPr>
            <w:sdtContent>
              <w:tr w:rsidR="004A0F63" w:rsidTr="000727A7">
                <w:tc>
                  <w:tcPr>
                    <w:tcW w:w="1816" w:type="pct"/>
                    <w:shd w:val="clear" w:color="auto" w:fill="auto"/>
                  </w:tcPr>
                  <w:p w:rsidR="004A0F63" w:rsidRDefault="004A0F63" w:rsidP="000727A7">
                    <w:pPr>
                      <w:snapToGrid w:val="0"/>
                      <w:ind w:leftChars="-51" w:left="-107"/>
                      <w:rPr>
                        <w:szCs w:val="21"/>
                      </w:rPr>
                    </w:pPr>
                    <w:r>
                      <w:t>预缴各项税费</w:t>
                    </w:r>
                  </w:p>
                </w:tc>
                <w:tc>
                  <w:tcPr>
                    <w:tcW w:w="1612" w:type="pct"/>
                    <w:shd w:val="clear" w:color="auto" w:fill="auto"/>
                  </w:tcPr>
                  <w:p w:rsidR="004A0F63" w:rsidRDefault="004A0F63" w:rsidP="000727A7">
                    <w:pPr>
                      <w:snapToGrid w:val="0"/>
                      <w:jc w:val="right"/>
                      <w:rPr>
                        <w:szCs w:val="21"/>
                      </w:rPr>
                    </w:pPr>
                    <w:r>
                      <w:t>458,833.84</w:t>
                    </w:r>
                  </w:p>
                </w:tc>
                <w:tc>
                  <w:tcPr>
                    <w:tcW w:w="1572" w:type="pct"/>
                    <w:shd w:val="clear" w:color="auto" w:fill="auto"/>
                  </w:tcPr>
                  <w:p w:rsidR="004A0F63" w:rsidRDefault="004A0F63" w:rsidP="000727A7">
                    <w:pPr>
                      <w:snapToGrid w:val="0"/>
                      <w:jc w:val="right"/>
                      <w:rPr>
                        <w:szCs w:val="21"/>
                      </w:rPr>
                    </w:pPr>
                    <w:r>
                      <w:t>3,971,405.84</w:t>
                    </w:r>
                  </w:p>
                </w:tc>
              </w:tr>
            </w:sdtContent>
          </w:sdt>
          <w:tr w:rsidR="004A0F63" w:rsidTr="000727A7">
            <w:sdt>
              <w:sdtPr>
                <w:tag w:val="_PLD_b6c346d1d68d4f27847794dad182ef24"/>
                <w:id w:val="584769113"/>
                <w:lock w:val="sdtLocked"/>
              </w:sdtPr>
              <w:sdtContent>
                <w:tc>
                  <w:tcPr>
                    <w:tcW w:w="1816" w:type="pct"/>
                    <w:shd w:val="clear" w:color="auto" w:fill="auto"/>
                    <w:vAlign w:val="center"/>
                  </w:tcPr>
                  <w:p w:rsidR="004A0F63" w:rsidRDefault="004A0F63" w:rsidP="000727A7">
                    <w:pPr>
                      <w:snapToGrid w:val="0"/>
                      <w:ind w:leftChars="-51" w:left="-107"/>
                      <w:jc w:val="center"/>
                      <w:rPr>
                        <w:szCs w:val="21"/>
                      </w:rPr>
                    </w:pPr>
                    <w:r>
                      <w:rPr>
                        <w:rFonts w:hint="eastAsia"/>
                        <w:szCs w:val="21"/>
                      </w:rPr>
                      <w:t>合计</w:t>
                    </w:r>
                  </w:p>
                </w:tc>
              </w:sdtContent>
            </w:sdt>
            <w:tc>
              <w:tcPr>
                <w:tcW w:w="1612" w:type="pct"/>
                <w:shd w:val="clear" w:color="auto" w:fill="auto"/>
              </w:tcPr>
              <w:p w:rsidR="004A0F63" w:rsidRDefault="004A0F63" w:rsidP="000727A7">
                <w:pPr>
                  <w:snapToGrid w:val="0"/>
                  <w:jc w:val="right"/>
                  <w:rPr>
                    <w:szCs w:val="21"/>
                  </w:rPr>
                </w:pPr>
                <w:r>
                  <w:t>75,289,587.28</w:t>
                </w:r>
              </w:p>
            </w:tc>
            <w:tc>
              <w:tcPr>
                <w:tcW w:w="1572" w:type="pct"/>
                <w:shd w:val="clear" w:color="auto" w:fill="auto"/>
              </w:tcPr>
              <w:p w:rsidR="004A0F63" w:rsidRDefault="004A0F63" w:rsidP="000727A7">
                <w:pPr>
                  <w:snapToGrid w:val="0"/>
                  <w:jc w:val="right"/>
                  <w:rPr>
                    <w:szCs w:val="21"/>
                  </w:rPr>
                </w:pPr>
                <w:r>
                  <w:t>61,709,228.51</w:t>
                </w:r>
              </w:p>
            </w:tc>
          </w:tr>
        </w:tbl>
        <w:p w:rsidR="004A0F63" w:rsidRDefault="004A0F63"/>
        <w:p w:rsidR="00CE2FF5" w:rsidRDefault="009C58EC">
          <w:r>
            <w:rPr>
              <w:rFonts w:hint="eastAsia"/>
            </w:rPr>
            <w:t>其他说明：</w:t>
          </w:r>
        </w:p>
        <w:sdt>
          <w:sdtPr>
            <w:rPr>
              <w:rFonts w:hint="eastAsia"/>
            </w:rPr>
            <w:alias w:val="其他流动资产说明"/>
            <w:tag w:val="_GBC_7955e529151148f394eed0e26977270b"/>
            <w:id w:val="-840242656"/>
            <w:lock w:val="sdtLocked"/>
            <w:placeholder>
              <w:docPart w:val="GBC22222222222222222222222222222"/>
            </w:placeholder>
          </w:sdtPr>
          <w:sdtContent>
            <w:p w:rsidR="00CE2FF5" w:rsidRDefault="004A0F63">
              <w:r>
                <w:rPr>
                  <w:rFonts w:hint="eastAsia"/>
                </w:rPr>
                <w:t>无。</w:t>
              </w:r>
            </w:p>
          </w:sdtContent>
        </w:sdt>
      </w:sdtContent>
    </w:sdt>
    <w:bookmarkEnd w:id="125" w:displacedByCustomXml="prev"/>
    <w:p w:rsidR="00CE2FF5" w:rsidRDefault="00CE2FF5">
      <w:pPr>
        <w:ind w:right="210"/>
      </w:pPr>
    </w:p>
    <w:bookmarkStart w:id="126" w:name="_Hlk10471390" w:displacedByCustomXml="next"/>
    <w:sdt>
      <w:sdtPr>
        <w:rPr>
          <w:rFonts w:ascii="宋体" w:hAnsi="宋体" w:cs="宋体" w:hint="eastAsia"/>
          <w:b w:val="0"/>
          <w:bCs w:val="0"/>
          <w:kern w:val="0"/>
          <w:szCs w:val="24"/>
        </w:rPr>
        <w:alias w:val="模块:债权投资债权投资情况"/>
        <w:tag w:val="_SEC_949cb4eb7a744418a5a5c6266b7029c9"/>
        <w:id w:val="-301311507"/>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pPr>
          <w:r>
            <w:rPr>
              <w:rFonts w:hint="eastAsia"/>
            </w:rPr>
            <w:t>债权投资</w:t>
          </w:r>
        </w:p>
        <w:p w:rsidR="00CE2FF5" w:rsidRDefault="009C58EC" w:rsidP="00F918AB">
          <w:pPr>
            <w:pStyle w:val="4"/>
            <w:numPr>
              <w:ilvl w:val="3"/>
              <w:numId w:val="96"/>
            </w:numPr>
            <w:ind w:left="426" w:hanging="426"/>
          </w:pPr>
          <w:r>
            <w:rPr>
              <w:rFonts w:hint="eastAsia"/>
            </w:rPr>
            <w:t>债权投资情况</w:t>
          </w:r>
        </w:p>
        <w:sdt>
          <w:sdtPr>
            <w:alias w:val="是否适用：以摊余成本计量的长期债权投资[双击切换]"/>
            <w:tag w:val="_GBC_22cb0188d98c4d37a97e0c6a9e34e10d"/>
            <w:id w:val="-1424871765"/>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26" w:displacedByCustomXml="prev"/>
    <w:bookmarkStart w:id="127" w:name="_Hlk10471440" w:displacedByCustomXml="next"/>
    <w:bookmarkStart w:id="128" w:name="_Hlk10471450" w:displacedByCustomXml="next"/>
    <w:sdt>
      <w:sdtPr>
        <w:rPr>
          <w:rFonts w:ascii="宋体" w:hAnsi="宋体" w:cs="宋体" w:hint="eastAsia"/>
          <w:b w:val="0"/>
          <w:bCs w:val="0"/>
          <w:kern w:val="0"/>
          <w:szCs w:val="24"/>
        </w:rPr>
        <w:alias w:val="模块:期末重要的债权投资"/>
        <w:tag w:val="_SEC_b1d789cc522341caa1c75b1a7b84351c"/>
        <w:id w:val="-817950377"/>
        <w:lock w:val="sdtLocked"/>
        <w:placeholder>
          <w:docPart w:val="GBC22222222222222222222222222222"/>
        </w:placeholder>
      </w:sdtPr>
      <w:sdtEndPr>
        <w:rPr>
          <w:rFonts w:hint="default"/>
        </w:rPr>
      </w:sdtEndPr>
      <w:sdtContent>
        <w:p w:rsidR="00CE2FF5" w:rsidRDefault="009C58EC" w:rsidP="00F918AB">
          <w:pPr>
            <w:pStyle w:val="4"/>
            <w:numPr>
              <w:ilvl w:val="3"/>
              <w:numId w:val="96"/>
            </w:numPr>
            <w:ind w:left="426" w:hanging="426"/>
          </w:pPr>
          <w:r>
            <w:rPr>
              <w:rFonts w:hint="eastAsia"/>
            </w:rPr>
            <w:t>期末重要的债权投资</w:t>
          </w:r>
          <w:bookmarkEnd w:id="127"/>
        </w:p>
        <w:sdt>
          <w:sdtPr>
            <w:alias w:val="是否适用：重要的债权投资[双击切换]"/>
            <w:tag w:val="_GBC_0ff84ccc1d234704b93c4e33c0d575ce"/>
            <w:id w:val="1729872352"/>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28" w:displacedByCustomXml="prev"/>
    <w:bookmarkStart w:id="129" w:name="_Hlk10471472" w:displacedByCustomXml="next"/>
    <w:bookmarkStart w:id="130" w:name="_Hlk10471485" w:displacedByCustomXml="next"/>
    <w:sdt>
      <w:sdtPr>
        <w:rPr>
          <w:rFonts w:ascii="宋体" w:hAnsi="宋体" w:cs="宋体" w:hint="eastAsia"/>
          <w:b w:val="0"/>
          <w:bCs w:val="0"/>
          <w:kern w:val="0"/>
          <w:szCs w:val="24"/>
        </w:rPr>
        <w:alias w:val="模块:减值准备计提情况"/>
        <w:tag w:val="_SEC_bff86b17d4774a4a9f8a3329635b5429"/>
        <w:id w:val="299970230"/>
        <w:lock w:val="sdtLocked"/>
        <w:placeholder>
          <w:docPart w:val="GBC22222222222222222222222222222"/>
        </w:placeholder>
      </w:sdtPr>
      <w:sdtEndPr>
        <w:rPr>
          <w:rFonts w:hint="default"/>
        </w:rPr>
      </w:sdtEndPr>
      <w:sdtContent>
        <w:p w:rsidR="00CE2FF5" w:rsidRDefault="009C58EC" w:rsidP="00F918AB">
          <w:pPr>
            <w:pStyle w:val="4"/>
            <w:numPr>
              <w:ilvl w:val="3"/>
              <w:numId w:val="96"/>
            </w:numPr>
            <w:ind w:left="426" w:hanging="426"/>
          </w:pPr>
          <w:r>
            <w:rPr>
              <w:rFonts w:ascii="宋体" w:hAnsi="宋体" w:cs="宋体" w:hint="eastAsia"/>
              <w:bCs w:val="0"/>
              <w:kern w:val="0"/>
              <w:szCs w:val="24"/>
            </w:rPr>
            <w:t>减值准备计提情况</w:t>
          </w:r>
          <w:bookmarkEnd w:id="129"/>
        </w:p>
        <w:sdt>
          <w:sdtPr>
            <w:alias w:val="是否适用：债权投资减值准备调节表[双击切换]"/>
            <w:tag w:val="_GBC_415a5cd43ad14136b13ac09b150da06f"/>
            <w:id w:val="1895469357"/>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ind w:right="210"/>
          </w:pPr>
        </w:p>
        <w:p w:rsidR="00CE2FF5" w:rsidRDefault="00C45FBA">
          <w:pPr>
            <w:ind w:right="210"/>
          </w:pPr>
        </w:p>
      </w:sdtContent>
    </w:sdt>
    <w:bookmarkEnd w:id="130" w:displacedByCustomXml="prev"/>
    <w:bookmarkStart w:id="131" w:name="_Hlk10471652" w:displacedByCustomXml="next"/>
    <w:sdt>
      <w:sdtPr>
        <w:rPr>
          <w:rFonts w:ascii="宋体" w:hAnsi="宋体" w:cs="宋体" w:hint="eastAsia"/>
          <w:b w:val="0"/>
          <w:bCs w:val="0"/>
          <w:kern w:val="0"/>
          <w:szCs w:val="21"/>
        </w:rPr>
        <w:alias w:val="模块:其他债权投资"/>
        <w:tag w:val="_SEC_1af1e8e9eab94f10811b4e7aa91aa24d"/>
        <w:id w:val="-1784564818"/>
        <w:lock w:val="sdtLocked"/>
        <w:placeholder>
          <w:docPart w:val="GBC22222222222222222222222222222"/>
        </w:placeholder>
      </w:sdtPr>
      <w:sdtEndPr>
        <w:rPr>
          <w:szCs w:val="24"/>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其他债权投资</w:t>
          </w:r>
        </w:p>
        <w:p w:rsidR="00CE2FF5" w:rsidRDefault="009C58EC" w:rsidP="00F918AB">
          <w:pPr>
            <w:pStyle w:val="4"/>
            <w:numPr>
              <w:ilvl w:val="3"/>
              <w:numId w:val="97"/>
            </w:numPr>
            <w:ind w:left="426" w:hanging="426"/>
          </w:pPr>
          <w:r>
            <w:rPr>
              <w:rFonts w:hint="eastAsia"/>
            </w:rPr>
            <w:t>其他债权投资情况</w:t>
          </w:r>
        </w:p>
        <w:sdt>
          <w:sdtPr>
            <w:alias w:val="是否适用：其他债权投资情况[双击切换]"/>
            <w:tag w:val="_GBC_a2d99fd3a665497694c6ad6801c54a4f"/>
            <w:id w:val="273759638"/>
            <w:lock w:val="sdtContentLocked"/>
            <w:placeholder>
              <w:docPart w:val="GBC22222222222222222222222222222"/>
            </w:placeholder>
          </w:sdtPr>
          <w:sdtContent>
            <w:p w:rsidR="00CE2FF5" w:rsidRDefault="00C45FBA" w:rsidP="00CD197A">
              <w:pPr>
                <w:ind w:right="210"/>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31" w:displacedByCustomXml="prev"/>
    <w:bookmarkStart w:id="132" w:name="_Hlk10471670" w:displacedByCustomXml="next"/>
    <w:bookmarkStart w:id="133" w:name="_Hlk10471680" w:displacedByCustomXml="next"/>
    <w:sdt>
      <w:sdtPr>
        <w:rPr>
          <w:rFonts w:ascii="宋体" w:hAnsi="宋体" w:cs="宋体" w:hint="eastAsia"/>
          <w:b w:val="0"/>
          <w:bCs w:val="0"/>
          <w:kern w:val="0"/>
          <w:szCs w:val="24"/>
        </w:rPr>
        <w:alias w:val="模块:期末重要的其他债权投资"/>
        <w:tag w:val="_SEC_052112d020944ec8b923dd106b2a0cbf"/>
        <w:id w:val="-1065881799"/>
        <w:lock w:val="sdtLocked"/>
        <w:placeholder>
          <w:docPart w:val="GBC22222222222222222222222222222"/>
        </w:placeholder>
      </w:sdtPr>
      <w:sdtEndPr>
        <w:rPr>
          <w:rFonts w:hint="default"/>
          <w:szCs w:val="21"/>
        </w:rPr>
      </w:sdtEndPr>
      <w:sdtContent>
        <w:p w:rsidR="00CE2FF5" w:rsidRDefault="009C58EC" w:rsidP="00F918AB">
          <w:pPr>
            <w:pStyle w:val="4"/>
            <w:numPr>
              <w:ilvl w:val="3"/>
              <w:numId w:val="97"/>
            </w:numPr>
            <w:ind w:left="426" w:hanging="426"/>
          </w:pPr>
          <w:r>
            <w:rPr>
              <w:rFonts w:hint="eastAsia"/>
            </w:rPr>
            <w:t>期末重要的其他债权投资</w:t>
          </w:r>
          <w:bookmarkEnd w:id="132"/>
        </w:p>
        <w:sdt>
          <w:sdtPr>
            <w:alias w:val="是否适用：重要的其他债权投资[双击切换]"/>
            <w:tag w:val="_GBC_e8808db892544b1ead740cddc4156455"/>
            <w:id w:val="1401405949"/>
            <w:lock w:val="sdtContentLocked"/>
            <w:placeholder>
              <w:docPart w:val="GBC22222222222222222222222222222"/>
            </w:placeholder>
          </w:sdtPr>
          <w:sdtContent>
            <w:p w:rsidR="00CE2FF5" w:rsidRDefault="00C45FBA" w:rsidP="00CD197A">
              <w:pPr>
                <w:ind w:right="210"/>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33" w:displacedByCustomXml="prev"/>
    <w:bookmarkStart w:id="134" w:name="_Hlk10471703" w:displacedByCustomXml="next"/>
    <w:bookmarkStart w:id="135" w:name="_Hlk10471716" w:displacedByCustomXml="next"/>
    <w:sdt>
      <w:sdtPr>
        <w:rPr>
          <w:rFonts w:ascii="宋体" w:hAnsi="宋体" w:cs="宋体" w:hint="eastAsia"/>
          <w:b w:val="0"/>
          <w:bCs w:val="0"/>
          <w:kern w:val="0"/>
          <w:szCs w:val="24"/>
        </w:rPr>
        <w:alias w:val="模块:减值准备计提情况"/>
        <w:tag w:val="_SEC_a18c2d8250c64daf904816a57fe286bd"/>
        <w:id w:val="478654737"/>
        <w:lock w:val="sdtLocked"/>
        <w:placeholder>
          <w:docPart w:val="GBC22222222222222222222222222222"/>
        </w:placeholder>
      </w:sdtPr>
      <w:sdtEndPr>
        <w:rPr>
          <w:rFonts w:hint="default"/>
          <w:szCs w:val="21"/>
        </w:rPr>
      </w:sdtEndPr>
      <w:sdtContent>
        <w:bookmarkStart w:id="136" w:name="_Hlk533848073" w:displacedByCustomXml="prev"/>
        <w:p w:rsidR="00CE2FF5" w:rsidRDefault="009C58EC" w:rsidP="00F918AB">
          <w:pPr>
            <w:pStyle w:val="4"/>
            <w:numPr>
              <w:ilvl w:val="3"/>
              <w:numId w:val="97"/>
            </w:numPr>
            <w:ind w:left="426" w:hanging="426"/>
          </w:pPr>
          <w:r>
            <w:rPr>
              <w:rFonts w:ascii="宋体" w:hAnsi="宋体" w:cs="宋体" w:hint="eastAsia"/>
              <w:bCs w:val="0"/>
              <w:kern w:val="0"/>
              <w:szCs w:val="24"/>
            </w:rPr>
            <w:t>减值准备计提情况</w:t>
          </w:r>
          <w:bookmarkEnd w:id="134"/>
        </w:p>
        <w:sdt>
          <w:sdtPr>
            <w:alias w:val="是否适用：其他债权投资减值准备调节表[双击切换]"/>
            <w:tag w:val="_GBC_038e4a0a4815442e91a9309c128001c1"/>
            <w:id w:val="-555165306"/>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ind w:right="210"/>
          </w:pPr>
        </w:p>
        <w:p w:rsidR="00CE2FF5" w:rsidRDefault="00C45FBA">
          <w:pPr>
            <w:rPr>
              <w:szCs w:val="21"/>
            </w:rPr>
          </w:pPr>
        </w:p>
      </w:sdtContent>
      <w:bookmarkEnd w:id="136" w:displacedByCustomXml="next"/>
    </w:sdt>
    <w:bookmarkEnd w:id="135" w:displacedByCustomXml="prev"/>
    <w:bookmarkStart w:id="137" w:name="_Hlk533848097" w:displacedByCustomXml="next"/>
    <w:bookmarkStart w:id="138" w:name="_Hlk10471761" w:displacedByCustomXml="next"/>
    <w:sdt>
      <w:sdtPr>
        <w:rPr>
          <w:rFonts w:hint="eastAsia"/>
        </w:rPr>
        <w:alias w:val="模块:其他说明："/>
        <w:tag w:val="_SEC_a6d7d62dd24747a08e0a132cf37e100c"/>
        <w:id w:val="-545067678"/>
        <w:lock w:val="sdtLocked"/>
        <w:placeholder>
          <w:docPart w:val="GBC22222222222222222222222222222"/>
        </w:placeholder>
      </w:sdtPr>
      <w:sdtEndPr>
        <w:rPr>
          <w:rFonts w:hint="default"/>
          <w:szCs w:val="21"/>
        </w:rPr>
      </w:sdtEndPr>
      <w:sdtContent>
        <w:p w:rsidR="00CE2FF5" w:rsidRDefault="009C58EC">
          <w:r>
            <w:rPr>
              <w:rFonts w:hint="eastAsia"/>
            </w:rPr>
            <w:t>其他说明：</w:t>
          </w:r>
          <w:bookmarkEnd w:id="137"/>
        </w:p>
        <w:sdt>
          <w:sdtPr>
            <w:alias w:val="是否适用：其他债权投资其他说明[双击切换]"/>
            <w:tag w:val="_GBC_e37f3e78626b4cd0ad52d68ae2fcdecb"/>
            <w:id w:val="839354787"/>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38" w:displacedByCustomXml="prev"/>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466400646"/>
        <w:lock w:val="sdtLocked"/>
        <w:placeholder>
          <w:docPart w:val="GBC22222222222222222222222222222"/>
        </w:placeholder>
      </w:sdtPr>
      <w:sdtEndPr>
        <w:rPr>
          <w:rFonts w:hint="default"/>
          <w:color w:val="FF0000"/>
          <w:szCs w:val="21"/>
        </w:rPr>
      </w:sdtEndPr>
      <w:sdtContent>
        <w:p w:rsidR="00CE2FF5" w:rsidRDefault="009C58EC" w:rsidP="00F918AB">
          <w:pPr>
            <w:pStyle w:val="4"/>
            <w:numPr>
              <w:ilvl w:val="0"/>
              <w:numId w:val="78"/>
            </w:numPr>
          </w:pPr>
          <w:r>
            <w:rPr>
              <w:rFonts w:hint="eastAsia"/>
            </w:rPr>
            <w:t>长期应收款情况</w:t>
          </w:r>
        </w:p>
        <w:sdt>
          <w:sdtPr>
            <w:alias w:val="是否适用：长期应收款情况[双击切换]"/>
            <w:tag w:val="_GBC_03ba5a75d6d541f4a60fba2b18c9d548"/>
            <w:id w:val="529917655"/>
            <w:lock w:val="sdtContentLocked"/>
            <w:placeholder>
              <w:docPart w:val="GBC22222222222222222222222222222"/>
            </w:placeholder>
          </w:sdtPr>
          <w:sdtContent>
            <w:p w:rsidR="00CE2FF5" w:rsidRDefault="00C45FBA" w:rsidP="00CD197A">
              <w:pPr>
                <w:rPr>
                  <w:color w:val="FF0000"/>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Start w:id="139" w:name="_Hlk10471933" w:displacedByCustomXml="next"/>
    <w:sdt>
      <w:sdtPr>
        <w:rPr>
          <w:rFonts w:ascii="宋体" w:hAnsi="宋体" w:cs="宋体" w:hint="eastAsia"/>
          <w:b w:val="0"/>
          <w:bCs w:val="0"/>
          <w:color w:val="FF0000"/>
          <w:kern w:val="0"/>
          <w:szCs w:val="21"/>
        </w:rPr>
        <w:alias w:val="模块:坏账准备计提情况"/>
        <w:tag w:val="_SEC_a0520f64d4bd49e5a3638a0386a233ee"/>
        <w:id w:val="1265507009"/>
        <w:lock w:val="sdtLocked"/>
        <w:placeholder>
          <w:docPart w:val="GBC22222222222222222222222222222"/>
        </w:placeholder>
      </w:sdtPr>
      <w:sdtEndPr>
        <w:rPr>
          <w:rFonts w:hint="default"/>
        </w:rPr>
      </w:sdtEndPr>
      <w:sdtContent>
        <w:p w:rsidR="00CE2FF5" w:rsidRDefault="009C58EC" w:rsidP="00F918AB">
          <w:pPr>
            <w:pStyle w:val="4"/>
            <w:numPr>
              <w:ilvl w:val="0"/>
              <w:numId w:val="78"/>
            </w:numPr>
            <w:rPr>
              <w:szCs w:val="21"/>
            </w:rPr>
          </w:pPr>
          <w:r>
            <w:rPr>
              <w:rFonts w:hint="eastAsia"/>
              <w:szCs w:val="21"/>
            </w:rPr>
            <w:t>坏账准备计提情况</w:t>
          </w:r>
        </w:p>
        <w:sdt>
          <w:sdtPr>
            <w:alias w:val="是否适用：长期应收款坏账准备调节表[双击切换]"/>
            <w:tag w:val="_GBC_f7e4bed7dbb84fbcb52f2226cf465bb3"/>
            <w:id w:val="1768805350"/>
            <w:lock w:val="sdtContentLocked"/>
            <w:placeholder>
              <w:docPart w:val="GBC22222222222222222222222222222"/>
            </w:placeholder>
          </w:sdtPr>
          <w:sdtContent>
            <w:p w:rsidR="00CD197A"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rPr>
              <w:szCs w:val="21"/>
            </w:rPr>
          </w:pPr>
        </w:p>
        <w:p w:rsidR="00CE2FF5" w:rsidRDefault="00C45FBA">
          <w:pPr>
            <w:rPr>
              <w:color w:val="FF0000"/>
              <w:szCs w:val="21"/>
            </w:rPr>
          </w:pPr>
        </w:p>
      </w:sdtContent>
    </w:sdt>
    <w:bookmarkEnd w:id="139" w:displacedByCustomXml="prev"/>
    <w:p w:rsidR="00CE2FF5" w:rsidRDefault="00CE2FF5">
      <w:pPr>
        <w:rPr>
          <w:color w:val="FF0000"/>
          <w:szCs w:val="21"/>
        </w:rPr>
      </w:pPr>
    </w:p>
    <w:sdt>
      <w:sdtPr>
        <w:rPr>
          <w:rFonts w:ascii="宋体" w:hAnsi="宋体" w:cs="宋体" w:hint="eastAsia"/>
          <w:b w:val="0"/>
          <w:bCs w:val="0"/>
          <w:kern w:val="0"/>
          <w:szCs w:val="21"/>
        </w:rPr>
        <w:alias w:val="模块:因金融资产转移而终止确认的长期应收款"/>
        <w:tag w:val="_GBC_928896eb74ab465199673a59201d4a8b"/>
        <w:id w:val="1513034725"/>
        <w:lock w:val="sdtLocked"/>
        <w:placeholder>
          <w:docPart w:val="GBC22222222222222222222222222222"/>
        </w:placeholder>
      </w:sdtPr>
      <w:sdtContent>
        <w:p w:rsidR="00CE2FF5" w:rsidRDefault="009C58EC" w:rsidP="00F918AB">
          <w:pPr>
            <w:pStyle w:val="4"/>
            <w:numPr>
              <w:ilvl w:val="0"/>
              <w:numId w:val="78"/>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103166850"/>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MACROBUTTON  SnrToggleCheckbox □适用</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2097929310"/>
        <w:lock w:val="sdtLocked"/>
        <w:placeholder>
          <w:docPart w:val="GBC22222222222222222222222222222"/>
        </w:placeholder>
      </w:sdtPr>
      <w:sdtContent>
        <w:p w:rsidR="00CE2FF5" w:rsidRDefault="009C58EC" w:rsidP="00F918AB">
          <w:pPr>
            <w:pStyle w:val="4"/>
            <w:numPr>
              <w:ilvl w:val="0"/>
              <w:numId w:val="78"/>
            </w:numPr>
          </w:pPr>
          <w:r>
            <w:rPr>
              <w:rFonts w:hint="eastAsia"/>
            </w:rPr>
            <w:t>转移长期应收款且继续涉入形成的资产、负债金额</w:t>
          </w:r>
        </w:p>
        <w:sdt>
          <w:sdtPr>
            <w:rPr>
              <w:rFonts w:hint="eastAsia"/>
            </w:rPr>
            <w:alias w:val="是否适用：转移长期应收款且继续涉入形成的资产、负债金额[双击切换]"/>
            <w:tag w:val="_GBC_202f97bd4328472388c45157689d09e0"/>
            <w:id w:val="-467286221"/>
            <w:lock w:val="sdtContentLocked"/>
            <w:placeholder>
              <w:docPart w:val="GBC22222222222222222222222222222"/>
            </w:placeholder>
          </w:sdtPr>
          <w:sdtContent>
            <w:p w:rsidR="00CE2FF5" w:rsidRDefault="00C45FBA" w:rsidP="00CD197A">
              <w:r>
                <w:fldChar w:fldCharType="begin"/>
              </w:r>
              <w:r w:rsidR="00CD197A">
                <w:instrText>MACROBUTTON  SnrToggleCheckbox □适用</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rPr>
          <w:szCs w:val="21"/>
        </w:rPr>
      </w:pPr>
    </w:p>
    <w:sdt>
      <w:sdtPr>
        <w:rPr>
          <w:rFonts w:hint="eastAsia"/>
          <w:szCs w:val="21"/>
        </w:rPr>
        <w:alias w:val="模块:长期应收款的其他说明"/>
        <w:tag w:val="_GBC_2a6246644ca84dfdb1b5ecc95ea5c0c2"/>
        <w:id w:val="546418013"/>
        <w:lock w:val="sdtLocked"/>
        <w:placeholder>
          <w:docPart w:val="GBC22222222222222222222222222222"/>
        </w:placeholder>
      </w:sdtPr>
      <w:sdtContent>
        <w:p w:rsidR="00CE2FF5" w:rsidRDefault="009C58EC">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482358838"/>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MACROBUTTON  SnrToggleCheckbox □适用</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长期股权投资</w:t>
      </w:r>
    </w:p>
    <w:p w:rsidR="00CE2FF5" w:rsidRDefault="00C45FBA">
      <w:sdt>
        <w:sdtPr>
          <w:rPr>
            <w:rFonts w:hint="eastAsia"/>
          </w:rPr>
          <w:alias w:val="是否适用：长期股权投资[双击切换]"/>
          <w:tag w:val="_GBC_bafa2cb2262c4c4ebc4eed8f4e4a81c6"/>
          <w:id w:val="1104765703"/>
          <w:lock w:val="sdtContentLocked"/>
          <w:placeholder>
            <w:docPart w:val="GBC22222222222222222222222222222"/>
          </w:placeholder>
        </w:sdtPr>
        <w:sdtContent>
          <w:r>
            <w:fldChar w:fldCharType="begin"/>
          </w:r>
          <w:r w:rsidR="004A0F63">
            <w:instrText>MACROBUTTON  SnrToggleCheckbox √适用</w:instrText>
          </w:r>
          <w:r>
            <w:fldChar w:fldCharType="end"/>
          </w:r>
          <w:r>
            <w:fldChar w:fldCharType="begin"/>
          </w:r>
          <w:r w:rsidR="004A0F63">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1732424999"/>
        <w:lock w:val="sdtLocked"/>
        <w:placeholder>
          <w:docPart w:val="GBC22222222222222222222222222222"/>
        </w:placeholder>
      </w:sdtPr>
      <w:sdtContent>
        <w:p w:rsidR="00CE2FF5" w:rsidRDefault="009C58EC">
          <w:pPr>
            <w:jc w:val="right"/>
            <w:rPr>
              <w:szCs w:val="21"/>
            </w:rPr>
          </w:pPr>
          <w:r>
            <w:rPr>
              <w:rFonts w:hint="eastAsia"/>
              <w:szCs w:val="21"/>
            </w:rPr>
            <w:t>单位：</w:t>
          </w:r>
          <w:sdt>
            <w:sdtPr>
              <w:rPr>
                <w:rFonts w:hint="eastAsia"/>
                <w:szCs w:val="21"/>
              </w:rPr>
              <w:alias w:val="单位：财务附注：长期股权投资"/>
              <w:tag w:val="_GBC_63e30834d38e49658bec9056bc38e4e2"/>
              <w:id w:val="10450376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78427802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4"/>
            <w:gridCol w:w="757"/>
            <w:gridCol w:w="760"/>
            <w:gridCol w:w="671"/>
            <w:gridCol w:w="787"/>
            <w:gridCol w:w="706"/>
            <w:gridCol w:w="711"/>
            <w:gridCol w:w="784"/>
            <w:gridCol w:w="775"/>
            <w:gridCol w:w="756"/>
            <w:gridCol w:w="771"/>
            <w:gridCol w:w="747"/>
          </w:tblGrid>
          <w:tr w:rsidR="004A0F63" w:rsidRPr="00CD197A" w:rsidTr="000727A7">
            <w:sdt>
              <w:sdtPr>
                <w:rPr>
                  <w:sz w:val="15"/>
                  <w:szCs w:val="15"/>
                </w:rPr>
                <w:tag w:val="_PLD_f83b8af388eb4b51ac2d014806d1cf64"/>
                <w:id w:val="584769799"/>
                <w:lock w:val="sdtLocked"/>
              </w:sdtPr>
              <w:sdtContent>
                <w:tc>
                  <w:tcPr>
                    <w:tcW w:w="455" w:type="pct"/>
                    <w:vMerge w:val="restart"/>
                    <w:tcBorders>
                      <w:top w:val="single" w:sz="4" w:space="0" w:color="auto"/>
                      <w:left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被投资单位</w:t>
                    </w:r>
                  </w:p>
                </w:tc>
              </w:sdtContent>
            </w:sdt>
            <w:sdt>
              <w:sdtPr>
                <w:rPr>
                  <w:sz w:val="15"/>
                  <w:szCs w:val="15"/>
                </w:rPr>
                <w:tag w:val="_PLD_13e6a1fe1f124ad387aad52d77f70942"/>
                <w:id w:val="584769800"/>
                <w:lock w:val="sdtLocked"/>
              </w:sdtPr>
              <w:sdtContent>
                <w:tc>
                  <w:tcPr>
                    <w:tcW w:w="418" w:type="pct"/>
                    <w:vMerge w:val="restart"/>
                    <w:tcBorders>
                      <w:top w:val="single" w:sz="4" w:space="0" w:color="auto"/>
                      <w:left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期初</w:t>
                    </w:r>
                  </w:p>
                  <w:p w:rsidR="004A0F63" w:rsidRPr="00CD197A" w:rsidRDefault="004A0F63" w:rsidP="000727A7">
                    <w:pPr>
                      <w:jc w:val="center"/>
                      <w:rPr>
                        <w:sz w:val="15"/>
                        <w:szCs w:val="15"/>
                      </w:rPr>
                    </w:pPr>
                    <w:r w:rsidRPr="00CD197A">
                      <w:rPr>
                        <w:rFonts w:hint="eastAsia"/>
                        <w:sz w:val="15"/>
                        <w:szCs w:val="15"/>
                      </w:rPr>
                      <w:t>余额</w:t>
                    </w:r>
                  </w:p>
                </w:tc>
              </w:sdtContent>
            </w:sdt>
            <w:sdt>
              <w:sdtPr>
                <w:rPr>
                  <w:sz w:val="15"/>
                  <w:szCs w:val="15"/>
                </w:rPr>
                <w:tag w:val="_PLD_26fdf8bbc93c4727b9e370d1fdd1f305"/>
                <w:id w:val="584769801"/>
                <w:lock w:val="sdtLocked"/>
              </w:sdtPr>
              <w:sdtContent>
                <w:tc>
                  <w:tcPr>
                    <w:tcW w:w="3288"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本期增减变动</w:t>
                    </w:r>
                  </w:p>
                </w:tc>
              </w:sdtContent>
            </w:sdt>
            <w:sdt>
              <w:sdtPr>
                <w:rPr>
                  <w:sz w:val="15"/>
                  <w:szCs w:val="15"/>
                </w:rPr>
                <w:tag w:val="_PLD_26f512d0941441d6b65bf5cb83112461"/>
                <w:id w:val="584769802"/>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期末</w:t>
                    </w:r>
                  </w:p>
                  <w:p w:rsidR="004A0F63" w:rsidRPr="00CD197A" w:rsidRDefault="004A0F63" w:rsidP="000727A7">
                    <w:pPr>
                      <w:jc w:val="center"/>
                      <w:rPr>
                        <w:sz w:val="15"/>
                        <w:szCs w:val="15"/>
                      </w:rPr>
                    </w:pPr>
                    <w:r w:rsidRPr="00CD197A">
                      <w:rPr>
                        <w:rFonts w:hint="eastAsia"/>
                        <w:sz w:val="15"/>
                        <w:szCs w:val="15"/>
                      </w:rPr>
                      <w:t>余额</w:t>
                    </w:r>
                  </w:p>
                </w:tc>
              </w:sdtContent>
            </w:sdt>
            <w:sdt>
              <w:sdtPr>
                <w:rPr>
                  <w:sz w:val="15"/>
                  <w:szCs w:val="15"/>
                </w:rPr>
                <w:tag w:val="_PLD_0a22719961ad439599d68ae073360e65"/>
                <w:id w:val="584769803"/>
                <w:lock w:val="sdtLocked"/>
              </w:sdtPr>
              <w:sdtContent>
                <w:tc>
                  <w:tcPr>
                    <w:tcW w:w="413" w:type="pct"/>
                    <w:vMerge w:val="restart"/>
                    <w:tcBorders>
                      <w:top w:val="single" w:sz="4" w:space="0" w:color="auto"/>
                      <w:left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减值准备期末余额</w:t>
                    </w:r>
                  </w:p>
                </w:tc>
              </w:sdtContent>
            </w:sdt>
          </w:tr>
          <w:tr w:rsidR="004A0F63" w:rsidRPr="00CD197A" w:rsidTr="000727A7">
            <w:tc>
              <w:tcPr>
                <w:tcW w:w="455" w:type="pct"/>
                <w:vMerge/>
                <w:tcBorders>
                  <w:left w:val="single" w:sz="4" w:space="0" w:color="auto"/>
                  <w:bottom w:val="single" w:sz="4" w:space="0" w:color="auto"/>
                  <w:right w:val="single" w:sz="4" w:space="0" w:color="auto"/>
                </w:tcBorders>
                <w:shd w:val="clear" w:color="auto" w:fill="auto"/>
              </w:tcPr>
              <w:p w:rsidR="004A0F63" w:rsidRPr="00CD197A" w:rsidRDefault="004A0F63" w:rsidP="000727A7">
                <w:pPr>
                  <w:jc w:val="center"/>
                  <w:rPr>
                    <w:sz w:val="15"/>
                    <w:szCs w:val="15"/>
                  </w:rPr>
                </w:pPr>
              </w:p>
            </w:tc>
            <w:tc>
              <w:tcPr>
                <w:tcW w:w="418" w:type="pct"/>
                <w:vMerge/>
                <w:tcBorders>
                  <w:left w:val="single" w:sz="4" w:space="0" w:color="auto"/>
                  <w:bottom w:val="single" w:sz="4" w:space="0" w:color="auto"/>
                  <w:right w:val="single" w:sz="4" w:space="0" w:color="auto"/>
                </w:tcBorders>
                <w:shd w:val="clear" w:color="auto" w:fill="auto"/>
              </w:tcPr>
              <w:p w:rsidR="004A0F63" w:rsidRPr="00CD197A" w:rsidRDefault="004A0F63" w:rsidP="000727A7">
                <w:pPr>
                  <w:jc w:val="center"/>
                  <w:rPr>
                    <w:sz w:val="15"/>
                    <w:szCs w:val="15"/>
                  </w:rPr>
                </w:pPr>
              </w:p>
            </w:tc>
            <w:sdt>
              <w:sdtPr>
                <w:rPr>
                  <w:sz w:val="15"/>
                  <w:szCs w:val="15"/>
                </w:rPr>
                <w:tag w:val="_PLD_51f40272a3ff4bacb9c71b19b5796e3e"/>
                <w:id w:val="584769804"/>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追加投资</w:t>
                    </w:r>
                  </w:p>
                </w:tc>
              </w:sdtContent>
            </w:sdt>
            <w:sdt>
              <w:sdtPr>
                <w:rPr>
                  <w:sz w:val="15"/>
                  <w:szCs w:val="15"/>
                </w:rPr>
                <w:tag w:val="_PLD_e5464032b3a04113a9cc54a32d8ba16e"/>
                <w:id w:val="584769805"/>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减少投资</w:t>
                    </w:r>
                  </w:p>
                </w:tc>
              </w:sdtContent>
            </w:sdt>
            <w:sdt>
              <w:sdtPr>
                <w:rPr>
                  <w:sz w:val="15"/>
                  <w:szCs w:val="15"/>
                </w:rPr>
                <w:tag w:val="_PLD_3e93bb423e264a59a4ee73dd513ac7a0"/>
                <w:id w:val="584769806"/>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权益法下确认的投资损益</w:t>
                    </w:r>
                  </w:p>
                </w:tc>
              </w:sdtContent>
            </w:sdt>
            <w:sdt>
              <w:sdtPr>
                <w:rPr>
                  <w:sz w:val="15"/>
                  <w:szCs w:val="15"/>
                </w:rPr>
                <w:tag w:val="_PLD_6d1d63a827674a6d9b4fd3b0738ccb44"/>
                <w:id w:val="584769807"/>
                <w:lock w:val="sdtLocked"/>
              </w:sdtPr>
              <w:sdtContent>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其他综合收益调整</w:t>
                    </w:r>
                  </w:p>
                </w:tc>
              </w:sdtContent>
            </w:sdt>
            <w:sdt>
              <w:sdtPr>
                <w:rPr>
                  <w:sz w:val="15"/>
                  <w:szCs w:val="15"/>
                </w:rPr>
                <w:tag w:val="_PLD_2e31e12a1218445b9271cd0b2b46dfb3"/>
                <w:id w:val="584769808"/>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其他权益变动</w:t>
                    </w:r>
                  </w:p>
                </w:tc>
              </w:sdtContent>
            </w:sdt>
            <w:sdt>
              <w:sdtPr>
                <w:rPr>
                  <w:sz w:val="15"/>
                  <w:szCs w:val="15"/>
                </w:rPr>
                <w:tag w:val="_PLD_35f9510bcc234f63a5879448c48131ac"/>
                <w:id w:val="584769809"/>
                <w:lock w:val="sdtLocked"/>
              </w:sdt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宣告发放现金股利或利润</w:t>
                    </w:r>
                  </w:p>
                </w:tc>
              </w:sdtContent>
            </w:sdt>
            <w:sdt>
              <w:sdtPr>
                <w:rPr>
                  <w:sz w:val="15"/>
                  <w:szCs w:val="15"/>
                </w:rPr>
                <w:tag w:val="_PLD_ad3c3bd2b468443aab93d8cfe4bded11"/>
                <w:id w:val="584769810"/>
                <w:lock w:val="sdtLocked"/>
              </w:sdt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计提减值准备</w:t>
                    </w:r>
                  </w:p>
                </w:tc>
              </w:sdtContent>
            </w:sdt>
            <w:sdt>
              <w:sdtPr>
                <w:rPr>
                  <w:sz w:val="15"/>
                  <w:szCs w:val="15"/>
                </w:rPr>
                <w:tag w:val="_PLD_1bf39451058c4b3c8ec7b49241e56e40"/>
                <w:id w:val="584769811"/>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其他</w:t>
                    </w:r>
                  </w:p>
                </w:tc>
              </w:sdtContent>
            </w:sdt>
            <w:tc>
              <w:tcPr>
                <w:tcW w:w="426" w:type="pct"/>
                <w:vMerge/>
                <w:tcBorders>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p>
            </w:tc>
            <w:tc>
              <w:tcPr>
                <w:tcW w:w="413" w:type="pct"/>
                <w:vMerge/>
                <w:tcBorders>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p>
            </w:tc>
          </w:tr>
          <w:tr w:rsidR="004A0F63" w:rsidRPr="00CD197A" w:rsidTr="000727A7">
            <w:sdt>
              <w:sdtPr>
                <w:rPr>
                  <w:sz w:val="15"/>
                  <w:szCs w:val="15"/>
                </w:rPr>
                <w:tag w:val="_PLD_a4cee4ce080742218169c5adba891f8b"/>
                <w:id w:val="584769812"/>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rFonts w:hint="eastAsia"/>
                        <w:sz w:val="15"/>
                        <w:szCs w:val="15"/>
                      </w:rPr>
                      <w:t>一、合营企业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
            <w:sdtPr>
              <w:rPr>
                <w:sz w:val="15"/>
                <w:szCs w:val="15"/>
              </w:rPr>
              <w:alias w:val="合营企业投资信息明细"/>
              <w:tag w:val="_GBC_69227c07b5a5404ba52ae2198dc394dc"/>
              <w:id w:val="584769813"/>
              <w:lock w:val="sdtLocked"/>
            </w:sdt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sdt>
            <w:sdtPr>
              <w:rPr>
                <w:sz w:val="15"/>
                <w:szCs w:val="15"/>
              </w:rPr>
              <w:alias w:val="合营企业投资信息明细"/>
              <w:tag w:val="_GBC_69227c07b5a5404ba52ae2198dc394dc"/>
              <w:id w:val="584769814"/>
              <w:lock w:val="sdtLocked"/>
            </w:sdt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tr w:rsidR="004A0F63" w:rsidRPr="00CD197A" w:rsidTr="000727A7">
            <w:sdt>
              <w:sdtPr>
                <w:rPr>
                  <w:sz w:val="15"/>
                  <w:szCs w:val="15"/>
                </w:rPr>
                <w:tag w:val="_PLD_0f6b1bcaf84d416293b3177ddad0e0e0"/>
                <w:id w:val="584769815"/>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rFonts w:hint="eastAsia"/>
                        <w:sz w:val="15"/>
                        <w:szCs w:val="15"/>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tr w:rsidR="004A0F63" w:rsidRPr="00CD197A" w:rsidTr="000727A7">
            <w:sdt>
              <w:sdtPr>
                <w:rPr>
                  <w:sz w:val="15"/>
                  <w:szCs w:val="15"/>
                </w:rPr>
                <w:tag w:val="_PLD_a1bc1a1af5744195bb75f57f610f28b4"/>
                <w:id w:val="584769816"/>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rFonts w:hint="eastAsia"/>
                        <w:sz w:val="15"/>
                        <w:szCs w:val="15"/>
                      </w:rPr>
                      <w:t>二、联营企业</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
            <w:sdtPr>
              <w:rPr>
                <w:rFonts w:hint="eastAsia"/>
                <w:sz w:val="15"/>
                <w:szCs w:val="15"/>
              </w:rPr>
              <w:alias w:val="联营企业投资信息明细"/>
              <w:tag w:val="_GBC_49d1b98c49c34c26a2c4d55f0c1fdb21"/>
              <w:id w:val="584769817"/>
              <w:lock w:val="sdtLocked"/>
            </w:sdtPr>
            <w:sdtEndPr>
              <w:rPr>
                <w:rFonts w:hint="default"/>
              </w:rPr>
            </w:sdtEnd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sz w:val="15"/>
                        <w:szCs w:val="15"/>
                      </w:rPr>
                      <w:t>浙江航天电子信息</w:t>
                    </w:r>
                    <w:r w:rsidRPr="00CD197A">
                      <w:rPr>
                        <w:sz w:val="15"/>
                        <w:szCs w:val="15"/>
                      </w:rPr>
                      <w:lastRenderedPageBreak/>
                      <w:t>产业有限公司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lastRenderedPageBreak/>
                      <w:t>167,324,206.36</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-186,828.60</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167,137,377.76</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sdt>
            <w:sdtPr>
              <w:rPr>
                <w:rFonts w:hint="eastAsia"/>
                <w:sz w:val="15"/>
                <w:szCs w:val="15"/>
              </w:rPr>
              <w:alias w:val="联营企业投资信息明细"/>
              <w:tag w:val="_GBC_49d1b98c49c34c26a2c4d55f0c1fdb21"/>
              <w:id w:val="584769818"/>
              <w:lock w:val="sdtLocked"/>
            </w:sdtPr>
            <w:sdtEndPr>
              <w:rPr>
                <w:rFonts w:hint="default"/>
              </w:rPr>
            </w:sdtEnd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sz w:val="15"/>
                        <w:szCs w:val="15"/>
                      </w:rPr>
                      <w:t>成都智慧海派科技有限公司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15,000,000.00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15,000,000.00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15,000,000.00</w:t>
                    </w:r>
                  </w:p>
                </w:tc>
              </w:tr>
            </w:sdtContent>
          </w:sdt>
          <w:sdt>
            <w:sdtPr>
              <w:rPr>
                <w:rFonts w:hint="eastAsia"/>
                <w:sz w:val="15"/>
                <w:szCs w:val="15"/>
              </w:rPr>
              <w:alias w:val="联营企业投资信息明细"/>
              <w:tag w:val="_GBC_49d1b98c49c34c26a2c4d55f0c1fdb21"/>
              <w:id w:val="584769819"/>
              <w:lock w:val="sdtLocked"/>
            </w:sdtPr>
            <w:sdtEndPr>
              <w:rPr>
                <w:rFonts w:hint="default"/>
              </w:rPr>
            </w:sdtEnd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sz w:val="15"/>
                        <w:szCs w:val="15"/>
                      </w:rPr>
                      <w:t>宁波中润花式纱有限公司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4,565,980.02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143,471.58</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4,709,451.60</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sdt>
            <w:sdtPr>
              <w:rPr>
                <w:rFonts w:hint="eastAsia"/>
                <w:sz w:val="15"/>
                <w:szCs w:val="15"/>
              </w:rPr>
              <w:alias w:val="联营企业投资信息明细"/>
              <w:tag w:val="_GBC_49d1b98c49c34c26a2c4d55f0c1fdb21"/>
              <w:id w:val="584769820"/>
              <w:lock w:val="sdtLocked"/>
            </w:sdtPr>
            <w:sdtEndPr>
              <w:rPr>
                <w:rFonts w:hint="default"/>
              </w:rPr>
            </w:sdtEnd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sz w:val="15"/>
                        <w:szCs w:val="15"/>
                      </w:rPr>
                      <w:t>宁波中鑫呢绒有限公司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3,566,094.76</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-340,841.97</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3,225,252.79</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sdt>
            <w:sdtPr>
              <w:rPr>
                <w:rFonts w:hint="eastAsia"/>
                <w:sz w:val="15"/>
                <w:szCs w:val="15"/>
              </w:rPr>
              <w:alias w:val="联营企业投资信息明细"/>
              <w:tag w:val="_GBC_49d1b98c49c34c26a2c4d55f0c1fdb21"/>
              <w:id w:val="584769821"/>
              <w:lock w:val="sdtLocked"/>
            </w:sdtPr>
            <w:sdtEndPr>
              <w:rPr>
                <w:rFonts w:hint="default"/>
              </w:rPr>
            </w:sdtEnd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sz w:val="15"/>
                        <w:szCs w:val="15"/>
                      </w:rPr>
                      <w:t>沈阳航天机械有限责任公司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2,832,660.42</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19,141.92</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2,851,802.34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sdt>
            <w:sdtPr>
              <w:rPr>
                <w:rFonts w:hint="eastAsia"/>
                <w:sz w:val="15"/>
                <w:szCs w:val="15"/>
              </w:rPr>
              <w:alias w:val="联营企业投资信息明细"/>
              <w:tag w:val="_GBC_49d1b98c49c34c26a2c4d55f0c1fdb21"/>
              <w:id w:val="584769822"/>
              <w:lock w:val="sdtLocked"/>
            </w:sdtPr>
            <w:sdtEndPr>
              <w:rPr>
                <w:rFonts w:hint="default"/>
              </w:rPr>
            </w:sdtEndPr>
            <w:sdtContent>
              <w:tr w:rsidR="004A0F63" w:rsidRPr="00CD197A" w:rsidTr="000727A7">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sz w:val="15"/>
                        <w:szCs w:val="15"/>
                      </w:rPr>
                      <w:t>宁波中润精捻纺织有限公司</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939,378.99</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25,317.57</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964,696.56</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r>
            </w:sdtContent>
          </w:sdt>
          <w:tr w:rsidR="004A0F63" w:rsidRPr="00CD197A" w:rsidTr="000727A7">
            <w:sdt>
              <w:sdtPr>
                <w:rPr>
                  <w:sz w:val="15"/>
                  <w:szCs w:val="15"/>
                </w:rPr>
                <w:tag w:val="_PLD_b7a0008e0bed45f5924ac82e7bbf0d7c"/>
                <w:id w:val="584769823"/>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rPr>
                        <w:sz w:val="15"/>
                        <w:szCs w:val="15"/>
                      </w:rPr>
                    </w:pPr>
                    <w:r w:rsidRPr="00CD197A">
                      <w:rPr>
                        <w:rFonts w:hint="eastAsia"/>
                        <w:sz w:val="15"/>
                        <w:szCs w:val="15"/>
                      </w:rPr>
                      <w:t>小计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194,228,320.55</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-339,739.50</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193,888,581.05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15,000,000.00</w:t>
                </w:r>
              </w:p>
            </w:tc>
          </w:tr>
          <w:tr w:rsidR="004A0F63" w:rsidRPr="00CD197A" w:rsidTr="000727A7">
            <w:sdt>
              <w:sdtPr>
                <w:rPr>
                  <w:sz w:val="15"/>
                  <w:szCs w:val="15"/>
                </w:rPr>
                <w:tag w:val="_PLD_4650622d02e74721a67ca767c0e407f2"/>
                <w:id w:val="584769824"/>
                <w:lock w:val="sdtLocked"/>
              </w:sdtPr>
              <w:sdtContent>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rsidR="004A0F63" w:rsidRPr="00CD197A" w:rsidRDefault="004A0F63" w:rsidP="000727A7">
                    <w:pPr>
                      <w:jc w:val="center"/>
                      <w:rPr>
                        <w:sz w:val="15"/>
                        <w:szCs w:val="15"/>
                      </w:rPr>
                    </w:pPr>
                    <w:r w:rsidRPr="00CD197A">
                      <w:rPr>
                        <w:rFonts w:hint="eastAsia"/>
                        <w:sz w:val="15"/>
                        <w:szCs w:val="15"/>
                      </w:rPr>
                      <w:t>合计</w:t>
                    </w:r>
                  </w:p>
                </w:tc>
              </w:sdtContent>
            </w:sdt>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194,228,320.55</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-339,739.50</w:t>
                </w:r>
              </w:p>
            </w:tc>
            <w:tc>
              <w:tcPr>
                <w:tcW w:w="390"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193,888,581.05</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4A0F63" w:rsidRPr="00CD197A" w:rsidRDefault="004A0F63" w:rsidP="000727A7">
                <w:pPr>
                  <w:jc w:val="right"/>
                  <w:rPr>
                    <w:sz w:val="15"/>
                    <w:szCs w:val="15"/>
                  </w:rPr>
                </w:pPr>
                <w:r w:rsidRPr="00CD197A">
                  <w:rPr>
                    <w:sz w:val="15"/>
                    <w:szCs w:val="15"/>
                  </w:rPr>
                  <w:t>15,000,000.00</w:t>
                </w:r>
              </w:p>
            </w:tc>
          </w:tr>
        </w:tbl>
        <w:p w:rsidR="004A0F63" w:rsidRDefault="004A0F63"/>
        <w:p w:rsidR="00CE2FF5" w:rsidRDefault="009C58EC">
          <w:pPr>
            <w:snapToGrid w:val="0"/>
            <w:spacing w:line="240" w:lineRule="atLeast"/>
            <w:rPr>
              <w:szCs w:val="21"/>
            </w:rPr>
          </w:pPr>
          <w:r>
            <w:rPr>
              <w:rFonts w:hint="eastAsia"/>
              <w:szCs w:val="21"/>
            </w:rPr>
            <w:t>其他说明</w:t>
          </w:r>
        </w:p>
        <w:sdt>
          <w:sdtPr>
            <w:rPr>
              <w:rFonts w:hint="eastAsia"/>
              <w:szCs w:val="21"/>
            </w:rPr>
            <w:tag w:val="_GBC_ccc3d8feeab24d0e8e4139f2a19cfa7c"/>
            <w:id w:val="-2057769429"/>
            <w:lock w:val="sdtLocked"/>
            <w:placeholder>
              <w:docPart w:val="GBC22222222222222222222222222222"/>
            </w:placeholder>
          </w:sdtPr>
          <w:sdtEndPr>
            <w:rPr>
              <w:rFonts w:hint="default"/>
            </w:rPr>
          </w:sdtEndPr>
          <w:sdtContent>
            <w:sdt>
              <w:sdtPr>
                <w:rPr>
                  <w:szCs w:val="21"/>
                </w:rPr>
                <w:alias w:val="长期股票投资的说明"/>
                <w:tag w:val="_GBC_492b53d02462408a924f069c70a16ce9"/>
                <w:id w:val="-1810239208"/>
                <w:lock w:val="sdtLocked"/>
                <w:placeholder>
                  <w:docPart w:val="GBC22222222222222222222222222222"/>
                </w:placeholder>
              </w:sdtPr>
              <w:sdtContent>
                <w:p w:rsidR="00CE2FF5" w:rsidRDefault="004A0F63">
                  <w:pPr>
                    <w:snapToGrid w:val="0"/>
                    <w:spacing w:line="240" w:lineRule="atLeast"/>
                    <w:rPr>
                      <w:szCs w:val="21"/>
                    </w:rPr>
                  </w:pPr>
                  <w:r>
                    <w:rPr>
                      <w:rFonts w:hint="eastAsia"/>
                      <w:szCs w:val="21"/>
                    </w:rPr>
                    <w:t>无。</w:t>
                  </w:r>
                </w:p>
              </w:sdtContent>
            </w:sdt>
          </w:sdtContent>
        </w:sdt>
      </w:sdtContent>
    </w:sdt>
    <w:p w:rsidR="00CE2FF5" w:rsidRDefault="00CE2FF5">
      <w:pPr>
        <w:rPr>
          <w:szCs w:val="21"/>
        </w:rPr>
      </w:pPr>
    </w:p>
    <w:bookmarkStart w:id="140" w:name="_Hlk10472053" w:displacedByCustomXml="next"/>
    <w:sdt>
      <w:sdtPr>
        <w:rPr>
          <w:rFonts w:ascii="宋体" w:hAnsi="宋体" w:cs="宋体" w:hint="eastAsia"/>
          <w:b w:val="0"/>
          <w:bCs w:val="0"/>
          <w:kern w:val="0"/>
          <w:szCs w:val="21"/>
        </w:rPr>
        <w:alias w:val="模块:其他权益工具投资"/>
        <w:tag w:val="_SEC_a252a6b12c694a478cd66b63ece88d66"/>
        <w:id w:val="299420854"/>
        <w:lock w:val="sdtLocked"/>
        <w:placeholder>
          <w:docPart w:val="GBC22222222222222222222222222222"/>
        </w:placeholder>
      </w:sdtPr>
      <w:sdtEndPr>
        <w:rPr>
          <w:szCs w:val="24"/>
        </w:rPr>
      </w:sdtEndPr>
      <w:sdtContent>
        <w:p w:rsidR="00CE2FF5" w:rsidRDefault="009C58EC">
          <w:pPr>
            <w:pStyle w:val="30"/>
            <w:numPr>
              <w:ilvl w:val="0"/>
              <w:numId w:val="21"/>
            </w:numPr>
            <w:tabs>
              <w:tab w:val="left" w:pos="504"/>
            </w:tabs>
            <w:rPr>
              <w:szCs w:val="21"/>
            </w:rPr>
          </w:pPr>
          <w:r>
            <w:rPr>
              <w:rFonts w:hint="eastAsia"/>
              <w:szCs w:val="21"/>
            </w:rPr>
            <w:t>其他权益工具投资</w:t>
          </w:r>
        </w:p>
        <w:p w:rsidR="00CE2FF5" w:rsidRDefault="009C58EC" w:rsidP="00F918AB">
          <w:pPr>
            <w:pStyle w:val="4"/>
            <w:numPr>
              <w:ilvl w:val="3"/>
              <w:numId w:val="98"/>
            </w:numPr>
            <w:ind w:left="426" w:hanging="426"/>
          </w:pPr>
          <w:bookmarkStart w:id="141" w:name="_Hlk532994936"/>
          <w:r>
            <w:rPr>
              <w:rFonts w:hint="eastAsia"/>
            </w:rPr>
            <w:t>其他权益工具投资情况</w:t>
          </w:r>
        </w:p>
        <w:sdt>
          <w:sdtPr>
            <w:alias w:val="是否适用：其他权益工具投资情况[双击切换]"/>
            <w:tag w:val="_GBC_d175ecfe27dc4b7592725426a352847c"/>
            <w:id w:val="-1939905249"/>
            <w:lock w:val="sdtContentLocked"/>
            <w:placeholder>
              <w:docPart w:val="GBC22222222222222222222222222222"/>
            </w:placeholder>
          </w:sdtPr>
          <w:sdtContent>
            <w:p w:rsidR="00CE2FF5" w:rsidRDefault="00C45FBA">
              <w:r>
                <w:fldChar w:fldCharType="begin"/>
              </w:r>
              <w:r w:rsidR="004A0F63">
                <w:instrText xml:space="preserve"> MACROBUTTON  SnrToggleCheckbox √适用 </w:instrText>
              </w:r>
              <w:r>
                <w:fldChar w:fldCharType="end"/>
              </w:r>
              <w:r>
                <w:fldChar w:fldCharType="begin"/>
              </w:r>
              <w:r w:rsidR="004A0F63">
                <w:instrText xml:space="preserve"> MACROBUTTON  SnrToggleCheckbox □不适用 </w:instrText>
              </w:r>
              <w:r>
                <w:fldChar w:fldCharType="end"/>
              </w:r>
            </w:p>
          </w:sdtContent>
        </w:sdt>
        <w:p w:rsidR="00CE2FF5" w:rsidRDefault="009C58EC">
          <w:pPr>
            <w:autoSpaceDE w:val="0"/>
            <w:autoSpaceDN w:val="0"/>
            <w:adjustRightInd w:val="0"/>
            <w:ind w:left="5880" w:right="105"/>
            <w:jc w:val="right"/>
            <w:rPr>
              <w:szCs w:val="21"/>
            </w:rPr>
          </w:pPr>
          <w:r>
            <w:rPr>
              <w:rFonts w:hint="eastAsia"/>
              <w:szCs w:val="21"/>
            </w:rPr>
            <w:t>单位：</w:t>
          </w:r>
          <w:sdt>
            <w:sdtPr>
              <w:rPr>
                <w:rFonts w:hint="eastAsia"/>
                <w:szCs w:val="21"/>
              </w:rPr>
              <w:alias w:val="单位：其他权益工具投资情况"/>
              <w:tag w:val="_GBC_5ba15972ed8942bcb12a0deb317c278c"/>
              <w:id w:val="-7050202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其他权益工具投资情况"/>
              <w:tag w:val="_GBC_8191cbe84b2c4761b07741ed60e5a890"/>
              <w:id w:val="-20004118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650"/>
            <w:gridCol w:w="2688"/>
            <w:gridCol w:w="2711"/>
          </w:tblGrid>
          <w:tr w:rsidR="004A0F63" w:rsidTr="000727A7">
            <w:bookmarkEnd w:id="141" w:displacedByCustomXml="next"/>
            <w:sdt>
              <w:sdtPr>
                <w:tag w:val="_PLD_07475a7ed00c4147abad11fc989c691b"/>
                <w:id w:val="584769934"/>
                <w:lock w:val="sdtLocked"/>
              </w:sdtPr>
              <w:sdtContent>
                <w:tc>
                  <w:tcPr>
                    <w:tcW w:w="2017" w:type="pct"/>
                    <w:shd w:val="clear" w:color="auto" w:fill="auto"/>
                    <w:vAlign w:val="center"/>
                  </w:tcPr>
                  <w:p w:rsidR="004A0F63" w:rsidRDefault="004A0F63" w:rsidP="000727A7">
                    <w:pPr>
                      <w:jc w:val="center"/>
                      <w:rPr>
                        <w:szCs w:val="21"/>
                      </w:rPr>
                    </w:pPr>
                    <w:r>
                      <w:rPr>
                        <w:rFonts w:hint="eastAsia"/>
                        <w:szCs w:val="21"/>
                      </w:rPr>
                      <w:t>项目</w:t>
                    </w:r>
                  </w:p>
                </w:tc>
              </w:sdtContent>
            </w:sdt>
            <w:sdt>
              <w:sdtPr>
                <w:tag w:val="_PLD_d7f2f3494b3446d8ae4631f63b2c7e8e"/>
                <w:id w:val="584769935"/>
                <w:lock w:val="sdtLocked"/>
              </w:sdtPr>
              <w:sdtContent>
                <w:tc>
                  <w:tcPr>
                    <w:tcW w:w="1485" w:type="pct"/>
                    <w:tcBorders>
                      <w:bottom w:val="single" w:sz="6" w:space="0" w:color="auto"/>
                    </w:tcBorders>
                    <w:shd w:val="clear" w:color="auto" w:fill="auto"/>
                    <w:vAlign w:val="center"/>
                  </w:tcPr>
                  <w:p w:rsidR="004A0F63" w:rsidRDefault="004A0F63" w:rsidP="000727A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f4168295fb3439f8426e5fe728b845b"/>
                <w:id w:val="584769936"/>
                <w:lock w:val="sdtLocked"/>
              </w:sdtPr>
              <w:sdtContent>
                <w:tc>
                  <w:tcPr>
                    <w:tcW w:w="1498" w:type="pct"/>
                    <w:shd w:val="clear" w:color="auto" w:fill="auto"/>
                    <w:vAlign w:val="center"/>
                  </w:tcPr>
                  <w:p w:rsidR="004A0F63" w:rsidRDefault="004A0F63" w:rsidP="000727A7">
                    <w:pPr>
                      <w:autoSpaceDE w:val="0"/>
                      <w:autoSpaceDN w:val="0"/>
                      <w:adjustRightInd w:val="0"/>
                      <w:snapToGrid w:val="0"/>
                      <w:spacing w:line="240" w:lineRule="atLeast"/>
                      <w:jc w:val="center"/>
                      <w:rPr>
                        <w:szCs w:val="21"/>
                      </w:rPr>
                    </w:pPr>
                    <w:r>
                      <w:rPr>
                        <w:rFonts w:hint="eastAsia"/>
                        <w:szCs w:val="21"/>
                      </w:rPr>
                      <w:t>期初余额</w:t>
                    </w:r>
                  </w:p>
                </w:tc>
              </w:sdtContent>
            </w:sdt>
          </w:tr>
          <w:sdt>
            <w:sdtPr>
              <w:rPr>
                <w:szCs w:val="21"/>
              </w:rPr>
              <w:alias w:val="其他权益工具投资明细"/>
              <w:tag w:val="_TUP_6afa3e8ae24c4d689dd00c7fc35b2c46"/>
              <w:id w:val="584769937"/>
              <w:lock w:val="sdtLocked"/>
            </w:sdtPr>
            <w:sdtContent>
              <w:tr w:rsidR="004A0F63" w:rsidTr="000727A7">
                <w:tc>
                  <w:tcPr>
                    <w:tcW w:w="2017" w:type="pct"/>
                    <w:shd w:val="clear" w:color="auto" w:fill="auto"/>
                    <w:vAlign w:val="center"/>
                  </w:tcPr>
                  <w:p w:rsidR="004A0F63" w:rsidRDefault="004A0F63" w:rsidP="000727A7">
                    <w:pPr>
                      <w:rPr>
                        <w:szCs w:val="21"/>
                      </w:rPr>
                    </w:pPr>
                    <w:r>
                      <w:t>航天云网科技发展有限责任公司</w:t>
                    </w:r>
                  </w:p>
                </w:tc>
                <w:tc>
                  <w:tcPr>
                    <w:tcW w:w="1485" w:type="pct"/>
                    <w:tcBorders>
                      <w:top w:val="single" w:sz="6" w:space="0" w:color="auto"/>
                      <w:bottom w:val="single" w:sz="6" w:space="0" w:color="auto"/>
                    </w:tcBorders>
                    <w:shd w:val="clear" w:color="auto" w:fill="auto"/>
                  </w:tcPr>
                  <w:p w:rsidR="004A0F63" w:rsidRDefault="004A0F63" w:rsidP="000727A7">
                    <w:pPr>
                      <w:jc w:val="right"/>
                      <w:rPr>
                        <w:szCs w:val="21"/>
                      </w:rPr>
                    </w:pPr>
                    <w:r>
                      <w:t>78,520,620.84</w:t>
                    </w:r>
                  </w:p>
                </w:tc>
                <w:tc>
                  <w:tcPr>
                    <w:tcW w:w="1498" w:type="pct"/>
                    <w:shd w:val="clear" w:color="auto" w:fill="auto"/>
                  </w:tcPr>
                  <w:p w:rsidR="004A0F63" w:rsidRDefault="004A0F63" w:rsidP="000727A7">
                    <w:pPr>
                      <w:jc w:val="right"/>
                      <w:rPr>
                        <w:szCs w:val="21"/>
                      </w:rPr>
                    </w:pPr>
                    <w:r>
                      <w:t>78,520,620.84</w:t>
                    </w:r>
                  </w:p>
                </w:tc>
              </w:tr>
            </w:sdtContent>
          </w:sdt>
          <w:sdt>
            <w:sdtPr>
              <w:rPr>
                <w:szCs w:val="21"/>
              </w:rPr>
              <w:alias w:val="其他权益工具投资明细"/>
              <w:tag w:val="_TUP_6afa3e8ae24c4d689dd00c7fc35b2c46"/>
              <w:id w:val="584769938"/>
              <w:lock w:val="sdtLocked"/>
            </w:sdtPr>
            <w:sdtContent>
              <w:tr w:rsidR="004A0F63" w:rsidTr="000727A7">
                <w:tc>
                  <w:tcPr>
                    <w:tcW w:w="2017" w:type="pct"/>
                    <w:shd w:val="clear" w:color="auto" w:fill="auto"/>
                    <w:vAlign w:val="center"/>
                  </w:tcPr>
                  <w:p w:rsidR="004A0F63" w:rsidRDefault="004A0F63" w:rsidP="000727A7">
                    <w:pPr>
                      <w:rPr>
                        <w:szCs w:val="21"/>
                      </w:rPr>
                    </w:pPr>
                    <w:r>
                      <w:t>杭州西子实践学校</w:t>
                    </w:r>
                  </w:p>
                </w:tc>
                <w:tc>
                  <w:tcPr>
                    <w:tcW w:w="1485" w:type="pct"/>
                    <w:tcBorders>
                      <w:top w:val="single" w:sz="6" w:space="0" w:color="auto"/>
                      <w:bottom w:val="single" w:sz="6" w:space="0" w:color="auto"/>
                    </w:tcBorders>
                    <w:shd w:val="clear" w:color="auto" w:fill="auto"/>
                  </w:tcPr>
                  <w:p w:rsidR="004A0F63" w:rsidRDefault="004A0F63" w:rsidP="000727A7">
                    <w:pPr>
                      <w:jc w:val="right"/>
                      <w:rPr>
                        <w:szCs w:val="21"/>
                      </w:rPr>
                    </w:pPr>
                    <w:r>
                      <w:t>1,000,000.00</w:t>
                    </w:r>
                  </w:p>
                </w:tc>
                <w:tc>
                  <w:tcPr>
                    <w:tcW w:w="1498" w:type="pct"/>
                    <w:shd w:val="clear" w:color="auto" w:fill="auto"/>
                  </w:tcPr>
                  <w:p w:rsidR="004A0F63" w:rsidRDefault="004A0F63" w:rsidP="000727A7">
                    <w:pPr>
                      <w:jc w:val="right"/>
                      <w:rPr>
                        <w:szCs w:val="21"/>
                      </w:rPr>
                    </w:pPr>
                    <w:r>
                      <w:t>1,000,000.00</w:t>
                    </w:r>
                  </w:p>
                </w:tc>
              </w:tr>
            </w:sdtContent>
          </w:sdt>
          <w:sdt>
            <w:sdtPr>
              <w:rPr>
                <w:szCs w:val="21"/>
              </w:rPr>
              <w:alias w:val="其他权益工具投资明细"/>
              <w:tag w:val="_TUP_6afa3e8ae24c4d689dd00c7fc35b2c46"/>
              <w:id w:val="584769939"/>
              <w:lock w:val="sdtLocked"/>
            </w:sdtPr>
            <w:sdtContent>
              <w:tr w:rsidR="004A0F63" w:rsidTr="000727A7">
                <w:tc>
                  <w:tcPr>
                    <w:tcW w:w="2017" w:type="pct"/>
                    <w:shd w:val="clear" w:color="auto" w:fill="auto"/>
                    <w:vAlign w:val="center"/>
                  </w:tcPr>
                  <w:p w:rsidR="004A0F63" w:rsidRDefault="004A0F63" w:rsidP="000727A7">
                    <w:pPr>
                      <w:rPr>
                        <w:szCs w:val="21"/>
                      </w:rPr>
                    </w:pPr>
                    <w:r>
                      <w:t>江苏省新时代工贸公司</w:t>
                    </w:r>
                  </w:p>
                </w:tc>
                <w:tc>
                  <w:tcPr>
                    <w:tcW w:w="1485" w:type="pct"/>
                    <w:tcBorders>
                      <w:top w:val="single" w:sz="6" w:space="0" w:color="auto"/>
                      <w:bottom w:val="single" w:sz="6" w:space="0" w:color="auto"/>
                    </w:tcBorders>
                    <w:shd w:val="clear" w:color="auto" w:fill="auto"/>
                  </w:tcPr>
                  <w:p w:rsidR="004A0F63" w:rsidRDefault="004A0F63" w:rsidP="000727A7">
                    <w:pPr>
                      <w:jc w:val="right"/>
                      <w:rPr>
                        <w:szCs w:val="21"/>
                      </w:rPr>
                    </w:pPr>
                    <w:r>
                      <w:t>54,099.14</w:t>
                    </w:r>
                  </w:p>
                </w:tc>
                <w:tc>
                  <w:tcPr>
                    <w:tcW w:w="1498" w:type="pct"/>
                    <w:shd w:val="clear" w:color="auto" w:fill="auto"/>
                  </w:tcPr>
                  <w:p w:rsidR="004A0F63" w:rsidRDefault="004A0F63" w:rsidP="000727A7">
                    <w:pPr>
                      <w:jc w:val="right"/>
                      <w:rPr>
                        <w:szCs w:val="21"/>
                      </w:rPr>
                    </w:pPr>
                    <w:r>
                      <w:t>54,099.14</w:t>
                    </w:r>
                  </w:p>
                </w:tc>
              </w:tr>
            </w:sdtContent>
          </w:sdt>
          <w:tr w:rsidR="004A0F63" w:rsidTr="000727A7">
            <w:sdt>
              <w:sdtPr>
                <w:tag w:val="_PLD_1e61ba0c2e3c4f1891477e6427f0532c"/>
                <w:id w:val="584769940"/>
                <w:lock w:val="sdtLocked"/>
              </w:sdtPr>
              <w:sdtContent>
                <w:tc>
                  <w:tcPr>
                    <w:tcW w:w="2017" w:type="pct"/>
                    <w:shd w:val="clear" w:color="auto" w:fill="auto"/>
                    <w:vAlign w:val="center"/>
                  </w:tcPr>
                  <w:p w:rsidR="004A0F63" w:rsidRDefault="004A0F63" w:rsidP="000727A7">
                    <w:pPr>
                      <w:jc w:val="center"/>
                      <w:rPr>
                        <w:szCs w:val="21"/>
                      </w:rPr>
                    </w:pPr>
                    <w:r>
                      <w:rPr>
                        <w:rFonts w:hint="eastAsia"/>
                        <w:szCs w:val="21"/>
                      </w:rPr>
                      <w:t>合计</w:t>
                    </w:r>
                  </w:p>
                </w:tc>
              </w:sdtContent>
            </w:sdt>
            <w:tc>
              <w:tcPr>
                <w:tcW w:w="1485" w:type="pct"/>
                <w:tcBorders>
                  <w:top w:val="single" w:sz="6" w:space="0" w:color="auto"/>
                  <w:bottom w:val="single" w:sz="4" w:space="0" w:color="auto"/>
                </w:tcBorders>
                <w:shd w:val="clear" w:color="auto" w:fill="auto"/>
              </w:tcPr>
              <w:p w:rsidR="004A0F63" w:rsidRDefault="004A0F63" w:rsidP="000727A7">
                <w:pPr>
                  <w:jc w:val="right"/>
                  <w:rPr>
                    <w:szCs w:val="21"/>
                  </w:rPr>
                </w:pPr>
                <w:r>
                  <w:t>79,574,719.98</w:t>
                </w:r>
              </w:p>
            </w:tc>
            <w:tc>
              <w:tcPr>
                <w:tcW w:w="1498" w:type="pct"/>
                <w:shd w:val="clear" w:color="auto" w:fill="auto"/>
              </w:tcPr>
              <w:p w:rsidR="004A0F63" w:rsidRDefault="004A0F63" w:rsidP="000727A7">
                <w:pPr>
                  <w:jc w:val="right"/>
                  <w:rPr>
                    <w:szCs w:val="21"/>
                  </w:rPr>
                </w:pPr>
                <w:r>
                  <w:t>79,574,719.98</w:t>
                </w:r>
              </w:p>
            </w:tc>
          </w:tr>
        </w:tbl>
        <w:p w:rsidR="004A0F63" w:rsidRDefault="004A0F63"/>
        <w:p w:rsidR="00CE2FF5" w:rsidRDefault="00C45FBA"/>
      </w:sdtContent>
    </w:sdt>
    <w:bookmarkEnd w:id="140" w:displacedByCustomXml="prev"/>
    <w:bookmarkStart w:id="142" w:name="_Hlk10472075" w:displacedByCustomXml="next"/>
    <w:bookmarkStart w:id="143" w:name="_Hlk10472085" w:displacedByCustomXml="next"/>
    <w:sdt>
      <w:sdtPr>
        <w:rPr>
          <w:rFonts w:ascii="宋体" w:hAnsi="宋体" w:cs="宋体" w:hint="eastAsia"/>
          <w:b w:val="0"/>
          <w:bCs w:val="0"/>
          <w:kern w:val="0"/>
          <w:szCs w:val="24"/>
        </w:rPr>
        <w:alias w:val="模块:非交易性权益工具投资的情况"/>
        <w:tag w:val="_SEC_cfe1ba6c98894c1f8f64c41c9a5b8180"/>
        <w:id w:val="-1998803597"/>
        <w:lock w:val="sdtLocked"/>
        <w:placeholder>
          <w:docPart w:val="GBC22222222222222222222222222222"/>
        </w:placeholder>
      </w:sdtPr>
      <w:sdtEndPr>
        <w:rPr>
          <w:rFonts w:hint="default"/>
          <w:szCs w:val="21"/>
        </w:rPr>
      </w:sdtEndPr>
      <w:sdtContent>
        <w:p w:rsidR="00CE2FF5" w:rsidRDefault="009C58EC" w:rsidP="00F918AB">
          <w:pPr>
            <w:pStyle w:val="4"/>
            <w:numPr>
              <w:ilvl w:val="3"/>
              <w:numId w:val="98"/>
            </w:numPr>
            <w:ind w:left="426" w:hanging="426"/>
          </w:pPr>
          <w:r>
            <w:rPr>
              <w:rFonts w:hint="eastAsia"/>
            </w:rPr>
            <w:t>非交易性权益工具投资的情况</w:t>
          </w:r>
          <w:bookmarkEnd w:id="142"/>
        </w:p>
        <w:sdt>
          <w:sdtPr>
            <w:alias w:val="是否适用：非交易性权益工具投资情况[双击切换]"/>
            <w:tag w:val="_GBC_5bc286b941b942a6afabd12760854b2c"/>
            <w:id w:val="-1002122434"/>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43" w:displacedByCustomXml="prev"/>
    <w:bookmarkStart w:id="144" w:name="_Hlk10472110" w:displacedByCustomXml="next"/>
    <w:bookmarkStart w:id="145" w:name="_Hlk10472118" w:displacedByCustomXml="next"/>
    <w:sdt>
      <w:sdtPr>
        <w:rPr>
          <w:rFonts w:hint="eastAsia"/>
        </w:rPr>
        <w:alias w:val="模块:其他说明："/>
        <w:tag w:val="_SEC_e3d4d5136ad847a0a66a1c4edca28c29"/>
        <w:id w:val="1800328711"/>
        <w:lock w:val="sdtLocked"/>
        <w:placeholder>
          <w:docPart w:val="GBC22222222222222222222222222222"/>
        </w:placeholder>
      </w:sdtPr>
      <w:sdtEndPr>
        <w:rPr>
          <w:rFonts w:hint="default"/>
          <w:szCs w:val="21"/>
        </w:rPr>
      </w:sdtEndPr>
      <w:sdtContent>
        <w:p w:rsidR="00CE2FF5" w:rsidRDefault="009C58EC">
          <w:r>
            <w:rPr>
              <w:rFonts w:hint="eastAsia"/>
            </w:rPr>
            <w:t>其他</w:t>
          </w:r>
          <w:r>
            <w:t>说明</w:t>
          </w:r>
          <w:r>
            <w:rPr>
              <w:rFonts w:hint="eastAsia"/>
            </w:rPr>
            <w:t>：</w:t>
          </w:r>
          <w:bookmarkEnd w:id="144"/>
        </w:p>
        <w:sdt>
          <w:sdtPr>
            <w:alias w:val="是否适用：其他权益工具投资其他说明[双击切换]"/>
            <w:tag w:val="_GBC_9bd79d8d324a4f4c984344781e18ee35"/>
            <w:id w:val="-1237774846"/>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bookmarkEnd w:id="145" w:displacedByCustomXml="prev"/>
    <w:p w:rsidR="00CE2FF5" w:rsidRDefault="00CE2FF5">
      <w:pPr>
        <w:rPr>
          <w:szCs w:val="21"/>
        </w:rPr>
      </w:pPr>
    </w:p>
    <w:bookmarkStart w:id="146" w:name="_Hlk10472259" w:displacedByCustomXml="next"/>
    <w:sdt>
      <w:sdtPr>
        <w:rPr>
          <w:rFonts w:ascii="宋体" w:hAnsi="宋体" w:cs="宋体" w:hint="eastAsia"/>
          <w:b w:val="0"/>
          <w:bCs w:val="0"/>
          <w:kern w:val="0"/>
          <w:szCs w:val="21"/>
        </w:rPr>
        <w:alias w:val="模块:其他非流动金融资产"/>
        <w:tag w:val="_SEC_6895bb6903584ff780f3500311ed1560"/>
        <w:id w:val="-1158070505"/>
        <w:lock w:val="sdtLocked"/>
        <w:placeholder>
          <w:docPart w:val="GBC22222222222222222222222222222"/>
        </w:placeholder>
      </w:sdtPr>
      <w:sdtEndPr>
        <w:rPr>
          <w:szCs w:val="24"/>
        </w:rPr>
      </w:sdtEndPr>
      <w:sdtContent>
        <w:p w:rsidR="00CE2FF5" w:rsidRDefault="009C58EC">
          <w:pPr>
            <w:pStyle w:val="30"/>
            <w:numPr>
              <w:ilvl w:val="0"/>
              <w:numId w:val="21"/>
            </w:numPr>
            <w:tabs>
              <w:tab w:val="left" w:pos="504"/>
            </w:tabs>
            <w:rPr>
              <w:szCs w:val="21"/>
            </w:rPr>
          </w:pPr>
          <w:r>
            <w:rPr>
              <w:rFonts w:hint="eastAsia"/>
              <w:szCs w:val="21"/>
            </w:rPr>
            <w:t>其他非流动金融资产</w:t>
          </w:r>
        </w:p>
        <w:sdt>
          <w:sdtPr>
            <w:alias w:val="是否适用：其他非流动金融资产[双击切换]"/>
            <w:tag w:val="_GBC_39a16d6030db4b008bd8e70705c49dd5"/>
            <w:id w:val="867652191"/>
            <w:lock w:val="sdtContentLocked"/>
            <w:placeholder>
              <w:docPart w:val="GBC22222222222222222222222222222"/>
            </w:placeholder>
          </w:sdtPr>
          <w:sdtContent>
            <w:p w:rsidR="00CD197A"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E2FF5">
          <w:pPr>
            <w:snapToGrid w:val="0"/>
            <w:spacing w:line="240" w:lineRule="atLeast"/>
            <w:rPr>
              <w:szCs w:val="21"/>
            </w:rPr>
          </w:pPr>
        </w:p>
        <w:p w:rsidR="00CE2FF5" w:rsidRDefault="00C45FBA"/>
      </w:sdtContent>
    </w:sdt>
    <w:bookmarkEnd w:id="146" w:displacedByCustomXml="prev"/>
    <w:p w:rsidR="00CE2FF5" w:rsidRDefault="009C58EC">
      <w:pPr>
        <w:pStyle w:val="30"/>
        <w:numPr>
          <w:ilvl w:val="0"/>
          <w:numId w:val="21"/>
        </w:numPr>
        <w:tabs>
          <w:tab w:val="left" w:pos="504"/>
        </w:tabs>
        <w:rPr>
          <w:rFonts w:ascii="宋体" w:hAnsi="宋体"/>
          <w:szCs w:val="21"/>
        </w:rPr>
      </w:pPr>
      <w:r>
        <w:rPr>
          <w:rFonts w:ascii="宋体" w:hAnsi="宋体" w:hint="eastAsia"/>
          <w:szCs w:val="21"/>
        </w:rPr>
        <w:t>投资性房地产</w:t>
      </w:r>
    </w:p>
    <w:p w:rsidR="00CE2FF5" w:rsidRDefault="009C58EC">
      <w:r>
        <w:t>投资性房地产</w:t>
      </w:r>
      <w:r>
        <w:rPr>
          <w:rFonts w:hint="eastAsia"/>
        </w:rPr>
        <w:t>计量模式</w:t>
      </w:r>
    </w:p>
    <w:sdt>
      <w:sdtPr>
        <w:rPr>
          <w:rFonts w:ascii="宋体" w:hAnsi="宋体" w:cs="宋体" w:hint="eastAsia"/>
          <w:b w:val="0"/>
          <w:bCs w:val="0"/>
          <w:kern w:val="0"/>
          <w:szCs w:val="21"/>
        </w:rPr>
        <w:alias w:val="选项模块:成本计量模式"/>
        <w:tag w:val="_GBC_f6dac261d9a74df7a48db85ed7768fd1"/>
        <w:id w:val="1767804344"/>
        <w:lock w:val="sdtLocked"/>
        <w:placeholder>
          <w:docPart w:val="GBC22222222222222222222222222222"/>
        </w:placeholder>
      </w:sdtPr>
      <w:sdtEndPr>
        <w:rPr>
          <w:rFonts w:cstheme="minorBidi"/>
          <w:kern w:val="2"/>
        </w:rPr>
      </w:sdtEndPr>
      <w:sdtContent>
        <w:p w:rsidR="00CE2FF5" w:rsidRDefault="009C58EC" w:rsidP="00F918AB">
          <w:pPr>
            <w:pStyle w:val="4"/>
            <w:numPr>
              <w:ilvl w:val="0"/>
              <w:numId w:val="45"/>
            </w:numPr>
            <w:tabs>
              <w:tab w:val="left" w:pos="616"/>
            </w:tabs>
            <w:rPr>
              <w:rFonts w:ascii="宋体" w:hAnsi="宋体"/>
              <w:szCs w:val="21"/>
            </w:rPr>
          </w:pPr>
          <w:r>
            <w:rPr>
              <w:rFonts w:ascii="宋体" w:hAnsi="宋体" w:hint="eastAsia"/>
              <w:szCs w:val="21"/>
            </w:rPr>
            <w:t>采用成本计量模式的投资性房地产</w:t>
          </w:r>
        </w:p>
        <w:p w:rsidR="00CE2FF5" w:rsidRDefault="009C58EC">
          <w:pPr>
            <w:jc w:val="right"/>
            <w:rPr>
              <w:szCs w:val="21"/>
            </w:rPr>
          </w:pPr>
          <w:r>
            <w:rPr>
              <w:rFonts w:hint="eastAsia"/>
              <w:szCs w:val="21"/>
            </w:rPr>
            <w:t>单位：</w:t>
          </w:r>
          <w:sdt>
            <w:sdtPr>
              <w:rPr>
                <w:rFonts w:hint="eastAsia"/>
                <w:szCs w:val="21"/>
              </w:rPr>
              <w:alias w:val="单位：财务附注：投资性房地产"/>
              <w:tag w:val="_GBC_3315dd1b9cb743c786e01b4b9e91b10d"/>
              <w:id w:val="-3550378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投资性房地产"/>
              <w:tag w:val="_GBC_424f36c4f1bf48ce8d47b51437412ff8"/>
              <w:id w:val="-3215807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9"/>
            <w:gridCol w:w="1686"/>
            <w:gridCol w:w="1492"/>
            <w:gridCol w:w="1466"/>
            <w:gridCol w:w="1686"/>
          </w:tblGrid>
          <w:tr w:rsidR="002F5101" w:rsidTr="006F6BDE">
            <w:trPr>
              <w:trHeight w:val="272"/>
            </w:trPr>
            <w:sdt>
              <w:sdtPr>
                <w:tag w:val="_PLD_f82c9789feaf4b508c71ad4b5e91a0e5"/>
                <w:id w:val="1755892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vAlign w:val="center"/>
                  </w:tcPr>
                  <w:p w:rsidR="002F5101" w:rsidRDefault="002F5101" w:rsidP="006F6BDE">
                    <w:pPr>
                      <w:jc w:val="center"/>
                      <w:rPr>
                        <w:szCs w:val="21"/>
                      </w:rPr>
                    </w:pPr>
                    <w:r>
                      <w:rPr>
                        <w:rFonts w:hint="eastAsia"/>
                        <w:szCs w:val="21"/>
                      </w:rPr>
                      <w:t>项目</w:t>
                    </w:r>
                  </w:p>
                </w:tc>
              </w:sdtContent>
            </w:sdt>
            <w:sdt>
              <w:sdtPr>
                <w:tag w:val="_PLD_9acf20e2f08a4439b18de021843e599c"/>
                <w:id w:val="17558924"/>
                <w:lock w:val="sdtLocked"/>
              </w:sdt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2F5101" w:rsidRDefault="002F5101" w:rsidP="006F6BDE">
                    <w:pPr>
                      <w:jc w:val="center"/>
                      <w:rPr>
                        <w:szCs w:val="21"/>
                      </w:rPr>
                    </w:pPr>
                    <w:r>
                      <w:rPr>
                        <w:rFonts w:hint="eastAsia"/>
                        <w:szCs w:val="21"/>
                      </w:rPr>
                      <w:t>房屋、建筑物</w:t>
                    </w:r>
                  </w:p>
                </w:tc>
              </w:sdtContent>
            </w:sdt>
            <w:sdt>
              <w:sdtPr>
                <w:tag w:val="_PLD_4f977bf68eee455fb4656653927db6b6"/>
                <w:id w:val="17558925"/>
                <w:lock w:val="sdtLocked"/>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2F5101" w:rsidRDefault="002F5101" w:rsidP="006F6BDE">
                    <w:pPr>
                      <w:jc w:val="center"/>
                      <w:rPr>
                        <w:szCs w:val="21"/>
                      </w:rPr>
                    </w:pPr>
                    <w:r>
                      <w:rPr>
                        <w:rFonts w:hint="eastAsia"/>
                        <w:szCs w:val="21"/>
                      </w:rPr>
                      <w:t>土地使用权</w:t>
                    </w:r>
                  </w:p>
                </w:tc>
              </w:sdtContent>
            </w:sdt>
            <w:sdt>
              <w:sdtPr>
                <w:tag w:val="_PLD_2cb3e53634aa4730a0686d5243244bc5"/>
                <w:id w:val="17558926"/>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2F5101" w:rsidRDefault="002F5101" w:rsidP="006F6BDE">
                    <w:pPr>
                      <w:jc w:val="center"/>
                      <w:rPr>
                        <w:szCs w:val="21"/>
                      </w:rPr>
                    </w:pPr>
                    <w:r>
                      <w:rPr>
                        <w:rFonts w:hint="eastAsia"/>
                        <w:szCs w:val="21"/>
                      </w:rPr>
                      <w:t>在建工程</w:t>
                    </w:r>
                  </w:p>
                </w:tc>
              </w:sdtContent>
            </w:sdt>
            <w:sdt>
              <w:sdtPr>
                <w:tag w:val="_PLD_51485c0f99734a81b5c4137837506697"/>
                <w:id w:val="17558927"/>
                <w:lock w:val="sdtLocked"/>
              </w:sdtPr>
              <w:sdtContent>
                <w:tc>
                  <w:tcPr>
                    <w:tcW w:w="812" w:type="pct"/>
                    <w:tcBorders>
                      <w:top w:val="single" w:sz="4" w:space="0" w:color="auto"/>
                      <w:left w:val="single" w:sz="4" w:space="0" w:color="auto"/>
                      <w:bottom w:val="single" w:sz="4" w:space="0" w:color="auto"/>
                      <w:right w:val="single" w:sz="4" w:space="0" w:color="auto"/>
                    </w:tcBorders>
                    <w:shd w:val="clear" w:color="auto" w:fill="auto"/>
                    <w:vAlign w:val="center"/>
                  </w:tcPr>
                  <w:p w:rsidR="002F5101" w:rsidRDefault="002F5101" w:rsidP="006F6BDE">
                    <w:pPr>
                      <w:jc w:val="center"/>
                      <w:rPr>
                        <w:szCs w:val="21"/>
                      </w:rPr>
                    </w:pPr>
                    <w:r>
                      <w:rPr>
                        <w:rFonts w:hint="eastAsia"/>
                        <w:szCs w:val="21"/>
                      </w:rPr>
                      <w:t>合计</w:t>
                    </w:r>
                  </w:p>
                </w:tc>
              </w:sdtContent>
            </w:sdt>
          </w:tr>
          <w:tr w:rsidR="002F5101" w:rsidTr="006F6BDE">
            <w:trPr>
              <w:trHeight w:val="272"/>
            </w:trPr>
            <w:sdt>
              <w:sdtPr>
                <w:tag w:val="_PLD_9e97c75701d54838ab5408284eada7b8"/>
                <w:id w:val="1755892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rPr>
                        <w:rFonts w:hint="eastAsia"/>
                        <w:szCs w:val="21"/>
                      </w:rPr>
                      <w:t>一、账面原值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t> </w:t>
                </w:r>
              </w:p>
            </w:tc>
          </w:tr>
          <w:tr w:rsidR="002F5101" w:rsidTr="006F6BDE">
            <w:trPr>
              <w:trHeight w:val="273"/>
            </w:trPr>
            <w:sdt>
              <w:sdtPr>
                <w:tag w:val="_PLD_5b4a89b12d9f471d8810578431d22e03"/>
                <w:id w:val="1755892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360,024,859.73</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360,024,859.73</w:t>
                </w:r>
              </w:p>
            </w:tc>
          </w:tr>
          <w:tr w:rsidR="002F5101" w:rsidTr="006F6BDE">
            <w:trPr>
              <w:trHeight w:val="272"/>
            </w:trPr>
            <w:sdt>
              <w:sdtPr>
                <w:tag w:val="_PLD_4b461d2e946a4f55b157b16d91096c9e"/>
                <w:id w:val="1755893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1,205,495.05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1,205,495.05</w:t>
                </w:r>
              </w:p>
            </w:tc>
          </w:tr>
          <w:tr w:rsidR="002F5101" w:rsidTr="006F6BDE">
            <w:trPr>
              <w:trHeight w:val="272"/>
            </w:trPr>
            <w:sdt>
              <w:sdtPr>
                <w:tag w:val="_PLD_a043ae3942c64b25b6085702110e1af0"/>
                <w:id w:val="1755893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（1）外购</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1,205,495.05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1,205,495.05</w:t>
                </w:r>
              </w:p>
            </w:tc>
          </w:tr>
          <w:tr w:rsidR="002F5101" w:rsidTr="006F6BDE">
            <w:trPr>
              <w:trHeight w:val="273"/>
            </w:trPr>
            <w:sdt>
              <w:sdtPr>
                <w:tag w:val="_PLD_c60cea41253c44ec816cd397a5c68415"/>
                <w:id w:val="1755893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（2）存货\固定资产\在建工程转入</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tr w:rsidR="002F5101" w:rsidTr="006F6BDE">
            <w:trPr>
              <w:trHeight w:val="254"/>
            </w:trPr>
            <w:sdt>
              <w:sdtPr>
                <w:tag w:val="_PLD_07222e9e711d4c6a957de0f1259aae6a"/>
                <w:id w:val="1755893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（3）企业合并增加</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
            <w:sdtPr>
              <w:rPr>
                <w:szCs w:val="21"/>
              </w:rPr>
              <w:alias w:val="采用成本计量模式的投资性房地产账面原值增加额明细"/>
              <w:tag w:val="_GBC_7c7c642cd90042a7be3a151894a8b845"/>
              <w:id w:val="17558934"/>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sdt>
            <w:sdtPr>
              <w:rPr>
                <w:szCs w:val="21"/>
              </w:rPr>
              <w:alias w:val="采用成本计量模式的投资性房地产账面原值增加额明细"/>
              <w:tag w:val="_GBC_7c7c642cd90042a7be3a151894a8b845"/>
              <w:id w:val="17558935"/>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tr w:rsidR="002F5101" w:rsidTr="006F6BDE">
            <w:trPr>
              <w:trHeight w:val="272"/>
            </w:trPr>
            <w:sdt>
              <w:sdtPr>
                <w:tag w:val="_PLD_d251894485574bc58cf98bb5aa71739f"/>
                <w:id w:val="1755893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128,541,544.88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128,541,544.88</w:t>
                </w:r>
              </w:p>
            </w:tc>
          </w:tr>
          <w:tr w:rsidR="002F5101" w:rsidTr="006F6BDE">
            <w:trPr>
              <w:trHeight w:val="273"/>
            </w:trPr>
            <w:sdt>
              <w:sdtPr>
                <w:tag w:val="_PLD_0eefb08fd627408ea9c71bd444eabbd3"/>
                <w:id w:val="1755893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128,541,544.88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128,541,544.88</w:t>
                </w:r>
              </w:p>
            </w:tc>
          </w:tr>
          <w:tr w:rsidR="002F5101" w:rsidTr="006F6BDE">
            <w:trPr>
              <w:trHeight w:val="272"/>
            </w:trPr>
            <w:sdt>
              <w:sdtPr>
                <w:tag w:val="_PLD_32f99bb5bcaf4f789e1c6ccb85c2a50f"/>
                <w:id w:val="1755893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
            <w:sdtPr>
              <w:rPr>
                <w:szCs w:val="21"/>
              </w:rPr>
              <w:alias w:val="采用成本计量模式的投资性房地产账面原值减少额明细"/>
              <w:tag w:val="_GBC_e7ec91568b9c4d2387547e1eea784bb4"/>
              <w:id w:val="17558939"/>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sdt>
            <w:sdtPr>
              <w:rPr>
                <w:szCs w:val="21"/>
              </w:rPr>
              <w:alias w:val="采用成本计量模式的投资性房地产账面原值减少额明细"/>
              <w:tag w:val="_GBC_e7ec91568b9c4d2387547e1eea784bb4"/>
              <w:id w:val="17558940"/>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tr w:rsidR="002F5101" w:rsidTr="006F6BDE">
            <w:trPr>
              <w:trHeight w:val="272"/>
            </w:trPr>
            <w:sdt>
              <w:sdtPr>
                <w:tag w:val="_PLD_7daa9ce704e447019c8f969015d9d0e8"/>
                <w:id w:val="1755894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232,688,809.90</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232,688,809.90</w:t>
                </w:r>
              </w:p>
            </w:tc>
          </w:tr>
          <w:tr w:rsidR="002F5101" w:rsidTr="006F6BDE">
            <w:trPr>
              <w:trHeight w:val="273"/>
            </w:trPr>
            <w:sdt>
              <w:sdtPr>
                <w:tag w:val="_PLD_2505d9f8bc20407e9f785ceb5e0a0801"/>
                <w:id w:val="1755894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rPr>
                        <w:rFonts w:hint="eastAsia"/>
                        <w:szCs w:val="21"/>
                      </w:rPr>
                      <w:t>二、累计折旧和累计摊销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t> </w:t>
                </w:r>
              </w:p>
            </w:tc>
          </w:tr>
          <w:tr w:rsidR="002F5101" w:rsidTr="006F6BDE">
            <w:trPr>
              <w:trHeight w:val="272"/>
            </w:trPr>
            <w:sdt>
              <w:sdtPr>
                <w:tag w:val="_PLD_c947d0aa69174c1ba5672d010e59bdb7"/>
                <w:id w:val="1755894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44,132,295.78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44,132,295.78</w:t>
                </w:r>
              </w:p>
            </w:tc>
          </w:tr>
          <w:tr w:rsidR="002F5101" w:rsidTr="006F6BDE">
            <w:trPr>
              <w:trHeight w:val="272"/>
            </w:trPr>
            <w:sdt>
              <w:sdtPr>
                <w:tag w:val="_PLD_3e1bff0629db41feb43d6eec30972301"/>
                <w:id w:val="1755894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4,836,182.25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4,836,182.25</w:t>
                </w:r>
              </w:p>
            </w:tc>
          </w:tr>
          <w:tr w:rsidR="002F5101" w:rsidTr="006F6BDE">
            <w:trPr>
              <w:trHeight w:val="273"/>
            </w:trPr>
            <w:sdt>
              <w:sdtPr>
                <w:tag w:val="_PLD_aede9f39a8904986a0db75860e8da677"/>
                <w:id w:val="1755894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（1）计提或摊销</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4,836,182.25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4,836,182.25</w:t>
                </w:r>
              </w:p>
            </w:tc>
          </w:tr>
          <w:sdt>
            <w:sdtPr>
              <w:rPr>
                <w:szCs w:val="21"/>
              </w:rPr>
              <w:alias w:val="采用成本计量模式的投资性房地产累计折旧和累计摊销增加额明细"/>
              <w:tag w:val="_GBC_c54e7a9a11334e6bad615df918064ced"/>
              <w:id w:val="17558946"/>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sdt>
            <w:sdtPr>
              <w:rPr>
                <w:szCs w:val="21"/>
              </w:rPr>
              <w:alias w:val="采用成本计量模式的投资性房地产累计折旧和累计摊销增加额明细"/>
              <w:tag w:val="_GBC_c54e7a9a11334e6bad615df918064ced"/>
              <w:id w:val="17558947"/>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tr w:rsidR="002F5101" w:rsidTr="006F6BDE">
            <w:trPr>
              <w:trHeight w:val="273"/>
            </w:trPr>
            <w:sdt>
              <w:sdtPr>
                <w:tag w:val="_PLD_1101e9ce292b422bacfd16e7ed3bed19"/>
                <w:id w:val="1755894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6,654,558.55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6,654,558.55</w:t>
                </w:r>
              </w:p>
            </w:tc>
          </w:tr>
          <w:tr w:rsidR="002F5101" w:rsidTr="006F6BDE">
            <w:trPr>
              <w:trHeight w:val="272"/>
            </w:trPr>
            <w:sdt>
              <w:sdtPr>
                <w:tag w:val="_PLD_104e913c5a6149d1be9de77ecd782953"/>
                <w:id w:val="17558949"/>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6,654,558.55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6,654,558.55</w:t>
                </w:r>
              </w:p>
            </w:tc>
          </w:tr>
          <w:tr w:rsidR="002F5101" w:rsidTr="006F6BDE">
            <w:trPr>
              <w:trHeight w:val="272"/>
            </w:trPr>
            <w:sdt>
              <w:sdtPr>
                <w:tag w:val="_PLD_3151c528ede64899a4e7d1efd714409b"/>
                <w:id w:val="1755895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
            <w:sdtPr>
              <w:rPr>
                <w:szCs w:val="21"/>
              </w:rPr>
              <w:alias w:val="采用成本计量模式的投资性房地产累计折旧和累计摊销减少额明细"/>
              <w:tag w:val="_GBC_b3ebc435de8145869db922a00b30af1b"/>
              <w:id w:val="17558951"/>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sdt>
            <w:sdtPr>
              <w:rPr>
                <w:szCs w:val="21"/>
              </w:rPr>
              <w:alias w:val="采用成本计量模式的投资性房地产累计折旧和累计摊销减少额明细"/>
              <w:tag w:val="_GBC_b3ebc435de8145869db922a00b30af1b"/>
              <w:id w:val="17558952"/>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tr w:rsidR="002F5101" w:rsidTr="006F6BDE">
            <w:trPr>
              <w:trHeight w:val="273"/>
            </w:trPr>
            <w:sdt>
              <w:sdtPr>
                <w:tag w:val="_PLD_cca29cb0e3b6444ab5e6af06b9935847"/>
                <w:id w:val="17558953"/>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42,313,919.48</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42,313,919.48</w:t>
                </w:r>
              </w:p>
            </w:tc>
          </w:tr>
          <w:tr w:rsidR="002F5101" w:rsidTr="006F6BDE">
            <w:trPr>
              <w:trHeight w:val="237"/>
            </w:trPr>
            <w:sdt>
              <w:sdtPr>
                <w:tag w:val="_PLD_4ff260cebdf0497dab373adc76b90366"/>
                <w:id w:val="17558954"/>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rPr>
                        <w:rFonts w:hint="eastAsia"/>
                        <w:szCs w:val="21"/>
                      </w:rPr>
                      <w:t>三、减值准备</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t> </w:t>
                </w:r>
              </w:p>
            </w:tc>
          </w:tr>
          <w:tr w:rsidR="002F5101" w:rsidTr="006F6BDE">
            <w:trPr>
              <w:trHeight w:val="272"/>
            </w:trPr>
            <w:sdt>
              <w:sdtPr>
                <w:tag w:val="_PLD_685647660ea448c692140eff28695e32"/>
                <w:id w:val="1755895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szCs w:val="21"/>
                      </w:rPr>
                      <w:t>1.</w:t>
                    </w:r>
                    <w:r>
                      <w:rPr>
                        <w:rFonts w:hint="eastAsia"/>
                        <w:szCs w:val="21"/>
                      </w:rPr>
                      <w:t>期初余额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tr w:rsidR="002F5101" w:rsidTr="006F6BDE">
            <w:trPr>
              <w:trHeight w:val="273"/>
            </w:trPr>
            <w:sdt>
              <w:sdtPr>
                <w:tag w:val="_PLD_3dfd87bf97644313aa819527a1e9ca4f"/>
                <w:id w:val="1755895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szCs w:val="21"/>
                      </w:rPr>
                      <w:t>2.</w:t>
                    </w:r>
                    <w:r>
                      <w:rPr>
                        <w:rFonts w:hint="eastAsia"/>
                        <w:szCs w:val="21"/>
                      </w:rPr>
                      <w:t>本期增加金额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tr w:rsidR="002F5101" w:rsidTr="006F6BDE">
            <w:trPr>
              <w:trHeight w:val="272"/>
            </w:trPr>
            <w:sdt>
              <w:sdtPr>
                <w:tag w:val="_PLD_3cba015ee76d452abd05ff220b7d6963"/>
                <w:id w:val="1755895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rFonts w:hint="eastAsia"/>
                        <w:szCs w:val="21"/>
                      </w:rPr>
                      <w:t>（1）计提</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
            <w:sdtPr>
              <w:rPr>
                <w:szCs w:val="21"/>
              </w:rPr>
              <w:alias w:val="采用成本计量模式的投资性房地产减值准备增加额明细"/>
              <w:tag w:val="_GBC_b49a6efa005440a98b6f653494a58e73"/>
              <w:id w:val="17558958"/>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sdt>
            <w:sdtPr>
              <w:rPr>
                <w:szCs w:val="21"/>
              </w:rPr>
              <w:alias w:val="采用成本计量模式的投资性房地产减值准备增加额明细"/>
              <w:tag w:val="_GBC_b49a6efa005440a98b6f653494a58e73"/>
              <w:id w:val="17558959"/>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tr w:rsidR="002F5101" w:rsidTr="006F6BDE">
            <w:trPr>
              <w:trHeight w:val="273"/>
            </w:trPr>
            <w:sdt>
              <w:sdtPr>
                <w:tag w:val="_PLD_3a80eedd98a0469eb67a1d60dbb03de7"/>
                <w:id w:val="17558960"/>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3、本期减少金额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tr w:rsidR="002F5101" w:rsidTr="006F6BDE">
            <w:trPr>
              <w:trHeight w:val="273"/>
            </w:trPr>
            <w:sdt>
              <w:sdtPr>
                <w:tag w:val="_PLD_cd451bb1cac14e2893b15ec8172d1f0e"/>
                <w:id w:val="17558961"/>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（1）处置</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tr w:rsidR="002F5101" w:rsidTr="006F6BDE">
            <w:trPr>
              <w:trHeight w:val="273"/>
            </w:trPr>
            <w:sdt>
              <w:sdtPr>
                <w:tag w:val="_PLD_b27c5053f3ea4116bb7d4d920bae34be"/>
                <w:id w:val="17558962"/>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（2）其他转出</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
            <w:sdtPr>
              <w:rPr>
                <w:szCs w:val="21"/>
              </w:rPr>
              <w:alias w:val="采用成本计量模式的投资性房地产减值准备减少额明细"/>
              <w:tag w:val="_GBC_5dc34feee296443984c8f69a0b5ea708"/>
              <w:id w:val="17558963"/>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sdt>
            <w:sdtPr>
              <w:rPr>
                <w:szCs w:val="21"/>
              </w:rPr>
              <w:alias w:val="采用成本计量模式的投资性房地产减值准备减少额明细"/>
              <w:tag w:val="_GBC_5dc34feee296443984c8f69a0b5ea708"/>
              <w:id w:val="17558964"/>
              <w:lock w:val="sdtLocked"/>
            </w:sdtPr>
            <w:sdtContent>
              <w:tr w:rsidR="002F5101" w:rsidTr="006F6BDE">
                <w:trPr>
                  <w:trHeight w:val="272"/>
                </w:trPr>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sdtContent>
          </w:sdt>
          <w:tr w:rsidR="002F5101" w:rsidTr="006F6BDE">
            <w:trPr>
              <w:trHeight w:val="272"/>
            </w:trPr>
            <w:sdt>
              <w:sdtPr>
                <w:tag w:val="_PLD_c25a5691f17f46c1b2ebb44b9889b35e"/>
                <w:id w:val="17558965"/>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200" w:firstLine="420"/>
                      <w:rPr>
                        <w:szCs w:val="21"/>
                      </w:rPr>
                    </w:pPr>
                    <w:r>
                      <w:rPr>
                        <w:rFonts w:hint="eastAsia"/>
                        <w:szCs w:val="21"/>
                      </w:rPr>
                      <w:t>4.期末余额</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r>
          <w:tr w:rsidR="002F5101" w:rsidTr="006F6BDE">
            <w:trPr>
              <w:trHeight w:val="273"/>
            </w:trPr>
            <w:sdt>
              <w:sdtPr>
                <w:tag w:val="_PLD_dd5ff8f664da49d38ce3a1157275c392"/>
                <w:id w:val="17558966"/>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rPr>
                        <w:rFonts w:hint="eastAsia"/>
                        <w:szCs w:val="21"/>
                      </w:rPr>
                      <w:t>四、账面价值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rPr>
                    <w:szCs w:val="21"/>
                  </w:rPr>
                </w:pPr>
                <w:r>
                  <w:t> </w:t>
                </w:r>
              </w:p>
            </w:tc>
          </w:tr>
          <w:tr w:rsidR="002F5101" w:rsidTr="006F6BDE">
            <w:trPr>
              <w:trHeight w:val="272"/>
            </w:trPr>
            <w:sdt>
              <w:sdtPr>
                <w:tag w:val="_PLD_9e2ff7b138194a18892eb08dcc0b7923"/>
                <w:id w:val="17558967"/>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szCs w:val="21"/>
                      </w:rPr>
                      <w:t>1.</w:t>
                    </w:r>
                    <w:r>
                      <w:rPr>
                        <w:rFonts w:hint="eastAsia"/>
                        <w:szCs w:val="21"/>
                      </w:rPr>
                      <w:t>期末账面价值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190,374,890.42</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190,374,890.42</w:t>
                </w:r>
              </w:p>
            </w:tc>
          </w:tr>
          <w:tr w:rsidR="002F5101" w:rsidTr="006F6BDE">
            <w:trPr>
              <w:trHeight w:val="290"/>
            </w:trPr>
            <w:sdt>
              <w:sdtPr>
                <w:tag w:val="_PLD_6e9e2eed2bfa45eb8258d1b408d860b3"/>
                <w:id w:val="17558968"/>
                <w:lock w:val="sdtLocked"/>
              </w:sdtPr>
              <w:sdtContent>
                <w:tc>
                  <w:tcPr>
                    <w:tcW w:w="1559"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ind w:firstLineChars="150" w:firstLine="315"/>
                      <w:rPr>
                        <w:szCs w:val="21"/>
                      </w:rPr>
                    </w:pPr>
                    <w:r>
                      <w:rPr>
                        <w:szCs w:val="21"/>
                      </w:rPr>
                      <w:t>2.</w:t>
                    </w:r>
                    <w:r>
                      <w:rPr>
                        <w:rFonts w:hint="eastAsia"/>
                        <w:szCs w:val="21"/>
                      </w:rPr>
                      <w:t>期初账面价值</w:t>
                    </w:r>
                  </w:p>
                </w:tc>
              </w:sdtContent>
            </w:sdt>
            <w:tc>
              <w:tcPr>
                <w:tcW w:w="88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315,892,563.95</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66"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rsidR="002F5101" w:rsidRDefault="002F5101" w:rsidP="006F6BDE">
                <w:pPr>
                  <w:jc w:val="right"/>
                  <w:rPr>
                    <w:szCs w:val="21"/>
                  </w:rPr>
                </w:pPr>
                <w:r>
                  <w:t>315,892,563.95</w:t>
                </w:r>
              </w:p>
            </w:tc>
          </w:tr>
        </w:tbl>
        <w:p w:rsidR="002F5101" w:rsidRDefault="002F5101"/>
        <w:p w:rsidR="00CE2FF5" w:rsidRDefault="009C58EC" w:rsidP="00F918AB">
          <w:pPr>
            <w:pStyle w:val="4"/>
            <w:numPr>
              <w:ilvl w:val="0"/>
              <w:numId w:val="45"/>
            </w:numPr>
            <w:tabs>
              <w:tab w:val="left" w:pos="616"/>
            </w:tabs>
            <w:rPr>
              <w:rFonts w:ascii="宋体" w:hAnsi="宋体"/>
              <w:szCs w:val="21"/>
            </w:rPr>
          </w:pPr>
          <w:r>
            <w:rPr>
              <w:rFonts w:ascii="宋体" w:hAnsi="宋体" w:hint="eastAsia"/>
              <w:szCs w:val="21"/>
            </w:rPr>
            <w:t>未办妥产权证书的投资性房地产情况：</w:t>
          </w:r>
        </w:p>
        <w:p w:rsidR="00CE2FF5" w:rsidRDefault="00C45FBA">
          <w:sdt>
            <w:sdtPr>
              <w:alias w:val="是否适用：未办妥产权证书的投资性房地产情况[双击切换]"/>
              <w:tag w:val="_GBC_6ea8ec03c59f4a3585f376319ae453c5"/>
              <w:id w:val="1151328078"/>
              <w:lock w:val="sdtContentLocked"/>
              <w:placeholder>
                <w:docPart w:val="GBC22222222222222222222222222222"/>
              </w:placeholder>
            </w:sdtPr>
            <w:sdtContent>
              <w:r>
                <w:fldChar w:fldCharType="begin"/>
              </w:r>
              <w:r w:rsidR="000727A7">
                <w:instrText xml:space="preserve"> MACROBUTTON  SnrToggleCheckbox √适用 </w:instrText>
              </w:r>
              <w:r>
                <w:fldChar w:fldCharType="end"/>
              </w:r>
              <w:r>
                <w:fldChar w:fldCharType="begin"/>
              </w:r>
              <w:r w:rsidR="000727A7">
                <w:instrText xml:space="preserve"> MACROBUTTON  SnrToggleCheckbox □不适用 </w:instrText>
              </w:r>
              <w:r>
                <w:fldChar w:fldCharType="end"/>
              </w:r>
            </w:sdtContent>
          </w:sdt>
        </w:p>
        <w:p w:rsidR="00CE2FF5" w:rsidRDefault="009C58EC">
          <w:pPr>
            <w:jc w:val="right"/>
          </w:pPr>
          <w:r>
            <w:rPr>
              <w:rFonts w:hint="eastAsia"/>
            </w:rPr>
            <w:t>单位：</w:t>
          </w:r>
          <w:sdt>
            <w:sdtPr>
              <w:rPr>
                <w:rFonts w:hint="eastAsia"/>
              </w:rPr>
              <w:alias w:val="单位：财务附注：未办妥产权证书的投资性房地产情况"/>
              <w:tag w:val="_GBC_89ad3edd2c8344178a82ca92ba3aa649"/>
              <w:id w:val="8002753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未办妥产权证书的投资性房地产情况"/>
              <w:tag w:val="_GBC_319e60d20ba84767896da2a6acce957a"/>
              <w:id w:val="4857537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0727A7" w:rsidTr="000727A7">
            <w:sdt>
              <w:sdtPr>
                <w:tag w:val="_PLD_7c52e77cefcd4f20928046fc664a738d"/>
                <w:id w:val="584773032"/>
                <w:lock w:val="sdtLocked"/>
              </w:sdtPr>
              <w:sdtContent>
                <w:tc>
                  <w:tcPr>
                    <w:tcW w:w="1828" w:type="pct"/>
                    <w:shd w:val="clear" w:color="auto" w:fill="auto"/>
                    <w:vAlign w:val="center"/>
                  </w:tcPr>
                  <w:p w:rsidR="000727A7" w:rsidRDefault="000727A7" w:rsidP="000727A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09530227fc6641b8a91deec6d447dac0"/>
                <w:id w:val="584773033"/>
                <w:lock w:val="sdtLocked"/>
              </w:sdtPr>
              <w:sdtContent>
                <w:tc>
                  <w:tcPr>
                    <w:tcW w:w="1582" w:type="pct"/>
                    <w:shd w:val="clear" w:color="auto" w:fill="auto"/>
                    <w:vAlign w:val="center"/>
                  </w:tcPr>
                  <w:p w:rsidR="000727A7" w:rsidRDefault="000727A7" w:rsidP="000727A7">
                    <w:pPr>
                      <w:tabs>
                        <w:tab w:val="right" w:pos="3690"/>
                        <w:tab w:val="right" w:pos="5130"/>
                        <w:tab w:val="right" w:pos="6030"/>
                        <w:tab w:val="right" w:pos="7650"/>
                        <w:tab w:val="right" w:pos="9270"/>
                      </w:tabs>
                      <w:adjustRightInd w:val="0"/>
                      <w:snapToGrid w:val="0"/>
                      <w:jc w:val="center"/>
                      <w:rPr>
                        <w:szCs w:val="21"/>
                      </w:rPr>
                    </w:pPr>
                    <w:r>
                      <w:rPr>
                        <w:rFonts w:hint="eastAsia"/>
                        <w:szCs w:val="21"/>
                      </w:rPr>
                      <w:t>账面价值</w:t>
                    </w:r>
                  </w:p>
                </w:tc>
              </w:sdtContent>
            </w:sdt>
            <w:sdt>
              <w:sdtPr>
                <w:tag w:val="_PLD_4af635cb01b34ef8a8351309e6df2ec0"/>
                <w:id w:val="584773034"/>
                <w:lock w:val="sdtLocked"/>
              </w:sdtPr>
              <w:sdtContent>
                <w:tc>
                  <w:tcPr>
                    <w:tcW w:w="1590" w:type="pct"/>
                    <w:shd w:val="clear" w:color="auto" w:fill="auto"/>
                    <w:vAlign w:val="center"/>
                  </w:tcPr>
                  <w:p w:rsidR="000727A7" w:rsidRDefault="000727A7" w:rsidP="000727A7">
                    <w:pPr>
                      <w:tabs>
                        <w:tab w:val="right" w:pos="3690"/>
                        <w:tab w:val="right" w:pos="5130"/>
                        <w:tab w:val="right" w:pos="6030"/>
                        <w:tab w:val="right" w:pos="7650"/>
                        <w:tab w:val="right" w:pos="9270"/>
                      </w:tabs>
                      <w:adjustRightInd w:val="0"/>
                      <w:snapToGrid w:val="0"/>
                      <w:jc w:val="center"/>
                      <w:rPr>
                        <w:szCs w:val="21"/>
                      </w:rPr>
                    </w:pPr>
                    <w:r>
                      <w:rPr>
                        <w:rFonts w:hint="eastAsia"/>
                        <w:szCs w:val="21"/>
                      </w:rPr>
                      <w:t>未办妥产权证书原因</w:t>
                    </w:r>
                  </w:p>
                </w:tc>
              </w:sdtContent>
            </w:sdt>
          </w:tr>
          <w:sdt>
            <w:sdtPr>
              <w:rPr>
                <w:szCs w:val="21"/>
              </w:rPr>
              <w:alias w:val="未办妥产权证书的投资性房地产金额及原因明细"/>
              <w:tag w:val="_TUP_b8488f9577fc4efca936aea5a22c3395"/>
              <w:id w:val="584773035"/>
              <w:lock w:val="sdtLocked"/>
            </w:sdtPr>
            <w:sdtContent>
              <w:tr w:rsidR="000727A7" w:rsidTr="000727A7">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天润中心房产</w:t>
                    </w:r>
                  </w:p>
                </w:tc>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159,698,678.47</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合作建房，公司尚未办理过户手续</w:t>
                    </w:r>
                  </w:p>
                </w:tc>
              </w:tr>
            </w:sdtContent>
          </w:sdt>
          <w:sdt>
            <w:sdtPr>
              <w:rPr>
                <w:szCs w:val="21"/>
              </w:rPr>
              <w:alias w:val="未办妥产权证书的投资性房地产金额及原因明细"/>
              <w:tag w:val="_TUP_b8488f9577fc4efca936aea5a22c3395"/>
              <w:id w:val="584773036"/>
              <w:lock w:val="sdtLocked"/>
            </w:sdtPr>
            <w:sdtContent>
              <w:tr w:rsidR="000727A7" w:rsidTr="000727A7">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沈阳新星房产</w:t>
                    </w:r>
                  </w:p>
                </w:tc>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1,280,185.74</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办理过户存在障碍</w:t>
                    </w:r>
                  </w:p>
                </w:tc>
              </w:tr>
            </w:sdtContent>
          </w:sdt>
          <w:sdt>
            <w:sdtPr>
              <w:rPr>
                <w:szCs w:val="21"/>
              </w:rPr>
              <w:alias w:val="未办妥产权证书的投资性房地产金额及原因明细"/>
              <w:tag w:val="_TUP_b8488f9577fc4efca936aea5a22c3395"/>
              <w:id w:val="584773037"/>
              <w:lock w:val="sdtLocked"/>
            </w:sdtPr>
            <w:sdtContent>
              <w:tr w:rsidR="000727A7" w:rsidTr="000727A7">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重庆乌江商业房</w:t>
                    </w:r>
                  </w:p>
                </w:tc>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960,511.70</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以前年度抵债资产，过户存在</w:t>
                    </w:r>
                    <w:r>
                      <w:lastRenderedPageBreak/>
                      <w:t>障碍</w:t>
                    </w:r>
                  </w:p>
                </w:tc>
              </w:tr>
            </w:sdtContent>
          </w:sdt>
          <w:sdt>
            <w:sdtPr>
              <w:rPr>
                <w:szCs w:val="21"/>
              </w:rPr>
              <w:alias w:val="未办妥产权证书的投资性房地产金额及原因明细"/>
              <w:tag w:val="_TUP_b8488f9577fc4efca936aea5a22c3395"/>
              <w:id w:val="584773038"/>
              <w:lock w:val="sdtLocked"/>
            </w:sdtPr>
            <w:sdtContent>
              <w:tr w:rsidR="000727A7" w:rsidTr="000727A7">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佳和华强大厦</w:t>
                    </w:r>
                  </w:p>
                </w:tc>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709,632.30</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办理过户存在障碍</w:t>
                    </w:r>
                  </w:p>
                </w:tc>
              </w:tr>
            </w:sdtContent>
          </w:sdt>
          <w:sdt>
            <w:sdtPr>
              <w:rPr>
                <w:szCs w:val="21"/>
              </w:rPr>
              <w:alias w:val="未办妥产权证书的投资性房地产金额及原因明细"/>
              <w:tag w:val="_TUP_b8488f9577fc4efca936aea5a22c3395"/>
              <w:id w:val="584773039"/>
              <w:lock w:val="sdtLocked"/>
            </w:sdtPr>
            <w:sdtContent>
              <w:tr w:rsidR="000727A7" w:rsidTr="000727A7">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合计</w:t>
                    </w:r>
                  </w:p>
                </w:tc>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162,649,008.21</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t> </w:t>
                    </w:r>
                  </w:p>
                </w:tc>
              </w:tr>
            </w:sdtContent>
          </w:sdt>
        </w:tbl>
        <w:p w:rsidR="000727A7" w:rsidRDefault="000727A7"/>
        <w:p w:rsidR="00CE2FF5" w:rsidRDefault="009C58EC">
          <w:pPr>
            <w:ind w:leftChars="-21" w:left="-2" w:hangingChars="20" w:hanging="42"/>
            <w:rPr>
              <w:szCs w:val="21"/>
            </w:rPr>
          </w:pPr>
          <w:r>
            <w:rPr>
              <w:rFonts w:hint="eastAsia"/>
              <w:szCs w:val="21"/>
            </w:rPr>
            <w:t>其他说明</w:t>
          </w:r>
        </w:p>
        <w:sdt>
          <w:sdtPr>
            <w:rPr>
              <w:szCs w:val="21"/>
            </w:rPr>
            <w:alias w:val="是否适用：投资性房地产的说明[双击切换]"/>
            <w:tag w:val="_GBC_7c82892b5f364028897e5707cfcc5e86"/>
            <w:id w:val="662125902"/>
            <w:lock w:val="sdtContentLocked"/>
            <w:placeholder>
              <w:docPart w:val="GBC22222222222222222222222222222"/>
            </w:placeholder>
          </w:sdtPr>
          <w:sdtContent>
            <w:p w:rsidR="00CE2FF5" w:rsidRDefault="00C45FBA" w:rsidP="00CD197A">
              <w:pPr>
                <w:rPr>
                  <w:rFonts w:cstheme="minorBidi"/>
                  <w:kern w:val="2"/>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p w:rsidR="00CE2FF5" w:rsidRDefault="00C45FBA">
          <w:pPr>
            <w:rPr>
              <w:szCs w:val="21"/>
            </w:rPr>
          </w:pPr>
        </w:p>
      </w:sdtContent>
    </w:sdt>
    <w:p w:rsidR="00CE2FF5" w:rsidRDefault="00CE2FF5">
      <w:pPr>
        <w:ind w:right="283"/>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固定资产</w:t>
      </w:r>
    </w:p>
    <w:bookmarkStart w:id="147" w:name="_Hlk10472369" w:displacedByCustomXml="next"/>
    <w:sdt>
      <w:sdtPr>
        <w:rPr>
          <w:rFonts w:ascii="宋体" w:hAnsi="宋体" w:cs="宋体" w:hint="eastAsia"/>
          <w:b w:val="0"/>
          <w:bCs w:val="0"/>
          <w:kern w:val="0"/>
          <w:szCs w:val="24"/>
        </w:rPr>
        <w:alias w:val="模块:固定资产项目列示"/>
        <w:tag w:val="_SEC_d216074d2ae442239dbb6f5f9b7a5d89"/>
        <w:id w:val="-121927548"/>
        <w:lock w:val="sdtLocked"/>
        <w:placeholder>
          <w:docPart w:val="GBC22222222222222222222222222222"/>
        </w:placeholder>
      </w:sdtPr>
      <w:sdtEndPr>
        <w:rPr>
          <w:rFonts w:hint="default"/>
          <w:szCs w:val="21"/>
        </w:rPr>
      </w:sdtEndPr>
      <w:sdtContent>
        <w:p w:rsidR="00CE2FF5" w:rsidRDefault="009C58EC">
          <w:pPr>
            <w:pStyle w:val="4"/>
            <w:tabs>
              <w:tab w:val="left" w:pos="588"/>
            </w:tabs>
          </w:pPr>
          <w:r>
            <w:rPr>
              <w:rFonts w:hint="eastAsia"/>
            </w:rPr>
            <w:t>项目列示</w:t>
          </w:r>
        </w:p>
        <w:sdt>
          <w:sdtPr>
            <w:alias w:val="是否适用：固定资产分类列示[双击切换]"/>
            <w:tag w:val="_GBC_73d82e583dcc4330bebfeb83abd5f5bb"/>
            <w:id w:val="-1475679241"/>
            <w:lock w:val="sdtContentLocked"/>
            <w:placeholder>
              <w:docPart w:val="GBC22222222222222222222222222222"/>
            </w:placeholder>
          </w:sdtPr>
          <w:sdtContent>
            <w:p w:rsidR="00CE2FF5" w:rsidRDefault="00C45FBA">
              <w:r>
                <w:fldChar w:fldCharType="begin"/>
              </w:r>
              <w:r w:rsidR="000727A7">
                <w:instrText xml:space="preserve"> MACROBUTTON  SnrToggleCheckbox √适用 </w:instrText>
              </w:r>
              <w:r>
                <w:fldChar w:fldCharType="end"/>
              </w:r>
              <w:r>
                <w:fldChar w:fldCharType="begin"/>
              </w:r>
              <w:r w:rsidR="000727A7">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固定资产分类列示"/>
              <w:tag w:val="_GBC_1ddbfde119544f109a3b12a48ffde12d"/>
              <w:id w:val="6608219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固定资产分类列示"/>
              <w:tag w:val="_GBC_fcb83ec59024431d9f3167f55c1ae7c0"/>
              <w:id w:val="-9970307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0727A7" w:rsidTr="000727A7">
            <w:bookmarkEnd w:id="147" w:displacedByCustomXml="next"/>
            <w:bookmarkStart w:id="148" w:name="_Hlk10472389" w:displacedByCustomXml="next"/>
            <w:bookmarkStart w:id="149" w:name="_Hlk10472397" w:displacedByCustomXml="next"/>
            <w:sdt>
              <w:sdtPr>
                <w:tag w:val="_PLD_8242dd3761084b5fa8943b910dbdbe45"/>
                <w:id w:val="584773205"/>
                <w:lock w:val="sdtLocked"/>
              </w:sdtPr>
              <w:sdtContent>
                <w:tc>
                  <w:tcPr>
                    <w:tcW w:w="1828" w:type="pct"/>
                    <w:shd w:val="clear" w:color="auto" w:fill="auto"/>
                    <w:vAlign w:val="center"/>
                  </w:tcPr>
                  <w:p w:rsidR="000727A7" w:rsidRDefault="000727A7" w:rsidP="000727A7">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666df388ce2f4405af4694ebf5c112ca"/>
                <w:id w:val="584773206"/>
                <w:lock w:val="sdtLocked"/>
              </w:sdtPr>
              <w:sdtContent>
                <w:tc>
                  <w:tcPr>
                    <w:tcW w:w="1582" w:type="pct"/>
                    <w:shd w:val="clear" w:color="auto" w:fill="auto"/>
                    <w:vAlign w:val="center"/>
                  </w:tcPr>
                  <w:p w:rsidR="000727A7" w:rsidRDefault="000727A7" w:rsidP="000727A7">
                    <w:pPr>
                      <w:jc w:val="center"/>
                      <w:rPr>
                        <w:szCs w:val="21"/>
                      </w:rPr>
                    </w:pPr>
                    <w:r>
                      <w:rPr>
                        <w:rFonts w:hint="eastAsia"/>
                        <w:szCs w:val="21"/>
                      </w:rPr>
                      <w:t>期末余额</w:t>
                    </w:r>
                  </w:p>
                </w:tc>
              </w:sdtContent>
            </w:sdt>
            <w:sdt>
              <w:sdtPr>
                <w:tag w:val="_PLD_ca4fd9ec8b6a43259f78c36475f04e58"/>
                <w:id w:val="584773207"/>
                <w:lock w:val="sdtLocked"/>
              </w:sdtPr>
              <w:sdtContent>
                <w:tc>
                  <w:tcPr>
                    <w:tcW w:w="1590" w:type="pct"/>
                    <w:shd w:val="clear" w:color="auto" w:fill="auto"/>
                    <w:vAlign w:val="center"/>
                  </w:tcPr>
                  <w:p w:rsidR="000727A7" w:rsidRDefault="000727A7" w:rsidP="000727A7">
                    <w:pPr>
                      <w:jc w:val="center"/>
                      <w:rPr>
                        <w:szCs w:val="21"/>
                      </w:rPr>
                    </w:pPr>
                    <w:r>
                      <w:rPr>
                        <w:rFonts w:hint="eastAsia"/>
                        <w:szCs w:val="21"/>
                      </w:rPr>
                      <w:t>期初余额</w:t>
                    </w:r>
                  </w:p>
                </w:tc>
              </w:sdtContent>
            </w:sdt>
          </w:tr>
          <w:tr w:rsidR="000727A7" w:rsidTr="000727A7">
            <w:sdt>
              <w:sdtPr>
                <w:tag w:val="_PLD_722c53058dad410fa612baf9cbff9bc1"/>
                <w:id w:val="584773208"/>
                <w:lock w:val="sdtLocked"/>
              </w:sdtPr>
              <w:sdtContent>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sdtContent>
            </w:sdt>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962,540,572.52</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995,415,202.66</w:t>
                </w:r>
              </w:p>
            </w:tc>
          </w:tr>
          <w:tr w:rsidR="000727A7" w:rsidTr="000727A7">
            <w:sdt>
              <w:sdtPr>
                <w:tag w:val="_PLD_2f47b0a195064c638089bc384523b564"/>
                <w:id w:val="584773209"/>
                <w:lock w:val="sdtLocked"/>
              </w:sdtPr>
              <w:sdtContent>
                <w:tc>
                  <w:tcPr>
                    <w:tcW w:w="1828"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sdtContent>
            </w:sdt>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p>
            </w:tc>
          </w:tr>
          <w:tr w:rsidR="000727A7" w:rsidTr="000727A7">
            <w:sdt>
              <w:sdtPr>
                <w:tag w:val="_PLD_c4125b2326324bf0b90cbe28b521a568"/>
                <w:id w:val="584773210"/>
                <w:lock w:val="sdtLocked"/>
              </w:sdtPr>
              <w:sdtContent>
                <w:tc>
                  <w:tcPr>
                    <w:tcW w:w="1828" w:type="pct"/>
                    <w:shd w:val="clear" w:color="auto" w:fill="auto"/>
                    <w:vAlign w:val="center"/>
                  </w:tcPr>
                  <w:p w:rsidR="000727A7" w:rsidRDefault="000727A7" w:rsidP="000727A7">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962,540,572.52</w:t>
                </w:r>
              </w:p>
            </w:tc>
            <w:tc>
              <w:tcPr>
                <w:tcW w:w="1590" w:type="pct"/>
                <w:shd w:val="clear" w:color="auto" w:fill="auto"/>
              </w:tcPr>
              <w:p w:rsidR="000727A7" w:rsidRDefault="000727A7" w:rsidP="000727A7">
                <w:pPr>
                  <w:tabs>
                    <w:tab w:val="right" w:pos="3690"/>
                    <w:tab w:val="right" w:pos="5130"/>
                    <w:tab w:val="right" w:pos="6030"/>
                    <w:tab w:val="right" w:pos="7650"/>
                    <w:tab w:val="right" w:pos="9270"/>
                  </w:tabs>
                  <w:adjustRightInd w:val="0"/>
                  <w:snapToGrid w:val="0"/>
                  <w:jc w:val="right"/>
                  <w:rPr>
                    <w:szCs w:val="21"/>
                  </w:rPr>
                </w:pPr>
                <w:r>
                  <w:t>995,415,202.66</w:t>
                </w:r>
              </w:p>
            </w:tc>
          </w:tr>
        </w:tbl>
        <w:p w:rsidR="000727A7" w:rsidRDefault="000727A7"/>
        <w:p w:rsidR="000727A7" w:rsidRDefault="000727A7">
          <w:r>
            <w:rPr>
              <w:rFonts w:hint="eastAsia"/>
              <w:szCs w:val="21"/>
            </w:rPr>
            <w:t>其他说明：</w:t>
          </w:r>
          <w:bookmarkEnd w:id="148"/>
        </w:p>
        <w:p w:rsidR="00CE2FF5" w:rsidRDefault="00C45FBA">
          <w:pPr>
            <w:rPr>
              <w:szCs w:val="21"/>
            </w:rPr>
          </w:pPr>
          <w:sdt>
            <w:sdtPr>
              <w:rPr>
                <w:szCs w:val="21"/>
              </w:rPr>
              <w:alias w:val="固定资产分类列示其他说明"/>
              <w:tag w:val="_GBC_9028bab58a12485bb8ef4d316280f591"/>
              <w:id w:val="2122636949"/>
              <w:lock w:val="sdtLocked"/>
              <w:placeholder>
                <w:docPart w:val="GBC22222222222222222222222222222"/>
              </w:placeholder>
            </w:sdtPr>
            <w:sdtContent>
              <w:r w:rsidR="000727A7">
                <w:rPr>
                  <w:rFonts w:hint="eastAsia"/>
                  <w:szCs w:val="21"/>
                </w:rPr>
                <w:t>无。</w:t>
              </w:r>
            </w:sdtContent>
          </w:sdt>
        </w:p>
      </w:sdtContent>
      <w:bookmarkEnd w:id="149" w:displacedByCustomXml="next"/>
    </w:sdt>
    <w:p w:rsidR="00CE2FF5" w:rsidRDefault="00CE2FF5"/>
    <w:p w:rsidR="00CE2FF5" w:rsidRDefault="009C58EC">
      <w:pPr>
        <w:pStyle w:val="4"/>
        <w:tabs>
          <w:tab w:val="left" w:pos="588"/>
        </w:tabs>
      </w:pPr>
      <w:r>
        <w:rPr>
          <w:rFonts w:hint="eastAsia"/>
        </w:rPr>
        <w:t>固定资产</w:t>
      </w:r>
    </w:p>
    <w:sdt>
      <w:sdtPr>
        <w:rPr>
          <w:rFonts w:ascii="宋体" w:hAnsi="宋体" w:cs="宋体" w:hint="eastAsia"/>
          <w:b w:val="0"/>
          <w:bCs w:val="0"/>
          <w:kern w:val="0"/>
          <w:szCs w:val="21"/>
        </w:rPr>
        <w:alias w:val="模块:固定资产情况"/>
        <w:tag w:val="_GBC_6b764c2f9af049ba98fb55c66fe083a9"/>
        <w:id w:val="-1268379422"/>
        <w:lock w:val="sdtLocked"/>
        <w:placeholder>
          <w:docPart w:val="GBC22222222222222222222222222222"/>
        </w:placeholder>
      </w:sdtPr>
      <w:sdtEndPr>
        <w:rPr>
          <w:rFonts w:cstheme="minorBidi"/>
          <w:kern w:val="2"/>
        </w:rPr>
      </w:sdtEndPr>
      <w:sdtContent>
        <w:p w:rsidR="00CE2FF5" w:rsidRDefault="009C58EC" w:rsidP="00F918AB">
          <w:pPr>
            <w:pStyle w:val="4"/>
            <w:numPr>
              <w:ilvl w:val="0"/>
              <w:numId w:val="46"/>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1592007489"/>
            <w:lock w:val="sdtContentLocked"/>
            <w:placeholder>
              <w:docPart w:val="GBC22222222222222222222222222222"/>
            </w:placeholder>
          </w:sdtPr>
          <w:sdtContent>
            <w:p w:rsidR="00CE2FF5" w:rsidRDefault="00C45FBA">
              <w:r>
                <w:fldChar w:fldCharType="begin"/>
              </w:r>
              <w:r w:rsidR="000727A7">
                <w:instrText xml:space="preserve"> MACROBUTTON  SnrToggleCheckbox √适用 </w:instrText>
              </w:r>
              <w:r>
                <w:fldChar w:fldCharType="end"/>
              </w:r>
              <w:r>
                <w:fldChar w:fldCharType="begin"/>
              </w:r>
              <w:r w:rsidR="009C58EC">
                <w:instrText xml:space="preserve"> MACROBUTTON  SnrToggleCheckbox □不适用 </w:instrText>
              </w:r>
              <w:r>
                <w:fldChar w:fldCharType="end"/>
              </w:r>
            </w:p>
          </w:sdtContent>
        </w:sdt>
        <w:p w:rsidR="00CE2FF5" w:rsidRDefault="009C58EC">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563afa3e91c048118558af0713b1a1af"/>
              <w:id w:val="-2923698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1107467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083"/>
            <w:gridCol w:w="1260"/>
            <w:gridCol w:w="1110"/>
            <w:gridCol w:w="1035"/>
            <w:gridCol w:w="1110"/>
            <w:gridCol w:w="1035"/>
            <w:gridCol w:w="1260"/>
          </w:tblGrid>
          <w:tr w:rsidR="00465766" w:rsidRPr="00CD197A" w:rsidTr="004D1DE7">
            <w:sdt>
              <w:sdtPr>
                <w:rPr>
                  <w:sz w:val="15"/>
                  <w:szCs w:val="15"/>
                </w:rPr>
                <w:tag w:val="_PLD_1741958de41447b7ac4cbd15ce893c6c"/>
                <w:id w:val="17555990"/>
                <w:lock w:val="sdtLocked"/>
              </w:sdtPr>
              <w:sdtContent>
                <w:tc>
                  <w:tcPr>
                    <w:tcW w:w="1298"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项目</w:t>
                    </w:r>
                  </w:p>
                </w:tc>
              </w:sdtContent>
            </w:sdt>
            <w:sdt>
              <w:sdtPr>
                <w:rPr>
                  <w:rFonts w:hint="eastAsia"/>
                  <w:sz w:val="15"/>
                  <w:szCs w:val="15"/>
                </w:rPr>
                <w:alias w:val="固定资产情况明细-项目名称"/>
                <w:tag w:val="_GBC_936a8499167f477aab1a2942b2fdbdaf"/>
                <w:id w:val="17555991"/>
                <w:lock w:val="sdtLocked"/>
                <w:text/>
              </w:sdtPr>
              <w:sdtContent>
                <w:tc>
                  <w:tcPr>
                    <w:tcW w:w="576"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房屋及建筑物</w:t>
                    </w:r>
                  </w:p>
                </w:tc>
              </w:sdtContent>
            </w:sdt>
            <w:sdt>
              <w:sdtPr>
                <w:rPr>
                  <w:rFonts w:hint="eastAsia"/>
                  <w:sz w:val="15"/>
                  <w:szCs w:val="15"/>
                </w:rPr>
                <w:alias w:val="固定资产情况明细-项目名称"/>
                <w:tag w:val="_GBC_936a8499167f477aab1a2942b2fdbdaf"/>
                <w:id w:val="17555992"/>
                <w:lock w:val="sdtLocked"/>
                <w:text/>
              </w:sdtPr>
              <w:sdtContent>
                <w:tc>
                  <w:tcPr>
                    <w:tcW w:w="576"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机器设备</w:t>
                    </w:r>
                  </w:p>
                </w:tc>
              </w:sdtContent>
            </w:sdt>
            <w:sdt>
              <w:sdtPr>
                <w:rPr>
                  <w:rFonts w:hint="eastAsia"/>
                  <w:sz w:val="15"/>
                  <w:szCs w:val="15"/>
                </w:rPr>
                <w:alias w:val="固定资产情况明细-项目名称"/>
                <w:tag w:val="_GBC_936a8499167f477aab1a2942b2fdbdaf"/>
                <w:id w:val="17555993"/>
                <w:lock w:val="sdtLocked"/>
                <w:text/>
              </w:sdtPr>
              <w:sdtContent>
                <w:tc>
                  <w:tcPr>
                    <w:tcW w:w="576"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运输工具</w:t>
                    </w:r>
                  </w:p>
                </w:tc>
              </w:sdtContent>
            </w:sdt>
            <w:sdt>
              <w:sdtPr>
                <w:rPr>
                  <w:rFonts w:hint="eastAsia"/>
                  <w:sz w:val="15"/>
                  <w:szCs w:val="15"/>
                </w:rPr>
                <w:alias w:val="固定资产情况明细-项目名称"/>
                <w:tag w:val="_GBC_936a8499167f477aab1a2942b2fdbdaf"/>
                <w:id w:val="17555994"/>
                <w:lock w:val="sdtLocked"/>
                <w:text/>
              </w:sdtPr>
              <w:sdtContent>
                <w:tc>
                  <w:tcPr>
                    <w:tcW w:w="576"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电子设备</w:t>
                    </w:r>
                  </w:p>
                </w:tc>
              </w:sdtContent>
            </w:sdt>
            <w:sdt>
              <w:sdtPr>
                <w:rPr>
                  <w:rFonts w:hint="eastAsia"/>
                  <w:sz w:val="15"/>
                  <w:szCs w:val="15"/>
                </w:rPr>
                <w:alias w:val="固定资产情况明细-项目名称"/>
                <w:tag w:val="_GBC_936a8499167f477aab1a2942b2fdbdaf"/>
                <w:id w:val="17555995"/>
                <w:lock w:val="sdtLocked"/>
                <w:text/>
              </w:sdtPr>
              <w:sdtContent>
                <w:tc>
                  <w:tcPr>
                    <w:tcW w:w="576"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办公设备及其他</w:t>
                    </w:r>
                  </w:p>
                </w:tc>
              </w:sdtContent>
            </w:sdt>
            <w:sdt>
              <w:sdtPr>
                <w:rPr>
                  <w:sz w:val="15"/>
                  <w:szCs w:val="15"/>
                </w:rPr>
                <w:tag w:val="_PLD_0b635f975b4949dbb798f88c3dcf1d8d"/>
                <w:id w:val="17555996"/>
                <w:lock w:val="sdtLocked"/>
              </w:sdtPr>
              <w:sdtContent>
                <w:tc>
                  <w:tcPr>
                    <w:tcW w:w="818" w:type="pct"/>
                    <w:shd w:val="clear" w:color="auto" w:fill="auto"/>
                    <w:vAlign w:val="center"/>
                  </w:tcPr>
                  <w:p w:rsidR="00465766" w:rsidRPr="00CD197A" w:rsidRDefault="00465766" w:rsidP="004D1DE7">
                    <w:pPr>
                      <w:jc w:val="center"/>
                      <w:rPr>
                        <w:sz w:val="15"/>
                        <w:szCs w:val="15"/>
                      </w:rPr>
                    </w:pPr>
                    <w:r w:rsidRPr="00CD197A">
                      <w:rPr>
                        <w:rFonts w:hint="eastAsia"/>
                        <w:sz w:val="15"/>
                        <w:szCs w:val="15"/>
                      </w:rPr>
                      <w:t>合计</w:t>
                    </w:r>
                  </w:p>
                </w:tc>
              </w:sdtContent>
            </w:sdt>
          </w:tr>
          <w:tr w:rsidR="00465766" w:rsidRPr="00CD197A" w:rsidTr="004D1DE7">
            <w:sdt>
              <w:sdtPr>
                <w:rPr>
                  <w:sz w:val="15"/>
                  <w:szCs w:val="15"/>
                </w:rPr>
                <w:tag w:val="_PLD_e1d4e79d72fd45cc925f8729ecef795c"/>
                <w:id w:val="17555997"/>
                <w:lock w:val="sdtLocked"/>
              </w:sdtPr>
              <w:sdtContent>
                <w:tc>
                  <w:tcPr>
                    <w:tcW w:w="1298" w:type="pct"/>
                    <w:shd w:val="clear" w:color="auto" w:fill="auto"/>
                  </w:tcPr>
                  <w:p w:rsidR="00465766" w:rsidRPr="00CD197A" w:rsidRDefault="00465766" w:rsidP="004D1DE7">
                    <w:pPr>
                      <w:rPr>
                        <w:sz w:val="15"/>
                        <w:szCs w:val="15"/>
                      </w:rPr>
                    </w:pPr>
                    <w:r w:rsidRPr="00CD197A">
                      <w:rPr>
                        <w:rFonts w:hint="eastAsia"/>
                        <w:sz w:val="15"/>
                        <w:szCs w:val="15"/>
                      </w:rPr>
                      <w:t>一、账面原值：</w:t>
                    </w:r>
                  </w:p>
                </w:tc>
              </w:sdtContent>
            </w:sdt>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818" w:type="pct"/>
                <w:shd w:val="clear" w:color="auto" w:fill="auto"/>
                <w:vAlign w:val="center"/>
              </w:tcPr>
              <w:p w:rsidR="00465766" w:rsidRPr="00CD197A" w:rsidRDefault="00465766" w:rsidP="004D1DE7">
                <w:pPr>
                  <w:jc w:val="center"/>
                  <w:rPr>
                    <w:sz w:val="15"/>
                    <w:szCs w:val="15"/>
                  </w:rPr>
                </w:pPr>
              </w:p>
            </w:tc>
          </w:tr>
          <w:tr w:rsidR="00465766" w:rsidRPr="00CD197A" w:rsidTr="004D1DE7">
            <w:sdt>
              <w:sdtPr>
                <w:rPr>
                  <w:sz w:val="15"/>
                  <w:szCs w:val="15"/>
                </w:rPr>
                <w:tag w:val="_PLD_76089fd0a4a0479c8c1f36c514cb7ecd"/>
                <w:id w:val="17555998"/>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sz w:val="15"/>
                        <w:szCs w:val="15"/>
                      </w:rPr>
                      <w:t>1.</w:t>
                    </w:r>
                    <w:r w:rsidRPr="00CD197A">
                      <w:rPr>
                        <w:rFonts w:hint="eastAsia"/>
                        <w:sz w:val="15"/>
                        <w:szCs w:val="15"/>
                      </w:rPr>
                      <w:t>期初余额</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1,111,353,351.97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417,352,315.20</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45,100,889.73</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154,385,409.17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90,598,356.72</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1,818,790,322.79</w:t>
                </w:r>
              </w:p>
            </w:tc>
          </w:tr>
          <w:tr w:rsidR="00465766" w:rsidRPr="00CD197A" w:rsidTr="004D1DE7">
            <w:sdt>
              <w:sdtPr>
                <w:rPr>
                  <w:sz w:val="15"/>
                  <w:szCs w:val="15"/>
                </w:rPr>
                <w:tag w:val="_PLD_ee436c0e086043f0a5f400c99fbf0df9"/>
                <w:id w:val="17555999"/>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sz w:val="15"/>
                        <w:szCs w:val="15"/>
                      </w:rPr>
                      <w:t>2.</w:t>
                    </w:r>
                    <w:r w:rsidRPr="00CD197A">
                      <w:rPr>
                        <w:rFonts w:hint="eastAsia"/>
                        <w:sz w:val="15"/>
                        <w:szCs w:val="15"/>
                      </w:rPr>
                      <w:t>本期增加金额</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D521DE" w:rsidRDefault="00465766" w:rsidP="004D1DE7">
                <w:pPr>
                  <w:jc w:val="right"/>
                  <w:rPr>
                    <w:sz w:val="15"/>
                    <w:szCs w:val="15"/>
                  </w:rPr>
                </w:pPr>
                <w:r w:rsidRPr="00D521DE">
                  <w:rPr>
                    <w:sz w:val="15"/>
                    <w:szCs w:val="15"/>
                  </w:rPr>
                  <w:t>3,621,833.17</w:t>
                </w:r>
              </w:p>
            </w:tc>
            <w:tc>
              <w:tcPr>
                <w:tcW w:w="576" w:type="pct"/>
                <w:shd w:val="clear" w:color="auto" w:fill="auto"/>
                <w:vAlign w:val="center"/>
              </w:tcPr>
              <w:p w:rsidR="00465766" w:rsidRPr="00D521DE" w:rsidRDefault="00465766" w:rsidP="004D1DE7">
                <w:pPr>
                  <w:jc w:val="right"/>
                  <w:rPr>
                    <w:sz w:val="15"/>
                    <w:szCs w:val="15"/>
                  </w:rPr>
                </w:pPr>
                <w:r w:rsidRPr="00D521DE">
                  <w:rPr>
                    <w:sz w:val="15"/>
                    <w:szCs w:val="15"/>
                  </w:rPr>
                  <w:t>3,980.00</w:t>
                </w:r>
              </w:p>
            </w:tc>
            <w:tc>
              <w:tcPr>
                <w:tcW w:w="576" w:type="pct"/>
                <w:shd w:val="clear" w:color="auto" w:fill="auto"/>
                <w:vAlign w:val="center"/>
              </w:tcPr>
              <w:p w:rsidR="00465766" w:rsidRPr="00D521DE" w:rsidRDefault="00465766" w:rsidP="004D1DE7">
                <w:pPr>
                  <w:jc w:val="right"/>
                  <w:rPr>
                    <w:sz w:val="15"/>
                    <w:szCs w:val="15"/>
                  </w:rPr>
                </w:pPr>
                <w:r w:rsidRPr="00D521DE">
                  <w:rPr>
                    <w:sz w:val="15"/>
                    <w:szCs w:val="15"/>
                  </w:rPr>
                  <w:t>1,014,577.11</w:t>
                </w:r>
              </w:p>
            </w:tc>
            <w:tc>
              <w:tcPr>
                <w:tcW w:w="576" w:type="pct"/>
                <w:shd w:val="clear" w:color="auto" w:fill="auto"/>
                <w:vAlign w:val="center"/>
              </w:tcPr>
              <w:p w:rsidR="00465766" w:rsidRPr="00D521DE" w:rsidRDefault="00465766" w:rsidP="004D1DE7">
                <w:pPr>
                  <w:jc w:val="right"/>
                  <w:rPr>
                    <w:sz w:val="15"/>
                    <w:szCs w:val="15"/>
                  </w:rPr>
                </w:pPr>
                <w:r w:rsidRPr="00D521DE">
                  <w:rPr>
                    <w:sz w:val="15"/>
                    <w:szCs w:val="15"/>
                  </w:rPr>
                  <w:t>977,657.82</w:t>
                </w:r>
              </w:p>
            </w:tc>
            <w:tc>
              <w:tcPr>
                <w:tcW w:w="818" w:type="pct"/>
                <w:shd w:val="clear" w:color="auto" w:fill="auto"/>
                <w:vAlign w:val="center"/>
              </w:tcPr>
              <w:p w:rsidR="00465766" w:rsidRPr="00D521DE" w:rsidRDefault="00465766" w:rsidP="004D1DE7">
                <w:pPr>
                  <w:jc w:val="right"/>
                  <w:rPr>
                    <w:sz w:val="15"/>
                    <w:szCs w:val="15"/>
                  </w:rPr>
                </w:pPr>
                <w:r w:rsidRPr="00D521DE">
                  <w:rPr>
                    <w:sz w:val="15"/>
                    <w:szCs w:val="15"/>
                  </w:rPr>
                  <w:t>5,618,048.10</w:t>
                </w:r>
              </w:p>
            </w:tc>
          </w:tr>
          <w:tr w:rsidR="00465766" w:rsidRPr="00CD197A" w:rsidTr="004D1DE7">
            <w:sdt>
              <w:sdtPr>
                <w:rPr>
                  <w:sz w:val="15"/>
                  <w:szCs w:val="15"/>
                </w:rPr>
                <w:tag w:val="_PLD_52f208e0e9cd4154b48b25225e9d4e33"/>
                <w:id w:val="17556000"/>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（1）购置</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3,621,833.17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3,980.00</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1,014,577.11</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977,657.82</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5,618,048.10</w:t>
                </w:r>
              </w:p>
            </w:tc>
          </w:tr>
          <w:tr w:rsidR="00465766" w:rsidRPr="00CD197A" w:rsidTr="004D1DE7">
            <w:sdt>
              <w:sdtPr>
                <w:rPr>
                  <w:sz w:val="15"/>
                  <w:szCs w:val="15"/>
                </w:rPr>
                <w:tag w:val="_PLD_c449c35eb24a41ae87b7fabcc7ac49f2"/>
                <w:id w:val="17556001"/>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（2）在建工程转入</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p>
            </w:tc>
          </w:tr>
          <w:tr w:rsidR="00465766" w:rsidRPr="00CD197A" w:rsidTr="004D1DE7">
            <w:sdt>
              <w:sdtPr>
                <w:rPr>
                  <w:sz w:val="15"/>
                  <w:szCs w:val="15"/>
                </w:rPr>
                <w:tag w:val="_PLD_1c36f9524fa147baa9fa4bde2c6a8612"/>
                <w:id w:val="17556002"/>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（3）企业合并增加</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p>
            </w:tc>
          </w:tr>
          <w:tr w:rsidR="00465766" w:rsidRPr="00CD197A" w:rsidTr="004D1DE7">
            <w:sdt>
              <w:sdtPr>
                <w:rPr>
                  <w:sz w:val="15"/>
                  <w:szCs w:val="15"/>
                </w:rPr>
                <w:alias w:val="固定资产账面原值增加项目名称"/>
                <w:tag w:val="_GBC_4d32d042060b4c8aa7f965b96f5580a8"/>
                <w:id w:val="17556003"/>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sz w:val="15"/>
                  <w:szCs w:val="15"/>
                </w:rPr>
                <w:alias w:val="固定资产账面原值增加项目金额"/>
                <w:tag w:val="_GBC_c2ca665b86c0425dba69c4867b84d3f4"/>
                <w:id w:val="17556004"/>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sz w:val="15"/>
                  <w:szCs w:val="15"/>
                </w:rPr>
                <w:alias w:val="固定资产账面原值增加项目金额"/>
                <w:tag w:val="_GBC_c2ca665b86c0425dba69c4867b84d3f4"/>
                <w:id w:val="17556005"/>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sz w:val="15"/>
                  <w:szCs w:val="15"/>
                </w:rPr>
                <w:alias w:val="固定资产账面原值增加项目金额"/>
                <w:tag w:val="_GBC_c2ca665b86c0425dba69c4867b84d3f4"/>
                <w:id w:val="17556006"/>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sz w:val="15"/>
                  <w:szCs w:val="15"/>
                </w:rPr>
                <w:alias w:val="固定资产账面原值增加项目金额"/>
                <w:tag w:val="_GBC_c2ca665b86c0425dba69c4867b84d3f4"/>
                <w:id w:val="17556007"/>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sz w:val="15"/>
                  <w:szCs w:val="15"/>
                </w:rPr>
                <w:alias w:val="固定资产账面原值增加项目金额"/>
                <w:tag w:val="_GBC_c2ca665b86c0425dba69c4867b84d3f4"/>
                <w:id w:val="17556008"/>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sz w:val="15"/>
                  <w:szCs w:val="15"/>
                </w:rPr>
                <w:alias w:val="固定资产账面原值增加项目合计金额"/>
                <w:tag w:val="_GBC_001e75f32bd54007926becb1d5aa914d"/>
                <w:id w:val="17556009"/>
                <w:lock w:val="sdtLocked"/>
                <w:showingPlcHdr/>
              </w:sdtPr>
              <w:sdtContent>
                <w:tc>
                  <w:tcPr>
                    <w:tcW w:w="818"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alias w:val="固定资产账面原值增加项目名称"/>
                <w:tag w:val="_GBC_4d32d042060b4c8aa7f965b96f5580a8"/>
                <w:id w:val="17556010"/>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sz w:val="15"/>
                  <w:szCs w:val="15"/>
                </w:rPr>
                <w:alias w:val="固定资产账面原值增加项目金额"/>
                <w:tag w:val="_GBC_c2ca665b86c0425dba69c4867b84d3f4"/>
                <w:id w:val="17556011"/>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sz w:val="15"/>
                  <w:szCs w:val="15"/>
                </w:rPr>
                <w:alias w:val="固定资产账面原值增加项目金额"/>
                <w:tag w:val="_GBC_c2ca665b86c0425dba69c4867b84d3f4"/>
                <w:id w:val="17556012"/>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sz w:val="15"/>
                  <w:szCs w:val="15"/>
                </w:rPr>
                <w:alias w:val="固定资产账面原值增加项目金额"/>
                <w:tag w:val="_GBC_c2ca665b86c0425dba69c4867b84d3f4"/>
                <w:id w:val="17556013"/>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sz w:val="15"/>
                  <w:szCs w:val="15"/>
                </w:rPr>
                <w:alias w:val="固定资产账面原值增加项目金额"/>
                <w:tag w:val="_GBC_c2ca665b86c0425dba69c4867b84d3f4"/>
                <w:id w:val="17556014"/>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sz w:val="15"/>
                  <w:szCs w:val="15"/>
                </w:rPr>
                <w:alias w:val="固定资产账面原值增加项目金额"/>
                <w:tag w:val="_GBC_c2ca665b86c0425dba69c4867b84d3f4"/>
                <w:id w:val="17556015"/>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sz w:val="15"/>
                  <w:szCs w:val="15"/>
                </w:rPr>
                <w:alias w:val="固定资产账面原值增加项目合计金额"/>
                <w:tag w:val="_GBC_001e75f32bd54007926becb1d5aa914d"/>
                <w:id w:val="17556016"/>
                <w:lock w:val="sdtLocked"/>
                <w:showingPlcHdr/>
              </w:sdtPr>
              <w:sdtContent>
                <w:tc>
                  <w:tcPr>
                    <w:tcW w:w="818"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tag w:val="_PLD_dfb162daa7694866a1c4e80fabb81d52"/>
                <w:id w:val="17556017"/>
                <w:lock w:val="sdtLocked"/>
              </w:sdtPr>
              <w:sdtContent>
                <w:tc>
                  <w:tcPr>
                    <w:tcW w:w="1298" w:type="pct"/>
                    <w:shd w:val="clear" w:color="auto" w:fill="auto"/>
                  </w:tcPr>
                  <w:p w:rsidR="00465766" w:rsidRPr="00CD197A" w:rsidRDefault="00465766" w:rsidP="004D1DE7">
                    <w:pPr>
                      <w:ind w:firstLineChars="250" w:firstLine="375"/>
                      <w:rPr>
                        <w:sz w:val="15"/>
                        <w:szCs w:val="15"/>
                      </w:rPr>
                    </w:pPr>
                    <w:r w:rsidRPr="00CD197A">
                      <w:rPr>
                        <w:rFonts w:hint="eastAsia"/>
                        <w:sz w:val="15"/>
                        <w:szCs w:val="15"/>
                      </w:rPr>
                      <w:t>3.本期减少金额</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314,303.95</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105,995.00</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805,023.17</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151,288.74</w:t>
                </w:r>
              </w:p>
            </w:tc>
            <w:tc>
              <w:tcPr>
                <w:tcW w:w="818" w:type="pct"/>
                <w:shd w:val="clear" w:color="auto" w:fill="auto"/>
                <w:vAlign w:val="center"/>
              </w:tcPr>
              <w:p w:rsidR="00465766" w:rsidRPr="00465766" w:rsidRDefault="00465766" w:rsidP="004D1DE7">
                <w:pPr>
                  <w:jc w:val="right"/>
                  <w:rPr>
                    <w:sz w:val="15"/>
                    <w:szCs w:val="15"/>
                  </w:rPr>
                </w:pPr>
                <w:r w:rsidRPr="00465766">
                  <w:rPr>
                    <w:sz w:val="15"/>
                    <w:szCs w:val="15"/>
                  </w:rPr>
                  <w:t>1,376,610.86</w:t>
                </w:r>
              </w:p>
            </w:tc>
          </w:tr>
          <w:tr w:rsidR="00465766" w:rsidRPr="00CD197A" w:rsidTr="004D1DE7">
            <w:sdt>
              <w:sdtPr>
                <w:rPr>
                  <w:sz w:val="15"/>
                  <w:szCs w:val="15"/>
                </w:rPr>
                <w:tag w:val="_PLD_fee37578c2514ed28988969e830aeae7"/>
                <w:id w:val="17556018"/>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（1）处置或报废</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314,303.95</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105,995.00</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805,023.17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151,288.74</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1,376,610.86</w:t>
                </w:r>
              </w:p>
            </w:tc>
          </w:tr>
          <w:tr w:rsidR="00465766" w:rsidRPr="00CD197A" w:rsidTr="004D1DE7">
            <w:sdt>
              <w:sdtPr>
                <w:rPr>
                  <w:rFonts w:hint="eastAsia"/>
                  <w:sz w:val="15"/>
                  <w:szCs w:val="15"/>
                </w:rPr>
                <w:alias w:val="固定资产账面原值减少项目名称"/>
                <w:tag w:val="_GBC_2f4e09d586974d5099e26de2e9f2268e"/>
                <w:id w:val="17556019"/>
                <w:lock w:val="sdtLocked"/>
                <w:showingPlcHdr/>
              </w:sdtPr>
              <w:sdtContent>
                <w:tc>
                  <w:tcPr>
                    <w:tcW w:w="1298" w:type="pct"/>
                    <w:shd w:val="clear" w:color="auto" w:fill="auto"/>
                    <w:vAlign w:val="center"/>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7556020"/>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7556021"/>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7556022"/>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7556023"/>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rFonts w:hint="eastAsia"/>
                  <w:sz w:val="15"/>
                  <w:szCs w:val="15"/>
                </w:rPr>
                <w:alias w:val="固定资产账面原值减少项目金额"/>
                <w:tag w:val="_GBC_86b298d954344511b012e84c48d4404f"/>
                <w:id w:val="17556024"/>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合计金额"/>
                <w:tag w:val="_GBC_b75b8542395b4972ad2d3a1ea5c4c1d9"/>
                <w:id w:val="17556025"/>
                <w:lock w:val="sdtLocked"/>
                <w:showingPlcHdr/>
              </w:sdtPr>
              <w:sdtContent>
                <w:tc>
                  <w:tcPr>
                    <w:tcW w:w="818"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rFonts w:hint="eastAsia"/>
                  <w:sz w:val="15"/>
                  <w:szCs w:val="15"/>
                </w:rPr>
                <w:alias w:val="固定资产账面原值减少项目名称"/>
                <w:tag w:val="_GBC_2f4e09d586974d5099e26de2e9f2268e"/>
                <w:id w:val="17556026"/>
                <w:lock w:val="sdtLocked"/>
                <w:showingPlcHdr/>
              </w:sdtPr>
              <w:sdtContent>
                <w:tc>
                  <w:tcPr>
                    <w:tcW w:w="1298" w:type="pct"/>
                    <w:shd w:val="clear" w:color="auto" w:fill="auto"/>
                    <w:vAlign w:val="center"/>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7556027"/>
                <w:lock w:val="sdtLocked"/>
                <w:showingPlcHdr/>
              </w:sdtPr>
              <w:sdtContent>
                <w:tc>
                  <w:tcPr>
                    <w:tcW w:w="576"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账面原值减少项目金额"/>
                <w:tag w:val="_GBC_86b298d954344511b012e84c48d4404f"/>
                <w:id w:val="17556028"/>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rFonts w:hint="eastAsia"/>
                  <w:sz w:val="15"/>
                  <w:szCs w:val="15"/>
                </w:rPr>
                <w:alias w:val="固定资产账面原值减少项目金额"/>
                <w:tag w:val="_GBC_86b298d954344511b012e84c48d4404f"/>
                <w:id w:val="17556029"/>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rFonts w:hint="eastAsia"/>
                  <w:sz w:val="15"/>
                  <w:szCs w:val="15"/>
                </w:rPr>
                <w:alias w:val="固定资产账面原值减少项目金额"/>
                <w:tag w:val="_GBC_86b298d954344511b012e84c48d4404f"/>
                <w:id w:val="17556030"/>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rFonts w:hint="eastAsia"/>
                  <w:sz w:val="15"/>
                  <w:szCs w:val="15"/>
                </w:rPr>
                <w:alias w:val="固定资产账面原值减少项目金额"/>
                <w:tag w:val="_GBC_86b298d954344511b012e84c48d4404f"/>
                <w:id w:val="17556031"/>
                <w:lock w:val="sdtLocked"/>
                <w:showingPlcHdr/>
              </w:sdtPr>
              <w:sdtContent>
                <w:tc>
                  <w:tcPr>
                    <w:tcW w:w="576" w:type="pct"/>
                    <w:shd w:val="clear" w:color="auto" w:fill="auto"/>
                    <w:vAlign w:val="center"/>
                  </w:tcPr>
                  <w:p w:rsidR="00465766" w:rsidRPr="00CD197A" w:rsidRDefault="00465766" w:rsidP="004D1DE7">
                    <w:pPr>
                      <w:jc w:val="right"/>
                      <w:rPr>
                        <w:sz w:val="15"/>
                        <w:szCs w:val="15"/>
                      </w:rPr>
                    </w:pPr>
                  </w:p>
                </w:tc>
              </w:sdtContent>
            </w:sdt>
            <w:sdt>
              <w:sdtPr>
                <w:rPr>
                  <w:rFonts w:hint="eastAsia"/>
                  <w:sz w:val="15"/>
                  <w:szCs w:val="15"/>
                </w:rPr>
                <w:alias w:val="固定资产账面原值减少项目合计金额"/>
                <w:tag w:val="_GBC_b75b8542395b4972ad2d3a1ea5c4c1d9"/>
                <w:id w:val="17556032"/>
                <w:lock w:val="sdtLocked"/>
                <w:showingPlcHdr/>
              </w:sdtPr>
              <w:sdtContent>
                <w:tc>
                  <w:tcPr>
                    <w:tcW w:w="818" w:type="pct"/>
                    <w:shd w:val="clear" w:color="auto" w:fill="auto"/>
                    <w:vAlign w:val="center"/>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tag w:val="_PLD_249206a916954d19ba9495bb5be5eb90"/>
                <w:id w:val="17556033"/>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4.期末余额</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1,111,353,351.97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420,659,844.42</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44,998,874.73</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154,594,963.11</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91,424,725.80</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1,823,031,760.03</w:t>
                </w:r>
              </w:p>
            </w:tc>
          </w:tr>
          <w:tr w:rsidR="00465766" w:rsidRPr="00CD197A" w:rsidTr="004D1DE7">
            <w:sdt>
              <w:sdtPr>
                <w:rPr>
                  <w:sz w:val="15"/>
                  <w:szCs w:val="15"/>
                </w:rPr>
                <w:tag w:val="_PLD_3b9a984e6e834331844252acd1c6a321"/>
                <w:id w:val="17556034"/>
                <w:lock w:val="sdtLocked"/>
              </w:sdtPr>
              <w:sdtContent>
                <w:tc>
                  <w:tcPr>
                    <w:tcW w:w="1298" w:type="pct"/>
                    <w:shd w:val="clear" w:color="auto" w:fill="auto"/>
                  </w:tcPr>
                  <w:p w:rsidR="00465766" w:rsidRPr="00CD197A" w:rsidRDefault="00465766" w:rsidP="004D1DE7">
                    <w:pPr>
                      <w:rPr>
                        <w:sz w:val="15"/>
                        <w:szCs w:val="15"/>
                      </w:rPr>
                    </w:pPr>
                    <w:r w:rsidRPr="00CD197A">
                      <w:rPr>
                        <w:rFonts w:hint="eastAsia"/>
                        <w:sz w:val="15"/>
                        <w:szCs w:val="15"/>
                      </w:rPr>
                      <w:t>二、累计折旧</w:t>
                    </w:r>
                  </w:p>
                </w:tc>
              </w:sdtContent>
            </w:sdt>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818" w:type="pct"/>
                <w:shd w:val="clear" w:color="auto" w:fill="auto"/>
                <w:vAlign w:val="center"/>
              </w:tcPr>
              <w:p w:rsidR="00465766" w:rsidRPr="00CD197A" w:rsidRDefault="00465766" w:rsidP="004D1DE7">
                <w:pPr>
                  <w:jc w:val="center"/>
                  <w:rPr>
                    <w:sz w:val="15"/>
                    <w:szCs w:val="15"/>
                  </w:rPr>
                </w:pPr>
              </w:p>
            </w:tc>
          </w:tr>
          <w:tr w:rsidR="00465766" w:rsidRPr="00CD197A" w:rsidTr="004D1DE7">
            <w:sdt>
              <w:sdtPr>
                <w:rPr>
                  <w:sz w:val="15"/>
                  <w:szCs w:val="15"/>
                </w:rPr>
                <w:tag w:val="_PLD_f4ae2b083a314e62b85f562d3dbe5c24"/>
                <w:id w:val="17556035"/>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sz w:val="15"/>
                        <w:szCs w:val="15"/>
                      </w:rPr>
                      <w:t>1.</w:t>
                    </w:r>
                    <w:r w:rsidRPr="00CD197A">
                      <w:rPr>
                        <w:rFonts w:hint="eastAsia"/>
                        <w:sz w:val="15"/>
                        <w:szCs w:val="15"/>
                      </w:rPr>
                      <w:t>期初余额</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320,492,302.98</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284,452,094.65</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34,951,252.64</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106,246,658.02</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73,149,640.92</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819,291,949.21</w:t>
                </w:r>
              </w:p>
            </w:tc>
          </w:tr>
          <w:tr w:rsidR="00465766" w:rsidRPr="00CD197A" w:rsidTr="004D1DE7">
            <w:sdt>
              <w:sdtPr>
                <w:rPr>
                  <w:sz w:val="15"/>
                  <w:szCs w:val="15"/>
                </w:rPr>
                <w:tag w:val="_PLD_5f15b887e02c4ec6b52b0f15c4e97c9c"/>
                <w:id w:val="17556036"/>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sz w:val="15"/>
                        <w:szCs w:val="15"/>
                      </w:rPr>
                      <w:t>2.</w:t>
                    </w:r>
                    <w:r w:rsidRPr="00CD197A">
                      <w:rPr>
                        <w:rFonts w:hint="eastAsia"/>
                        <w:sz w:val="15"/>
                        <w:szCs w:val="15"/>
                      </w:rPr>
                      <w:t>本期增加金额</w:t>
                    </w:r>
                  </w:p>
                </w:tc>
              </w:sdtContent>
            </w:sdt>
            <w:tc>
              <w:tcPr>
                <w:tcW w:w="576" w:type="pct"/>
                <w:shd w:val="clear" w:color="auto" w:fill="auto"/>
                <w:vAlign w:val="center"/>
              </w:tcPr>
              <w:p w:rsidR="00465766" w:rsidRPr="00465766" w:rsidRDefault="00465766" w:rsidP="004D1DE7">
                <w:pPr>
                  <w:jc w:val="right"/>
                  <w:rPr>
                    <w:sz w:val="15"/>
                    <w:szCs w:val="15"/>
                  </w:rPr>
                </w:pPr>
                <w:r w:rsidRPr="00465766">
                  <w:rPr>
                    <w:sz w:val="15"/>
                    <w:szCs w:val="15"/>
                  </w:rPr>
                  <w:t>16,608,584.76</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11,489,539.47</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1,100,939.00</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6,550,011.00</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2,625,308.54</w:t>
                </w:r>
              </w:p>
            </w:tc>
            <w:tc>
              <w:tcPr>
                <w:tcW w:w="818" w:type="pct"/>
                <w:shd w:val="clear" w:color="auto" w:fill="auto"/>
                <w:vAlign w:val="center"/>
              </w:tcPr>
              <w:p w:rsidR="00465766" w:rsidRPr="00465766" w:rsidRDefault="00465766" w:rsidP="004D1DE7">
                <w:pPr>
                  <w:jc w:val="right"/>
                  <w:rPr>
                    <w:sz w:val="15"/>
                    <w:szCs w:val="15"/>
                  </w:rPr>
                </w:pPr>
                <w:r w:rsidRPr="00465766">
                  <w:rPr>
                    <w:sz w:val="15"/>
                    <w:szCs w:val="15"/>
                  </w:rPr>
                  <w:t>38,374,382.77</w:t>
                </w:r>
              </w:p>
            </w:tc>
          </w:tr>
          <w:tr w:rsidR="00465766" w:rsidRPr="00CD197A" w:rsidTr="004D1DE7">
            <w:sdt>
              <w:sdtPr>
                <w:rPr>
                  <w:sz w:val="15"/>
                  <w:szCs w:val="15"/>
                </w:rPr>
                <w:tag w:val="_PLD_8957ada504474bfcb99282b7912be7e4"/>
                <w:id w:val="17556037"/>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（1）计提</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16,608,584.76</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11,489,539.47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1,100,939.00</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6,550,011.00</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2,625,308.54</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38,374,382.77</w:t>
                </w:r>
              </w:p>
            </w:tc>
          </w:tr>
          <w:tr w:rsidR="00465766" w:rsidRPr="00CD197A" w:rsidTr="004D1DE7">
            <w:sdt>
              <w:sdtPr>
                <w:rPr>
                  <w:rFonts w:hint="eastAsia"/>
                  <w:sz w:val="15"/>
                  <w:szCs w:val="15"/>
                </w:rPr>
                <w:alias w:val="固定资产累计折旧增加项目名称"/>
                <w:tag w:val="_GBC_0965865fe56240ca9467fb856bda8c28"/>
                <w:id w:val="17556038"/>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17556039"/>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17556040"/>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17556041"/>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17556042"/>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增加项目金额"/>
                <w:tag w:val="_GBC_4f471bfa60bb4fd284527a4bd35a106e"/>
                <w:id w:val="17556043"/>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合计金额"/>
                <w:tag w:val="_GBC_de0f633422eb40198165dd44928b321c"/>
                <w:id w:val="17556044"/>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rFonts w:hint="eastAsia"/>
                  <w:sz w:val="15"/>
                  <w:szCs w:val="15"/>
                </w:rPr>
                <w:alias w:val="固定资产累计折旧增加项目名称"/>
                <w:tag w:val="_GBC_0965865fe56240ca9467fb856bda8c28"/>
                <w:id w:val="17556045"/>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17556046"/>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增加项目金额"/>
                <w:tag w:val="_GBC_4f471bfa60bb4fd284527a4bd35a106e"/>
                <w:id w:val="17556047"/>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增加项目金额"/>
                <w:tag w:val="_GBC_4f471bfa60bb4fd284527a4bd35a106e"/>
                <w:id w:val="17556048"/>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增加项目金额"/>
                <w:tag w:val="_GBC_4f471bfa60bb4fd284527a4bd35a106e"/>
                <w:id w:val="17556049"/>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增加项目金额"/>
                <w:tag w:val="_GBC_4f471bfa60bb4fd284527a4bd35a106e"/>
                <w:id w:val="17556050"/>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增加项目合计金额"/>
                <w:tag w:val="_GBC_de0f633422eb40198165dd44928b321c"/>
                <w:id w:val="17556051"/>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tag w:val="_PLD_ec9558ad6e194439bc7519617b9fda17"/>
                <w:id w:val="17556052"/>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3.本期减少金额</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304,874.83</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79,681.69</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743,714.00</w:t>
                </w:r>
              </w:p>
            </w:tc>
            <w:tc>
              <w:tcPr>
                <w:tcW w:w="576" w:type="pct"/>
                <w:shd w:val="clear" w:color="auto" w:fill="auto"/>
                <w:vAlign w:val="center"/>
              </w:tcPr>
              <w:p w:rsidR="00465766" w:rsidRPr="00465766" w:rsidRDefault="00465766" w:rsidP="004D1DE7">
                <w:pPr>
                  <w:jc w:val="right"/>
                  <w:rPr>
                    <w:sz w:val="15"/>
                    <w:szCs w:val="15"/>
                  </w:rPr>
                </w:pPr>
                <w:r w:rsidRPr="00465766">
                  <w:rPr>
                    <w:sz w:val="15"/>
                    <w:szCs w:val="15"/>
                  </w:rPr>
                  <w:t>130,044.87</w:t>
                </w:r>
              </w:p>
            </w:tc>
            <w:tc>
              <w:tcPr>
                <w:tcW w:w="818" w:type="pct"/>
                <w:shd w:val="clear" w:color="auto" w:fill="auto"/>
                <w:vAlign w:val="center"/>
              </w:tcPr>
              <w:p w:rsidR="00465766" w:rsidRPr="00465766" w:rsidRDefault="00465766" w:rsidP="004D1DE7">
                <w:pPr>
                  <w:jc w:val="right"/>
                  <w:rPr>
                    <w:sz w:val="15"/>
                    <w:szCs w:val="15"/>
                  </w:rPr>
                </w:pPr>
                <w:r w:rsidRPr="00465766">
                  <w:rPr>
                    <w:sz w:val="15"/>
                    <w:szCs w:val="15"/>
                  </w:rPr>
                  <w:t>1,258,315.39</w:t>
                </w:r>
              </w:p>
            </w:tc>
          </w:tr>
          <w:tr w:rsidR="00465766" w:rsidRPr="00CD197A" w:rsidTr="004D1DE7">
            <w:sdt>
              <w:sdtPr>
                <w:rPr>
                  <w:sz w:val="15"/>
                  <w:szCs w:val="15"/>
                </w:rPr>
                <w:tag w:val="_PLD_5ee3d83bd53d480fa0f8ca39eef2375d"/>
                <w:id w:val="17556053"/>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（1）处置或报废</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304,874.83</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79,681.69</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743,714.00</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130,044.87</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1,258,315.39</w:t>
                </w:r>
              </w:p>
            </w:tc>
          </w:tr>
          <w:tr w:rsidR="00465766" w:rsidRPr="00CD197A" w:rsidTr="004D1DE7">
            <w:sdt>
              <w:sdtPr>
                <w:rPr>
                  <w:rFonts w:hint="eastAsia"/>
                  <w:sz w:val="15"/>
                  <w:szCs w:val="15"/>
                </w:rPr>
                <w:alias w:val="固定资产累计折旧减少项目名称"/>
                <w:tag w:val="_GBC_4c9ad176f9f549d79f1ea8e8285e4304"/>
                <w:id w:val="17556054"/>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7556055"/>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7556056"/>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7556057"/>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7556058"/>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减少项目金额"/>
                <w:tag w:val="_GBC_0475795030724aa4838f00440a8fdfe1"/>
                <w:id w:val="17556059"/>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合计金额"/>
                <w:tag w:val="_GBC_11178a6044164f9abd685ae39ec93217"/>
                <w:id w:val="17556060"/>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rFonts w:hint="eastAsia"/>
                  <w:sz w:val="15"/>
                  <w:szCs w:val="15"/>
                </w:rPr>
                <w:alias w:val="固定资产累计折旧减少项目名称"/>
                <w:tag w:val="_GBC_4c9ad176f9f549d79f1ea8e8285e4304"/>
                <w:id w:val="17556061"/>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7556062"/>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累计折旧减少项目金额"/>
                <w:tag w:val="_GBC_0475795030724aa4838f00440a8fdfe1"/>
                <w:id w:val="17556063"/>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减少项目金额"/>
                <w:tag w:val="_GBC_0475795030724aa4838f00440a8fdfe1"/>
                <w:id w:val="17556064"/>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减少项目金额"/>
                <w:tag w:val="_GBC_0475795030724aa4838f00440a8fdfe1"/>
                <w:id w:val="17556065"/>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减少项目金额"/>
                <w:tag w:val="_GBC_0475795030724aa4838f00440a8fdfe1"/>
                <w:id w:val="17556066"/>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累计折旧减少项目合计金额"/>
                <w:tag w:val="_GBC_11178a6044164f9abd685ae39ec93217"/>
                <w:id w:val="17556067"/>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tag w:val="_PLD_6eaa2035e58e4e21885400a2e0bb3a60"/>
                <w:id w:val="17556068"/>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4.期末余额</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337,100,887.74</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295,636,759.29</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35,972,509.95</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112,052,955.02</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75,644,904.59</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856,408,016.59</w:t>
                </w:r>
              </w:p>
            </w:tc>
          </w:tr>
          <w:tr w:rsidR="00465766" w:rsidRPr="00CD197A" w:rsidTr="004D1DE7">
            <w:sdt>
              <w:sdtPr>
                <w:rPr>
                  <w:sz w:val="15"/>
                  <w:szCs w:val="15"/>
                </w:rPr>
                <w:tag w:val="_PLD_662c84047b6d41648e46d047cc9b134a"/>
                <w:id w:val="17556069"/>
                <w:lock w:val="sdtLocked"/>
              </w:sdtPr>
              <w:sdtContent>
                <w:tc>
                  <w:tcPr>
                    <w:tcW w:w="1298" w:type="pct"/>
                    <w:shd w:val="clear" w:color="auto" w:fill="auto"/>
                  </w:tcPr>
                  <w:p w:rsidR="00465766" w:rsidRPr="00CD197A" w:rsidRDefault="00465766" w:rsidP="004D1DE7">
                    <w:pPr>
                      <w:rPr>
                        <w:sz w:val="15"/>
                        <w:szCs w:val="15"/>
                      </w:rPr>
                    </w:pPr>
                    <w:r w:rsidRPr="00CD197A">
                      <w:rPr>
                        <w:rFonts w:hint="eastAsia"/>
                        <w:sz w:val="15"/>
                        <w:szCs w:val="15"/>
                      </w:rPr>
                      <w:t>三、减值准备</w:t>
                    </w:r>
                  </w:p>
                </w:tc>
              </w:sdtContent>
            </w:sdt>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818" w:type="pct"/>
                <w:shd w:val="clear" w:color="auto" w:fill="auto"/>
                <w:vAlign w:val="center"/>
              </w:tcPr>
              <w:p w:rsidR="00465766" w:rsidRPr="00CD197A" w:rsidRDefault="00465766" w:rsidP="004D1DE7">
                <w:pPr>
                  <w:jc w:val="center"/>
                  <w:rPr>
                    <w:sz w:val="15"/>
                    <w:szCs w:val="15"/>
                  </w:rPr>
                </w:pPr>
              </w:p>
            </w:tc>
          </w:tr>
          <w:tr w:rsidR="00465766" w:rsidRPr="00CD197A" w:rsidTr="004D1DE7">
            <w:sdt>
              <w:sdtPr>
                <w:rPr>
                  <w:sz w:val="15"/>
                  <w:szCs w:val="15"/>
                </w:rPr>
                <w:tag w:val="_PLD_ca34fab5808d492588c9f9773f2bb656"/>
                <w:id w:val="17556070"/>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sz w:val="15"/>
                        <w:szCs w:val="15"/>
                      </w:rPr>
                      <w:t>1.</w:t>
                    </w:r>
                    <w:r w:rsidRPr="00CD197A">
                      <w:rPr>
                        <w:rFonts w:hint="eastAsia"/>
                        <w:sz w:val="15"/>
                        <w:szCs w:val="15"/>
                      </w:rPr>
                      <w:t>期初余额</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997,908.12</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3,085,262.80</w:t>
                </w: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4,083,170.92</w:t>
                </w:r>
              </w:p>
            </w:tc>
          </w:tr>
          <w:tr w:rsidR="00465766" w:rsidRPr="00CD197A" w:rsidTr="004D1DE7">
            <w:sdt>
              <w:sdtPr>
                <w:rPr>
                  <w:sz w:val="15"/>
                  <w:szCs w:val="15"/>
                </w:rPr>
                <w:tag w:val="_PLD_558d8ea305db4595a0aa4db4612e68ec"/>
                <w:id w:val="17556071"/>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sz w:val="15"/>
                        <w:szCs w:val="15"/>
                      </w:rPr>
                      <w:t>2.</w:t>
                    </w:r>
                    <w:r w:rsidRPr="00CD197A">
                      <w:rPr>
                        <w:rFonts w:hint="eastAsia"/>
                        <w:sz w:val="15"/>
                        <w:szCs w:val="15"/>
                      </w:rPr>
                      <w:t>本期增加金额</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p>
            </w:tc>
          </w:tr>
          <w:tr w:rsidR="00465766" w:rsidRPr="00CD197A" w:rsidTr="004D1DE7">
            <w:sdt>
              <w:sdtPr>
                <w:rPr>
                  <w:sz w:val="15"/>
                  <w:szCs w:val="15"/>
                </w:rPr>
                <w:tag w:val="_PLD_433ae6be63a842f9b3c972bb56b0616a"/>
                <w:id w:val="17556072"/>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（1）计提</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p>
            </w:tc>
          </w:tr>
          <w:tr w:rsidR="00465766" w:rsidRPr="00CD197A" w:rsidTr="004D1DE7">
            <w:sdt>
              <w:sdtPr>
                <w:rPr>
                  <w:rFonts w:hint="eastAsia"/>
                  <w:sz w:val="15"/>
                  <w:szCs w:val="15"/>
                </w:rPr>
                <w:alias w:val="固定资产减值准备增加项目名称"/>
                <w:tag w:val="_GBC_cd4874649a714a85b3aaac58f235f408"/>
                <w:id w:val="17556073"/>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17556074"/>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17556075"/>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17556076"/>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17556077"/>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增加项目金额"/>
                <w:tag w:val="_GBC_f55c18250a6d4260aa1a4fc716b81fe1"/>
                <w:id w:val="17556078"/>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合计金额"/>
                <w:tag w:val="_GBC_88047d8723a840e3b605e1a8a9eb2480"/>
                <w:id w:val="17556079"/>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rFonts w:hint="eastAsia"/>
                  <w:sz w:val="15"/>
                  <w:szCs w:val="15"/>
                </w:rPr>
                <w:alias w:val="固定资产减值准备增加项目名称"/>
                <w:tag w:val="_GBC_cd4874649a714a85b3aaac58f235f408"/>
                <w:id w:val="17556080"/>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17556081"/>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增加项目金额"/>
                <w:tag w:val="_GBC_f55c18250a6d4260aa1a4fc716b81fe1"/>
                <w:id w:val="17556082"/>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增加项目金额"/>
                <w:tag w:val="_GBC_f55c18250a6d4260aa1a4fc716b81fe1"/>
                <w:id w:val="17556083"/>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增加项目金额"/>
                <w:tag w:val="_GBC_f55c18250a6d4260aa1a4fc716b81fe1"/>
                <w:id w:val="17556084"/>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增加项目金额"/>
                <w:tag w:val="_GBC_f55c18250a6d4260aa1a4fc716b81fe1"/>
                <w:id w:val="17556085"/>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增加项目合计金额"/>
                <w:tag w:val="_GBC_88047d8723a840e3b605e1a8a9eb2480"/>
                <w:id w:val="17556086"/>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tag w:val="_PLD_9f06e7f0e71e4a3aa190d3fcd09490fc"/>
                <w:id w:val="17556087"/>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3.本期减少金额</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p>
            </w:tc>
          </w:tr>
          <w:tr w:rsidR="00465766" w:rsidRPr="00CD197A" w:rsidTr="004D1DE7">
            <w:sdt>
              <w:sdtPr>
                <w:rPr>
                  <w:sz w:val="15"/>
                  <w:szCs w:val="15"/>
                </w:rPr>
                <w:tag w:val="_PLD_27997f63b30343a4a13f2ee412af0eba"/>
                <w:id w:val="17556088"/>
                <w:lock w:val="sdtLocked"/>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（1）处置或报废</w:t>
                    </w:r>
                  </w:p>
                </w:tc>
              </w:sdtContent>
            </w:sdt>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p>
            </w:tc>
          </w:tr>
          <w:tr w:rsidR="00465766" w:rsidRPr="00CD197A" w:rsidTr="004D1DE7">
            <w:sdt>
              <w:sdtPr>
                <w:rPr>
                  <w:rFonts w:hint="eastAsia"/>
                  <w:sz w:val="15"/>
                  <w:szCs w:val="15"/>
                </w:rPr>
                <w:alias w:val="固定资产减值准备减少项目名称"/>
                <w:tag w:val="_GBC_93191e5a7f9541baa313dc06935eacfa"/>
                <w:id w:val="17556089"/>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7556090"/>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7556091"/>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7556092"/>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7556093"/>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减少项目金额"/>
                <w:tag w:val="_GBC_0fab043e13824e84b5ce3df5dc1f6117"/>
                <w:id w:val="17556094"/>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合计金额"/>
                <w:tag w:val="_GBC_f2b67b2f05f642f1a1a4741a8fd1878c"/>
                <w:id w:val="17556095"/>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rFonts w:hint="eastAsia"/>
                  <w:sz w:val="15"/>
                  <w:szCs w:val="15"/>
                </w:rPr>
                <w:alias w:val="固定资产减值准备减少项目名称"/>
                <w:tag w:val="_GBC_93191e5a7f9541baa313dc06935eacfa"/>
                <w:id w:val="17556096"/>
                <w:lock w:val="sdtLocked"/>
                <w:showingPlcHdr/>
              </w:sdtPr>
              <w:sdtContent>
                <w:tc>
                  <w:tcPr>
                    <w:tcW w:w="1298" w:type="pct"/>
                    <w:shd w:val="clear" w:color="auto" w:fill="auto"/>
                  </w:tcPr>
                  <w:p w:rsidR="00465766" w:rsidRPr="00CD197A" w:rsidRDefault="00465766" w:rsidP="004D1DE7">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7556097"/>
                <w:lock w:val="sdtLocked"/>
                <w:showingPlcHdr/>
              </w:sdtPr>
              <w:sdtContent>
                <w:tc>
                  <w:tcPr>
                    <w:tcW w:w="576"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sdt>
              <w:sdtPr>
                <w:rPr>
                  <w:rFonts w:hint="eastAsia"/>
                  <w:sz w:val="15"/>
                  <w:szCs w:val="15"/>
                </w:rPr>
                <w:alias w:val="固定资产减值准备减少项目金额"/>
                <w:tag w:val="_GBC_0fab043e13824e84b5ce3df5dc1f6117"/>
                <w:id w:val="17556098"/>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减少项目金额"/>
                <w:tag w:val="_GBC_0fab043e13824e84b5ce3df5dc1f6117"/>
                <w:id w:val="17556099"/>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减少项目金额"/>
                <w:tag w:val="_GBC_0fab043e13824e84b5ce3df5dc1f6117"/>
                <w:id w:val="17556100"/>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减少项目金额"/>
                <w:tag w:val="_GBC_0fab043e13824e84b5ce3df5dc1f6117"/>
                <w:id w:val="17556101"/>
                <w:lock w:val="sdtLocked"/>
                <w:showingPlcHdr/>
              </w:sdtPr>
              <w:sdtContent>
                <w:tc>
                  <w:tcPr>
                    <w:tcW w:w="576" w:type="pct"/>
                    <w:shd w:val="clear" w:color="auto" w:fill="auto"/>
                  </w:tcPr>
                  <w:p w:rsidR="00465766" w:rsidRPr="00CD197A" w:rsidRDefault="00465766" w:rsidP="004D1DE7">
                    <w:pPr>
                      <w:jc w:val="right"/>
                      <w:rPr>
                        <w:sz w:val="15"/>
                        <w:szCs w:val="15"/>
                      </w:rPr>
                    </w:pPr>
                  </w:p>
                </w:tc>
              </w:sdtContent>
            </w:sdt>
            <w:sdt>
              <w:sdtPr>
                <w:rPr>
                  <w:rFonts w:hint="eastAsia"/>
                  <w:sz w:val="15"/>
                  <w:szCs w:val="15"/>
                </w:rPr>
                <w:alias w:val="固定资产减值准备减少项目合计金额"/>
                <w:tag w:val="_GBC_f2b67b2f05f642f1a1a4741a8fd1878c"/>
                <w:id w:val="17556102"/>
                <w:lock w:val="sdtLocked"/>
                <w:showingPlcHdr/>
              </w:sdtPr>
              <w:sdtContent>
                <w:tc>
                  <w:tcPr>
                    <w:tcW w:w="818" w:type="pct"/>
                    <w:shd w:val="clear" w:color="auto" w:fill="auto"/>
                  </w:tcPr>
                  <w:p w:rsidR="00465766" w:rsidRPr="00CD197A" w:rsidRDefault="00465766" w:rsidP="004D1DE7">
                    <w:pPr>
                      <w:jc w:val="right"/>
                      <w:rPr>
                        <w:sz w:val="15"/>
                        <w:szCs w:val="15"/>
                      </w:rPr>
                    </w:pPr>
                    <w:r w:rsidRPr="00CD197A">
                      <w:rPr>
                        <w:rFonts w:hint="eastAsia"/>
                        <w:sz w:val="15"/>
                        <w:szCs w:val="15"/>
                      </w:rPr>
                      <w:t xml:space="preserve">　</w:t>
                    </w:r>
                  </w:p>
                </w:tc>
              </w:sdtContent>
            </w:sdt>
          </w:tr>
          <w:tr w:rsidR="00465766" w:rsidRPr="00CD197A" w:rsidTr="004D1DE7">
            <w:sdt>
              <w:sdtPr>
                <w:rPr>
                  <w:sz w:val="15"/>
                  <w:szCs w:val="15"/>
                </w:rPr>
                <w:tag w:val="_PLD_a3e5577c50494e858eeb7a95a5b17653"/>
                <w:id w:val="17556103"/>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4.期末余额</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997,908.12</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3,085,262.80</w:t>
                </w: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576" w:type="pct"/>
                <w:shd w:val="clear" w:color="auto" w:fill="auto"/>
                <w:vAlign w:val="center"/>
              </w:tcPr>
              <w:p w:rsidR="00465766" w:rsidRPr="00CD197A" w:rsidRDefault="00465766" w:rsidP="004D1DE7">
                <w:pPr>
                  <w:jc w:val="right"/>
                  <w:rPr>
                    <w:sz w:val="15"/>
                    <w:szCs w:val="15"/>
                  </w:rPr>
                </w:pP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4,083,170.92</w:t>
                </w:r>
              </w:p>
            </w:tc>
          </w:tr>
          <w:tr w:rsidR="00465766" w:rsidRPr="00CD197A" w:rsidTr="004D1DE7">
            <w:sdt>
              <w:sdtPr>
                <w:rPr>
                  <w:sz w:val="15"/>
                  <w:szCs w:val="15"/>
                </w:rPr>
                <w:tag w:val="_PLD_bea29c32f5204124a483fa6e274ca7df"/>
                <w:id w:val="17556104"/>
                <w:lock w:val="sdtLocked"/>
              </w:sdtPr>
              <w:sdtContent>
                <w:tc>
                  <w:tcPr>
                    <w:tcW w:w="1298" w:type="pct"/>
                    <w:shd w:val="clear" w:color="auto" w:fill="auto"/>
                  </w:tcPr>
                  <w:p w:rsidR="00465766" w:rsidRPr="00CD197A" w:rsidRDefault="00465766" w:rsidP="004D1DE7">
                    <w:pPr>
                      <w:rPr>
                        <w:sz w:val="15"/>
                        <w:szCs w:val="15"/>
                      </w:rPr>
                    </w:pPr>
                    <w:r w:rsidRPr="00CD197A">
                      <w:rPr>
                        <w:rFonts w:hint="eastAsia"/>
                        <w:sz w:val="15"/>
                        <w:szCs w:val="15"/>
                      </w:rPr>
                      <w:t>四、账面价值</w:t>
                    </w:r>
                  </w:p>
                </w:tc>
              </w:sdtContent>
            </w:sdt>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576" w:type="pct"/>
                <w:shd w:val="clear" w:color="auto" w:fill="auto"/>
                <w:vAlign w:val="center"/>
              </w:tcPr>
              <w:p w:rsidR="00465766" w:rsidRPr="00CD197A" w:rsidRDefault="00465766" w:rsidP="004D1DE7">
                <w:pPr>
                  <w:jc w:val="center"/>
                  <w:rPr>
                    <w:sz w:val="15"/>
                    <w:szCs w:val="15"/>
                  </w:rPr>
                </w:pPr>
              </w:p>
            </w:tc>
            <w:tc>
              <w:tcPr>
                <w:tcW w:w="818" w:type="pct"/>
                <w:shd w:val="clear" w:color="auto" w:fill="auto"/>
                <w:vAlign w:val="center"/>
              </w:tcPr>
              <w:p w:rsidR="00465766" w:rsidRPr="00CD197A" w:rsidRDefault="00465766" w:rsidP="004D1DE7">
                <w:pPr>
                  <w:jc w:val="center"/>
                  <w:rPr>
                    <w:sz w:val="15"/>
                    <w:szCs w:val="15"/>
                  </w:rPr>
                </w:pPr>
              </w:p>
            </w:tc>
          </w:tr>
          <w:tr w:rsidR="00465766" w:rsidRPr="00CD197A" w:rsidTr="004D1DE7">
            <w:sdt>
              <w:sdtPr>
                <w:rPr>
                  <w:sz w:val="15"/>
                  <w:szCs w:val="15"/>
                </w:rPr>
                <w:tag w:val="_PLD_0cb15efd736e4fb48f835ee67e79495e"/>
                <w:id w:val="17556105"/>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1.期末账面价值</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773,254,556.11</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121,937,822.33</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9,026,364.78</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42,542,008.09</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15,779,821.21</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962,540,572.52</w:t>
                </w:r>
              </w:p>
            </w:tc>
          </w:tr>
          <w:tr w:rsidR="00465766" w:rsidRPr="00CD197A" w:rsidTr="004D1DE7">
            <w:sdt>
              <w:sdtPr>
                <w:rPr>
                  <w:sz w:val="15"/>
                  <w:szCs w:val="15"/>
                </w:rPr>
                <w:tag w:val="_PLD_0a70238af5ae41dda386e3180cb5ac13"/>
                <w:id w:val="17556106"/>
                <w:lock w:val="sdtLocked"/>
              </w:sdtPr>
              <w:sdtContent>
                <w:tc>
                  <w:tcPr>
                    <w:tcW w:w="1298" w:type="pct"/>
                    <w:shd w:val="clear" w:color="auto" w:fill="auto"/>
                  </w:tcPr>
                  <w:p w:rsidR="00465766" w:rsidRPr="00CD197A" w:rsidRDefault="00465766" w:rsidP="004D1DE7">
                    <w:pPr>
                      <w:ind w:firstLineChars="200" w:firstLine="300"/>
                      <w:rPr>
                        <w:sz w:val="15"/>
                        <w:szCs w:val="15"/>
                      </w:rPr>
                    </w:pPr>
                    <w:r w:rsidRPr="00CD197A">
                      <w:rPr>
                        <w:rFonts w:hint="eastAsia"/>
                        <w:sz w:val="15"/>
                        <w:szCs w:val="15"/>
                      </w:rPr>
                      <w:t>2.期初账面价值</w:t>
                    </w:r>
                  </w:p>
                </w:tc>
              </w:sdtContent>
            </w:sdt>
            <w:tc>
              <w:tcPr>
                <w:tcW w:w="576" w:type="pct"/>
                <w:shd w:val="clear" w:color="auto" w:fill="auto"/>
                <w:vAlign w:val="center"/>
              </w:tcPr>
              <w:p w:rsidR="00465766" w:rsidRPr="00CD197A" w:rsidRDefault="00465766" w:rsidP="004D1DE7">
                <w:pPr>
                  <w:jc w:val="right"/>
                  <w:rPr>
                    <w:sz w:val="15"/>
                    <w:szCs w:val="15"/>
                  </w:rPr>
                </w:pPr>
                <w:r w:rsidRPr="00CD197A">
                  <w:rPr>
                    <w:sz w:val="15"/>
                    <w:szCs w:val="15"/>
                  </w:rPr>
                  <w:t>789,863,140.87</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129,814,957.75</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10,149,637.09</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48,138,751.15</w:t>
                </w:r>
              </w:p>
            </w:tc>
            <w:tc>
              <w:tcPr>
                <w:tcW w:w="576" w:type="pct"/>
                <w:shd w:val="clear" w:color="auto" w:fill="auto"/>
                <w:vAlign w:val="center"/>
              </w:tcPr>
              <w:p w:rsidR="00465766" w:rsidRPr="00CD197A" w:rsidRDefault="00465766" w:rsidP="004D1DE7">
                <w:pPr>
                  <w:jc w:val="right"/>
                  <w:rPr>
                    <w:sz w:val="15"/>
                    <w:szCs w:val="15"/>
                  </w:rPr>
                </w:pPr>
                <w:r w:rsidRPr="00CD197A">
                  <w:rPr>
                    <w:sz w:val="15"/>
                    <w:szCs w:val="15"/>
                  </w:rPr>
                  <w:t>17,448,715.80</w:t>
                </w:r>
              </w:p>
            </w:tc>
            <w:tc>
              <w:tcPr>
                <w:tcW w:w="818" w:type="pct"/>
                <w:shd w:val="clear" w:color="auto" w:fill="auto"/>
                <w:vAlign w:val="center"/>
              </w:tcPr>
              <w:p w:rsidR="00465766" w:rsidRPr="00CD197A" w:rsidRDefault="00465766" w:rsidP="004D1DE7">
                <w:pPr>
                  <w:jc w:val="right"/>
                  <w:rPr>
                    <w:sz w:val="15"/>
                    <w:szCs w:val="15"/>
                  </w:rPr>
                </w:pPr>
                <w:r w:rsidRPr="00CD197A">
                  <w:rPr>
                    <w:sz w:val="15"/>
                    <w:szCs w:val="15"/>
                  </w:rPr>
                  <w:t>995,415,202.66</w:t>
                </w:r>
              </w:p>
            </w:tc>
          </w:tr>
        </w:tbl>
        <w:p w:rsidR="00465766" w:rsidRDefault="00465766"/>
        <w:p w:rsidR="00CE2FF5" w:rsidRDefault="00C45FBA">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1545488515"/>
        <w:lock w:val="sdtLocked"/>
        <w:placeholder>
          <w:docPart w:val="GBC22222222222222222222222222222"/>
        </w:placeholder>
      </w:sdtPr>
      <w:sdtEndPr>
        <w:rPr>
          <w:szCs w:val="24"/>
        </w:rPr>
      </w:sdtEndPr>
      <w:sdtContent>
        <w:p w:rsidR="00CE2FF5" w:rsidRDefault="009C58EC" w:rsidP="00F918AB">
          <w:pPr>
            <w:pStyle w:val="4"/>
            <w:numPr>
              <w:ilvl w:val="0"/>
              <w:numId w:val="46"/>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sdt>
          <w:sdtPr>
            <w:alias w:val="是否适用：暂时闲置的固定资产情况[双击切换]"/>
            <w:tag w:val="_GBC_ca31f29118c7481f95f99a2655f8c1e1"/>
            <w:id w:val="-1478836147"/>
            <w:lock w:val="sdtContentLocked"/>
            <w:placeholder>
              <w:docPart w:val="GBC22222222222222222222222222222"/>
            </w:placeholder>
          </w:sdtPr>
          <w:sdtContent>
            <w:p w:rsidR="00CE2FF5" w:rsidRDefault="00C45FBA">
              <w:r>
                <w:fldChar w:fldCharType="begin"/>
              </w:r>
              <w:r w:rsidR="000727A7">
                <w:instrText xml:space="preserve"> MACROBUTTON  SnrToggleCheckbox √适用 </w:instrText>
              </w:r>
              <w:r>
                <w:fldChar w:fldCharType="end"/>
              </w:r>
              <w:r>
                <w:fldChar w:fldCharType="begin"/>
              </w:r>
              <w:r w:rsidR="000727A7">
                <w:instrText xml:space="preserve"> MACROBUTTON  SnrToggleCheckbox □不适用 </w:instrText>
              </w:r>
              <w:r>
                <w:fldChar w:fldCharType="end"/>
              </w:r>
            </w:p>
          </w:sdtContent>
        </w:sdt>
        <w:p w:rsidR="00A04FA9" w:rsidRDefault="009C58EC">
          <w:pPr>
            <w:jc w:val="right"/>
            <w:rPr>
              <w:szCs w:val="21"/>
            </w:rPr>
          </w:pPr>
          <w:r>
            <w:rPr>
              <w:rFonts w:hint="eastAsia"/>
              <w:szCs w:val="21"/>
            </w:rPr>
            <w:t>单位：</w:t>
          </w:r>
          <w:sdt>
            <w:sdtPr>
              <w:rPr>
                <w:rFonts w:hint="eastAsia"/>
                <w:szCs w:val="21"/>
              </w:rPr>
              <w:alias w:val="单位：财务附注：暂时闲置的固定资产情况"/>
              <w:tag w:val="_GBC_c0d208db81a447e9b9949f2b175cba30"/>
              <w:id w:val="1936633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fbf07452daf745ea899de2cbc824ee75"/>
              <w:id w:val="-17107191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8917"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1483"/>
            <w:gridCol w:w="1397"/>
            <w:gridCol w:w="1442"/>
            <w:gridCol w:w="1473"/>
            <w:gridCol w:w="1814"/>
          </w:tblGrid>
          <w:tr w:rsidR="00A04FA9" w:rsidRPr="00CD197A" w:rsidTr="00A04FA9">
            <w:sdt>
              <w:sdtPr>
                <w:rPr>
                  <w:sz w:val="18"/>
                  <w:szCs w:val="18"/>
                </w:rPr>
                <w:tag w:val="_PLD_e479b4fdefbf45068660c7df7422a5de"/>
                <w:id w:val="601974569"/>
                <w:lock w:val="sdtLocked"/>
              </w:sdtPr>
              <w:sdtContent>
                <w:tc>
                  <w:tcPr>
                    <w:tcW w:w="1308" w:type="dxa"/>
                    <w:tcBorders>
                      <w:top w:val="single" w:sz="4" w:space="0" w:color="auto"/>
                      <w:left w:val="single" w:sz="4" w:space="0" w:color="auto"/>
                      <w:bottom w:val="single" w:sz="4" w:space="0" w:color="auto"/>
                      <w:right w:val="single" w:sz="4" w:space="0" w:color="auto"/>
                    </w:tcBorders>
                    <w:vAlign w:val="center"/>
                  </w:tcPr>
                  <w:p w:rsidR="00A04FA9" w:rsidRPr="00CD197A" w:rsidRDefault="00A04FA9" w:rsidP="00A04FA9">
                    <w:pPr>
                      <w:jc w:val="center"/>
                      <w:rPr>
                        <w:sz w:val="18"/>
                        <w:szCs w:val="18"/>
                      </w:rPr>
                    </w:pPr>
                    <w:r w:rsidRPr="00CD197A">
                      <w:rPr>
                        <w:rFonts w:hint="eastAsia"/>
                        <w:sz w:val="18"/>
                        <w:szCs w:val="18"/>
                      </w:rPr>
                      <w:t>项目</w:t>
                    </w:r>
                  </w:p>
                </w:tc>
              </w:sdtContent>
            </w:sdt>
            <w:sdt>
              <w:sdtPr>
                <w:rPr>
                  <w:sz w:val="18"/>
                  <w:szCs w:val="18"/>
                </w:rPr>
                <w:tag w:val="_PLD_36daf085717e46eeb45863dfb97acc67"/>
                <w:id w:val="601974570"/>
                <w:lock w:val="sdtLocked"/>
              </w:sdtPr>
              <w:sdtContent>
                <w:tc>
                  <w:tcPr>
                    <w:tcW w:w="1483" w:type="dxa"/>
                    <w:tcBorders>
                      <w:top w:val="single" w:sz="4" w:space="0" w:color="auto"/>
                      <w:left w:val="single" w:sz="4" w:space="0" w:color="auto"/>
                      <w:bottom w:val="single" w:sz="4" w:space="0" w:color="auto"/>
                      <w:right w:val="single" w:sz="4" w:space="0" w:color="auto"/>
                    </w:tcBorders>
                    <w:vAlign w:val="center"/>
                  </w:tcPr>
                  <w:p w:rsidR="00A04FA9" w:rsidRPr="00CD197A" w:rsidRDefault="00A04FA9" w:rsidP="00A04FA9">
                    <w:pPr>
                      <w:jc w:val="center"/>
                      <w:rPr>
                        <w:sz w:val="18"/>
                        <w:szCs w:val="18"/>
                      </w:rPr>
                    </w:pPr>
                    <w:r w:rsidRPr="00CD197A">
                      <w:rPr>
                        <w:rFonts w:hint="eastAsia"/>
                        <w:sz w:val="18"/>
                        <w:szCs w:val="18"/>
                      </w:rPr>
                      <w:t>账面原值</w:t>
                    </w:r>
                  </w:p>
                </w:tc>
              </w:sdtContent>
            </w:sdt>
            <w:sdt>
              <w:sdtPr>
                <w:rPr>
                  <w:sz w:val="18"/>
                  <w:szCs w:val="18"/>
                </w:rPr>
                <w:tag w:val="_PLD_c01cccda6baa4a75a8e3f067e68a603e"/>
                <w:id w:val="601974571"/>
                <w:lock w:val="sdtLocked"/>
              </w:sdtPr>
              <w:sdtContent>
                <w:tc>
                  <w:tcPr>
                    <w:tcW w:w="1397" w:type="dxa"/>
                    <w:tcBorders>
                      <w:top w:val="single" w:sz="4" w:space="0" w:color="auto"/>
                      <w:left w:val="single" w:sz="4" w:space="0" w:color="auto"/>
                      <w:bottom w:val="single" w:sz="4" w:space="0" w:color="auto"/>
                      <w:right w:val="single" w:sz="4" w:space="0" w:color="auto"/>
                    </w:tcBorders>
                    <w:vAlign w:val="center"/>
                  </w:tcPr>
                  <w:p w:rsidR="00A04FA9" w:rsidRPr="00CD197A" w:rsidRDefault="00A04FA9" w:rsidP="00A04FA9">
                    <w:pPr>
                      <w:jc w:val="center"/>
                      <w:rPr>
                        <w:sz w:val="18"/>
                        <w:szCs w:val="18"/>
                      </w:rPr>
                    </w:pPr>
                    <w:r w:rsidRPr="00CD197A">
                      <w:rPr>
                        <w:rFonts w:hint="eastAsia"/>
                        <w:sz w:val="18"/>
                        <w:szCs w:val="18"/>
                      </w:rPr>
                      <w:t>累计折旧</w:t>
                    </w:r>
                  </w:p>
                </w:tc>
              </w:sdtContent>
            </w:sdt>
            <w:sdt>
              <w:sdtPr>
                <w:rPr>
                  <w:sz w:val="18"/>
                  <w:szCs w:val="18"/>
                </w:rPr>
                <w:tag w:val="_PLD_3bce2223595140b489f9e15ef462c5ba"/>
                <w:id w:val="601974572"/>
                <w:lock w:val="sdtLocked"/>
              </w:sdtPr>
              <w:sdtContent>
                <w:tc>
                  <w:tcPr>
                    <w:tcW w:w="1442" w:type="dxa"/>
                    <w:tcBorders>
                      <w:top w:val="single" w:sz="4" w:space="0" w:color="auto"/>
                      <w:left w:val="single" w:sz="4" w:space="0" w:color="auto"/>
                      <w:bottom w:val="single" w:sz="4" w:space="0" w:color="auto"/>
                      <w:right w:val="single" w:sz="4" w:space="0" w:color="auto"/>
                    </w:tcBorders>
                    <w:vAlign w:val="center"/>
                  </w:tcPr>
                  <w:p w:rsidR="00A04FA9" w:rsidRPr="00CD197A" w:rsidRDefault="00A04FA9" w:rsidP="00A04FA9">
                    <w:pPr>
                      <w:jc w:val="center"/>
                      <w:rPr>
                        <w:sz w:val="18"/>
                        <w:szCs w:val="18"/>
                      </w:rPr>
                    </w:pPr>
                    <w:r w:rsidRPr="00CD197A">
                      <w:rPr>
                        <w:rFonts w:hint="eastAsia"/>
                        <w:sz w:val="18"/>
                        <w:szCs w:val="18"/>
                      </w:rPr>
                      <w:t>减值准备</w:t>
                    </w:r>
                  </w:p>
                </w:tc>
              </w:sdtContent>
            </w:sdt>
            <w:sdt>
              <w:sdtPr>
                <w:rPr>
                  <w:sz w:val="18"/>
                  <w:szCs w:val="18"/>
                </w:rPr>
                <w:tag w:val="_PLD_363b3c8e5d5d43a580d7bab508a70591"/>
                <w:id w:val="601974573"/>
                <w:lock w:val="sdtLocked"/>
              </w:sdtPr>
              <w:sdtContent>
                <w:tc>
                  <w:tcPr>
                    <w:tcW w:w="1473" w:type="dxa"/>
                    <w:tcBorders>
                      <w:top w:val="single" w:sz="4" w:space="0" w:color="auto"/>
                      <w:left w:val="single" w:sz="4" w:space="0" w:color="auto"/>
                      <w:bottom w:val="single" w:sz="4" w:space="0" w:color="auto"/>
                      <w:right w:val="single" w:sz="4" w:space="0" w:color="auto"/>
                    </w:tcBorders>
                    <w:vAlign w:val="center"/>
                  </w:tcPr>
                  <w:p w:rsidR="00A04FA9" w:rsidRPr="00CD197A" w:rsidRDefault="00A04FA9" w:rsidP="00A04FA9">
                    <w:pPr>
                      <w:jc w:val="center"/>
                      <w:rPr>
                        <w:sz w:val="18"/>
                        <w:szCs w:val="18"/>
                      </w:rPr>
                    </w:pPr>
                    <w:r w:rsidRPr="00CD197A">
                      <w:rPr>
                        <w:rFonts w:hint="eastAsia"/>
                        <w:sz w:val="18"/>
                        <w:szCs w:val="18"/>
                      </w:rPr>
                      <w:t>账面价值</w:t>
                    </w:r>
                  </w:p>
                </w:tc>
              </w:sdtContent>
            </w:sdt>
            <w:sdt>
              <w:sdtPr>
                <w:rPr>
                  <w:sz w:val="18"/>
                  <w:szCs w:val="18"/>
                </w:rPr>
                <w:tag w:val="_PLD_4a9bf932f0004f76987b4db5cef576e2"/>
                <w:id w:val="601974574"/>
                <w:lock w:val="sdtLocked"/>
              </w:sdtPr>
              <w:sdtContent>
                <w:tc>
                  <w:tcPr>
                    <w:tcW w:w="1814" w:type="dxa"/>
                    <w:tcBorders>
                      <w:top w:val="single" w:sz="4" w:space="0" w:color="auto"/>
                      <w:left w:val="single" w:sz="4" w:space="0" w:color="auto"/>
                      <w:bottom w:val="single" w:sz="4" w:space="0" w:color="auto"/>
                      <w:right w:val="single" w:sz="4" w:space="0" w:color="auto"/>
                    </w:tcBorders>
                    <w:vAlign w:val="center"/>
                  </w:tcPr>
                  <w:p w:rsidR="00A04FA9" w:rsidRPr="00CD197A" w:rsidRDefault="00A04FA9" w:rsidP="00A04FA9">
                    <w:pPr>
                      <w:jc w:val="center"/>
                      <w:rPr>
                        <w:sz w:val="18"/>
                        <w:szCs w:val="18"/>
                      </w:rPr>
                    </w:pPr>
                    <w:r w:rsidRPr="00CD197A">
                      <w:rPr>
                        <w:rFonts w:hint="eastAsia"/>
                        <w:sz w:val="18"/>
                        <w:szCs w:val="18"/>
                      </w:rPr>
                      <w:t>备注</w:t>
                    </w:r>
                  </w:p>
                </w:tc>
              </w:sdtContent>
            </w:sdt>
          </w:tr>
          <w:sdt>
            <w:sdtPr>
              <w:rPr>
                <w:rFonts w:hint="eastAsia"/>
                <w:sz w:val="18"/>
                <w:szCs w:val="18"/>
              </w:rPr>
              <w:alias w:val="暂时闲置的固定资产明细"/>
              <w:tag w:val="_GBC_62ededd5d71043b28231a5afe44f6376"/>
              <w:id w:val="601974575"/>
              <w:lock w:val="sdtLocked"/>
            </w:sdtPr>
            <w:sdtContent>
              <w:tr w:rsidR="00A04FA9" w:rsidRPr="00CD197A" w:rsidTr="00A04FA9">
                <w:tc>
                  <w:tcPr>
                    <w:tcW w:w="1308"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rPr>
                        <w:sz w:val="18"/>
                        <w:szCs w:val="18"/>
                      </w:rPr>
                    </w:pPr>
                    <w:r w:rsidRPr="00CD197A">
                      <w:rPr>
                        <w:sz w:val="18"/>
                        <w:szCs w:val="18"/>
                      </w:rPr>
                      <w:t>房屋及建筑物</w:t>
                    </w:r>
                  </w:p>
                </w:tc>
                <w:tc>
                  <w:tcPr>
                    <w:tcW w:w="1483"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3,522,479.50</w:t>
                    </w:r>
                  </w:p>
                </w:tc>
                <w:tc>
                  <w:tcPr>
                    <w:tcW w:w="1397"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1,585,041.08</w:t>
                    </w:r>
                  </w:p>
                </w:tc>
                <w:tc>
                  <w:tcPr>
                    <w:tcW w:w="1442"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p>
                </w:tc>
                <w:tc>
                  <w:tcPr>
                    <w:tcW w:w="1473"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1,937,438.42</w:t>
                    </w:r>
                  </w:p>
                </w:tc>
                <w:tc>
                  <w:tcPr>
                    <w:tcW w:w="1814"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rPr>
                        <w:sz w:val="18"/>
                        <w:szCs w:val="18"/>
                      </w:rPr>
                    </w:pPr>
                  </w:p>
                </w:tc>
              </w:tr>
            </w:sdtContent>
          </w:sdt>
          <w:sdt>
            <w:sdtPr>
              <w:rPr>
                <w:rFonts w:hint="eastAsia"/>
                <w:sz w:val="18"/>
                <w:szCs w:val="18"/>
              </w:rPr>
              <w:alias w:val="暂时闲置的固定资产明细"/>
              <w:tag w:val="_GBC_62ededd5d71043b28231a5afe44f6376"/>
              <w:id w:val="601974576"/>
              <w:lock w:val="sdtLocked"/>
            </w:sdtPr>
            <w:sdtContent>
              <w:tr w:rsidR="00A04FA9" w:rsidRPr="00CD197A" w:rsidTr="00A04FA9">
                <w:tc>
                  <w:tcPr>
                    <w:tcW w:w="1308"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rPr>
                        <w:sz w:val="18"/>
                        <w:szCs w:val="18"/>
                      </w:rPr>
                    </w:pPr>
                    <w:r w:rsidRPr="00CD197A">
                      <w:rPr>
                        <w:sz w:val="18"/>
                        <w:szCs w:val="18"/>
                      </w:rPr>
                      <w:t>机器设备</w:t>
                    </w:r>
                  </w:p>
                </w:tc>
                <w:tc>
                  <w:tcPr>
                    <w:tcW w:w="1483"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7,835,839.93</w:t>
                    </w:r>
                  </w:p>
                </w:tc>
                <w:tc>
                  <w:tcPr>
                    <w:tcW w:w="1397"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4,250,299.95</w:t>
                    </w:r>
                  </w:p>
                </w:tc>
                <w:tc>
                  <w:tcPr>
                    <w:tcW w:w="1442"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3,085,262.80</w:t>
                    </w:r>
                  </w:p>
                </w:tc>
                <w:tc>
                  <w:tcPr>
                    <w:tcW w:w="1473"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500,277.18</w:t>
                    </w:r>
                  </w:p>
                </w:tc>
                <w:tc>
                  <w:tcPr>
                    <w:tcW w:w="1814"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rPr>
                        <w:sz w:val="18"/>
                        <w:szCs w:val="18"/>
                      </w:rPr>
                    </w:pPr>
                  </w:p>
                </w:tc>
              </w:tr>
            </w:sdtContent>
          </w:sdt>
          <w:sdt>
            <w:sdtPr>
              <w:rPr>
                <w:rFonts w:hint="eastAsia"/>
                <w:sz w:val="18"/>
                <w:szCs w:val="18"/>
              </w:rPr>
              <w:alias w:val="暂时闲置的固定资产明细"/>
              <w:tag w:val="_GBC_62ededd5d71043b28231a5afe44f6376"/>
              <w:id w:val="601974577"/>
              <w:lock w:val="sdtLocked"/>
            </w:sdtPr>
            <w:sdtContent>
              <w:tr w:rsidR="00A04FA9" w:rsidRPr="00CD197A" w:rsidTr="00A04FA9">
                <w:tc>
                  <w:tcPr>
                    <w:tcW w:w="1308"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rPr>
                        <w:sz w:val="18"/>
                        <w:szCs w:val="18"/>
                      </w:rPr>
                    </w:pPr>
                    <w:r w:rsidRPr="00CD197A">
                      <w:rPr>
                        <w:sz w:val="18"/>
                        <w:szCs w:val="18"/>
                      </w:rPr>
                      <w:t>合计</w:t>
                    </w:r>
                  </w:p>
                </w:tc>
                <w:tc>
                  <w:tcPr>
                    <w:tcW w:w="1483"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11,358,319.43</w:t>
                    </w:r>
                  </w:p>
                </w:tc>
                <w:tc>
                  <w:tcPr>
                    <w:tcW w:w="1397"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5,835,341.03</w:t>
                    </w:r>
                  </w:p>
                </w:tc>
                <w:tc>
                  <w:tcPr>
                    <w:tcW w:w="1442"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3,085,262.80</w:t>
                    </w:r>
                  </w:p>
                </w:tc>
                <w:tc>
                  <w:tcPr>
                    <w:tcW w:w="1473"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jc w:val="right"/>
                      <w:rPr>
                        <w:sz w:val="18"/>
                        <w:szCs w:val="18"/>
                      </w:rPr>
                    </w:pPr>
                    <w:r w:rsidRPr="00CD197A">
                      <w:rPr>
                        <w:sz w:val="18"/>
                        <w:szCs w:val="18"/>
                      </w:rPr>
                      <w:t>2,437,715.60</w:t>
                    </w:r>
                  </w:p>
                </w:tc>
                <w:tc>
                  <w:tcPr>
                    <w:tcW w:w="1814" w:type="dxa"/>
                    <w:tcBorders>
                      <w:top w:val="single" w:sz="4" w:space="0" w:color="auto"/>
                      <w:left w:val="single" w:sz="4" w:space="0" w:color="auto"/>
                      <w:bottom w:val="single" w:sz="4" w:space="0" w:color="auto"/>
                      <w:right w:val="single" w:sz="4" w:space="0" w:color="auto"/>
                    </w:tcBorders>
                  </w:tcPr>
                  <w:p w:rsidR="00A04FA9" w:rsidRPr="00CD197A" w:rsidRDefault="00A04FA9" w:rsidP="00A04FA9">
                    <w:pPr>
                      <w:rPr>
                        <w:sz w:val="18"/>
                        <w:szCs w:val="18"/>
                      </w:rPr>
                    </w:pPr>
                  </w:p>
                </w:tc>
              </w:tr>
            </w:sdtContent>
          </w:sdt>
        </w:tbl>
        <w:p w:rsidR="00A04FA9" w:rsidRDefault="00A04FA9"/>
        <w:p w:rsidR="00CE2FF5" w:rsidRPr="00A04FA9" w:rsidRDefault="00C45FBA" w:rsidP="00A04FA9"/>
      </w:sdtContent>
    </w:sdt>
    <w:p w:rsidR="00CE2FF5" w:rsidRDefault="00CE2FF5">
      <w:pPr>
        <w:rPr>
          <w:szCs w:val="21"/>
        </w:rPr>
      </w:pPr>
    </w:p>
    <w:sdt>
      <w:sdtPr>
        <w:rPr>
          <w:rFonts w:ascii="宋体" w:hAnsi="宋体" w:cs="宋体" w:hint="eastAsia"/>
          <w:b w:val="0"/>
          <w:bCs w:val="0"/>
          <w:kern w:val="0"/>
          <w:szCs w:val="21"/>
        </w:rPr>
        <w:alias w:val="模块:通过融资租赁租入的固定资产情况"/>
        <w:tag w:val="_GBC_f8dc7bf0df9345f6a1581560999dd4d8"/>
        <w:id w:val="208766952"/>
        <w:lock w:val="sdtLocked"/>
        <w:placeholder>
          <w:docPart w:val="GBC22222222222222222222222222222"/>
        </w:placeholder>
      </w:sdtPr>
      <w:sdtEndPr>
        <w:rPr>
          <w:rFonts w:hint="default"/>
          <w:color w:val="FF0000"/>
        </w:rPr>
      </w:sdtEndPr>
      <w:sdtContent>
        <w:p w:rsidR="00CE2FF5" w:rsidRDefault="009C58EC" w:rsidP="00F918AB">
          <w:pPr>
            <w:pStyle w:val="4"/>
            <w:numPr>
              <w:ilvl w:val="0"/>
              <w:numId w:val="46"/>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1226675663"/>
            <w:lock w:val="sdtContentLocked"/>
            <w:placeholder>
              <w:docPart w:val="GBC22222222222222222222222222222"/>
            </w:placeholder>
          </w:sdtPr>
          <w:sdtContent>
            <w:p w:rsidR="00CD197A" w:rsidRDefault="00C45FBA" w:rsidP="00CD197A">
              <w:pPr>
                <w:rPr>
                  <w:color w:val="FF0000"/>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jc w:val="right"/>
            <w:rPr>
              <w:color w:val="FF0000"/>
              <w:szCs w:val="21"/>
            </w:rPr>
          </w:pPr>
        </w:p>
      </w:sdtContent>
    </w:sdt>
    <w:p w:rsidR="00CE2FF5" w:rsidRDefault="00CE2FF5">
      <w:pPr>
        <w:rPr>
          <w:szCs w:val="21"/>
        </w:rPr>
      </w:pPr>
    </w:p>
    <w:sdt>
      <w:sdtPr>
        <w:rPr>
          <w:rFonts w:ascii="宋体" w:hAnsi="宋体" w:cs="宋体" w:hint="eastAsia"/>
          <w:b w:val="0"/>
          <w:bCs w:val="0"/>
          <w:kern w:val="0"/>
          <w:szCs w:val="21"/>
        </w:rPr>
        <w:alias w:val="模块:通过经营租赁租出的固定资产"/>
        <w:tag w:val="_GBC_06e38c241c8a43a99fdd68c92888bab1"/>
        <w:id w:val="-246885952"/>
        <w:lock w:val="sdtLocked"/>
        <w:placeholder>
          <w:docPart w:val="GBC22222222222222222222222222222"/>
        </w:placeholder>
      </w:sdtPr>
      <w:sdtEndPr>
        <w:rPr>
          <w:rFonts w:hint="default"/>
          <w:color w:val="FF0000"/>
        </w:rPr>
      </w:sdtEndPr>
      <w:sdtContent>
        <w:p w:rsidR="00CE2FF5" w:rsidRDefault="009C58EC" w:rsidP="00F918AB">
          <w:pPr>
            <w:pStyle w:val="4"/>
            <w:numPr>
              <w:ilvl w:val="0"/>
              <w:numId w:val="46"/>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2031324380"/>
            <w:lock w:val="sdtContentLocked"/>
            <w:placeholder>
              <w:docPart w:val="GBC22222222222222222222222222222"/>
            </w:placeholder>
          </w:sdtPr>
          <w:sdtContent>
            <w:p w:rsidR="00CE2FF5" w:rsidRDefault="00C45FBA" w:rsidP="00CD197A">
              <w:pPr>
                <w:rPr>
                  <w:color w:val="FF0000"/>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42686539"/>
        <w:lock w:val="sdtLocked"/>
        <w:placeholder>
          <w:docPart w:val="GBC22222222222222222222222222222"/>
        </w:placeholder>
      </w:sdtPr>
      <w:sdtEndPr>
        <w:rPr>
          <w:szCs w:val="24"/>
        </w:rPr>
      </w:sdtEndPr>
      <w:sdtContent>
        <w:p w:rsidR="00CE2FF5" w:rsidRDefault="009C58EC" w:rsidP="00F918AB">
          <w:pPr>
            <w:pStyle w:val="4"/>
            <w:numPr>
              <w:ilvl w:val="0"/>
              <w:numId w:val="46"/>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1991909238"/>
            <w:lock w:val="sdtContentLocked"/>
            <w:placeholder>
              <w:docPart w:val="GBC22222222222222222222222222222"/>
            </w:placeholder>
          </w:sdtPr>
          <w:sdtContent>
            <w:p w:rsidR="00CE2FF5" w:rsidRDefault="00C45FBA">
              <w:r>
                <w:fldChar w:fldCharType="begin"/>
              </w:r>
              <w:r w:rsidR="00A04FA9">
                <w:instrText xml:space="preserve"> MACROBUTTON  SnrToggleCheckbox √适用 </w:instrText>
              </w:r>
              <w:r>
                <w:fldChar w:fldCharType="end"/>
              </w:r>
              <w:r>
                <w:fldChar w:fldCharType="begin"/>
              </w:r>
              <w:r w:rsidR="00A04FA9">
                <w:instrText xml:space="preserve"> MACROBUTTON  SnrToggleCheckbox □不适用 </w:instrText>
              </w:r>
              <w:r>
                <w:fldChar w:fldCharType="end"/>
              </w:r>
            </w:p>
          </w:sdtContent>
        </w:sdt>
        <w:p w:rsidR="00A04FA9" w:rsidRDefault="009C58EC">
          <w:pPr>
            <w:jc w:val="right"/>
          </w:pPr>
          <w:r>
            <w:rPr>
              <w:rFonts w:hint="eastAsia"/>
            </w:rPr>
            <w:t>单位:</w:t>
          </w:r>
          <w:sdt>
            <w:sdtPr>
              <w:rPr>
                <w:rFonts w:hint="eastAsia"/>
              </w:rPr>
              <w:alias w:val="单位：财务附注：未办妥产权证书的固定资产情况"/>
              <w:tag w:val="_GBC_b7780eb99c5c47be9731dc6ebe1dea77"/>
              <w:id w:val="4858343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19780247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8"/>
            <w:gridCol w:w="1980"/>
            <w:gridCol w:w="4121"/>
          </w:tblGrid>
          <w:tr w:rsidR="00A04FA9" w:rsidTr="00A04FA9">
            <w:sdt>
              <w:sdtPr>
                <w:tag w:val="_PLD_1347e8d2222c4d13aa7c3569cd05e439"/>
                <w:id w:val="601975068"/>
                <w:lock w:val="sdtLocked"/>
              </w:sdtPr>
              <w:sdtContent>
                <w:tc>
                  <w:tcPr>
                    <w:tcW w:w="1629" w:type="pct"/>
                    <w:vAlign w:val="center"/>
                  </w:tcPr>
                  <w:p w:rsidR="00A04FA9" w:rsidRDefault="00A04FA9" w:rsidP="00A04FA9">
                    <w:pPr>
                      <w:jc w:val="center"/>
                      <w:rPr>
                        <w:szCs w:val="21"/>
                      </w:rPr>
                    </w:pPr>
                    <w:r>
                      <w:rPr>
                        <w:rFonts w:hint="eastAsia"/>
                        <w:szCs w:val="21"/>
                      </w:rPr>
                      <w:t>项目</w:t>
                    </w:r>
                  </w:p>
                </w:tc>
              </w:sdtContent>
            </w:sdt>
            <w:sdt>
              <w:sdtPr>
                <w:tag w:val="_PLD_e14c4b6f9d874d4c86e835843a896497"/>
                <w:id w:val="601975069"/>
                <w:lock w:val="sdtLocked"/>
              </w:sdtPr>
              <w:sdtContent>
                <w:tc>
                  <w:tcPr>
                    <w:tcW w:w="1094" w:type="pct"/>
                    <w:vAlign w:val="center"/>
                  </w:tcPr>
                  <w:p w:rsidR="00A04FA9" w:rsidRDefault="00A04FA9" w:rsidP="00A04FA9">
                    <w:pPr>
                      <w:jc w:val="center"/>
                      <w:rPr>
                        <w:szCs w:val="21"/>
                      </w:rPr>
                    </w:pPr>
                    <w:r>
                      <w:rPr>
                        <w:rFonts w:hint="eastAsia"/>
                        <w:szCs w:val="21"/>
                      </w:rPr>
                      <w:t>账面价值</w:t>
                    </w:r>
                  </w:p>
                </w:tc>
              </w:sdtContent>
            </w:sdt>
            <w:sdt>
              <w:sdtPr>
                <w:tag w:val="_PLD_0735ea1c6b5c4a2395fde5f63b614530"/>
                <w:id w:val="601975070"/>
                <w:lock w:val="sdtLocked"/>
              </w:sdtPr>
              <w:sdtContent>
                <w:tc>
                  <w:tcPr>
                    <w:tcW w:w="2277" w:type="pct"/>
                    <w:vAlign w:val="center"/>
                  </w:tcPr>
                  <w:p w:rsidR="00A04FA9" w:rsidRDefault="00A04FA9" w:rsidP="00A04FA9">
                    <w:pPr>
                      <w:jc w:val="center"/>
                      <w:rPr>
                        <w:szCs w:val="21"/>
                      </w:rPr>
                    </w:pPr>
                    <w:r>
                      <w:rPr>
                        <w:rFonts w:hint="eastAsia"/>
                        <w:szCs w:val="21"/>
                      </w:rPr>
                      <w:t>未办妥产权证书的原因</w:t>
                    </w:r>
                  </w:p>
                </w:tc>
              </w:sdtContent>
            </w:sdt>
          </w:tr>
          <w:sdt>
            <w:sdtPr>
              <w:rPr>
                <w:rFonts w:hint="eastAsia"/>
                <w:szCs w:val="21"/>
              </w:rPr>
              <w:alias w:val="未办妥产权证书的固定资产情况明细"/>
              <w:tag w:val="_GBC_197aee8b2edc4ea19721e86529111007"/>
              <w:id w:val="601975071"/>
              <w:lock w:val="sdtLocked"/>
            </w:sdtPr>
            <w:sdtContent>
              <w:tr w:rsidR="00A04FA9" w:rsidTr="00A04FA9">
                <w:tc>
                  <w:tcPr>
                    <w:tcW w:w="1629" w:type="pct"/>
                  </w:tcPr>
                  <w:p w:rsidR="00A04FA9" w:rsidRDefault="00A04FA9" w:rsidP="00A04FA9">
                    <w:pPr>
                      <w:rPr>
                        <w:szCs w:val="21"/>
                      </w:rPr>
                    </w:pPr>
                    <w:r>
                      <w:t>龙潭都市工业园区航天路19号房产</w:t>
                    </w:r>
                  </w:p>
                </w:tc>
                <w:tc>
                  <w:tcPr>
                    <w:tcW w:w="1094" w:type="pct"/>
                  </w:tcPr>
                  <w:p w:rsidR="00A04FA9" w:rsidRDefault="00A04FA9" w:rsidP="00A04FA9">
                    <w:pPr>
                      <w:jc w:val="right"/>
                      <w:rPr>
                        <w:szCs w:val="21"/>
                      </w:rPr>
                    </w:pPr>
                    <w:r>
                      <w:t>256,591,331.11</w:t>
                    </w:r>
                  </w:p>
                </w:tc>
                <w:tc>
                  <w:tcPr>
                    <w:tcW w:w="2277" w:type="pct"/>
                  </w:tcPr>
                  <w:p w:rsidR="00A04FA9" w:rsidRDefault="00A04FA9" w:rsidP="00A04FA9">
                    <w:pPr>
                      <w:rPr>
                        <w:szCs w:val="21"/>
                      </w:rPr>
                    </w:pPr>
                    <w:r>
                      <w:t>本公司之子公司成都航天通信设备有限公司的龙潭都市工业园区航天路19号房产，按照成都市相关部门的要求房屋建筑物产权证书全部统一办理，截至报告期末部分房屋建筑物尚未完工，故未办理产权证书</w:t>
                    </w:r>
                  </w:p>
                </w:tc>
              </w:tr>
            </w:sdtContent>
          </w:sdt>
          <w:sdt>
            <w:sdtPr>
              <w:rPr>
                <w:rFonts w:hint="eastAsia"/>
                <w:szCs w:val="21"/>
              </w:rPr>
              <w:alias w:val="未办妥产权证书的固定资产情况明细"/>
              <w:tag w:val="_GBC_197aee8b2edc4ea19721e86529111007"/>
              <w:id w:val="601975072"/>
              <w:lock w:val="sdtLocked"/>
            </w:sdtPr>
            <w:sdtContent>
              <w:tr w:rsidR="00A04FA9" w:rsidTr="00A04FA9">
                <w:tc>
                  <w:tcPr>
                    <w:tcW w:w="1629" w:type="pct"/>
                  </w:tcPr>
                  <w:p w:rsidR="00A04FA9" w:rsidRDefault="00A04FA9" w:rsidP="00A04FA9">
                    <w:pPr>
                      <w:rPr>
                        <w:szCs w:val="21"/>
                      </w:rPr>
                    </w:pPr>
                    <w:r>
                      <w:t>乐山路厂区及辉山厂区房产</w:t>
                    </w:r>
                  </w:p>
                </w:tc>
                <w:tc>
                  <w:tcPr>
                    <w:tcW w:w="1094" w:type="pct"/>
                  </w:tcPr>
                  <w:p w:rsidR="00A04FA9" w:rsidRDefault="00A04FA9" w:rsidP="00A04FA9">
                    <w:pPr>
                      <w:jc w:val="right"/>
                      <w:rPr>
                        <w:szCs w:val="21"/>
                      </w:rPr>
                    </w:pPr>
                    <w:r>
                      <w:t>40,413,523.06</w:t>
                    </w:r>
                  </w:p>
                </w:tc>
                <w:tc>
                  <w:tcPr>
                    <w:tcW w:w="2277" w:type="pct"/>
                  </w:tcPr>
                  <w:p w:rsidR="00A04FA9" w:rsidRDefault="00A04FA9" w:rsidP="00A04FA9">
                    <w:pPr>
                      <w:rPr>
                        <w:szCs w:val="21"/>
                      </w:rPr>
                    </w:pPr>
                    <w:r>
                      <w:t>企业分立重组时产权证手续未办妥，由于办理产权证过户手续所需资料不完整，目前公司办理过户存在障碍</w:t>
                    </w:r>
                  </w:p>
                </w:tc>
              </w:tr>
            </w:sdtContent>
          </w:sdt>
          <w:sdt>
            <w:sdtPr>
              <w:rPr>
                <w:rFonts w:hint="eastAsia"/>
                <w:szCs w:val="21"/>
              </w:rPr>
              <w:alias w:val="未办妥产权证书的固定资产情况明细"/>
              <w:tag w:val="_GBC_197aee8b2edc4ea19721e86529111007"/>
              <w:id w:val="601975073"/>
              <w:lock w:val="sdtLocked"/>
            </w:sdtPr>
            <w:sdtContent>
              <w:tr w:rsidR="00A04FA9" w:rsidTr="00A04FA9">
                <w:tc>
                  <w:tcPr>
                    <w:tcW w:w="1629" w:type="pct"/>
                  </w:tcPr>
                  <w:p w:rsidR="00A04FA9" w:rsidRDefault="00A04FA9" w:rsidP="00A04FA9">
                    <w:pPr>
                      <w:rPr>
                        <w:szCs w:val="21"/>
                      </w:rPr>
                    </w:pPr>
                    <w:r>
                      <w:t>宁波中鑫7号厂房</w:t>
                    </w:r>
                  </w:p>
                </w:tc>
                <w:tc>
                  <w:tcPr>
                    <w:tcW w:w="1094" w:type="pct"/>
                  </w:tcPr>
                  <w:p w:rsidR="00A04FA9" w:rsidRDefault="00A04FA9" w:rsidP="00A04FA9">
                    <w:pPr>
                      <w:jc w:val="right"/>
                      <w:rPr>
                        <w:szCs w:val="21"/>
                      </w:rPr>
                    </w:pPr>
                    <w:r>
                      <w:t>10,866,515.66</w:t>
                    </w:r>
                  </w:p>
                </w:tc>
                <w:tc>
                  <w:tcPr>
                    <w:tcW w:w="2277" w:type="pct"/>
                  </w:tcPr>
                  <w:p w:rsidR="00A04FA9" w:rsidRDefault="00A04FA9" w:rsidP="00A04FA9">
                    <w:pPr>
                      <w:rPr>
                        <w:szCs w:val="21"/>
                      </w:rPr>
                    </w:pPr>
                    <w:r>
                      <w:t>产权办理中</w:t>
                    </w:r>
                  </w:p>
                </w:tc>
              </w:tr>
            </w:sdtContent>
          </w:sdt>
          <w:sdt>
            <w:sdtPr>
              <w:rPr>
                <w:rFonts w:hint="eastAsia"/>
                <w:szCs w:val="21"/>
              </w:rPr>
              <w:alias w:val="未办妥产权证书的固定资产情况明细"/>
              <w:tag w:val="_GBC_197aee8b2edc4ea19721e86529111007"/>
              <w:id w:val="601975074"/>
              <w:lock w:val="sdtLocked"/>
            </w:sdtPr>
            <w:sdtContent>
              <w:tr w:rsidR="00A04FA9" w:rsidTr="00A04FA9">
                <w:tc>
                  <w:tcPr>
                    <w:tcW w:w="1629" w:type="pct"/>
                  </w:tcPr>
                  <w:p w:rsidR="00A04FA9" w:rsidRDefault="00A04FA9" w:rsidP="00A04FA9">
                    <w:pPr>
                      <w:rPr>
                        <w:szCs w:val="21"/>
                      </w:rPr>
                    </w:pPr>
                    <w:r>
                      <w:t>沈阳新星从新新集团公司购入破产房产</w:t>
                    </w:r>
                  </w:p>
                </w:tc>
                <w:tc>
                  <w:tcPr>
                    <w:tcW w:w="1094" w:type="pct"/>
                  </w:tcPr>
                  <w:p w:rsidR="00A04FA9" w:rsidRDefault="00A04FA9" w:rsidP="00A04FA9">
                    <w:pPr>
                      <w:jc w:val="right"/>
                      <w:rPr>
                        <w:szCs w:val="21"/>
                      </w:rPr>
                    </w:pPr>
                    <w:r>
                      <w:t>2,781,807.40</w:t>
                    </w:r>
                  </w:p>
                </w:tc>
                <w:tc>
                  <w:tcPr>
                    <w:tcW w:w="2277" w:type="pct"/>
                  </w:tcPr>
                  <w:p w:rsidR="00A04FA9" w:rsidRDefault="00A04FA9" w:rsidP="00A04FA9">
                    <w:pPr>
                      <w:rPr>
                        <w:szCs w:val="21"/>
                      </w:rPr>
                    </w:pPr>
                    <w:r>
                      <w:t>本公司之子公司沈阳航天新星机电有限公司购置新新集团破产资产时所有权证更名手续未办妥，后由于经办人员的变更导致问题迟迟未能解决，目前公司办理过户存在障碍</w:t>
                    </w:r>
                  </w:p>
                </w:tc>
              </w:tr>
            </w:sdtContent>
          </w:sdt>
          <w:sdt>
            <w:sdtPr>
              <w:rPr>
                <w:rFonts w:hint="eastAsia"/>
                <w:szCs w:val="21"/>
              </w:rPr>
              <w:alias w:val="未办妥产权证书的固定资产情况明细"/>
              <w:tag w:val="_GBC_197aee8b2edc4ea19721e86529111007"/>
              <w:id w:val="601975075"/>
              <w:lock w:val="sdtLocked"/>
            </w:sdtPr>
            <w:sdtContent>
              <w:tr w:rsidR="00A04FA9" w:rsidTr="00A04FA9">
                <w:tc>
                  <w:tcPr>
                    <w:tcW w:w="1629" w:type="pct"/>
                  </w:tcPr>
                  <w:p w:rsidR="00A04FA9" w:rsidRDefault="00A04FA9" w:rsidP="00A04FA9">
                    <w:pPr>
                      <w:rPr>
                        <w:szCs w:val="21"/>
                      </w:rPr>
                    </w:pPr>
                    <w:r>
                      <w:t>老东岳宿舍楼</w:t>
                    </w:r>
                  </w:p>
                </w:tc>
                <w:tc>
                  <w:tcPr>
                    <w:tcW w:w="1094" w:type="pct"/>
                  </w:tcPr>
                  <w:p w:rsidR="00A04FA9" w:rsidRDefault="00A04FA9" w:rsidP="00A04FA9">
                    <w:pPr>
                      <w:jc w:val="right"/>
                      <w:rPr>
                        <w:szCs w:val="21"/>
                      </w:rPr>
                    </w:pPr>
                    <w:r>
                      <w:t>2,173,056.26</w:t>
                    </w:r>
                  </w:p>
                </w:tc>
                <w:tc>
                  <w:tcPr>
                    <w:tcW w:w="2277" w:type="pct"/>
                  </w:tcPr>
                  <w:p w:rsidR="00A04FA9" w:rsidRDefault="00A04FA9" w:rsidP="00A04FA9">
                    <w:pPr>
                      <w:rPr>
                        <w:szCs w:val="21"/>
                      </w:rPr>
                    </w:pPr>
                    <w:r>
                      <w:t>该房产所有权证属非织造布厂，目前公司办理过户存在障碍</w:t>
                    </w:r>
                  </w:p>
                </w:tc>
              </w:tr>
            </w:sdtContent>
          </w:sdt>
          <w:sdt>
            <w:sdtPr>
              <w:rPr>
                <w:rFonts w:hint="eastAsia"/>
                <w:szCs w:val="21"/>
              </w:rPr>
              <w:alias w:val="未办妥产权证书的固定资产情况明细"/>
              <w:tag w:val="_GBC_197aee8b2edc4ea19721e86529111007"/>
              <w:id w:val="601975076"/>
              <w:lock w:val="sdtLocked"/>
            </w:sdtPr>
            <w:sdtContent>
              <w:tr w:rsidR="00A04FA9" w:rsidTr="00A04FA9">
                <w:tc>
                  <w:tcPr>
                    <w:tcW w:w="1629" w:type="pct"/>
                  </w:tcPr>
                  <w:p w:rsidR="00A04FA9" w:rsidRDefault="00A04FA9" w:rsidP="00A04FA9">
                    <w:pPr>
                      <w:rPr>
                        <w:szCs w:val="21"/>
                      </w:rPr>
                    </w:pPr>
                    <w:r>
                      <w:t>宁波中鑫旧厂房</w:t>
                    </w:r>
                  </w:p>
                </w:tc>
                <w:tc>
                  <w:tcPr>
                    <w:tcW w:w="1094" w:type="pct"/>
                  </w:tcPr>
                  <w:p w:rsidR="00A04FA9" w:rsidRDefault="00A04FA9" w:rsidP="00A04FA9">
                    <w:pPr>
                      <w:jc w:val="right"/>
                      <w:rPr>
                        <w:szCs w:val="21"/>
                      </w:rPr>
                    </w:pPr>
                    <w:r>
                      <w:t>2,089,214.19</w:t>
                    </w:r>
                  </w:p>
                </w:tc>
                <w:tc>
                  <w:tcPr>
                    <w:tcW w:w="2277" w:type="pct"/>
                  </w:tcPr>
                  <w:p w:rsidR="00A04FA9" w:rsidRDefault="00A04FA9" w:rsidP="00A04FA9">
                    <w:pPr>
                      <w:rPr>
                        <w:szCs w:val="21"/>
                      </w:rPr>
                    </w:pPr>
                    <w:r>
                      <w:t>本公司之子公司宁波中鑫毛纺集团江山有限公司所属一旧厂房截至报告期末尚未办理产权证书</w:t>
                    </w:r>
                  </w:p>
                </w:tc>
              </w:tr>
            </w:sdtContent>
          </w:sdt>
          <w:sdt>
            <w:sdtPr>
              <w:rPr>
                <w:rFonts w:hint="eastAsia"/>
                <w:szCs w:val="21"/>
              </w:rPr>
              <w:alias w:val="未办妥产权证书的固定资产情况明细"/>
              <w:tag w:val="_GBC_197aee8b2edc4ea19721e86529111007"/>
              <w:id w:val="601975077"/>
              <w:lock w:val="sdtLocked"/>
            </w:sdtPr>
            <w:sdtContent>
              <w:tr w:rsidR="00A04FA9" w:rsidTr="00A04FA9">
                <w:tc>
                  <w:tcPr>
                    <w:tcW w:w="1629" w:type="pct"/>
                  </w:tcPr>
                  <w:p w:rsidR="00A04FA9" w:rsidRDefault="00A04FA9" w:rsidP="00A04FA9">
                    <w:pPr>
                      <w:rPr>
                        <w:szCs w:val="21"/>
                      </w:rPr>
                    </w:pPr>
                    <w:r>
                      <w:t>天津合汇房产</w:t>
                    </w:r>
                  </w:p>
                </w:tc>
                <w:tc>
                  <w:tcPr>
                    <w:tcW w:w="1094" w:type="pct"/>
                  </w:tcPr>
                  <w:p w:rsidR="00A04FA9" w:rsidRDefault="00A04FA9" w:rsidP="00A04FA9">
                    <w:pPr>
                      <w:jc w:val="right"/>
                      <w:rPr>
                        <w:szCs w:val="21"/>
                      </w:rPr>
                    </w:pPr>
                    <w:r>
                      <w:t>1,831,240.77</w:t>
                    </w:r>
                  </w:p>
                </w:tc>
                <w:tc>
                  <w:tcPr>
                    <w:tcW w:w="2277" w:type="pct"/>
                  </w:tcPr>
                  <w:p w:rsidR="00A04FA9" w:rsidRDefault="00A04FA9" w:rsidP="00A04FA9">
                    <w:pPr>
                      <w:rPr>
                        <w:szCs w:val="21"/>
                      </w:rPr>
                    </w:pPr>
                    <w:r>
                      <w:t>以前年度抵债房产，办理过户存在障碍</w:t>
                    </w:r>
                  </w:p>
                </w:tc>
              </w:tr>
            </w:sdtContent>
          </w:sdt>
          <w:sdt>
            <w:sdtPr>
              <w:rPr>
                <w:rFonts w:hint="eastAsia"/>
                <w:szCs w:val="21"/>
              </w:rPr>
              <w:alias w:val="未办妥产权证书的固定资产情况明细"/>
              <w:tag w:val="_GBC_197aee8b2edc4ea19721e86529111007"/>
              <w:id w:val="601975078"/>
              <w:lock w:val="sdtLocked"/>
            </w:sdtPr>
            <w:sdtContent>
              <w:tr w:rsidR="00A04FA9" w:rsidTr="00A04FA9">
                <w:tc>
                  <w:tcPr>
                    <w:tcW w:w="1629" w:type="pct"/>
                  </w:tcPr>
                  <w:p w:rsidR="00A04FA9" w:rsidRDefault="00A04FA9" w:rsidP="00A04FA9">
                    <w:pPr>
                      <w:rPr>
                        <w:szCs w:val="21"/>
                      </w:rPr>
                    </w:pPr>
                    <w:r>
                      <w:t>非织造布厂宿舍</w:t>
                    </w:r>
                  </w:p>
                </w:tc>
                <w:tc>
                  <w:tcPr>
                    <w:tcW w:w="1094" w:type="pct"/>
                  </w:tcPr>
                  <w:p w:rsidR="00A04FA9" w:rsidRDefault="00A04FA9" w:rsidP="00A04FA9">
                    <w:pPr>
                      <w:jc w:val="right"/>
                      <w:rPr>
                        <w:szCs w:val="21"/>
                      </w:rPr>
                    </w:pPr>
                    <w:r>
                      <w:t>1,161,288.88</w:t>
                    </w:r>
                  </w:p>
                </w:tc>
                <w:tc>
                  <w:tcPr>
                    <w:tcW w:w="2277" w:type="pct"/>
                  </w:tcPr>
                  <w:p w:rsidR="00A04FA9" w:rsidRDefault="00A04FA9" w:rsidP="00A04FA9">
                    <w:pPr>
                      <w:rPr>
                        <w:szCs w:val="21"/>
                      </w:rPr>
                    </w:pPr>
                    <w:r>
                      <w:t>该房产所有权证属非织造布厂，目前公司办</w:t>
                    </w:r>
                    <w:r>
                      <w:lastRenderedPageBreak/>
                      <w:t>理过户存在障碍</w:t>
                    </w:r>
                  </w:p>
                </w:tc>
              </w:tr>
            </w:sdtContent>
          </w:sdt>
          <w:sdt>
            <w:sdtPr>
              <w:rPr>
                <w:rFonts w:hint="eastAsia"/>
                <w:szCs w:val="21"/>
              </w:rPr>
              <w:alias w:val="未办妥产权证书的固定资产情况明细"/>
              <w:tag w:val="_GBC_197aee8b2edc4ea19721e86529111007"/>
              <w:id w:val="601975079"/>
              <w:lock w:val="sdtLocked"/>
            </w:sdtPr>
            <w:sdtContent>
              <w:tr w:rsidR="00A04FA9" w:rsidTr="00A04FA9">
                <w:tc>
                  <w:tcPr>
                    <w:tcW w:w="1629" w:type="pct"/>
                  </w:tcPr>
                  <w:p w:rsidR="00A04FA9" w:rsidRDefault="00A04FA9" w:rsidP="00A04FA9">
                    <w:pPr>
                      <w:rPr>
                        <w:szCs w:val="21"/>
                      </w:rPr>
                    </w:pPr>
                    <w:r>
                      <w:t>宁波中鑫取水泵房</w:t>
                    </w:r>
                  </w:p>
                </w:tc>
                <w:tc>
                  <w:tcPr>
                    <w:tcW w:w="1094" w:type="pct"/>
                  </w:tcPr>
                  <w:p w:rsidR="00A04FA9" w:rsidRDefault="00A04FA9" w:rsidP="00A04FA9">
                    <w:pPr>
                      <w:jc w:val="right"/>
                      <w:rPr>
                        <w:szCs w:val="21"/>
                      </w:rPr>
                    </w:pPr>
                    <w:r>
                      <w:t>1,136,592.45</w:t>
                    </w:r>
                  </w:p>
                </w:tc>
                <w:tc>
                  <w:tcPr>
                    <w:tcW w:w="2277" w:type="pct"/>
                  </w:tcPr>
                  <w:p w:rsidR="00A04FA9" w:rsidRDefault="00A04FA9" w:rsidP="00A04FA9">
                    <w:pPr>
                      <w:rPr>
                        <w:szCs w:val="21"/>
                      </w:rPr>
                    </w:pPr>
                    <w:r>
                      <w:t>产权办理中</w:t>
                    </w:r>
                  </w:p>
                </w:tc>
              </w:tr>
            </w:sdtContent>
          </w:sdt>
          <w:sdt>
            <w:sdtPr>
              <w:rPr>
                <w:rFonts w:hint="eastAsia"/>
                <w:szCs w:val="21"/>
              </w:rPr>
              <w:alias w:val="未办妥产权证书的固定资产情况明细"/>
              <w:tag w:val="_GBC_197aee8b2edc4ea19721e86529111007"/>
              <w:id w:val="601975080"/>
              <w:lock w:val="sdtLocked"/>
            </w:sdtPr>
            <w:sdtContent>
              <w:tr w:rsidR="00A04FA9" w:rsidTr="00A04FA9">
                <w:tc>
                  <w:tcPr>
                    <w:tcW w:w="1629" w:type="pct"/>
                  </w:tcPr>
                  <w:p w:rsidR="00A04FA9" w:rsidRDefault="00A04FA9" w:rsidP="00A04FA9">
                    <w:pPr>
                      <w:rPr>
                        <w:szCs w:val="21"/>
                      </w:rPr>
                    </w:pPr>
                    <w:r>
                      <w:t>上海闸北路信龙房产</w:t>
                    </w:r>
                  </w:p>
                </w:tc>
                <w:tc>
                  <w:tcPr>
                    <w:tcW w:w="1094" w:type="pct"/>
                  </w:tcPr>
                  <w:p w:rsidR="00A04FA9" w:rsidRDefault="00A04FA9" w:rsidP="00A04FA9">
                    <w:pPr>
                      <w:jc w:val="right"/>
                      <w:rPr>
                        <w:szCs w:val="21"/>
                      </w:rPr>
                    </w:pPr>
                    <w:r>
                      <w:t>194,722.75</w:t>
                    </w:r>
                  </w:p>
                </w:tc>
                <w:tc>
                  <w:tcPr>
                    <w:tcW w:w="2277" w:type="pct"/>
                  </w:tcPr>
                  <w:p w:rsidR="00A04FA9" w:rsidRDefault="00A04FA9" w:rsidP="00A04FA9">
                    <w:pPr>
                      <w:rPr>
                        <w:szCs w:val="21"/>
                      </w:rPr>
                    </w:pPr>
                    <w:r>
                      <w:t>目前公司办理变更登记存在障碍</w:t>
                    </w:r>
                  </w:p>
                </w:tc>
              </w:tr>
            </w:sdtContent>
          </w:sdt>
          <w:sdt>
            <w:sdtPr>
              <w:rPr>
                <w:rFonts w:hint="eastAsia"/>
                <w:szCs w:val="21"/>
              </w:rPr>
              <w:alias w:val="未办妥产权证书的固定资产情况明细"/>
              <w:tag w:val="_GBC_197aee8b2edc4ea19721e86529111007"/>
              <w:id w:val="601975081"/>
              <w:lock w:val="sdtLocked"/>
            </w:sdtPr>
            <w:sdtContent>
              <w:tr w:rsidR="00A04FA9" w:rsidRPr="00A04FA9" w:rsidTr="00A04FA9">
                <w:tc>
                  <w:tcPr>
                    <w:tcW w:w="1629" w:type="pct"/>
                  </w:tcPr>
                  <w:p w:rsidR="00A04FA9" w:rsidRDefault="00A04FA9" w:rsidP="00A04FA9">
                    <w:pPr>
                      <w:rPr>
                        <w:szCs w:val="21"/>
                      </w:rPr>
                    </w:pPr>
                    <w:r>
                      <w:t>杭州市头营巷21号的仓库及附属房</w:t>
                    </w:r>
                  </w:p>
                </w:tc>
                <w:tc>
                  <w:tcPr>
                    <w:tcW w:w="1094" w:type="pct"/>
                  </w:tcPr>
                  <w:p w:rsidR="00A04FA9" w:rsidRDefault="00A04FA9" w:rsidP="00A04FA9">
                    <w:pPr>
                      <w:jc w:val="right"/>
                      <w:rPr>
                        <w:szCs w:val="21"/>
                      </w:rPr>
                    </w:pPr>
                  </w:p>
                </w:tc>
                <w:tc>
                  <w:tcPr>
                    <w:tcW w:w="2277" w:type="pct"/>
                  </w:tcPr>
                  <w:p w:rsidR="00A04FA9" w:rsidRDefault="00A04FA9" w:rsidP="00A04FA9">
                    <w:pPr>
                      <w:rPr>
                        <w:szCs w:val="21"/>
                      </w:rPr>
                    </w:pPr>
                    <w:r>
                      <w:t>公司与杭州喜得宝丝绸有限公司与1998年6月14日签订了房屋置换协议，将位于杭州市头营巷21号得仓库及附属房共2,109.11平方米与杭州喜得宝丝绸有限公司位于杭州市庆春路庆联大厦七层办公用房共712平方米（评估价200万元）和其西侧平台及土地使用权进行置换，置换期限为五十年，置换期内双方可自用、转租，但不得用于抵押贷款，房产证、土地使用权证各自办好后交由双方保管，上述资产截至报告期末尚未在本公司账面上列示。</w:t>
                    </w:r>
                  </w:p>
                </w:tc>
              </w:tr>
            </w:sdtContent>
          </w:sdt>
        </w:tbl>
        <w:p w:rsidR="00CE2FF5" w:rsidRPr="00A04FA9" w:rsidRDefault="00C45FBA" w:rsidP="00A04FA9"/>
      </w:sdtContent>
    </w:sdt>
    <w:p w:rsidR="00CE2FF5" w:rsidRDefault="00CE2FF5">
      <w:pPr>
        <w:tabs>
          <w:tab w:val="right" w:pos="3690"/>
          <w:tab w:val="right" w:pos="5130"/>
          <w:tab w:val="right" w:pos="6030"/>
          <w:tab w:val="right" w:pos="7650"/>
          <w:tab w:val="right" w:pos="9270"/>
        </w:tabs>
        <w:adjustRightInd w:val="0"/>
        <w:snapToGrid w:val="0"/>
        <w:spacing w:line="360" w:lineRule="auto"/>
        <w:rPr>
          <w:iCs/>
          <w:color w:val="FF0000"/>
          <w:szCs w:val="21"/>
          <w:shd w:val="clear" w:color="auto" w:fill="CCFFFF"/>
        </w:rPr>
      </w:pPr>
    </w:p>
    <w:sdt>
      <w:sdtPr>
        <w:rPr>
          <w:rFonts w:hint="eastAsia"/>
          <w:szCs w:val="21"/>
        </w:rPr>
        <w:alias w:val="模块:固定资产说明"/>
        <w:tag w:val="_GBC_c93a179f84504ae59ee71556bc9afb64"/>
        <w:id w:val="-496268237"/>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其他说明：</w:t>
          </w:r>
        </w:p>
        <w:sdt>
          <w:sdtPr>
            <w:rPr>
              <w:szCs w:val="21"/>
            </w:rPr>
            <w:alias w:val="是否适用：固定资产的说明[双击切换]"/>
            <w:tag w:val="_GBC_e2fd7087594d4949ada40807334de5fb"/>
            <w:id w:val="689578921"/>
            <w:lock w:val="sdtContentLocked"/>
            <w:placeholder>
              <w:docPart w:val="GBC22222222222222222222222222222"/>
            </w:placeholder>
          </w:sdtPr>
          <w:sdtContent>
            <w:p w:rsidR="00CE2FF5" w:rsidRDefault="00C45FBA" w:rsidP="00D521DE">
              <w:pPr>
                <w:rPr>
                  <w:szCs w:val="21"/>
                </w:rPr>
              </w:pPr>
              <w:r>
                <w:rPr>
                  <w:szCs w:val="21"/>
                </w:rPr>
                <w:fldChar w:fldCharType="begin"/>
              </w:r>
              <w:r w:rsidR="00D521DE">
                <w:rPr>
                  <w:szCs w:val="21"/>
                </w:rPr>
                <w:instrText xml:space="preserve"> MACROBUTTON  SnrToggleCheckbox □适用 </w:instrText>
              </w:r>
              <w:r>
                <w:rPr>
                  <w:szCs w:val="21"/>
                </w:rPr>
                <w:fldChar w:fldCharType="end"/>
              </w:r>
              <w:r>
                <w:rPr>
                  <w:szCs w:val="21"/>
                </w:rPr>
                <w:fldChar w:fldCharType="begin"/>
              </w:r>
              <w:r w:rsidR="00D521DE">
                <w:rPr>
                  <w:szCs w:val="21"/>
                </w:rPr>
                <w:instrText xml:space="preserve"> MACROBUTTON  SnrToggleCheckbox √不适用 </w:instrText>
              </w:r>
              <w:r>
                <w:rPr>
                  <w:szCs w:val="21"/>
                </w:rPr>
                <w:fldChar w:fldCharType="end"/>
              </w:r>
            </w:p>
          </w:sdtContent>
        </w:sdt>
      </w:sdtContent>
    </w:sdt>
    <w:p w:rsidR="00CE2FF5" w:rsidRDefault="00CE2FF5">
      <w:pPr>
        <w:rPr>
          <w:color w:val="FF0000"/>
          <w:szCs w:val="21"/>
        </w:rPr>
      </w:pPr>
    </w:p>
    <w:sdt>
      <w:sdtPr>
        <w:rPr>
          <w:rFonts w:ascii="宋体" w:hAnsi="宋体" w:cs="宋体" w:hint="eastAsia"/>
          <w:b w:val="0"/>
          <w:bCs w:val="0"/>
          <w:kern w:val="0"/>
          <w:szCs w:val="24"/>
        </w:rPr>
        <w:alias w:val="模块:固定资产清理"/>
        <w:tag w:val="_GBC_0de4677cdcb54eaa8c2b2afa938f1054"/>
        <w:id w:val="-522320959"/>
        <w:lock w:val="sdtLocked"/>
        <w:placeholder>
          <w:docPart w:val="GBC22222222222222222222222222222"/>
        </w:placeholder>
      </w:sdtPr>
      <w:sdtEndPr>
        <w:rPr>
          <w:szCs w:val="21"/>
        </w:rPr>
      </w:sdtEndPr>
      <w:sdtContent>
        <w:p w:rsidR="00CE2FF5" w:rsidRDefault="009C58EC">
          <w:pPr>
            <w:pStyle w:val="4"/>
          </w:pPr>
          <w:r>
            <w:rPr>
              <w:rFonts w:hint="eastAsia"/>
            </w:rPr>
            <w:t>固定资产清理</w:t>
          </w:r>
        </w:p>
        <w:sdt>
          <w:sdtPr>
            <w:alias w:val="是否适用：固定资产清理[双击切换]"/>
            <w:tag w:val="_GBC_d005d220fbda4cd2a58ced6d0d7a1404"/>
            <w:id w:val="-1579440526"/>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rPr>
              <w:szCs w:val="21"/>
            </w:rPr>
          </w:pPr>
        </w:p>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在建工程</w:t>
      </w:r>
    </w:p>
    <w:bookmarkStart w:id="150" w:name="_Hlk10472757" w:displacedByCustomXml="next"/>
    <w:sdt>
      <w:sdtPr>
        <w:rPr>
          <w:rFonts w:ascii="宋体" w:hAnsi="宋体" w:cs="宋体" w:hint="eastAsia"/>
          <w:b w:val="0"/>
          <w:bCs w:val="0"/>
          <w:kern w:val="0"/>
          <w:szCs w:val="24"/>
        </w:rPr>
        <w:alias w:val="模块:在建工程项目列示"/>
        <w:tag w:val="_SEC_5259769a5b954eaaa39f8ab4268be07c"/>
        <w:id w:val="708608383"/>
        <w:lock w:val="sdtLocked"/>
        <w:placeholder>
          <w:docPart w:val="GBC22222222222222222222222222222"/>
        </w:placeholder>
      </w:sdtPr>
      <w:sdtEndPr>
        <w:rPr>
          <w:rFonts w:hint="default"/>
          <w:szCs w:val="21"/>
        </w:rPr>
      </w:sdtEndPr>
      <w:sdtContent>
        <w:p w:rsidR="00CE2FF5" w:rsidRDefault="009C58EC">
          <w:pPr>
            <w:pStyle w:val="4"/>
          </w:pPr>
          <w:r>
            <w:rPr>
              <w:rFonts w:hint="eastAsia"/>
            </w:rPr>
            <w:t>项目列示</w:t>
          </w:r>
        </w:p>
        <w:sdt>
          <w:sdtPr>
            <w:alias w:val="是否适用：在建工程分类列示[双击切换]"/>
            <w:tag w:val="_GBC_bcbd4315343844fc923825dd150041e5"/>
            <w:id w:val="-1781246625"/>
            <w:lock w:val="sdtContentLocked"/>
            <w:placeholder>
              <w:docPart w:val="GBC22222222222222222222222222222"/>
            </w:placeholder>
          </w:sdtPr>
          <w:sdtContent>
            <w:p w:rsidR="00CE2FF5" w:rsidRDefault="00C45FBA">
              <w:r>
                <w:fldChar w:fldCharType="begin"/>
              </w:r>
              <w:r w:rsidR="00A04FA9">
                <w:instrText xml:space="preserve"> MACROBUTTON  SnrToggleCheckbox √适用 </w:instrText>
              </w:r>
              <w:r>
                <w:fldChar w:fldCharType="end"/>
              </w:r>
              <w:r>
                <w:fldChar w:fldCharType="begin"/>
              </w:r>
              <w:r w:rsidR="00A04FA9">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在建工程分类列示"/>
              <w:tag w:val="_GBC_9df8e16a6fb54a76b384d11e7a6dd52d"/>
              <w:id w:val="1600065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在建工程分类列示"/>
              <w:tag w:val="_GBC_17b0bdb7b5f24e599fcea2e90510306a"/>
              <w:id w:val="-43574276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3196"/>
            <w:gridCol w:w="2939"/>
            <w:gridCol w:w="2924"/>
          </w:tblGrid>
          <w:tr w:rsidR="00A04FA9" w:rsidTr="00A04FA9">
            <w:trPr>
              <w:cantSplit/>
            </w:trPr>
            <w:bookmarkEnd w:id="150" w:displacedByCustomXml="next"/>
            <w:bookmarkStart w:id="151" w:name="_Hlk10472837" w:displacedByCustomXml="next"/>
            <w:bookmarkStart w:id="152" w:name="_Hlk10472848" w:displacedByCustomXml="next"/>
            <w:sdt>
              <w:sdtPr>
                <w:tag w:val="_PLD_3a34a6496ee4454093b17b19ba9b805d"/>
                <w:id w:val="601975129"/>
                <w:lock w:val="sdtLocked"/>
              </w:sdtPr>
              <w:sdtContent>
                <w:tc>
                  <w:tcPr>
                    <w:tcW w:w="1764" w:type="pct"/>
                    <w:vAlign w:val="center"/>
                  </w:tcPr>
                  <w:p w:rsidR="00A04FA9" w:rsidRDefault="00A04FA9" w:rsidP="00A04FA9">
                    <w:pPr>
                      <w:jc w:val="center"/>
                      <w:rPr>
                        <w:szCs w:val="21"/>
                      </w:rPr>
                    </w:pPr>
                    <w:r>
                      <w:rPr>
                        <w:rFonts w:hint="eastAsia"/>
                        <w:szCs w:val="21"/>
                      </w:rPr>
                      <w:t>项目</w:t>
                    </w:r>
                  </w:p>
                </w:tc>
              </w:sdtContent>
            </w:sdt>
            <w:sdt>
              <w:sdtPr>
                <w:tag w:val="_PLD_88973d2835334cdbb31181ad26b55912"/>
                <w:id w:val="601975130"/>
                <w:lock w:val="sdtLocked"/>
              </w:sdtPr>
              <w:sdtContent>
                <w:tc>
                  <w:tcPr>
                    <w:tcW w:w="1622" w:type="pct"/>
                    <w:vAlign w:val="center"/>
                  </w:tcPr>
                  <w:p w:rsidR="00A04FA9" w:rsidRDefault="00A04FA9" w:rsidP="00A04FA9">
                    <w:pPr>
                      <w:jc w:val="center"/>
                      <w:rPr>
                        <w:szCs w:val="21"/>
                      </w:rPr>
                    </w:pPr>
                    <w:r>
                      <w:rPr>
                        <w:rFonts w:hint="eastAsia"/>
                        <w:szCs w:val="21"/>
                      </w:rPr>
                      <w:t>期末余额</w:t>
                    </w:r>
                  </w:p>
                </w:tc>
              </w:sdtContent>
            </w:sdt>
            <w:sdt>
              <w:sdtPr>
                <w:tag w:val="_PLD_55f5bd8851c54b7897a165bee2df0273"/>
                <w:id w:val="601975131"/>
                <w:lock w:val="sdtLocked"/>
              </w:sdtPr>
              <w:sdtContent>
                <w:tc>
                  <w:tcPr>
                    <w:tcW w:w="1614" w:type="pct"/>
                    <w:vAlign w:val="center"/>
                  </w:tcPr>
                  <w:p w:rsidR="00A04FA9" w:rsidRDefault="00A04FA9" w:rsidP="00A04FA9">
                    <w:pPr>
                      <w:jc w:val="center"/>
                      <w:rPr>
                        <w:szCs w:val="21"/>
                      </w:rPr>
                    </w:pPr>
                    <w:r>
                      <w:rPr>
                        <w:rFonts w:hint="eastAsia"/>
                        <w:szCs w:val="21"/>
                      </w:rPr>
                      <w:t>期初余额</w:t>
                    </w:r>
                  </w:p>
                </w:tc>
              </w:sdtContent>
            </w:sdt>
          </w:tr>
          <w:tr w:rsidR="00A04FA9" w:rsidTr="00A04FA9">
            <w:trPr>
              <w:cantSplit/>
            </w:trPr>
            <w:sdt>
              <w:sdtPr>
                <w:tag w:val="_PLD_65bb35f19246484caedfd539dfade78d"/>
                <w:id w:val="601975132"/>
                <w:lock w:val="sdtLocked"/>
              </w:sdtPr>
              <w:sdtContent>
                <w:tc>
                  <w:tcPr>
                    <w:tcW w:w="1764" w:type="pct"/>
                  </w:tcPr>
                  <w:p w:rsidR="00A04FA9" w:rsidRDefault="00A04FA9" w:rsidP="00A04FA9">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sdtContent>
            </w:sdt>
            <w:tc>
              <w:tcPr>
                <w:tcW w:w="1622" w:type="pct"/>
              </w:tcPr>
              <w:p w:rsidR="00A04FA9" w:rsidRDefault="00A04FA9" w:rsidP="00A04FA9">
                <w:pPr>
                  <w:ind w:right="5"/>
                  <w:jc w:val="right"/>
                  <w:rPr>
                    <w:szCs w:val="21"/>
                  </w:rPr>
                </w:pPr>
                <w:r>
                  <w:t>31,707,373.19</w:t>
                </w:r>
              </w:p>
            </w:tc>
            <w:tc>
              <w:tcPr>
                <w:tcW w:w="1614" w:type="pct"/>
              </w:tcPr>
              <w:p w:rsidR="00A04FA9" w:rsidRDefault="00A04FA9" w:rsidP="00A04FA9">
                <w:pPr>
                  <w:ind w:right="5"/>
                  <w:jc w:val="right"/>
                  <w:rPr>
                    <w:szCs w:val="21"/>
                  </w:rPr>
                </w:pPr>
                <w:r>
                  <w:t>31,727,263.81</w:t>
                </w:r>
              </w:p>
            </w:tc>
          </w:tr>
          <w:tr w:rsidR="00A04FA9" w:rsidTr="00A04FA9">
            <w:trPr>
              <w:cantSplit/>
            </w:trPr>
            <w:sdt>
              <w:sdtPr>
                <w:tag w:val="_PLD_6651d8420b62461b941e53c23e48454e"/>
                <w:id w:val="601975133"/>
                <w:lock w:val="sdtLocked"/>
              </w:sdtPr>
              <w:sdtContent>
                <w:tc>
                  <w:tcPr>
                    <w:tcW w:w="1764" w:type="pct"/>
                  </w:tcPr>
                  <w:p w:rsidR="00A04FA9" w:rsidRDefault="00A04FA9" w:rsidP="00A04FA9">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sdtContent>
            </w:sdt>
            <w:tc>
              <w:tcPr>
                <w:tcW w:w="1622" w:type="pct"/>
              </w:tcPr>
              <w:p w:rsidR="00A04FA9" w:rsidRDefault="00A04FA9" w:rsidP="00A04FA9">
                <w:pPr>
                  <w:ind w:right="5"/>
                  <w:jc w:val="right"/>
                  <w:rPr>
                    <w:szCs w:val="21"/>
                  </w:rPr>
                </w:pPr>
              </w:p>
            </w:tc>
            <w:tc>
              <w:tcPr>
                <w:tcW w:w="1614" w:type="pct"/>
              </w:tcPr>
              <w:p w:rsidR="00A04FA9" w:rsidRDefault="00A04FA9" w:rsidP="00A04FA9">
                <w:pPr>
                  <w:ind w:right="5"/>
                  <w:jc w:val="right"/>
                  <w:rPr>
                    <w:szCs w:val="21"/>
                  </w:rPr>
                </w:pPr>
              </w:p>
            </w:tc>
          </w:tr>
          <w:tr w:rsidR="00A04FA9" w:rsidTr="00A04FA9">
            <w:trPr>
              <w:cantSplit/>
            </w:trPr>
            <w:sdt>
              <w:sdtPr>
                <w:tag w:val="_PLD_e1778e13b3024450b5ac627563f1ed3a"/>
                <w:id w:val="601975134"/>
                <w:lock w:val="sdtLocked"/>
              </w:sdtPr>
              <w:sdtContent>
                <w:tc>
                  <w:tcPr>
                    <w:tcW w:w="1764" w:type="pct"/>
                    <w:vAlign w:val="center"/>
                  </w:tcPr>
                  <w:p w:rsidR="00A04FA9" w:rsidRDefault="00A04FA9" w:rsidP="00A04FA9">
                    <w:pPr>
                      <w:autoSpaceDE w:val="0"/>
                      <w:autoSpaceDN w:val="0"/>
                      <w:adjustRightInd w:val="0"/>
                      <w:jc w:val="center"/>
                      <w:rPr>
                        <w:szCs w:val="21"/>
                      </w:rPr>
                    </w:pPr>
                    <w:r>
                      <w:rPr>
                        <w:rFonts w:hint="eastAsia"/>
                        <w:szCs w:val="21"/>
                      </w:rPr>
                      <w:t>合计</w:t>
                    </w:r>
                  </w:p>
                </w:tc>
              </w:sdtContent>
            </w:sdt>
            <w:tc>
              <w:tcPr>
                <w:tcW w:w="1622" w:type="pct"/>
              </w:tcPr>
              <w:p w:rsidR="00A04FA9" w:rsidRDefault="00A04FA9" w:rsidP="00A04FA9">
                <w:pPr>
                  <w:jc w:val="right"/>
                  <w:rPr>
                    <w:szCs w:val="21"/>
                  </w:rPr>
                </w:pPr>
                <w:r>
                  <w:t>31,707,373.19</w:t>
                </w:r>
              </w:p>
            </w:tc>
            <w:tc>
              <w:tcPr>
                <w:tcW w:w="1614" w:type="pct"/>
              </w:tcPr>
              <w:p w:rsidR="00A04FA9" w:rsidRDefault="00A04FA9" w:rsidP="00A04FA9">
                <w:pPr>
                  <w:ind w:right="5"/>
                  <w:jc w:val="right"/>
                  <w:rPr>
                    <w:szCs w:val="21"/>
                  </w:rPr>
                </w:pPr>
                <w:r>
                  <w:t>31,727,263.81</w:t>
                </w:r>
              </w:p>
            </w:tc>
          </w:tr>
        </w:tbl>
        <w:p w:rsidR="00A04FA9" w:rsidRDefault="00A04FA9"/>
        <w:p w:rsidR="00CE2FF5" w:rsidRDefault="009C58EC">
          <w:pPr>
            <w:rPr>
              <w:szCs w:val="21"/>
            </w:rPr>
          </w:pPr>
          <w:r>
            <w:rPr>
              <w:rFonts w:hint="eastAsia"/>
              <w:szCs w:val="21"/>
            </w:rPr>
            <w:t>其他说明：</w:t>
          </w:r>
          <w:bookmarkEnd w:id="151"/>
        </w:p>
        <w:p w:rsidR="00CE2FF5" w:rsidRDefault="00C45FBA">
          <w:pPr>
            <w:rPr>
              <w:szCs w:val="21"/>
            </w:rPr>
          </w:pPr>
          <w:sdt>
            <w:sdtPr>
              <w:rPr>
                <w:szCs w:val="21"/>
              </w:rPr>
              <w:alias w:val="在建工程分类列示其他说明"/>
              <w:tag w:val="_GBC_ebe1a06b82914095a2c469c32c78af71"/>
              <w:id w:val="-5366000"/>
              <w:lock w:val="sdtLocked"/>
              <w:placeholder>
                <w:docPart w:val="GBC22222222222222222222222222222"/>
              </w:placeholder>
            </w:sdtPr>
            <w:sdtContent>
              <w:r w:rsidR="00A04FA9">
                <w:rPr>
                  <w:rFonts w:hint="eastAsia"/>
                  <w:szCs w:val="21"/>
                </w:rPr>
                <w:t>无。</w:t>
              </w:r>
            </w:sdtContent>
          </w:sdt>
        </w:p>
      </w:sdtContent>
    </w:sdt>
    <w:bookmarkEnd w:id="152"/>
    <w:p w:rsidR="00CE2FF5" w:rsidRDefault="00CE2FF5"/>
    <w:p w:rsidR="00CE2FF5" w:rsidRDefault="009C58EC">
      <w:pPr>
        <w:pStyle w:val="4"/>
      </w:pPr>
      <w:r>
        <w:rPr>
          <w:rFonts w:hint="eastAsia"/>
        </w:rPr>
        <w:t>在建工程</w:t>
      </w:r>
    </w:p>
    <w:sdt>
      <w:sdtPr>
        <w:rPr>
          <w:rFonts w:ascii="宋体" w:hAnsi="宋体" w:cs="宋体" w:hint="eastAsia"/>
          <w:b w:val="0"/>
          <w:bCs w:val="0"/>
          <w:kern w:val="0"/>
          <w:szCs w:val="21"/>
        </w:rPr>
        <w:alias w:val="模块:在建工程情况"/>
        <w:tag w:val="_GBC_88cd7483eb15414d84d17f5cc1a4bf78"/>
        <w:id w:val="1575389774"/>
        <w:lock w:val="sdtLocked"/>
        <w:placeholder>
          <w:docPart w:val="GBC22222222222222222222222222222"/>
        </w:placeholder>
      </w:sdtPr>
      <w:sdtEndPr>
        <w:rPr>
          <w:szCs w:val="24"/>
        </w:rPr>
      </w:sdtEndPr>
      <w:sdtContent>
        <w:p w:rsidR="00CE2FF5" w:rsidRDefault="009C58EC" w:rsidP="00F918AB">
          <w:pPr>
            <w:pStyle w:val="4"/>
            <w:numPr>
              <w:ilvl w:val="0"/>
              <w:numId w:val="47"/>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1204282420"/>
            <w:lock w:val="sdtContentLocked"/>
            <w:placeholder>
              <w:docPart w:val="GBC22222222222222222222222222222"/>
            </w:placeholder>
          </w:sdtPr>
          <w:sdtContent>
            <w:p w:rsidR="00CE2FF5" w:rsidRDefault="00C45FBA">
              <w:r>
                <w:fldChar w:fldCharType="begin"/>
              </w:r>
              <w:r w:rsidR="00A04FA9">
                <w:instrText xml:space="preserve"> MACROBUTTON  SnrToggleCheckbox √适用 </w:instrText>
              </w:r>
              <w:r>
                <w:fldChar w:fldCharType="end"/>
              </w:r>
              <w:r>
                <w:fldChar w:fldCharType="begin"/>
              </w:r>
              <w:r w:rsidR="00A04FA9">
                <w:instrText xml:space="preserve"> MACROBUTTON  SnrToggleCheckbox □不适用 </w:instrText>
              </w:r>
              <w:r>
                <w:fldChar w:fldCharType="end"/>
              </w:r>
            </w:p>
          </w:sdtContent>
        </w:sdt>
        <w:p w:rsidR="00A04FA9" w:rsidRDefault="009C58EC">
          <w:pPr>
            <w:jc w:val="right"/>
            <w:rPr>
              <w:szCs w:val="21"/>
            </w:rPr>
          </w:pPr>
          <w:r>
            <w:rPr>
              <w:rFonts w:hint="eastAsia"/>
              <w:szCs w:val="21"/>
            </w:rPr>
            <w:t>单位：</w:t>
          </w:r>
          <w:sdt>
            <w:sdtPr>
              <w:rPr>
                <w:rFonts w:hint="eastAsia"/>
                <w:szCs w:val="21"/>
              </w:rPr>
              <w:alias w:val="单位：财务附注：在建工程"/>
              <w:tag w:val="_GBC_d20598ce3f5b4d21a9055de674936a9a"/>
              <w:id w:val="-7328534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19524695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453"/>
            <w:gridCol w:w="1532"/>
            <w:gridCol w:w="778"/>
            <w:gridCol w:w="1500"/>
            <w:gridCol w:w="1427"/>
            <w:gridCol w:w="778"/>
            <w:gridCol w:w="1427"/>
          </w:tblGrid>
          <w:tr w:rsidR="00A04FA9" w:rsidTr="00A04FA9">
            <w:trPr>
              <w:cantSplit/>
            </w:trPr>
            <w:sdt>
              <w:sdtPr>
                <w:tag w:val="_PLD_27b31695edfd49cb9cafa333777d18c3"/>
                <w:id w:val="601975482"/>
                <w:lock w:val="sdtLocked"/>
              </w:sdtPr>
              <w:sdtContent>
                <w:tc>
                  <w:tcPr>
                    <w:tcW w:w="1041" w:type="pct"/>
                    <w:vMerge w:val="restart"/>
                    <w:vAlign w:val="center"/>
                  </w:tcPr>
                  <w:p w:rsidR="00A04FA9" w:rsidRDefault="00A04FA9" w:rsidP="00A04FA9">
                    <w:pPr>
                      <w:jc w:val="center"/>
                      <w:rPr>
                        <w:szCs w:val="21"/>
                      </w:rPr>
                    </w:pPr>
                    <w:r>
                      <w:rPr>
                        <w:rFonts w:hint="eastAsia"/>
                        <w:szCs w:val="21"/>
                      </w:rPr>
                      <w:t>项目</w:t>
                    </w:r>
                  </w:p>
                </w:tc>
              </w:sdtContent>
            </w:sdt>
            <w:sdt>
              <w:sdtPr>
                <w:tag w:val="_PLD_a5273bde7b2f4c6c8fbe3ea2d7a7eb84"/>
                <w:id w:val="601975483"/>
                <w:lock w:val="sdtLocked"/>
              </w:sdtPr>
              <w:sdtContent>
                <w:tc>
                  <w:tcPr>
                    <w:tcW w:w="1976" w:type="pct"/>
                    <w:gridSpan w:val="3"/>
                    <w:vAlign w:val="center"/>
                  </w:tcPr>
                  <w:p w:rsidR="00A04FA9" w:rsidRDefault="00A04FA9" w:rsidP="00A04FA9">
                    <w:pPr>
                      <w:jc w:val="center"/>
                      <w:rPr>
                        <w:szCs w:val="21"/>
                      </w:rPr>
                    </w:pPr>
                    <w:r>
                      <w:rPr>
                        <w:rFonts w:hint="eastAsia"/>
                        <w:szCs w:val="21"/>
                      </w:rPr>
                      <w:t>期末余额</w:t>
                    </w:r>
                  </w:p>
                </w:tc>
              </w:sdtContent>
            </w:sdt>
            <w:sdt>
              <w:sdtPr>
                <w:tag w:val="_PLD_ac57490b080449c8b91be5a872e19f79"/>
                <w:id w:val="601975484"/>
                <w:lock w:val="sdtLocked"/>
              </w:sdtPr>
              <w:sdtContent>
                <w:tc>
                  <w:tcPr>
                    <w:tcW w:w="1983" w:type="pct"/>
                    <w:gridSpan w:val="3"/>
                    <w:vAlign w:val="center"/>
                  </w:tcPr>
                  <w:p w:rsidR="00A04FA9" w:rsidRDefault="00A04FA9" w:rsidP="00A04FA9">
                    <w:pPr>
                      <w:jc w:val="center"/>
                      <w:rPr>
                        <w:szCs w:val="21"/>
                      </w:rPr>
                    </w:pPr>
                    <w:r>
                      <w:rPr>
                        <w:rFonts w:hint="eastAsia"/>
                        <w:szCs w:val="21"/>
                      </w:rPr>
                      <w:t>期初余额</w:t>
                    </w:r>
                  </w:p>
                </w:tc>
              </w:sdtContent>
            </w:sdt>
          </w:tr>
          <w:tr w:rsidR="00A04FA9" w:rsidTr="00A04FA9">
            <w:trPr>
              <w:cantSplit/>
            </w:trPr>
            <w:tc>
              <w:tcPr>
                <w:tcW w:w="1041" w:type="pct"/>
                <w:vMerge/>
                <w:vAlign w:val="center"/>
              </w:tcPr>
              <w:p w:rsidR="00A04FA9" w:rsidRDefault="00A04FA9" w:rsidP="00A04FA9">
                <w:pPr>
                  <w:tabs>
                    <w:tab w:val="left" w:pos="420"/>
                  </w:tabs>
                  <w:ind w:left="420" w:hanging="420"/>
                  <w:jc w:val="center"/>
                  <w:rPr>
                    <w:szCs w:val="21"/>
                  </w:rPr>
                </w:pPr>
              </w:p>
            </w:tc>
            <w:sdt>
              <w:sdtPr>
                <w:tag w:val="_PLD_1d60491359e245e7bc54655c8c8c15fd"/>
                <w:id w:val="601975485"/>
                <w:lock w:val="sdtLocked"/>
              </w:sdtPr>
              <w:sdtContent>
                <w:tc>
                  <w:tcPr>
                    <w:tcW w:w="661" w:type="pct"/>
                    <w:vAlign w:val="center"/>
                  </w:tcPr>
                  <w:p w:rsidR="00A04FA9" w:rsidRDefault="00A04FA9" w:rsidP="00A04FA9">
                    <w:pPr>
                      <w:tabs>
                        <w:tab w:val="left" w:pos="420"/>
                      </w:tabs>
                      <w:ind w:left="420" w:hanging="420"/>
                      <w:jc w:val="center"/>
                      <w:rPr>
                        <w:szCs w:val="21"/>
                      </w:rPr>
                    </w:pPr>
                    <w:r>
                      <w:rPr>
                        <w:rFonts w:hint="eastAsia"/>
                        <w:szCs w:val="21"/>
                      </w:rPr>
                      <w:t>账面余额</w:t>
                    </w:r>
                  </w:p>
                </w:tc>
              </w:sdtContent>
            </w:sdt>
            <w:sdt>
              <w:sdtPr>
                <w:tag w:val="_PLD_d5d8fa5186d44c82b146ad7151830389"/>
                <w:id w:val="601975486"/>
                <w:lock w:val="sdtLocked"/>
              </w:sdtPr>
              <w:sdtContent>
                <w:tc>
                  <w:tcPr>
                    <w:tcW w:w="661" w:type="pct"/>
                    <w:vAlign w:val="center"/>
                  </w:tcPr>
                  <w:p w:rsidR="00A04FA9" w:rsidRDefault="00A04FA9" w:rsidP="00A04FA9">
                    <w:pPr>
                      <w:pStyle w:val="12"/>
                      <w:jc w:val="center"/>
                      <w:rPr>
                        <w:rFonts w:ascii="宋体" w:hAnsi="宋体"/>
                        <w:kern w:val="0"/>
                      </w:rPr>
                    </w:pPr>
                    <w:r>
                      <w:rPr>
                        <w:rFonts w:ascii="宋体" w:hAnsi="宋体" w:hint="eastAsia"/>
                        <w:kern w:val="0"/>
                      </w:rPr>
                      <w:t>减值准备</w:t>
                    </w:r>
                  </w:p>
                </w:tc>
              </w:sdtContent>
            </w:sdt>
            <w:sdt>
              <w:sdtPr>
                <w:tag w:val="_PLD_49aa1c2d25814b789479d76afb6fc844"/>
                <w:id w:val="601975487"/>
                <w:lock w:val="sdtLocked"/>
              </w:sdtPr>
              <w:sdtContent>
                <w:tc>
                  <w:tcPr>
                    <w:tcW w:w="653" w:type="pct"/>
                    <w:vAlign w:val="center"/>
                  </w:tcPr>
                  <w:p w:rsidR="00A04FA9" w:rsidRDefault="00A04FA9" w:rsidP="00A04FA9">
                    <w:pPr>
                      <w:pStyle w:val="12"/>
                      <w:jc w:val="center"/>
                      <w:rPr>
                        <w:rFonts w:ascii="宋体" w:hAnsi="宋体"/>
                        <w:kern w:val="0"/>
                      </w:rPr>
                    </w:pPr>
                    <w:r>
                      <w:rPr>
                        <w:rFonts w:ascii="宋体" w:hAnsi="宋体" w:hint="eastAsia"/>
                        <w:kern w:val="0"/>
                      </w:rPr>
                      <w:t>账面价值</w:t>
                    </w:r>
                  </w:p>
                </w:tc>
              </w:sdtContent>
            </w:sdt>
            <w:sdt>
              <w:sdtPr>
                <w:tag w:val="_PLD_4bba2db5e5a549ecafbf4e94a7af2e35"/>
                <w:id w:val="601975488"/>
                <w:lock w:val="sdtLocked"/>
              </w:sdtPr>
              <w:sdtContent>
                <w:tc>
                  <w:tcPr>
                    <w:tcW w:w="653" w:type="pct"/>
                    <w:vAlign w:val="center"/>
                  </w:tcPr>
                  <w:p w:rsidR="00A04FA9" w:rsidRDefault="00A04FA9" w:rsidP="00A04FA9">
                    <w:pPr>
                      <w:tabs>
                        <w:tab w:val="left" w:pos="420"/>
                      </w:tabs>
                      <w:ind w:left="420" w:hanging="420"/>
                      <w:jc w:val="center"/>
                      <w:rPr>
                        <w:szCs w:val="21"/>
                      </w:rPr>
                    </w:pPr>
                    <w:r>
                      <w:rPr>
                        <w:rFonts w:hint="eastAsia"/>
                        <w:szCs w:val="21"/>
                      </w:rPr>
                      <w:t>账面余额</w:t>
                    </w:r>
                  </w:p>
                </w:tc>
              </w:sdtContent>
            </w:sdt>
            <w:sdt>
              <w:sdtPr>
                <w:tag w:val="_PLD_e054d8cd1e1b4672ae08a495b587bdce"/>
                <w:id w:val="601975489"/>
                <w:lock w:val="sdtLocked"/>
              </w:sdtPr>
              <w:sdtContent>
                <w:tc>
                  <w:tcPr>
                    <w:tcW w:w="661" w:type="pct"/>
                    <w:vAlign w:val="center"/>
                  </w:tcPr>
                  <w:p w:rsidR="00A04FA9" w:rsidRDefault="00A04FA9" w:rsidP="00A04FA9">
                    <w:pPr>
                      <w:pStyle w:val="12"/>
                      <w:jc w:val="center"/>
                      <w:rPr>
                        <w:rFonts w:ascii="宋体" w:hAnsi="宋体"/>
                        <w:kern w:val="0"/>
                      </w:rPr>
                    </w:pPr>
                    <w:r>
                      <w:rPr>
                        <w:rFonts w:ascii="宋体" w:hAnsi="宋体" w:hint="eastAsia"/>
                        <w:kern w:val="0"/>
                      </w:rPr>
                      <w:t>减值准备</w:t>
                    </w:r>
                  </w:p>
                </w:tc>
              </w:sdtContent>
            </w:sdt>
            <w:sdt>
              <w:sdtPr>
                <w:tag w:val="_PLD_bd3055c2713a44fa9cbd3fd973d34c6a"/>
                <w:id w:val="601975490"/>
                <w:lock w:val="sdtLocked"/>
              </w:sdtPr>
              <w:sdtContent>
                <w:tc>
                  <w:tcPr>
                    <w:tcW w:w="669" w:type="pct"/>
                    <w:vAlign w:val="center"/>
                  </w:tcPr>
                  <w:p w:rsidR="00A04FA9" w:rsidRDefault="00A04FA9" w:rsidP="00A04FA9">
                    <w:pPr>
                      <w:pStyle w:val="12"/>
                      <w:jc w:val="center"/>
                      <w:rPr>
                        <w:rFonts w:ascii="宋体" w:hAnsi="宋体"/>
                        <w:kern w:val="0"/>
                      </w:rPr>
                    </w:pPr>
                    <w:r>
                      <w:rPr>
                        <w:rFonts w:ascii="宋体" w:hAnsi="宋体" w:hint="eastAsia"/>
                        <w:kern w:val="0"/>
                      </w:rPr>
                      <w:t>账面价值</w:t>
                    </w:r>
                  </w:p>
                </w:tc>
              </w:sdtContent>
            </w:sdt>
          </w:tr>
          <w:sdt>
            <w:sdtPr>
              <w:rPr>
                <w:szCs w:val="21"/>
              </w:rPr>
              <w:alias w:val="在建工程情况明细"/>
              <w:tag w:val="_GBC_5f073fecf2ff4f9ba33e687f80450c77"/>
              <w:id w:val="601975491"/>
              <w:lock w:val="sdtLocked"/>
            </w:sdtPr>
            <w:sdtContent>
              <w:tr w:rsidR="00A04FA9" w:rsidTr="00A04FA9">
                <w:trPr>
                  <w:cantSplit/>
                </w:trPr>
                <w:tc>
                  <w:tcPr>
                    <w:tcW w:w="1041" w:type="pct"/>
                  </w:tcPr>
                  <w:p w:rsidR="00A04FA9" w:rsidRDefault="00A04FA9" w:rsidP="00A04FA9">
                    <w:pPr>
                      <w:rPr>
                        <w:szCs w:val="21"/>
                      </w:rPr>
                    </w:pPr>
                    <w:r>
                      <w:t>******项目</w:t>
                    </w:r>
                  </w:p>
                </w:tc>
                <w:tc>
                  <w:tcPr>
                    <w:tcW w:w="661" w:type="pct"/>
                  </w:tcPr>
                  <w:p w:rsidR="00A04FA9" w:rsidRDefault="00A04FA9" w:rsidP="00A04FA9">
                    <w:pPr>
                      <w:ind w:right="105"/>
                      <w:jc w:val="right"/>
                      <w:rPr>
                        <w:szCs w:val="21"/>
                      </w:rPr>
                    </w:pPr>
                    <w:r>
                      <w:t>31,016,578.84</w:t>
                    </w:r>
                  </w:p>
                </w:tc>
                <w:tc>
                  <w:tcPr>
                    <w:tcW w:w="661" w:type="pct"/>
                  </w:tcPr>
                  <w:p w:rsidR="00A04FA9" w:rsidRDefault="00A04FA9" w:rsidP="00A04FA9">
                    <w:pPr>
                      <w:ind w:right="73"/>
                      <w:jc w:val="right"/>
                      <w:rPr>
                        <w:szCs w:val="21"/>
                      </w:rPr>
                    </w:pPr>
                  </w:p>
                </w:tc>
                <w:tc>
                  <w:tcPr>
                    <w:tcW w:w="653" w:type="pct"/>
                  </w:tcPr>
                  <w:p w:rsidR="00A04FA9" w:rsidRDefault="00A04FA9" w:rsidP="00A04FA9">
                    <w:pPr>
                      <w:ind w:right="73"/>
                      <w:jc w:val="right"/>
                      <w:rPr>
                        <w:szCs w:val="21"/>
                      </w:rPr>
                    </w:pPr>
                    <w:r>
                      <w:t>31,016,578.84</w:t>
                    </w:r>
                  </w:p>
                </w:tc>
                <w:tc>
                  <w:tcPr>
                    <w:tcW w:w="653" w:type="pct"/>
                  </w:tcPr>
                  <w:p w:rsidR="00A04FA9" w:rsidRDefault="00A04FA9" w:rsidP="00A04FA9">
                    <w:pPr>
                      <w:jc w:val="right"/>
                      <w:rPr>
                        <w:szCs w:val="21"/>
                      </w:rPr>
                    </w:pPr>
                    <w:r>
                      <w:t>30,688,834.52</w:t>
                    </w:r>
                  </w:p>
                </w:tc>
                <w:tc>
                  <w:tcPr>
                    <w:tcW w:w="661" w:type="pct"/>
                  </w:tcPr>
                  <w:p w:rsidR="00A04FA9" w:rsidRDefault="00A04FA9" w:rsidP="00A04FA9">
                    <w:pPr>
                      <w:jc w:val="right"/>
                      <w:rPr>
                        <w:szCs w:val="21"/>
                      </w:rPr>
                    </w:pPr>
                  </w:p>
                </w:tc>
                <w:tc>
                  <w:tcPr>
                    <w:tcW w:w="669" w:type="pct"/>
                  </w:tcPr>
                  <w:p w:rsidR="00A04FA9" w:rsidRDefault="00A04FA9" w:rsidP="00A04FA9">
                    <w:pPr>
                      <w:jc w:val="right"/>
                      <w:rPr>
                        <w:szCs w:val="21"/>
                      </w:rPr>
                    </w:pPr>
                    <w:r>
                      <w:t>30,688,834.52</w:t>
                    </w:r>
                  </w:p>
                </w:tc>
              </w:tr>
            </w:sdtContent>
          </w:sdt>
          <w:sdt>
            <w:sdtPr>
              <w:rPr>
                <w:szCs w:val="21"/>
              </w:rPr>
              <w:alias w:val="在建工程情况明细"/>
              <w:tag w:val="_GBC_5f073fecf2ff4f9ba33e687f80450c77"/>
              <w:id w:val="601975492"/>
              <w:lock w:val="sdtLocked"/>
            </w:sdtPr>
            <w:sdtContent>
              <w:tr w:rsidR="00A04FA9" w:rsidTr="00A04FA9">
                <w:trPr>
                  <w:cantSplit/>
                </w:trPr>
                <w:tc>
                  <w:tcPr>
                    <w:tcW w:w="1041" w:type="pct"/>
                  </w:tcPr>
                  <w:p w:rsidR="00A04FA9" w:rsidRDefault="00A04FA9" w:rsidP="00A04FA9">
                    <w:pPr>
                      <w:rPr>
                        <w:szCs w:val="21"/>
                      </w:rPr>
                    </w:pPr>
                    <w:r>
                      <w:t>信息化建设项目</w:t>
                    </w:r>
                  </w:p>
                </w:tc>
                <w:tc>
                  <w:tcPr>
                    <w:tcW w:w="661" w:type="pct"/>
                  </w:tcPr>
                  <w:p w:rsidR="00A04FA9" w:rsidRDefault="00A04FA9" w:rsidP="00A04FA9">
                    <w:pPr>
                      <w:ind w:right="105"/>
                      <w:jc w:val="right"/>
                      <w:rPr>
                        <w:szCs w:val="21"/>
                      </w:rPr>
                    </w:pPr>
                    <w:r>
                      <w:t>574,334.00</w:t>
                    </w:r>
                  </w:p>
                </w:tc>
                <w:tc>
                  <w:tcPr>
                    <w:tcW w:w="661" w:type="pct"/>
                  </w:tcPr>
                  <w:p w:rsidR="00A04FA9" w:rsidRDefault="00A04FA9" w:rsidP="00A04FA9">
                    <w:pPr>
                      <w:ind w:right="73"/>
                      <w:jc w:val="right"/>
                      <w:rPr>
                        <w:szCs w:val="21"/>
                      </w:rPr>
                    </w:pPr>
                  </w:p>
                </w:tc>
                <w:tc>
                  <w:tcPr>
                    <w:tcW w:w="653" w:type="pct"/>
                  </w:tcPr>
                  <w:p w:rsidR="00A04FA9" w:rsidRDefault="00A04FA9" w:rsidP="00A04FA9">
                    <w:pPr>
                      <w:ind w:right="73"/>
                      <w:jc w:val="right"/>
                      <w:rPr>
                        <w:szCs w:val="21"/>
                      </w:rPr>
                    </w:pPr>
                    <w:r>
                      <w:t>574,334.00</w:t>
                    </w:r>
                  </w:p>
                </w:tc>
                <w:tc>
                  <w:tcPr>
                    <w:tcW w:w="653" w:type="pct"/>
                  </w:tcPr>
                  <w:p w:rsidR="00A04FA9" w:rsidRDefault="00A04FA9" w:rsidP="00A04FA9">
                    <w:pPr>
                      <w:jc w:val="right"/>
                      <w:rPr>
                        <w:szCs w:val="21"/>
                      </w:rPr>
                    </w:pPr>
                    <w:r>
                      <w:t>897,691.19</w:t>
                    </w:r>
                  </w:p>
                </w:tc>
                <w:tc>
                  <w:tcPr>
                    <w:tcW w:w="661" w:type="pct"/>
                  </w:tcPr>
                  <w:p w:rsidR="00A04FA9" w:rsidRDefault="00A04FA9" w:rsidP="00A04FA9">
                    <w:pPr>
                      <w:jc w:val="right"/>
                      <w:rPr>
                        <w:szCs w:val="21"/>
                      </w:rPr>
                    </w:pPr>
                  </w:p>
                </w:tc>
                <w:tc>
                  <w:tcPr>
                    <w:tcW w:w="669" w:type="pct"/>
                  </w:tcPr>
                  <w:p w:rsidR="00A04FA9" w:rsidRDefault="00A04FA9" w:rsidP="00A04FA9">
                    <w:pPr>
                      <w:jc w:val="right"/>
                      <w:rPr>
                        <w:szCs w:val="21"/>
                      </w:rPr>
                    </w:pPr>
                    <w:r>
                      <w:t>897,691.19</w:t>
                    </w:r>
                  </w:p>
                </w:tc>
              </w:tr>
            </w:sdtContent>
          </w:sdt>
          <w:sdt>
            <w:sdtPr>
              <w:rPr>
                <w:szCs w:val="21"/>
              </w:rPr>
              <w:alias w:val="在建工程情况明细"/>
              <w:tag w:val="_GBC_5f073fecf2ff4f9ba33e687f80450c77"/>
              <w:id w:val="601975493"/>
              <w:lock w:val="sdtLocked"/>
            </w:sdtPr>
            <w:sdtContent>
              <w:tr w:rsidR="00A04FA9" w:rsidTr="00A04FA9">
                <w:trPr>
                  <w:cantSplit/>
                </w:trPr>
                <w:tc>
                  <w:tcPr>
                    <w:tcW w:w="1041" w:type="pct"/>
                  </w:tcPr>
                  <w:p w:rsidR="00A04FA9" w:rsidRDefault="00A04FA9" w:rsidP="00A04FA9">
                    <w:pPr>
                      <w:rPr>
                        <w:szCs w:val="21"/>
                      </w:rPr>
                    </w:pPr>
                    <w:r>
                      <w:t>其他项目</w:t>
                    </w:r>
                  </w:p>
                </w:tc>
                <w:tc>
                  <w:tcPr>
                    <w:tcW w:w="661" w:type="pct"/>
                  </w:tcPr>
                  <w:p w:rsidR="00A04FA9" w:rsidRDefault="00A04FA9" w:rsidP="00A04FA9">
                    <w:pPr>
                      <w:ind w:right="105"/>
                      <w:jc w:val="right"/>
                      <w:rPr>
                        <w:szCs w:val="21"/>
                      </w:rPr>
                    </w:pPr>
                    <w:r>
                      <w:t>116,460.35</w:t>
                    </w:r>
                  </w:p>
                </w:tc>
                <w:tc>
                  <w:tcPr>
                    <w:tcW w:w="661" w:type="pct"/>
                  </w:tcPr>
                  <w:p w:rsidR="00A04FA9" w:rsidRDefault="00A04FA9" w:rsidP="00A04FA9">
                    <w:pPr>
                      <w:ind w:right="73"/>
                      <w:jc w:val="right"/>
                      <w:rPr>
                        <w:szCs w:val="21"/>
                      </w:rPr>
                    </w:pPr>
                  </w:p>
                </w:tc>
                <w:tc>
                  <w:tcPr>
                    <w:tcW w:w="653" w:type="pct"/>
                  </w:tcPr>
                  <w:p w:rsidR="00A04FA9" w:rsidRDefault="00A04FA9" w:rsidP="00A04FA9">
                    <w:pPr>
                      <w:ind w:right="73"/>
                      <w:jc w:val="right"/>
                      <w:rPr>
                        <w:szCs w:val="21"/>
                      </w:rPr>
                    </w:pPr>
                    <w:r>
                      <w:t>116,460.35</w:t>
                    </w:r>
                  </w:p>
                </w:tc>
                <w:tc>
                  <w:tcPr>
                    <w:tcW w:w="653" w:type="pct"/>
                  </w:tcPr>
                  <w:p w:rsidR="00A04FA9" w:rsidRDefault="00A04FA9" w:rsidP="00A04FA9">
                    <w:pPr>
                      <w:jc w:val="right"/>
                      <w:rPr>
                        <w:szCs w:val="21"/>
                      </w:rPr>
                    </w:pPr>
                    <w:r>
                      <w:t>140,738.10</w:t>
                    </w:r>
                  </w:p>
                </w:tc>
                <w:tc>
                  <w:tcPr>
                    <w:tcW w:w="661" w:type="pct"/>
                  </w:tcPr>
                  <w:p w:rsidR="00A04FA9" w:rsidRDefault="00A04FA9" w:rsidP="00A04FA9">
                    <w:pPr>
                      <w:jc w:val="right"/>
                      <w:rPr>
                        <w:szCs w:val="21"/>
                      </w:rPr>
                    </w:pPr>
                  </w:p>
                </w:tc>
                <w:tc>
                  <w:tcPr>
                    <w:tcW w:w="669" w:type="pct"/>
                  </w:tcPr>
                  <w:p w:rsidR="00A04FA9" w:rsidRDefault="00A04FA9" w:rsidP="00A04FA9">
                    <w:pPr>
                      <w:jc w:val="right"/>
                      <w:rPr>
                        <w:szCs w:val="21"/>
                      </w:rPr>
                    </w:pPr>
                    <w:r>
                      <w:t>140,738.10</w:t>
                    </w:r>
                  </w:p>
                </w:tc>
              </w:tr>
            </w:sdtContent>
          </w:sdt>
          <w:tr w:rsidR="00A04FA9" w:rsidRPr="00A04FA9" w:rsidTr="00A04FA9">
            <w:trPr>
              <w:cantSplit/>
            </w:trPr>
            <w:sdt>
              <w:sdtPr>
                <w:tag w:val="_PLD_fb8a9351bc5144ab907a84376899a536"/>
                <w:id w:val="601975494"/>
                <w:lock w:val="sdtLocked"/>
              </w:sdtPr>
              <w:sdtContent>
                <w:tc>
                  <w:tcPr>
                    <w:tcW w:w="1041" w:type="pct"/>
                    <w:vAlign w:val="center"/>
                  </w:tcPr>
                  <w:p w:rsidR="00A04FA9" w:rsidRDefault="00A04FA9" w:rsidP="00A04FA9">
                    <w:pPr>
                      <w:jc w:val="center"/>
                      <w:rPr>
                        <w:szCs w:val="21"/>
                      </w:rPr>
                    </w:pPr>
                    <w:r>
                      <w:rPr>
                        <w:rFonts w:hint="eastAsia"/>
                        <w:szCs w:val="21"/>
                      </w:rPr>
                      <w:t>合计</w:t>
                    </w:r>
                  </w:p>
                </w:tc>
              </w:sdtContent>
            </w:sdt>
            <w:tc>
              <w:tcPr>
                <w:tcW w:w="661" w:type="pct"/>
              </w:tcPr>
              <w:p w:rsidR="00A04FA9" w:rsidRPr="00A04FA9" w:rsidRDefault="00A04FA9" w:rsidP="00A04FA9">
                <w:r>
                  <w:t>31,707,373.19</w:t>
                </w:r>
              </w:p>
            </w:tc>
            <w:tc>
              <w:tcPr>
                <w:tcW w:w="661" w:type="pct"/>
              </w:tcPr>
              <w:p w:rsidR="00A04FA9" w:rsidRPr="00A04FA9" w:rsidRDefault="00A04FA9" w:rsidP="00A04FA9"/>
            </w:tc>
            <w:tc>
              <w:tcPr>
                <w:tcW w:w="653" w:type="pct"/>
              </w:tcPr>
              <w:p w:rsidR="00A04FA9" w:rsidRPr="00A04FA9" w:rsidRDefault="00A04FA9" w:rsidP="00A04FA9">
                <w:r>
                  <w:t>31,707,373.19</w:t>
                </w:r>
              </w:p>
            </w:tc>
            <w:tc>
              <w:tcPr>
                <w:tcW w:w="653" w:type="pct"/>
              </w:tcPr>
              <w:p w:rsidR="00A04FA9" w:rsidRPr="00A04FA9" w:rsidRDefault="00A04FA9" w:rsidP="00A04FA9">
                <w:r>
                  <w:t>31,727,263.81</w:t>
                </w:r>
              </w:p>
            </w:tc>
            <w:tc>
              <w:tcPr>
                <w:tcW w:w="661" w:type="pct"/>
              </w:tcPr>
              <w:p w:rsidR="00A04FA9" w:rsidRPr="00A04FA9" w:rsidRDefault="00A04FA9" w:rsidP="00A04FA9"/>
            </w:tc>
            <w:tc>
              <w:tcPr>
                <w:tcW w:w="669" w:type="pct"/>
              </w:tcPr>
              <w:p w:rsidR="00A04FA9" w:rsidRPr="00A04FA9" w:rsidRDefault="00A04FA9" w:rsidP="00A04FA9">
                <w:r>
                  <w:t>31,727,263.81</w:t>
                </w:r>
              </w:p>
            </w:tc>
          </w:tr>
        </w:tbl>
        <w:p w:rsidR="00A04FA9" w:rsidRDefault="00A04FA9"/>
        <w:p w:rsidR="00CE2FF5" w:rsidRPr="00A04FA9" w:rsidRDefault="00C45FBA" w:rsidP="00A04FA9"/>
      </w:sdtContent>
    </w:sdt>
    <w:p w:rsidR="00CE2FF5" w:rsidRDefault="00CE2FF5">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2138867891"/>
        <w:lock w:val="sdtLocked"/>
        <w:placeholder>
          <w:docPart w:val="GBC22222222222222222222222222222"/>
        </w:placeholder>
      </w:sdtPr>
      <w:sdtEndPr>
        <w:rPr>
          <w:rFonts w:cstheme="minorBidi" w:hint="default"/>
        </w:rPr>
      </w:sdtEndPr>
      <w:sdtContent>
        <w:p w:rsidR="00CE2FF5" w:rsidRDefault="009C58EC" w:rsidP="00F918AB">
          <w:pPr>
            <w:pStyle w:val="4"/>
            <w:numPr>
              <w:ilvl w:val="0"/>
              <w:numId w:val="47"/>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placeholder>
              <w:docPart w:val="GBC22222222222222222222222222222"/>
            </w:placeholder>
          </w:sdtPr>
          <w:sdtContent>
            <w:p w:rsidR="00CE2FF5" w:rsidRDefault="00C45FBA">
              <w:r>
                <w:fldChar w:fldCharType="begin"/>
              </w:r>
              <w:r w:rsidR="00A04FA9">
                <w:instrText xml:space="preserve"> MACROBUTTON  SnrToggleCheckbox √适用 </w:instrText>
              </w:r>
              <w:r>
                <w:fldChar w:fldCharType="end"/>
              </w:r>
              <w:r>
                <w:fldChar w:fldCharType="begin"/>
              </w:r>
              <w:r w:rsidR="00A04FA9">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797"/>
            <w:gridCol w:w="377"/>
            <w:gridCol w:w="1427"/>
            <w:gridCol w:w="1185"/>
            <w:gridCol w:w="345"/>
            <w:gridCol w:w="1112"/>
            <w:gridCol w:w="1427"/>
            <w:gridCol w:w="377"/>
            <w:gridCol w:w="341"/>
            <w:gridCol w:w="307"/>
            <w:gridCol w:w="482"/>
            <w:gridCol w:w="377"/>
            <w:gridCol w:w="341"/>
          </w:tblGrid>
          <w:tr w:rsidR="00A04FA9" w:rsidTr="00A04FA9">
            <w:trPr>
              <w:cantSplit/>
            </w:trPr>
            <w:sdt>
              <w:sdtPr>
                <w:tag w:val="_PLD_911d5911af294d4f9d2b6b16b5f6c08b"/>
                <w:id w:val="601975847"/>
                <w:lock w:val="sdtLocked"/>
              </w:sdtPr>
              <w:sdtContent>
                <w:tc>
                  <w:tcPr>
                    <w:tcW w:w="442" w:type="pct"/>
                    <w:shd w:val="clear" w:color="auto" w:fill="auto"/>
                    <w:vAlign w:val="center"/>
                  </w:tcPr>
                  <w:p w:rsidR="00A04FA9" w:rsidRDefault="00A04FA9" w:rsidP="00A04FA9">
                    <w:pPr>
                      <w:ind w:right="105"/>
                      <w:jc w:val="center"/>
                      <w:rPr>
                        <w:szCs w:val="21"/>
                      </w:rPr>
                    </w:pPr>
                    <w:r>
                      <w:rPr>
                        <w:rFonts w:hint="eastAsia"/>
                        <w:szCs w:val="21"/>
                      </w:rPr>
                      <w:t>项目名称</w:t>
                    </w:r>
                  </w:p>
                </w:tc>
              </w:sdtContent>
            </w:sdt>
            <w:sdt>
              <w:sdtPr>
                <w:tag w:val="_PLD_667404be40294d63b853abf58a9d185f"/>
                <w:id w:val="601975848"/>
                <w:lock w:val="sdtLocked"/>
              </w:sdtPr>
              <w:sdtContent>
                <w:tc>
                  <w:tcPr>
                    <w:tcW w:w="362" w:type="pct"/>
                    <w:shd w:val="clear" w:color="auto" w:fill="auto"/>
                    <w:vAlign w:val="center"/>
                  </w:tcPr>
                  <w:p w:rsidR="00A04FA9" w:rsidRDefault="00A04FA9" w:rsidP="00A04FA9">
                    <w:pPr>
                      <w:ind w:right="105"/>
                      <w:jc w:val="center"/>
                      <w:rPr>
                        <w:szCs w:val="21"/>
                      </w:rPr>
                    </w:pPr>
                    <w:r>
                      <w:rPr>
                        <w:rFonts w:hint="eastAsia"/>
                        <w:szCs w:val="21"/>
                      </w:rPr>
                      <w:t>预算数</w:t>
                    </w:r>
                  </w:p>
                </w:tc>
              </w:sdtContent>
            </w:sdt>
            <w:sdt>
              <w:sdtPr>
                <w:tag w:val="_PLD_25c75ebdcb434964b5f5e8b512151b0b"/>
                <w:id w:val="601975849"/>
                <w:lock w:val="sdtLocked"/>
              </w:sdtPr>
              <w:sdtContent>
                <w:tc>
                  <w:tcPr>
                    <w:tcW w:w="334" w:type="pct"/>
                    <w:shd w:val="clear" w:color="auto" w:fill="auto"/>
                    <w:vAlign w:val="center"/>
                  </w:tcPr>
                  <w:p w:rsidR="00A04FA9" w:rsidRDefault="00A04FA9" w:rsidP="00A04FA9">
                    <w:pPr>
                      <w:ind w:right="105"/>
                      <w:jc w:val="center"/>
                      <w:rPr>
                        <w:szCs w:val="21"/>
                      </w:rPr>
                    </w:pPr>
                    <w:r>
                      <w:rPr>
                        <w:rFonts w:hint="eastAsia"/>
                        <w:szCs w:val="21"/>
                      </w:rPr>
                      <w:t>期初</w:t>
                    </w:r>
                  </w:p>
                  <w:p w:rsidR="00A04FA9" w:rsidRDefault="00A04FA9" w:rsidP="00A04FA9">
                    <w:pPr>
                      <w:ind w:right="105"/>
                      <w:jc w:val="center"/>
                      <w:rPr>
                        <w:szCs w:val="21"/>
                      </w:rPr>
                    </w:pPr>
                    <w:r>
                      <w:rPr>
                        <w:rFonts w:hint="eastAsia"/>
                        <w:szCs w:val="21"/>
                      </w:rPr>
                      <w:t>余额</w:t>
                    </w:r>
                  </w:p>
                </w:tc>
              </w:sdtContent>
            </w:sdt>
            <w:sdt>
              <w:sdtPr>
                <w:tag w:val="_PLD_0117182ae7e24536a0996423ddcfa5f0"/>
                <w:id w:val="601975850"/>
                <w:lock w:val="sdtLocked"/>
              </w:sdtPr>
              <w:sdtContent>
                <w:tc>
                  <w:tcPr>
                    <w:tcW w:w="391" w:type="pct"/>
                    <w:shd w:val="clear" w:color="auto" w:fill="auto"/>
                    <w:vAlign w:val="center"/>
                  </w:tcPr>
                  <w:p w:rsidR="00A04FA9" w:rsidRDefault="00A04FA9" w:rsidP="00A04FA9">
                    <w:pPr>
                      <w:ind w:right="105"/>
                      <w:jc w:val="center"/>
                      <w:rPr>
                        <w:szCs w:val="21"/>
                      </w:rPr>
                    </w:pPr>
                    <w:r>
                      <w:rPr>
                        <w:rFonts w:hint="eastAsia"/>
                        <w:szCs w:val="21"/>
                      </w:rPr>
                      <w:t>本期增加金额</w:t>
                    </w:r>
                  </w:p>
                </w:tc>
              </w:sdtContent>
            </w:sdt>
            <w:sdt>
              <w:sdtPr>
                <w:tag w:val="_PLD_6db4feaec90f4eeeb4ed5fb04d298657"/>
                <w:id w:val="601975851"/>
                <w:lock w:val="sdtLocked"/>
              </w:sdtPr>
              <w:sdtContent>
                <w:tc>
                  <w:tcPr>
                    <w:tcW w:w="386" w:type="pct"/>
                    <w:shd w:val="clear" w:color="auto" w:fill="auto"/>
                    <w:vAlign w:val="center"/>
                  </w:tcPr>
                  <w:p w:rsidR="00A04FA9" w:rsidRDefault="00A04FA9" w:rsidP="00A04FA9">
                    <w:pPr>
                      <w:ind w:right="73"/>
                      <w:jc w:val="center"/>
                      <w:rPr>
                        <w:szCs w:val="21"/>
                      </w:rPr>
                    </w:pPr>
                    <w:r>
                      <w:rPr>
                        <w:rFonts w:hint="eastAsia"/>
                        <w:szCs w:val="21"/>
                      </w:rPr>
                      <w:t>本期转入固定资产金额</w:t>
                    </w:r>
                  </w:p>
                </w:tc>
              </w:sdtContent>
            </w:sdt>
            <w:sdt>
              <w:sdtPr>
                <w:tag w:val="_PLD_1fe85c3ed6f84f6f85209149a9931055"/>
                <w:id w:val="601975852"/>
                <w:lock w:val="sdtLocked"/>
              </w:sdtPr>
              <w:sdtContent>
                <w:tc>
                  <w:tcPr>
                    <w:tcW w:w="386" w:type="pct"/>
                    <w:shd w:val="clear" w:color="auto" w:fill="auto"/>
                    <w:vAlign w:val="center"/>
                  </w:tcPr>
                  <w:p w:rsidR="00A04FA9" w:rsidRDefault="00A04FA9" w:rsidP="00A04FA9">
                    <w:pPr>
                      <w:ind w:right="73"/>
                      <w:jc w:val="center"/>
                      <w:rPr>
                        <w:szCs w:val="21"/>
                      </w:rPr>
                    </w:pPr>
                    <w:r>
                      <w:rPr>
                        <w:rFonts w:hint="eastAsia"/>
                        <w:szCs w:val="21"/>
                      </w:rPr>
                      <w:t>本期其他减少金额</w:t>
                    </w:r>
                  </w:p>
                </w:tc>
              </w:sdtContent>
            </w:sdt>
            <w:sdt>
              <w:sdtPr>
                <w:tag w:val="_PLD_7954fe4b89f644d29865af249dfe8c3f"/>
                <w:id w:val="601975853"/>
                <w:lock w:val="sdtLocked"/>
              </w:sdtPr>
              <w:sdtContent>
                <w:tc>
                  <w:tcPr>
                    <w:tcW w:w="379" w:type="pct"/>
                    <w:vAlign w:val="center"/>
                  </w:tcPr>
                  <w:p w:rsidR="00A04FA9" w:rsidRDefault="00A04FA9" w:rsidP="00A04FA9">
                    <w:pPr>
                      <w:jc w:val="center"/>
                      <w:rPr>
                        <w:szCs w:val="21"/>
                      </w:rPr>
                    </w:pPr>
                    <w:r>
                      <w:rPr>
                        <w:rFonts w:hint="eastAsia"/>
                        <w:szCs w:val="21"/>
                      </w:rPr>
                      <w:t>期末</w:t>
                    </w:r>
                  </w:p>
                  <w:p w:rsidR="00A04FA9" w:rsidRDefault="00A04FA9" w:rsidP="00A04FA9">
                    <w:pPr>
                      <w:jc w:val="center"/>
                      <w:rPr>
                        <w:szCs w:val="21"/>
                      </w:rPr>
                    </w:pPr>
                    <w:r>
                      <w:rPr>
                        <w:rFonts w:hint="eastAsia"/>
                        <w:szCs w:val="21"/>
                      </w:rPr>
                      <w:t>余额</w:t>
                    </w:r>
                  </w:p>
                </w:tc>
              </w:sdtContent>
            </w:sdt>
            <w:sdt>
              <w:sdtPr>
                <w:tag w:val="_PLD_d9aa12b28eda4362b90372032218ea1a"/>
                <w:id w:val="601975854"/>
                <w:lock w:val="sdtLocked"/>
              </w:sdtPr>
              <w:sdtContent>
                <w:tc>
                  <w:tcPr>
                    <w:tcW w:w="388" w:type="pct"/>
                    <w:shd w:val="clear" w:color="auto" w:fill="auto"/>
                    <w:vAlign w:val="center"/>
                  </w:tcPr>
                  <w:p w:rsidR="00A04FA9" w:rsidRDefault="00A04FA9" w:rsidP="00A04FA9">
                    <w:pPr>
                      <w:jc w:val="center"/>
                      <w:rPr>
                        <w:szCs w:val="21"/>
                      </w:rPr>
                    </w:pPr>
                    <w:r>
                      <w:rPr>
                        <w:rFonts w:hint="eastAsia"/>
                        <w:szCs w:val="21"/>
                      </w:rPr>
                      <w:t>工程累计投入占预算比例(%)</w:t>
                    </w:r>
                  </w:p>
                </w:tc>
              </w:sdtContent>
            </w:sdt>
            <w:sdt>
              <w:sdtPr>
                <w:tag w:val="_PLD_9e610c25eba14177abc9b359511cb935"/>
                <w:id w:val="601975855"/>
                <w:lock w:val="sdtLocked"/>
              </w:sdtPr>
              <w:sdtContent>
                <w:tc>
                  <w:tcPr>
                    <w:tcW w:w="386" w:type="pct"/>
                    <w:shd w:val="clear" w:color="auto" w:fill="auto"/>
                    <w:vAlign w:val="center"/>
                  </w:tcPr>
                  <w:p w:rsidR="00A04FA9" w:rsidRDefault="00A04FA9" w:rsidP="00A04FA9">
                    <w:pPr>
                      <w:jc w:val="center"/>
                      <w:rPr>
                        <w:szCs w:val="21"/>
                      </w:rPr>
                    </w:pPr>
                    <w:r>
                      <w:rPr>
                        <w:rFonts w:hint="eastAsia"/>
                        <w:szCs w:val="21"/>
                      </w:rPr>
                      <w:t>工程进度</w:t>
                    </w:r>
                  </w:p>
                </w:tc>
              </w:sdtContent>
            </w:sdt>
            <w:sdt>
              <w:sdtPr>
                <w:tag w:val="_PLD_e89a95ddf6ab4a6abe2d40f64c95699a"/>
                <w:id w:val="601975856"/>
                <w:lock w:val="sdtLocked"/>
              </w:sdtPr>
              <w:sdtContent>
                <w:tc>
                  <w:tcPr>
                    <w:tcW w:w="387" w:type="pct"/>
                    <w:shd w:val="clear" w:color="auto" w:fill="auto"/>
                    <w:vAlign w:val="center"/>
                  </w:tcPr>
                  <w:p w:rsidR="00A04FA9" w:rsidRDefault="00A04FA9" w:rsidP="00A04FA9">
                    <w:pPr>
                      <w:jc w:val="center"/>
                      <w:rPr>
                        <w:szCs w:val="21"/>
                      </w:rPr>
                    </w:pPr>
                    <w:r>
                      <w:rPr>
                        <w:rFonts w:hint="eastAsia"/>
                        <w:szCs w:val="21"/>
                      </w:rPr>
                      <w:t>利息资本化累计金额</w:t>
                    </w:r>
                  </w:p>
                </w:tc>
              </w:sdtContent>
            </w:sdt>
            <w:sdt>
              <w:sdtPr>
                <w:tag w:val="_PLD_211048c05b944d8f9bfd1d37edfd2f6d"/>
                <w:id w:val="601975857"/>
                <w:lock w:val="sdtLocked"/>
              </w:sdtPr>
              <w:sdtContent>
                <w:tc>
                  <w:tcPr>
                    <w:tcW w:w="381" w:type="pct"/>
                    <w:shd w:val="clear" w:color="auto" w:fill="auto"/>
                    <w:vAlign w:val="center"/>
                  </w:tcPr>
                  <w:p w:rsidR="00A04FA9" w:rsidRDefault="00A04FA9" w:rsidP="00A04FA9">
                    <w:pPr>
                      <w:jc w:val="center"/>
                      <w:rPr>
                        <w:szCs w:val="21"/>
                      </w:rPr>
                    </w:pPr>
                    <w:r>
                      <w:rPr>
                        <w:rFonts w:hint="eastAsia"/>
                        <w:szCs w:val="21"/>
                      </w:rPr>
                      <w:t>其中：本期利息资本化金额</w:t>
                    </w:r>
                  </w:p>
                </w:tc>
              </w:sdtContent>
            </w:sdt>
            <w:sdt>
              <w:sdtPr>
                <w:tag w:val="_PLD_2cbfddfcd5e6493ba68633d99551c05f"/>
                <w:id w:val="601975858"/>
                <w:lock w:val="sdtLocked"/>
              </w:sdtPr>
              <w:sdtContent>
                <w:tc>
                  <w:tcPr>
                    <w:tcW w:w="392" w:type="pct"/>
                    <w:shd w:val="clear" w:color="auto" w:fill="auto"/>
                    <w:vAlign w:val="center"/>
                  </w:tcPr>
                  <w:p w:rsidR="00A04FA9" w:rsidRDefault="00A04FA9" w:rsidP="00A04FA9">
                    <w:pPr>
                      <w:jc w:val="center"/>
                      <w:rPr>
                        <w:szCs w:val="21"/>
                      </w:rPr>
                    </w:pPr>
                    <w:r>
                      <w:rPr>
                        <w:rFonts w:hint="eastAsia"/>
                        <w:szCs w:val="21"/>
                      </w:rPr>
                      <w:t>本期利息资本化率(%)</w:t>
                    </w:r>
                  </w:p>
                </w:tc>
              </w:sdtContent>
            </w:sdt>
            <w:sdt>
              <w:sdtPr>
                <w:tag w:val="_PLD_39440674746d4382a4f99328187752a9"/>
                <w:id w:val="601975859"/>
                <w:lock w:val="sdtLocked"/>
              </w:sdtPr>
              <w:sdtContent>
                <w:tc>
                  <w:tcPr>
                    <w:tcW w:w="382" w:type="pct"/>
                    <w:shd w:val="clear" w:color="auto" w:fill="auto"/>
                    <w:vAlign w:val="center"/>
                  </w:tcPr>
                  <w:p w:rsidR="00A04FA9" w:rsidRDefault="00A04FA9" w:rsidP="00A04FA9">
                    <w:pPr>
                      <w:jc w:val="center"/>
                      <w:rPr>
                        <w:szCs w:val="21"/>
                      </w:rPr>
                    </w:pPr>
                    <w:r>
                      <w:rPr>
                        <w:rFonts w:hint="eastAsia"/>
                        <w:szCs w:val="21"/>
                      </w:rPr>
                      <w:t>资金来源</w:t>
                    </w:r>
                  </w:p>
                </w:tc>
              </w:sdtContent>
            </w:sdt>
          </w:tr>
          <w:sdt>
            <w:sdtPr>
              <w:rPr>
                <w:rFonts w:hint="eastAsia"/>
                <w:szCs w:val="21"/>
              </w:rPr>
              <w:alias w:val="在建工程明细"/>
              <w:tag w:val="_GBC_b84d9018f52b45beabeca7c2371cdc18"/>
              <w:id w:val="601975860"/>
              <w:lock w:val="sdtLocked"/>
            </w:sdtPr>
            <w:sdtContent>
              <w:tr w:rsidR="00A04FA9" w:rsidTr="00A04FA9">
                <w:trPr>
                  <w:cantSplit/>
                </w:trPr>
                <w:tc>
                  <w:tcPr>
                    <w:tcW w:w="442" w:type="pct"/>
                    <w:shd w:val="clear" w:color="auto" w:fill="auto"/>
                  </w:tcPr>
                  <w:p w:rsidR="00A04FA9" w:rsidRDefault="00A04FA9" w:rsidP="00A04FA9">
                    <w:pPr>
                      <w:ind w:right="105"/>
                      <w:rPr>
                        <w:szCs w:val="21"/>
                      </w:rPr>
                    </w:pPr>
                    <w:r>
                      <w:t>******项目</w:t>
                    </w:r>
                  </w:p>
                </w:tc>
                <w:tc>
                  <w:tcPr>
                    <w:tcW w:w="362" w:type="pct"/>
                    <w:shd w:val="clear" w:color="auto" w:fill="auto"/>
                  </w:tcPr>
                  <w:p w:rsidR="00A04FA9" w:rsidRDefault="00A04FA9" w:rsidP="00A04FA9">
                    <w:pPr>
                      <w:ind w:right="105"/>
                      <w:jc w:val="right"/>
                      <w:rPr>
                        <w:szCs w:val="21"/>
                      </w:rPr>
                    </w:pPr>
                  </w:p>
                </w:tc>
                <w:tc>
                  <w:tcPr>
                    <w:tcW w:w="334" w:type="pct"/>
                    <w:shd w:val="clear" w:color="auto" w:fill="auto"/>
                  </w:tcPr>
                  <w:p w:rsidR="00A04FA9" w:rsidRDefault="00A04FA9" w:rsidP="00A04FA9">
                    <w:pPr>
                      <w:jc w:val="right"/>
                      <w:rPr>
                        <w:szCs w:val="21"/>
                      </w:rPr>
                    </w:pPr>
                    <w:r>
                      <w:t>30,688,834.52</w:t>
                    </w:r>
                  </w:p>
                </w:tc>
                <w:tc>
                  <w:tcPr>
                    <w:tcW w:w="391" w:type="pct"/>
                    <w:shd w:val="clear" w:color="auto" w:fill="auto"/>
                  </w:tcPr>
                  <w:p w:rsidR="00A04FA9" w:rsidRDefault="00A04FA9" w:rsidP="00A04FA9">
                    <w:pPr>
                      <w:ind w:right="73"/>
                      <w:jc w:val="right"/>
                      <w:rPr>
                        <w:szCs w:val="21"/>
                      </w:rPr>
                    </w:pPr>
                    <w:r>
                      <w:t>327,744.32</w:t>
                    </w:r>
                  </w:p>
                </w:tc>
                <w:tc>
                  <w:tcPr>
                    <w:tcW w:w="386" w:type="pct"/>
                    <w:shd w:val="clear" w:color="auto" w:fill="auto"/>
                  </w:tcPr>
                  <w:p w:rsidR="00A04FA9" w:rsidRDefault="00A04FA9" w:rsidP="00A04FA9">
                    <w:pPr>
                      <w:ind w:right="73"/>
                      <w:jc w:val="right"/>
                      <w:rPr>
                        <w:szCs w:val="21"/>
                      </w:rPr>
                    </w:pPr>
                  </w:p>
                </w:tc>
                <w:tc>
                  <w:tcPr>
                    <w:tcW w:w="386" w:type="pct"/>
                    <w:shd w:val="clear" w:color="auto" w:fill="auto"/>
                  </w:tcPr>
                  <w:p w:rsidR="00A04FA9" w:rsidRDefault="00A04FA9" w:rsidP="00A04FA9">
                    <w:pPr>
                      <w:jc w:val="right"/>
                      <w:rPr>
                        <w:szCs w:val="21"/>
                      </w:rPr>
                    </w:pPr>
                  </w:p>
                </w:tc>
                <w:tc>
                  <w:tcPr>
                    <w:tcW w:w="379" w:type="pct"/>
                  </w:tcPr>
                  <w:p w:rsidR="00A04FA9" w:rsidRDefault="00A04FA9" w:rsidP="00A04FA9">
                    <w:pPr>
                      <w:jc w:val="right"/>
                      <w:rPr>
                        <w:szCs w:val="21"/>
                      </w:rPr>
                    </w:pPr>
                    <w:r>
                      <w:t>31,016,578.84</w:t>
                    </w:r>
                  </w:p>
                </w:tc>
                <w:tc>
                  <w:tcPr>
                    <w:tcW w:w="388" w:type="pct"/>
                    <w:shd w:val="clear" w:color="auto" w:fill="auto"/>
                  </w:tcPr>
                  <w:p w:rsidR="00A04FA9" w:rsidRDefault="00A04FA9" w:rsidP="00A04FA9">
                    <w:pPr>
                      <w:jc w:val="right"/>
                      <w:rPr>
                        <w:szCs w:val="21"/>
                      </w:rPr>
                    </w:pPr>
                  </w:p>
                </w:tc>
                <w:tc>
                  <w:tcPr>
                    <w:tcW w:w="386" w:type="pct"/>
                    <w:shd w:val="clear" w:color="auto" w:fill="auto"/>
                  </w:tcPr>
                  <w:p w:rsidR="00A04FA9" w:rsidRDefault="00A04FA9" w:rsidP="00A04FA9">
                    <w:pPr>
                      <w:rPr>
                        <w:szCs w:val="21"/>
                      </w:rPr>
                    </w:pPr>
                  </w:p>
                </w:tc>
                <w:tc>
                  <w:tcPr>
                    <w:tcW w:w="387" w:type="pct"/>
                    <w:shd w:val="clear" w:color="auto" w:fill="auto"/>
                  </w:tcPr>
                  <w:p w:rsidR="00A04FA9" w:rsidRDefault="00A04FA9" w:rsidP="00A04FA9">
                    <w:pPr>
                      <w:jc w:val="right"/>
                      <w:rPr>
                        <w:szCs w:val="21"/>
                      </w:rPr>
                    </w:pPr>
                  </w:p>
                </w:tc>
                <w:tc>
                  <w:tcPr>
                    <w:tcW w:w="381" w:type="pct"/>
                    <w:shd w:val="clear" w:color="auto" w:fill="auto"/>
                  </w:tcPr>
                  <w:p w:rsidR="00A04FA9" w:rsidRDefault="00A04FA9" w:rsidP="00A04FA9">
                    <w:pPr>
                      <w:jc w:val="right"/>
                      <w:rPr>
                        <w:szCs w:val="21"/>
                      </w:rPr>
                    </w:pPr>
                  </w:p>
                </w:tc>
                <w:tc>
                  <w:tcPr>
                    <w:tcW w:w="392" w:type="pct"/>
                    <w:shd w:val="clear" w:color="auto" w:fill="auto"/>
                  </w:tcPr>
                  <w:p w:rsidR="00A04FA9" w:rsidRDefault="00A04FA9" w:rsidP="00A04FA9">
                    <w:pPr>
                      <w:jc w:val="right"/>
                      <w:rPr>
                        <w:szCs w:val="21"/>
                      </w:rPr>
                    </w:pPr>
                  </w:p>
                </w:tc>
                <w:tc>
                  <w:tcPr>
                    <w:tcW w:w="382" w:type="pct"/>
                    <w:shd w:val="clear" w:color="auto" w:fill="auto"/>
                  </w:tcPr>
                  <w:p w:rsidR="00A04FA9" w:rsidRDefault="00A04FA9" w:rsidP="00A04FA9">
                    <w:pPr>
                      <w:rPr>
                        <w:szCs w:val="21"/>
                      </w:rPr>
                    </w:pPr>
                    <w:r>
                      <w:t>自筹资金</w:t>
                    </w:r>
                  </w:p>
                </w:tc>
              </w:tr>
            </w:sdtContent>
          </w:sdt>
          <w:sdt>
            <w:sdtPr>
              <w:rPr>
                <w:rFonts w:hint="eastAsia"/>
                <w:szCs w:val="21"/>
              </w:rPr>
              <w:alias w:val="在建工程明细"/>
              <w:tag w:val="_GBC_b84d9018f52b45beabeca7c2371cdc18"/>
              <w:id w:val="601975861"/>
              <w:lock w:val="sdtLocked"/>
            </w:sdtPr>
            <w:sdtContent>
              <w:tr w:rsidR="00A04FA9" w:rsidTr="00A04FA9">
                <w:trPr>
                  <w:cantSplit/>
                </w:trPr>
                <w:tc>
                  <w:tcPr>
                    <w:tcW w:w="442" w:type="pct"/>
                    <w:shd w:val="clear" w:color="auto" w:fill="auto"/>
                  </w:tcPr>
                  <w:p w:rsidR="00A04FA9" w:rsidRDefault="00A04FA9" w:rsidP="00A04FA9">
                    <w:pPr>
                      <w:ind w:right="105"/>
                      <w:rPr>
                        <w:szCs w:val="21"/>
                      </w:rPr>
                    </w:pPr>
                    <w:r>
                      <w:t>信息化建设项目</w:t>
                    </w:r>
                  </w:p>
                </w:tc>
                <w:tc>
                  <w:tcPr>
                    <w:tcW w:w="362" w:type="pct"/>
                    <w:shd w:val="clear" w:color="auto" w:fill="auto"/>
                  </w:tcPr>
                  <w:p w:rsidR="00A04FA9" w:rsidRDefault="00A04FA9" w:rsidP="00A04FA9">
                    <w:pPr>
                      <w:ind w:right="105"/>
                      <w:jc w:val="right"/>
                      <w:rPr>
                        <w:szCs w:val="21"/>
                      </w:rPr>
                    </w:pPr>
                  </w:p>
                </w:tc>
                <w:tc>
                  <w:tcPr>
                    <w:tcW w:w="334" w:type="pct"/>
                    <w:shd w:val="clear" w:color="auto" w:fill="auto"/>
                  </w:tcPr>
                  <w:p w:rsidR="00A04FA9" w:rsidRDefault="00A04FA9" w:rsidP="00A04FA9">
                    <w:pPr>
                      <w:jc w:val="right"/>
                      <w:rPr>
                        <w:szCs w:val="21"/>
                      </w:rPr>
                    </w:pPr>
                    <w:r>
                      <w:t>897,691.19</w:t>
                    </w:r>
                  </w:p>
                </w:tc>
                <w:tc>
                  <w:tcPr>
                    <w:tcW w:w="391" w:type="pct"/>
                    <w:shd w:val="clear" w:color="auto" w:fill="auto"/>
                  </w:tcPr>
                  <w:p w:rsidR="00A04FA9" w:rsidRDefault="00A04FA9" w:rsidP="00A04FA9">
                    <w:pPr>
                      <w:ind w:right="73"/>
                      <w:jc w:val="right"/>
                      <w:rPr>
                        <w:szCs w:val="21"/>
                      </w:rPr>
                    </w:pPr>
                  </w:p>
                </w:tc>
                <w:tc>
                  <w:tcPr>
                    <w:tcW w:w="386" w:type="pct"/>
                    <w:shd w:val="clear" w:color="auto" w:fill="auto"/>
                  </w:tcPr>
                  <w:p w:rsidR="00A04FA9" w:rsidRDefault="00A04FA9" w:rsidP="00A04FA9">
                    <w:pPr>
                      <w:ind w:right="73"/>
                      <w:jc w:val="right"/>
                      <w:rPr>
                        <w:szCs w:val="21"/>
                      </w:rPr>
                    </w:pPr>
                  </w:p>
                </w:tc>
                <w:tc>
                  <w:tcPr>
                    <w:tcW w:w="386" w:type="pct"/>
                    <w:shd w:val="clear" w:color="auto" w:fill="auto"/>
                  </w:tcPr>
                  <w:p w:rsidR="00A04FA9" w:rsidRDefault="00A04FA9" w:rsidP="00A04FA9">
                    <w:pPr>
                      <w:jc w:val="right"/>
                      <w:rPr>
                        <w:szCs w:val="21"/>
                      </w:rPr>
                    </w:pPr>
                    <w:r>
                      <w:t>323,357.19</w:t>
                    </w:r>
                  </w:p>
                </w:tc>
                <w:tc>
                  <w:tcPr>
                    <w:tcW w:w="379" w:type="pct"/>
                  </w:tcPr>
                  <w:p w:rsidR="00A04FA9" w:rsidRDefault="00A04FA9" w:rsidP="00A04FA9">
                    <w:pPr>
                      <w:jc w:val="right"/>
                      <w:rPr>
                        <w:szCs w:val="21"/>
                      </w:rPr>
                    </w:pPr>
                    <w:r>
                      <w:t>574,334.00</w:t>
                    </w:r>
                  </w:p>
                </w:tc>
                <w:tc>
                  <w:tcPr>
                    <w:tcW w:w="388" w:type="pct"/>
                    <w:shd w:val="clear" w:color="auto" w:fill="auto"/>
                  </w:tcPr>
                  <w:p w:rsidR="00A04FA9" w:rsidRDefault="00A04FA9" w:rsidP="00A04FA9">
                    <w:pPr>
                      <w:jc w:val="right"/>
                      <w:rPr>
                        <w:szCs w:val="21"/>
                      </w:rPr>
                    </w:pPr>
                  </w:p>
                </w:tc>
                <w:tc>
                  <w:tcPr>
                    <w:tcW w:w="386" w:type="pct"/>
                    <w:shd w:val="clear" w:color="auto" w:fill="auto"/>
                  </w:tcPr>
                  <w:p w:rsidR="00A04FA9" w:rsidRDefault="00A04FA9" w:rsidP="00A04FA9">
                    <w:pPr>
                      <w:rPr>
                        <w:szCs w:val="21"/>
                      </w:rPr>
                    </w:pPr>
                  </w:p>
                </w:tc>
                <w:tc>
                  <w:tcPr>
                    <w:tcW w:w="387" w:type="pct"/>
                    <w:shd w:val="clear" w:color="auto" w:fill="auto"/>
                  </w:tcPr>
                  <w:p w:rsidR="00A04FA9" w:rsidRDefault="00A04FA9" w:rsidP="00A04FA9">
                    <w:pPr>
                      <w:jc w:val="right"/>
                      <w:rPr>
                        <w:szCs w:val="21"/>
                      </w:rPr>
                    </w:pPr>
                  </w:p>
                </w:tc>
                <w:tc>
                  <w:tcPr>
                    <w:tcW w:w="381" w:type="pct"/>
                    <w:shd w:val="clear" w:color="auto" w:fill="auto"/>
                  </w:tcPr>
                  <w:p w:rsidR="00A04FA9" w:rsidRDefault="00A04FA9" w:rsidP="00A04FA9">
                    <w:pPr>
                      <w:jc w:val="right"/>
                      <w:rPr>
                        <w:szCs w:val="21"/>
                      </w:rPr>
                    </w:pPr>
                  </w:p>
                </w:tc>
                <w:tc>
                  <w:tcPr>
                    <w:tcW w:w="392" w:type="pct"/>
                    <w:shd w:val="clear" w:color="auto" w:fill="auto"/>
                  </w:tcPr>
                  <w:p w:rsidR="00A04FA9" w:rsidRDefault="00A04FA9" w:rsidP="00A04FA9">
                    <w:pPr>
                      <w:jc w:val="right"/>
                      <w:rPr>
                        <w:szCs w:val="21"/>
                      </w:rPr>
                    </w:pPr>
                  </w:p>
                </w:tc>
                <w:tc>
                  <w:tcPr>
                    <w:tcW w:w="382" w:type="pct"/>
                    <w:shd w:val="clear" w:color="auto" w:fill="auto"/>
                  </w:tcPr>
                  <w:p w:rsidR="00A04FA9" w:rsidRDefault="00A04FA9" w:rsidP="00A04FA9">
                    <w:pPr>
                      <w:rPr>
                        <w:szCs w:val="21"/>
                      </w:rPr>
                    </w:pPr>
                    <w:r>
                      <w:t>自筹资金</w:t>
                    </w:r>
                  </w:p>
                </w:tc>
              </w:tr>
            </w:sdtContent>
          </w:sdt>
          <w:tr w:rsidR="00A04FA9" w:rsidTr="00A04FA9">
            <w:trPr>
              <w:cantSplit/>
            </w:trPr>
            <w:sdt>
              <w:sdtPr>
                <w:tag w:val="_PLD_942a3001646f41f087960bab251b2bbb"/>
                <w:id w:val="601975862"/>
                <w:lock w:val="sdtLocked"/>
              </w:sdtPr>
              <w:sdtContent>
                <w:tc>
                  <w:tcPr>
                    <w:tcW w:w="442" w:type="pct"/>
                    <w:shd w:val="clear" w:color="auto" w:fill="auto"/>
                    <w:vAlign w:val="center"/>
                  </w:tcPr>
                  <w:p w:rsidR="00A04FA9" w:rsidRDefault="00A04FA9" w:rsidP="00A04FA9">
                    <w:pPr>
                      <w:ind w:right="105"/>
                      <w:jc w:val="center"/>
                      <w:rPr>
                        <w:szCs w:val="21"/>
                      </w:rPr>
                    </w:pPr>
                    <w:r>
                      <w:rPr>
                        <w:rFonts w:hint="eastAsia"/>
                        <w:szCs w:val="21"/>
                      </w:rPr>
                      <w:t>合计</w:t>
                    </w:r>
                  </w:p>
                </w:tc>
              </w:sdtContent>
            </w:sdt>
            <w:tc>
              <w:tcPr>
                <w:tcW w:w="362" w:type="pct"/>
                <w:shd w:val="clear" w:color="auto" w:fill="auto"/>
              </w:tcPr>
              <w:p w:rsidR="00A04FA9" w:rsidRDefault="00A04FA9" w:rsidP="00A04FA9">
                <w:pPr>
                  <w:ind w:right="105"/>
                  <w:jc w:val="right"/>
                  <w:rPr>
                    <w:szCs w:val="21"/>
                  </w:rPr>
                </w:pPr>
              </w:p>
            </w:tc>
            <w:tc>
              <w:tcPr>
                <w:tcW w:w="334" w:type="pct"/>
                <w:shd w:val="clear" w:color="auto" w:fill="auto"/>
              </w:tcPr>
              <w:p w:rsidR="00A04FA9" w:rsidRDefault="00A04FA9" w:rsidP="00A04FA9">
                <w:pPr>
                  <w:jc w:val="right"/>
                  <w:rPr>
                    <w:szCs w:val="21"/>
                  </w:rPr>
                </w:pPr>
                <w:r>
                  <w:t>31,586,525.71</w:t>
                </w:r>
              </w:p>
            </w:tc>
            <w:tc>
              <w:tcPr>
                <w:tcW w:w="391" w:type="pct"/>
                <w:shd w:val="clear" w:color="auto" w:fill="auto"/>
              </w:tcPr>
              <w:p w:rsidR="00A04FA9" w:rsidRDefault="00A04FA9" w:rsidP="00A04FA9">
                <w:pPr>
                  <w:ind w:right="73"/>
                  <w:jc w:val="right"/>
                  <w:rPr>
                    <w:szCs w:val="21"/>
                  </w:rPr>
                </w:pPr>
                <w:r>
                  <w:t>327,744.32</w:t>
                </w:r>
              </w:p>
            </w:tc>
            <w:tc>
              <w:tcPr>
                <w:tcW w:w="386" w:type="pct"/>
                <w:shd w:val="clear" w:color="auto" w:fill="auto"/>
              </w:tcPr>
              <w:p w:rsidR="00A04FA9" w:rsidRDefault="00A04FA9" w:rsidP="00A04FA9">
                <w:pPr>
                  <w:ind w:right="73"/>
                  <w:jc w:val="right"/>
                  <w:rPr>
                    <w:szCs w:val="21"/>
                  </w:rPr>
                </w:pPr>
              </w:p>
            </w:tc>
            <w:tc>
              <w:tcPr>
                <w:tcW w:w="386" w:type="pct"/>
                <w:shd w:val="clear" w:color="auto" w:fill="auto"/>
              </w:tcPr>
              <w:p w:rsidR="00A04FA9" w:rsidRDefault="00A04FA9" w:rsidP="00A04FA9">
                <w:pPr>
                  <w:jc w:val="right"/>
                  <w:rPr>
                    <w:szCs w:val="21"/>
                  </w:rPr>
                </w:pPr>
                <w:r>
                  <w:t>323,357.19</w:t>
                </w:r>
              </w:p>
            </w:tc>
            <w:tc>
              <w:tcPr>
                <w:tcW w:w="379" w:type="pct"/>
              </w:tcPr>
              <w:p w:rsidR="00A04FA9" w:rsidRDefault="00A04FA9" w:rsidP="00A04FA9">
                <w:pPr>
                  <w:jc w:val="right"/>
                  <w:rPr>
                    <w:szCs w:val="21"/>
                  </w:rPr>
                </w:pPr>
                <w:r>
                  <w:t>31,590,912.84</w:t>
                </w:r>
              </w:p>
            </w:tc>
            <w:tc>
              <w:tcPr>
                <w:tcW w:w="388" w:type="pct"/>
                <w:shd w:val="clear" w:color="auto" w:fill="auto"/>
              </w:tcPr>
              <w:p w:rsidR="00A04FA9" w:rsidRDefault="00A04FA9" w:rsidP="00A04FA9">
                <w:pPr>
                  <w:ind w:right="174"/>
                  <w:jc w:val="center"/>
                  <w:rPr>
                    <w:szCs w:val="21"/>
                  </w:rPr>
                </w:pPr>
                <w:r>
                  <w:rPr>
                    <w:szCs w:val="21"/>
                  </w:rPr>
                  <w:t>/</w:t>
                </w:r>
              </w:p>
            </w:tc>
            <w:tc>
              <w:tcPr>
                <w:tcW w:w="386" w:type="pct"/>
                <w:shd w:val="clear" w:color="auto" w:fill="auto"/>
              </w:tcPr>
              <w:p w:rsidR="00A04FA9" w:rsidRDefault="00A04FA9" w:rsidP="00A04FA9">
                <w:pPr>
                  <w:ind w:right="174"/>
                  <w:jc w:val="center"/>
                  <w:rPr>
                    <w:szCs w:val="21"/>
                  </w:rPr>
                </w:pPr>
                <w:r>
                  <w:rPr>
                    <w:szCs w:val="21"/>
                  </w:rPr>
                  <w:t>/</w:t>
                </w:r>
              </w:p>
            </w:tc>
            <w:tc>
              <w:tcPr>
                <w:tcW w:w="387" w:type="pct"/>
                <w:shd w:val="clear" w:color="auto" w:fill="auto"/>
              </w:tcPr>
              <w:p w:rsidR="00A04FA9" w:rsidRDefault="00A04FA9" w:rsidP="00A04FA9">
                <w:pPr>
                  <w:jc w:val="right"/>
                  <w:rPr>
                    <w:szCs w:val="21"/>
                  </w:rPr>
                </w:pPr>
              </w:p>
            </w:tc>
            <w:tc>
              <w:tcPr>
                <w:tcW w:w="381" w:type="pct"/>
                <w:shd w:val="clear" w:color="auto" w:fill="auto"/>
              </w:tcPr>
              <w:p w:rsidR="00A04FA9" w:rsidRDefault="00A04FA9" w:rsidP="00A04FA9">
                <w:pPr>
                  <w:jc w:val="right"/>
                  <w:rPr>
                    <w:szCs w:val="21"/>
                  </w:rPr>
                </w:pPr>
              </w:p>
            </w:tc>
            <w:tc>
              <w:tcPr>
                <w:tcW w:w="392" w:type="pct"/>
                <w:shd w:val="clear" w:color="auto" w:fill="auto"/>
              </w:tcPr>
              <w:p w:rsidR="00A04FA9" w:rsidRDefault="00A04FA9" w:rsidP="00A04FA9">
                <w:pPr>
                  <w:ind w:right="174"/>
                  <w:jc w:val="center"/>
                  <w:rPr>
                    <w:szCs w:val="21"/>
                  </w:rPr>
                </w:pPr>
                <w:r>
                  <w:rPr>
                    <w:szCs w:val="21"/>
                  </w:rPr>
                  <w:t>/</w:t>
                </w:r>
              </w:p>
            </w:tc>
            <w:tc>
              <w:tcPr>
                <w:tcW w:w="382" w:type="pct"/>
                <w:shd w:val="clear" w:color="auto" w:fill="auto"/>
              </w:tcPr>
              <w:p w:rsidR="00A04FA9" w:rsidRDefault="00A04FA9" w:rsidP="00A04FA9">
                <w:pPr>
                  <w:ind w:right="174"/>
                  <w:jc w:val="center"/>
                  <w:rPr>
                    <w:szCs w:val="21"/>
                  </w:rPr>
                </w:pPr>
                <w:r>
                  <w:rPr>
                    <w:szCs w:val="21"/>
                  </w:rPr>
                  <w:t>/</w:t>
                </w:r>
              </w:p>
            </w:tc>
          </w:tr>
        </w:tbl>
        <w:p w:rsidR="00A04FA9" w:rsidRDefault="00A04FA9"/>
        <w:p w:rsidR="00CE2FF5" w:rsidRDefault="00C45FBA">
          <w:pPr>
            <w:snapToGrid w:val="0"/>
            <w:spacing w:line="240" w:lineRule="atLeast"/>
            <w:rPr>
              <w:szCs w:val="21"/>
            </w:rPr>
          </w:pPr>
        </w:p>
      </w:sdtContent>
    </w:sdt>
    <w:sdt>
      <w:sdtPr>
        <w:rPr>
          <w:rFonts w:ascii="宋体" w:hAnsi="宋体" w:cs="宋体" w:hint="eastAsia"/>
          <w:b w:val="0"/>
          <w:bCs w:val="0"/>
          <w:kern w:val="0"/>
          <w:szCs w:val="21"/>
        </w:rPr>
        <w:alias w:val="模块:在建工程减值准备"/>
        <w:tag w:val="_GBC_467986eee7244ad69e86a4292f121eb6"/>
        <w:id w:val="1419365466"/>
        <w:lock w:val="sdtLocked"/>
        <w:placeholder>
          <w:docPart w:val="GBC22222222222222222222222222222"/>
        </w:placeholder>
      </w:sdtPr>
      <w:sdtEndPr>
        <w:rPr>
          <w:rFonts w:asciiTheme="minorHAnsi" w:hAnsiTheme="minorHAnsi" w:cstheme="minorBidi"/>
          <w:kern w:val="2"/>
          <w:szCs w:val="22"/>
        </w:rPr>
      </w:sdtEndPr>
      <w:sdtContent>
        <w:p w:rsidR="00CE2FF5" w:rsidRDefault="009C58EC" w:rsidP="00F918AB">
          <w:pPr>
            <w:pStyle w:val="4"/>
            <w:numPr>
              <w:ilvl w:val="0"/>
              <w:numId w:val="47"/>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97759079"/>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1898663559"/>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其他说明</w:t>
          </w:r>
        </w:p>
        <w:sdt>
          <w:sdtPr>
            <w:rPr>
              <w:szCs w:val="21"/>
            </w:rPr>
            <w:alias w:val="是否适用：在建工程的说明[双击切换]"/>
            <w:tag w:val="_GBC_c0ffdfbb304348758da855627ba6d858"/>
            <w:id w:val="1202515353"/>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bookmarkStart w:id="153" w:name="_Hlk11683481" w:displacedByCustomXml="next"/>
    <w:sdt>
      <w:sdtPr>
        <w:rPr>
          <w:rFonts w:ascii="宋体" w:hAnsi="宋体" w:cstheme="minorBidi" w:hint="eastAsia"/>
          <w:b w:val="0"/>
          <w:bCs w:val="0"/>
          <w:kern w:val="0"/>
          <w:szCs w:val="24"/>
        </w:rPr>
        <w:alias w:val="模块:工程物资"/>
        <w:tag w:val="_GBC_12c2ea8f308b49c7b5e2baae867f1ec7"/>
        <w:id w:val="-89317058"/>
        <w:lock w:val="sdtLocked"/>
        <w:placeholder>
          <w:docPart w:val="GBC22222222222222222222222222222"/>
        </w:placeholder>
      </w:sdtPr>
      <w:sdtEndPr>
        <w:rPr>
          <w:rFonts w:hint="default"/>
          <w:szCs w:val="21"/>
        </w:rPr>
      </w:sdtEndPr>
      <w:sdtContent>
        <w:p w:rsidR="00CE2FF5" w:rsidRDefault="009C58EC">
          <w:pPr>
            <w:pStyle w:val="4"/>
          </w:pPr>
          <w:r>
            <w:rPr>
              <w:rFonts w:hint="eastAsia"/>
            </w:rPr>
            <w:t>工程物资</w:t>
          </w:r>
        </w:p>
        <w:sdt>
          <w:sdtPr>
            <w:alias w:val="是否适用：工程物资[双击切换]"/>
            <w:tag w:val="_GBC_0d711628566c4b08b883151766986b20"/>
            <w:id w:val="2000845052"/>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rPr>
              <w:szCs w:val="21"/>
            </w:rPr>
          </w:pPr>
        </w:p>
      </w:sdtContent>
    </w:sdt>
    <w:bookmarkEnd w:id="153" w:displacedByCustomXml="prev"/>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645196482"/>
        <w:lock w:val="sdtLocked"/>
        <w:placeholder>
          <w:docPart w:val="GBC22222222222222222222222222222"/>
        </w:placeholder>
      </w:sdtPr>
      <w:sdtEndPr>
        <w:rPr>
          <w:rFonts w:hint="default"/>
          <w:kern w:val="2"/>
        </w:rPr>
      </w:sdtEndPr>
      <w:sdtContent>
        <w:p w:rsidR="00CE2FF5" w:rsidRDefault="009C58EC" w:rsidP="00F918AB">
          <w:pPr>
            <w:pStyle w:val="4"/>
            <w:numPr>
              <w:ilvl w:val="0"/>
              <w:numId w:val="48"/>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1466585514"/>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MACROBUTTON  SnrToggleCheckbox □适用</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1742759058"/>
        <w:lock w:val="sdtLocked"/>
        <w:placeholder>
          <w:docPart w:val="GBC22222222222222222222222222222"/>
        </w:placeholder>
      </w:sdtPr>
      <w:sdtEndPr>
        <w:rPr>
          <w:rFonts w:asciiTheme="minorHAnsi" w:hAnsiTheme="minorHAnsi"/>
          <w:kern w:val="2"/>
          <w:szCs w:val="22"/>
        </w:rPr>
      </w:sdtEndPr>
      <w:sdtContent>
        <w:p w:rsidR="00CE2FF5" w:rsidRDefault="009C58EC" w:rsidP="00F918AB">
          <w:pPr>
            <w:pStyle w:val="4"/>
            <w:numPr>
              <w:ilvl w:val="0"/>
              <w:numId w:val="48"/>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1130904163"/>
            <w:lock w:val="sdtContentLocked"/>
            <w:placeholder>
              <w:docPart w:val="GBC22222222222222222222222222222"/>
            </w:placeholder>
          </w:sdtPr>
          <w:sdtContent>
            <w:p w:rsidR="00CE2FF5" w:rsidRDefault="00C45FBA" w:rsidP="00CD197A">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1778719267"/>
        <w:lock w:val="sdtLocked"/>
        <w:placeholder>
          <w:docPart w:val="GBC22222222222222222222222222222"/>
        </w:placeholder>
      </w:sdtPr>
      <w:sdtEndPr>
        <w:rPr>
          <w:rFonts w:hint="default"/>
        </w:rPr>
      </w:sdtEndPr>
      <w:sdtContent>
        <w:p w:rsidR="00CE2FF5" w:rsidRDefault="009C58EC">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1050603137"/>
            <w:lock w:val="sdtContentLocked"/>
            <w:placeholder>
              <w:docPart w:val="GBC22222222222222222222222222222"/>
            </w:placeholder>
          </w:sdtPr>
          <w:sdtContent>
            <w:p w:rsidR="00CE2FF5" w:rsidRDefault="00C45FBA" w:rsidP="00CD197A">
              <w:pPr>
                <w:autoSpaceDE w:val="0"/>
                <w:autoSpaceDN w:val="0"/>
                <w:adjustRightInd w:val="0"/>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油气资产"/>
        <w:tag w:val="_GBC_fe60430654f541aab1da59bd08202085"/>
        <w:id w:val="-854808292"/>
        <w:lock w:val="sdtLocked"/>
        <w:placeholder>
          <w:docPart w:val="GBC22222222222222222222222222222"/>
        </w:placeholder>
      </w:sdtPr>
      <w:sdtEndPr>
        <w:rPr>
          <w:rFonts w:cstheme="minorBidi" w:hint="default"/>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122002960"/>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autoSpaceDE w:val="0"/>
            <w:autoSpaceDN w:val="0"/>
            <w:adjustRightInd w:val="0"/>
            <w:rPr>
              <w:szCs w:val="21"/>
            </w:rPr>
          </w:pPr>
        </w:p>
      </w:sdtContent>
    </w:sdt>
    <w:p w:rsidR="00CE2FF5" w:rsidRDefault="00CE2FF5">
      <w:pPr>
        <w:rPr>
          <w:szCs w:val="21"/>
        </w:rPr>
      </w:pPr>
    </w:p>
    <w:sdt>
      <w:sdtPr>
        <w:rPr>
          <w:rFonts w:ascii="宋体" w:hAnsi="宋体" w:cs="宋体" w:hint="eastAsia"/>
          <w:b w:val="0"/>
          <w:bCs w:val="0"/>
          <w:kern w:val="0"/>
          <w:szCs w:val="21"/>
        </w:rPr>
        <w:alias w:val="模块:使用权资产"/>
        <w:tag w:val="_SEC_42126bf96c7241e38ff33aae0d98dae2"/>
        <w:id w:val="-330380314"/>
        <w:lock w:val="sdtLocked"/>
        <w:placeholder>
          <w:docPart w:val="GBC22222222222222222222222222222"/>
        </w:placeholder>
      </w:sdtPr>
      <w:sdtEndPr>
        <w:rPr>
          <w:szCs w:val="24"/>
        </w:rPr>
      </w:sdtEndPr>
      <w:sdtContent>
        <w:p w:rsidR="00CE2FF5" w:rsidRDefault="009C58EC">
          <w:pPr>
            <w:pStyle w:val="30"/>
            <w:numPr>
              <w:ilvl w:val="0"/>
              <w:numId w:val="21"/>
            </w:numPr>
            <w:tabs>
              <w:tab w:val="left" w:pos="504"/>
            </w:tabs>
            <w:rPr>
              <w:szCs w:val="21"/>
            </w:rPr>
          </w:pPr>
          <w:r>
            <w:rPr>
              <w:rFonts w:hint="eastAsia"/>
              <w:szCs w:val="21"/>
            </w:rPr>
            <w:t>使用权资产</w:t>
          </w:r>
        </w:p>
        <w:bookmarkStart w:id="154" w:name="_Hlk11679747" w:displacedByCustomXml="next"/>
        <w:sdt>
          <w:sdtPr>
            <w:alias w:val="是否适用：使用权资产[双击切换]"/>
            <w:tag w:val="_GBC_3ac132175b304712af4889ae3914ef7d"/>
            <w:id w:val="-818801923"/>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sdtContent>
    </w:sdt>
    <w:bookmarkEnd w:id="154"/>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无形资产</w:t>
      </w:r>
    </w:p>
    <w:p w:rsidR="00CE2FF5" w:rsidRDefault="009C58EC" w:rsidP="00F918AB">
      <w:pPr>
        <w:pStyle w:val="4"/>
        <w:numPr>
          <w:ilvl w:val="0"/>
          <w:numId w:val="49"/>
        </w:numPr>
        <w:tabs>
          <w:tab w:val="left" w:pos="602"/>
        </w:tabs>
        <w:rPr>
          <w:rFonts w:ascii="宋体" w:hAnsi="宋体"/>
          <w:szCs w:val="21"/>
        </w:rPr>
      </w:pPr>
      <w:r>
        <w:rPr>
          <w:rFonts w:ascii="宋体" w:hAnsi="宋体" w:hint="eastAsia"/>
          <w:szCs w:val="21"/>
        </w:rPr>
        <w:t>无形资产情况</w:t>
      </w:r>
    </w:p>
    <w:p w:rsidR="00CE2FF5" w:rsidRDefault="00C45FBA">
      <w:sdt>
        <w:sdtPr>
          <w:rPr>
            <w:rFonts w:hint="eastAsia"/>
          </w:rPr>
          <w:alias w:val="是否适用：无形资产情况[双击切换]"/>
          <w:tag w:val="_GBC_0882d05501f84259b91efc5f2eae98cf"/>
          <w:id w:val="1955586946"/>
          <w:lock w:val="sdtContentLocked"/>
          <w:placeholder>
            <w:docPart w:val="GBC22222222222222222222222222222"/>
          </w:placeholder>
        </w:sdtPr>
        <w:sdtContent>
          <w:r>
            <w:fldChar w:fldCharType="begin"/>
          </w:r>
          <w:r w:rsidR="00A04FA9">
            <w:instrText>MACROBUTTON  SnrToggleCheckbox √适用</w:instrText>
          </w:r>
          <w:r>
            <w:fldChar w:fldCharType="end"/>
          </w:r>
          <w:r>
            <w:fldChar w:fldCharType="begin"/>
          </w:r>
          <w:r w:rsidR="00A04FA9">
            <w:instrText xml:space="preserve"> MACROBUTTON  SnrToggleCheckbox □不适用 </w:instrText>
          </w:r>
          <w:r>
            <w:fldChar w:fldCharType="end"/>
          </w:r>
        </w:sdtContent>
      </w:sdt>
    </w:p>
    <w:sdt>
      <w:sdtPr>
        <w:rPr>
          <w:rFonts w:hint="eastAsia"/>
          <w:b/>
          <w:bCs/>
          <w:szCs w:val="21"/>
        </w:rPr>
        <w:alias w:val="模块:无形资产情况"/>
        <w:tag w:val="_GBC_799ffdb131784d33a2db94a85018c927"/>
        <w:id w:val="1005404203"/>
        <w:lock w:val="sdtLocked"/>
        <w:placeholder>
          <w:docPart w:val="GBC22222222222222222222222222222"/>
        </w:placeholder>
      </w:sdtPr>
      <w:sdtEndPr>
        <w:rPr>
          <w:rFonts w:hint="default"/>
          <w:b w:val="0"/>
          <w:bCs w:val="0"/>
        </w:rPr>
      </w:sdtEndPr>
      <w:sdtContent>
        <w:p w:rsidR="00CE2FF5" w:rsidRDefault="009C58EC">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e04514c8858e489490302ba7c2e1448a"/>
              <w:id w:val="-441445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9795785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66"/>
            <w:gridCol w:w="1266"/>
            <w:gridCol w:w="1191"/>
            <w:gridCol w:w="1191"/>
            <w:gridCol w:w="366"/>
            <w:gridCol w:w="1116"/>
            <w:gridCol w:w="1266"/>
          </w:tblGrid>
          <w:tr w:rsidR="006F6BDE" w:rsidRPr="00CD197A" w:rsidTr="006F6BDE">
            <w:trPr>
              <w:trHeight w:val="284"/>
            </w:trPr>
            <w:sdt>
              <w:sdtPr>
                <w:rPr>
                  <w:sz w:val="15"/>
                  <w:szCs w:val="15"/>
                </w:rPr>
                <w:tag w:val="_PLD_16e062da10ef4301a1526b8633f88a31"/>
                <w:id w:val="17559267"/>
                <w:lock w:val="sdtLocked"/>
              </w:sdtPr>
              <w:sdtContent>
                <w:tc>
                  <w:tcPr>
                    <w:tcW w:w="1100"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项目</w:t>
                    </w:r>
                  </w:p>
                </w:tc>
              </w:sdtContent>
            </w:sdt>
            <w:sdt>
              <w:sdtPr>
                <w:rPr>
                  <w:sz w:val="15"/>
                  <w:szCs w:val="15"/>
                </w:rPr>
                <w:tag w:val="_PLD_8b465b50cb10415c8931fdb66ee29ca3"/>
                <w:id w:val="17559268"/>
                <w:lock w:val="sdtLocked"/>
              </w:sdtPr>
              <w:sdtContent>
                <w:tc>
                  <w:tcPr>
                    <w:tcW w:w="758"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土地使用权</w:t>
                    </w:r>
                  </w:p>
                </w:tc>
              </w:sdtContent>
            </w:sdt>
            <w:sdt>
              <w:sdtPr>
                <w:rPr>
                  <w:sz w:val="15"/>
                  <w:szCs w:val="15"/>
                </w:rPr>
                <w:tag w:val="_PLD_55a0c34977f7438f8a4e60b2ec43e654"/>
                <w:id w:val="17559269"/>
                <w:lock w:val="sdtLocked"/>
              </w:sdtPr>
              <w:sdtContent>
                <w:tc>
                  <w:tcPr>
                    <w:tcW w:w="758"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专利权</w:t>
                    </w:r>
                  </w:p>
                </w:tc>
              </w:sdtContent>
            </w:sdt>
            <w:sdt>
              <w:sdtPr>
                <w:rPr>
                  <w:sz w:val="15"/>
                  <w:szCs w:val="15"/>
                </w:rPr>
                <w:tag w:val="_PLD_624f8e9465f646f5a305cf5fc59a830c"/>
                <w:id w:val="17559270"/>
                <w:lock w:val="sdtLocked"/>
              </w:sdtPr>
              <w:sdtContent>
                <w:tc>
                  <w:tcPr>
                    <w:tcW w:w="734"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非专利技术</w:t>
                    </w:r>
                  </w:p>
                </w:tc>
              </w:sdtContent>
            </w:sdt>
            <w:sdt>
              <w:sdtPr>
                <w:rPr>
                  <w:sz w:val="15"/>
                  <w:szCs w:val="15"/>
                </w:rPr>
                <w:alias w:val="无形资产明细－项目"/>
                <w:tag w:val="_GBC_ee2531f58c0a420e83919cd1efe46139"/>
                <w:id w:val="17559271"/>
                <w:lock w:val="sdtLocked"/>
              </w:sdtPr>
              <w:sdtEndPr>
                <w:rPr>
                  <w:rFonts w:hint="eastAsia"/>
                </w:rPr>
              </w:sdtEndPr>
              <w:sdtContent>
                <w:tc>
                  <w:tcPr>
                    <w:tcW w:w="255"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软件</w:t>
                    </w:r>
                  </w:p>
                </w:tc>
              </w:sdtContent>
            </w:sdt>
            <w:sdt>
              <w:sdtPr>
                <w:rPr>
                  <w:sz w:val="15"/>
                  <w:szCs w:val="15"/>
                </w:rPr>
                <w:alias w:val="无形资产明细－项目"/>
                <w:tag w:val="_GBC_ee2531f58c0a420e83919cd1efe46139"/>
                <w:id w:val="17559272"/>
                <w:lock w:val="sdtLocked"/>
              </w:sdtPr>
              <w:sdtEndPr>
                <w:rPr>
                  <w:rFonts w:hint="eastAsia"/>
                </w:rPr>
              </w:sdtEndPr>
              <w:sdtContent>
                <w:tc>
                  <w:tcPr>
                    <w:tcW w:w="255"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著作权</w:t>
                    </w:r>
                  </w:p>
                </w:tc>
              </w:sdtContent>
            </w:sdt>
            <w:sdt>
              <w:sdtPr>
                <w:rPr>
                  <w:sz w:val="15"/>
                  <w:szCs w:val="15"/>
                </w:rPr>
                <w:alias w:val="无形资产明细－项目"/>
                <w:tag w:val="_GBC_ee2531f58c0a420e83919cd1efe46139"/>
                <w:id w:val="17559273"/>
                <w:lock w:val="sdtLocked"/>
              </w:sdtPr>
              <w:sdtEndPr>
                <w:rPr>
                  <w:rFonts w:hint="eastAsia"/>
                </w:rPr>
              </w:sdtEndPr>
              <w:sdtContent>
                <w:tc>
                  <w:tcPr>
                    <w:tcW w:w="255" w:type="pct"/>
                    <w:shd w:val="clear" w:color="auto" w:fill="auto"/>
                    <w:vAlign w:val="center"/>
                  </w:tcPr>
                  <w:p w:rsidR="006F6BDE" w:rsidRPr="00CD197A" w:rsidRDefault="006F6BDE" w:rsidP="006F6BDE">
                    <w:pPr>
                      <w:jc w:val="center"/>
                      <w:rPr>
                        <w:sz w:val="15"/>
                        <w:szCs w:val="15"/>
                      </w:rPr>
                    </w:pPr>
                    <w:r w:rsidRPr="00CD197A">
                      <w:rPr>
                        <w:rFonts w:hint="eastAsia"/>
                        <w:sz w:val="15"/>
                        <w:szCs w:val="15"/>
                      </w:rPr>
                      <w:t>特许权</w:t>
                    </w:r>
                  </w:p>
                </w:tc>
              </w:sdtContent>
            </w:sdt>
            <w:sdt>
              <w:sdtPr>
                <w:rPr>
                  <w:sz w:val="15"/>
                  <w:szCs w:val="15"/>
                </w:rPr>
                <w:tag w:val="_PLD_57620ddc57e34012a99d49f2280a99e2"/>
                <w:id w:val="17559274"/>
                <w:lock w:val="sdtLocked"/>
              </w:sdtPr>
              <w:sdtContent>
                <w:tc>
                  <w:tcPr>
                    <w:tcW w:w="883" w:type="pct"/>
                    <w:shd w:val="clear" w:color="auto" w:fill="auto"/>
                    <w:vAlign w:val="center"/>
                  </w:tcPr>
                  <w:p w:rsidR="006F6BDE" w:rsidRPr="00CD197A" w:rsidRDefault="006F6BDE" w:rsidP="006F6BDE">
                    <w:pPr>
                      <w:jc w:val="center"/>
                      <w:rPr>
                        <w:sz w:val="15"/>
                        <w:szCs w:val="15"/>
                      </w:rPr>
                    </w:pPr>
                    <w:r w:rsidRPr="00CD197A">
                      <w:rPr>
                        <w:sz w:val="15"/>
                        <w:szCs w:val="15"/>
                      </w:rPr>
                      <w:t>合计</w:t>
                    </w:r>
                  </w:p>
                </w:tc>
              </w:sdtContent>
            </w:sdt>
          </w:tr>
          <w:tr w:rsidR="006F6BDE" w:rsidRPr="00CD197A" w:rsidTr="006F6BDE">
            <w:trPr>
              <w:trHeight w:val="284"/>
            </w:trPr>
            <w:sdt>
              <w:sdtPr>
                <w:rPr>
                  <w:sz w:val="15"/>
                  <w:szCs w:val="15"/>
                </w:rPr>
                <w:tag w:val="_PLD_97ce5956782c457c89e9607c943b01d4"/>
                <w:id w:val="17559275"/>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一、</w:t>
                    </w:r>
                    <w:r w:rsidRPr="00CD197A">
                      <w:rPr>
                        <w:rFonts w:hint="eastAsia"/>
                        <w:sz w:val="15"/>
                        <w:szCs w:val="15"/>
                      </w:rPr>
                      <w:t>账面原值</w:t>
                    </w:r>
                  </w:p>
                </w:tc>
              </w:sdtContent>
            </w:sdt>
            <w:tc>
              <w:tcPr>
                <w:tcW w:w="758" w:type="pct"/>
                <w:shd w:val="clear" w:color="auto" w:fill="auto"/>
              </w:tcPr>
              <w:p w:rsidR="006F6BDE" w:rsidRPr="00CD197A" w:rsidRDefault="006F6BDE" w:rsidP="006F6BDE">
                <w:pPr>
                  <w:rPr>
                    <w:sz w:val="15"/>
                    <w:szCs w:val="15"/>
                  </w:rPr>
                </w:pPr>
              </w:p>
            </w:tc>
            <w:tc>
              <w:tcPr>
                <w:tcW w:w="758" w:type="pct"/>
                <w:shd w:val="clear" w:color="auto" w:fill="auto"/>
              </w:tcPr>
              <w:p w:rsidR="006F6BDE" w:rsidRPr="00CD197A" w:rsidRDefault="006F6BDE" w:rsidP="006F6BDE">
                <w:pPr>
                  <w:rPr>
                    <w:sz w:val="15"/>
                    <w:szCs w:val="15"/>
                  </w:rPr>
                </w:pPr>
              </w:p>
            </w:tc>
            <w:tc>
              <w:tcPr>
                <w:tcW w:w="734" w:type="pct"/>
                <w:shd w:val="clear" w:color="auto" w:fill="auto"/>
              </w:tcPr>
              <w:p w:rsidR="006F6BDE" w:rsidRPr="00CD197A" w:rsidRDefault="006F6BDE" w:rsidP="006F6BDE">
                <w:pPr>
                  <w:rPr>
                    <w:sz w:val="15"/>
                    <w:szCs w:val="15"/>
                  </w:rPr>
                </w:pPr>
              </w:p>
            </w:tc>
            <w:tc>
              <w:tcPr>
                <w:tcW w:w="255" w:type="pct"/>
                <w:shd w:val="clear" w:color="auto" w:fill="auto"/>
              </w:tcPr>
              <w:p w:rsidR="006F6BDE" w:rsidRPr="00CD197A" w:rsidRDefault="006F6BDE" w:rsidP="006F6BDE">
                <w:pPr>
                  <w:rPr>
                    <w:sz w:val="15"/>
                    <w:szCs w:val="15"/>
                  </w:rPr>
                </w:pPr>
              </w:p>
            </w:tc>
            <w:tc>
              <w:tcPr>
                <w:tcW w:w="255" w:type="pct"/>
                <w:shd w:val="clear" w:color="auto" w:fill="auto"/>
              </w:tcPr>
              <w:p w:rsidR="006F6BDE" w:rsidRPr="00CD197A" w:rsidRDefault="006F6BDE" w:rsidP="006F6BDE">
                <w:pPr>
                  <w:rPr>
                    <w:sz w:val="15"/>
                    <w:szCs w:val="15"/>
                  </w:rPr>
                </w:pPr>
              </w:p>
            </w:tc>
            <w:tc>
              <w:tcPr>
                <w:tcW w:w="255" w:type="pct"/>
                <w:shd w:val="clear" w:color="auto" w:fill="auto"/>
              </w:tcPr>
              <w:p w:rsidR="006F6BDE" w:rsidRPr="00CD197A" w:rsidRDefault="006F6BDE" w:rsidP="006F6BDE">
                <w:pPr>
                  <w:rPr>
                    <w:sz w:val="15"/>
                    <w:szCs w:val="15"/>
                  </w:rPr>
                </w:pPr>
              </w:p>
            </w:tc>
            <w:tc>
              <w:tcPr>
                <w:tcW w:w="883" w:type="pct"/>
                <w:shd w:val="clear" w:color="auto" w:fill="auto"/>
              </w:tcPr>
              <w:p w:rsidR="006F6BDE" w:rsidRPr="00CD197A" w:rsidRDefault="006F6BDE" w:rsidP="006F6BDE">
                <w:pPr>
                  <w:rPr>
                    <w:sz w:val="15"/>
                    <w:szCs w:val="15"/>
                  </w:rPr>
                </w:pPr>
              </w:p>
            </w:tc>
          </w:tr>
          <w:tr w:rsidR="006F6BDE" w:rsidRPr="00CD197A" w:rsidTr="006F6BDE">
            <w:trPr>
              <w:trHeight w:val="284"/>
            </w:trPr>
            <w:sdt>
              <w:sdtPr>
                <w:rPr>
                  <w:sz w:val="15"/>
                  <w:szCs w:val="15"/>
                </w:rPr>
                <w:tag w:val="_PLD_3ece69191bc64684a4f52dc219040125"/>
                <w:id w:val="17559276"/>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 xml:space="preserve">    1.</w:t>
                    </w:r>
                    <w:r w:rsidRPr="00CD197A">
                      <w:rPr>
                        <w:rFonts w:hint="eastAsia"/>
                        <w:sz w:val="15"/>
                        <w:szCs w:val="15"/>
                      </w:rPr>
                      <w:t>期</w:t>
                    </w:r>
                    <w:r w:rsidRPr="00CD197A">
                      <w:rPr>
                        <w:sz w:val="15"/>
                        <w:szCs w:val="15"/>
                      </w:rPr>
                      <w:t>初余额</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288,455,167.49</w:t>
                </w:r>
              </w:p>
            </w:tc>
            <w:tc>
              <w:tcPr>
                <w:tcW w:w="758" w:type="pct"/>
                <w:shd w:val="clear" w:color="auto" w:fill="auto"/>
              </w:tcPr>
              <w:p w:rsidR="006F6BDE" w:rsidRPr="00CD197A" w:rsidRDefault="006F6BDE" w:rsidP="006F6BDE">
                <w:pPr>
                  <w:jc w:val="right"/>
                  <w:rPr>
                    <w:sz w:val="15"/>
                    <w:szCs w:val="15"/>
                  </w:rPr>
                </w:pPr>
                <w:r w:rsidRPr="00CD197A">
                  <w:rPr>
                    <w:sz w:val="15"/>
                    <w:szCs w:val="15"/>
                  </w:rPr>
                  <w:t>159,200,123.90</w:t>
                </w:r>
              </w:p>
            </w:tc>
            <w:tc>
              <w:tcPr>
                <w:tcW w:w="734" w:type="pct"/>
                <w:shd w:val="clear" w:color="auto" w:fill="auto"/>
              </w:tcPr>
              <w:p w:rsidR="006F6BDE" w:rsidRPr="00CD197A" w:rsidRDefault="006F6BDE" w:rsidP="006F6BDE">
                <w:pPr>
                  <w:jc w:val="right"/>
                  <w:rPr>
                    <w:sz w:val="15"/>
                    <w:szCs w:val="15"/>
                  </w:rPr>
                </w:pPr>
                <w:r w:rsidRPr="00CD197A">
                  <w:rPr>
                    <w:sz w:val="15"/>
                    <w:szCs w:val="15"/>
                  </w:rPr>
                  <w:t>14,906,931.21</w:t>
                </w:r>
              </w:p>
            </w:tc>
            <w:tc>
              <w:tcPr>
                <w:tcW w:w="255" w:type="pct"/>
                <w:shd w:val="clear" w:color="auto" w:fill="auto"/>
              </w:tcPr>
              <w:p w:rsidR="006F6BDE" w:rsidRPr="00CD197A" w:rsidRDefault="006F6BDE" w:rsidP="006F6BDE">
                <w:pPr>
                  <w:jc w:val="right"/>
                  <w:rPr>
                    <w:sz w:val="15"/>
                    <w:szCs w:val="15"/>
                  </w:rPr>
                </w:pPr>
                <w:r w:rsidRPr="00CD197A">
                  <w:rPr>
                    <w:sz w:val="15"/>
                    <w:szCs w:val="15"/>
                  </w:rPr>
                  <w:t>27,268,204.08</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2,569,800.00</w:t>
                </w:r>
              </w:p>
            </w:tc>
            <w:tc>
              <w:tcPr>
                <w:tcW w:w="883" w:type="pct"/>
                <w:shd w:val="clear" w:color="auto" w:fill="auto"/>
              </w:tcPr>
              <w:p w:rsidR="006F6BDE" w:rsidRPr="00CD197A" w:rsidRDefault="006F6BDE" w:rsidP="006F6BDE">
                <w:pPr>
                  <w:jc w:val="right"/>
                  <w:rPr>
                    <w:sz w:val="15"/>
                    <w:szCs w:val="15"/>
                  </w:rPr>
                </w:pPr>
                <w:r w:rsidRPr="00CD197A">
                  <w:rPr>
                    <w:sz w:val="15"/>
                    <w:szCs w:val="15"/>
                  </w:rPr>
                  <w:t>492,400,226.68</w:t>
                </w:r>
              </w:p>
            </w:tc>
          </w:tr>
          <w:tr w:rsidR="006F6BDE" w:rsidRPr="00CD197A" w:rsidTr="006F6BDE">
            <w:trPr>
              <w:trHeight w:val="284"/>
            </w:trPr>
            <w:sdt>
              <w:sdtPr>
                <w:rPr>
                  <w:sz w:val="15"/>
                  <w:szCs w:val="15"/>
                </w:rPr>
                <w:tag w:val="_PLD_619b832ec5e340dc899fb93538a5459d"/>
                <w:id w:val="17559277"/>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sz w:val="15"/>
                        <w:szCs w:val="15"/>
                      </w:rPr>
                      <w:t>2.本期增加</w:t>
                    </w:r>
                    <w:r w:rsidRPr="00CD197A">
                      <w:rPr>
                        <w:rFonts w:hint="eastAsia"/>
                        <w:sz w:val="15"/>
                        <w:szCs w:val="15"/>
                      </w:rPr>
                      <w:t>金额</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6F6BDE" w:rsidRDefault="006F6BDE" w:rsidP="006F6BDE">
                <w:pPr>
                  <w:jc w:val="right"/>
                  <w:rPr>
                    <w:sz w:val="15"/>
                    <w:szCs w:val="15"/>
                  </w:rPr>
                </w:pPr>
                <w:r w:rsidRPr="006F6BDE">
                  <w:rPr>
                    <w:sz w:val="15"/>
                    <w:szCs w:val="15"/>
                  </w:rPr>
                  <w:t>841,075.33</w:t>
                </w:r>
              </w:p>
            </w:tc>
            <w:tc>
              <w:tcPr>
                <w:tcW w:w="255" w:type="pct"/>
                <w:shd w:val="clear" w:color="auto" w:fill="auto"/>
              </w:tcPr>
              <w:p w:rsidR="006F6BDE" w:rsidRPr="006F6BDE" w:rsidRDefault="006F6BDE" w:rsidP="006F6BDE">
                <w:pPr>
                  <w:jc w:val="right"/>
                  <w:rPr>
                    <w:sz w:val="15"/>
                    <w:szCs w:val="15"/>
                  </w:rPr>
                </w:pPr>
              </w:p>
            </w:tc>
            <w:tc>
              <w:tcPr>
                <w:tcW w:w="255" w:type="pct"/>
                <w:shd w:val="clear" w:color="auto" w:fill="auto"/>
              </w:tcPr>
              <w:p w:rsidR="006F6BDE" w:rsidRPr="006F6BDE" w:rsidRDefault="006F6BDE" w:rsidP="006F6BDE">
                <w:pPr>
                  <w:jc w:val="right"/>
                  <w:rPr>
                    <w:sz w:val="15"/>
                    <w:szCs w:val="15"/>
                  </w:rPr>
                </w:pPr>
              </w:p>
            </w:tc>
            <w:tc>
              <w:tcPr>
                <w:tcW w:w="883" w:type="pct"/>
                <w:shd w:val="clear" w:color="auto" w:fill="auto"/>
              </w:tcPr>
              <w:p w:rsidR="006F6BDE" w:rsidRPr="006F6BDE" w:rsidRDefault="006F6BDE" w:rsidP="006F6BDE">
                <w:pPr>
                  <w:jc w:val="right"/>
                  <w:rPr>
                    <w:sz w:val="15"/>
                    <w:szCs w:val="15"/>
                  </w:rPr>
                </w:pPr>
                <w:r w:rsidRPr="006F6BDE">
                  <w:rPr>
                    <w:sz w:val="15"/>
                    <w:szCs w:val="15"/>
                  </w:rPr>
                  <w:t>841,075.33</w:t>
                </w:r>
              </w:p>
            </w:tc>
          </w:tr>
          <w:tr w:rsidR="006F6BDE" w:rsidRPr="00CD197A" w:rsidTr="006F6BDE">
            <w:trPr>
              <w:trHeight w:val="284"/>
            </w:trPr>
            <w:sdt>
              <w:sdtPr>
                <w:rPr>
                  <w:sz w:val="15"/>
                  <w:szCs w:val="15"/>
                </w:rPr>
                <w:tag w:val="_PLD_90ef4a07fa3c4f969161b700396d9ac5"/>
                <w:id w:val="17559278"/>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sz w:val="15"/>
                        <w:szCs w:val="15"/>
                      </w:rPr>
                      <w:t>(1)</w:t>
                    </w:r>
                    <w:r w:rsidRPr="00CD197A">
                      <w:rPr>
                        <w:rFonts w:hint="eastAsia"/>
                        <w:sz w:val="15"/>
                        <w:szCs w:val="15"/>
                      </w:rPr>
                      <w:t>购置</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841,075.33</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r w:rsidRPr="00CD197A">
                  <w:rPr>
                    <w:sz w:val="15"/>
                    <w:szCs w:val="15"/>
                  </w:rPr>
                  <w:t>841,075.33</w:t>
                </w:r>
              </w:p>
            </w:tc>
          </w:tr>
          <w:tr w:rsidR="006F6BDE" w:rsidRPr="00CD197A" w:rsidTr="006F6BDE">
            <w:trPr>
              <w:trHeight w:val="284"/>
            </w:trPr>
            <w:sdt>
              <w:sdtPr>
                <w:rPr>
                  <w:sz w:val="15"/>
                  <w:szCs w:val="15"/>
                </w:rPr>
                <w:tag w:val="_PLD_fdfb103746a24d0281c1e921b5c8be79"/>
                <w:id w:val="17559279"/>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rFonts w:hint="eastAsia"/>
                        <w:sz w:val="15"/>
                        <w:szCs w:val="15"/>
                      </w:rPr>
                      <w:t>(</w:t>
                    </w:r>
                    <w:r w:rsidRPr="00CD197A">
                      <w:rPr>
                        <w:sz w:val="15"/>
                        <w:szCs w:val="15"/>
                      </w:rPr>
                      <w:t>2)</w:t>
                    </w:r>
                    <w:r w:rsidRPr="00CD197A">
                      <w:rPr>
                        <w:rFonts w:hint="eastAsia"/>
                        <w:sz w:val="15"/>
                        <w:szCs w:val="15"/>
                      </w:rPr>
                      <w:t>内部研发</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p w:rsidR="006F6BDE" w:rsidRPr="00CD197A" w:rsidRDefault="006F6BDE" w:rsidP="006F6BDE">
                <w:pPr>
                  <w:jc w:val="center"/>
                  <w:rPr>
                    <w:sz w:val="15"/>
                    <w:szCs w:val="15"/>
                  </w:rPr>
                </w:pPr>
              </w:p>
            </w:tc>
          </w:tr>
          <w:tr w:rsidR="006F6BDE" w:rsidRPr="00CD197A" w:rsidTr="006F6BDE">
            <w:trPr>
              <w:trHeight w:val="284"/>
            </w:trPr>
            <w:sdt>
              <w:sdtPr>
                <w:rPr>
                  <w:sz w:val="15"/>
                  <w:szCs w:val="15"/>
                </w:rPr>
                <w:tag w:val="_PLD_a843f8687ca145b0abf8bd1ef13c7d8f"/>
                <w:id w:val="17559280"/>
                <w:lock w:val="sdtLocked"/>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w:t>
                    </w:r>
                    <w:r w:rsidRPr="00CD197A">
                      <w:rPr>
                        <w:sz w:val="15"/>
                        <w:szCs w:val="15"/>
                      </w:rPr>
                      <w:t>3</w:t>
                    </w:r>
                    <w:r w:rsidRPr="00CD197A">
                      <w:rPr>
                        <w:rFonts w:hint="eastAsia"/>
                        <w:sz w:val="15"/>
                        <w:szCs w:val="15"/>
                      </w:rPr>
                      <w:t>)企</w:t>
                    </w:r>
                    <w:r w:rsidRPr="00CD197A">
                      <w:rPr>
                        <w:sz w:val="15"/>
                        <w:szCs w:val="15"/>
                      </w:rPr>
                      <w:t>业合并增加</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rFonts w:hint="eastAsia"/>
                  <w:sz w:val="15"/>
                  <w:szCs w:val="15"/>
                </w:rPr>
                <w:alias w:val="无形资产账面原值增加项目名称"/>
                <w:tag w:val="_GBC_23146e7638324faaa7da0b428a22d186"/>
                <w:id w:val="17559281"/>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账面原值增加项目金额"/>
                <w:tag w:val="_GBC_68b1c1634d8b430b8d2430ed0a1d6a19"/>
                <w:id w:val="17559282"/>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账面原值增加项目金额"/>
                <w:tag w:val="_GBC_b5f009ab3fd1422a997d83f901d96e2e"/>
                <w:id w:val="17559283"/>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账面原值增加项目金额"/>
                <w:tag w:val="_GBC_993f412620f445e88bd61968f7459ec9"/>
                <w:id w:val="17559284"/>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增加项目金额"/>
                <w:tag w:val="_GBC_0c66eaa614d14da0b0b87a56942737ed"/>
                <w:id w:val="17559285"/>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增加项目金额"/>
                <w:tag w:val="_GBC_0c66eaa614d14da0b0b87a56942737ed"/>
                <w:id w:val="17559286"/>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增加项目金额"/>
                <w:tag w:val="_GBC_0c66eaa614d14da0b0b87a56942737ed"/>
                <w:id w:val="17559287"/>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增加项目合计金额"/>
                <w:tag w:val="_GBC_29ad01d7f03a4139909a42289d945b78"/>
                <w:id w:val="17559288"/>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rFonts w:hint="eastAsia"/>
                  <w:sz w:val="15"/>
                  <w:szCs w:val="15"/>
                </w:rPr>
                <w:alias w:val="无形资产账面原值增加项目名称"/>
                <w:tag w:val="_GBC_23146e7638324faaa7da0b428a22d186"/>
                <w:id w:val="17559289"/>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账面原值增加项目金额"/>
                <w:tag w:val="_GBC_68b1c1634d8b430b8d2430ed0a1d6a19"/>
                <w:id w:val="17559290"/>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账面原值增加项目金额"/>
                <w:tag w:val="_GBC_b5f009ab3fd1422a997d83f901d96e2e"/>
                <w:id w:val="17559291"/>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账面原值增加项目金额"/>
                <w:tag w:val="_GBC_993f412620f445e88bd61968f7459ec9"/>
                <w:id w:val="17559292"/>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增加项目金额"/>
                <w:tag w:val="_GBC_0c66eaa614d14da0b0b87a56942737ed"/>
                <w:id w:val="17559293"/>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增加项目金额"/>
                <w:tag w:val="_GBC_0c66eaa614d14da0b0b87a56942737ed"/>
                <w:id w:val="17559294"/>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增加项目金额"/>
                <w:tag w:val="_GBC_0c66eaa614d14da0b0b87a56942737ed"/>
                <w:id w:val="17559295"/>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增加项目合计金额"/>
                <w:tag w:val="_GBC_29ad01d7f03a4139909a42289d945b78"/>
                <w:id w:val="17559296"/>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sz w:val="15"/>
                  <w:szCs w:val="15"/>
                </w:rPr>
                <w:tag w:val="_PLD_e2ff397d9d9a4a48baa098333a2effda"/>
                <w:id w:val="17559297"/>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 xml:space="preserve">    3.本期减少</w:t>
                    </w:r>
                    <w:r w:rsidRPr="00CD197A">
                      <w:rPr>
                        <w:rFonts w:hint="eastAsia"/>
                        <w:sz w:val="15"/>
                        <w:szCs w:val="15"/>
                      </w:rPr>
                      <w:t>金额</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35,153,424.34</w:t>
                </w: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r w:rsidRPr="00CD197A">
                  <w:rPr>
                    <w:sz w:val="15"/>
                    <w:szCs w:val="15"/>
                  </w:rPr>
                  <w:t>35,153,424.34</w:t>
                </w:r>
              </w:p>
            </w:tc>
          </w:tr>
          <w:tr w:rsidR="006F6BDE" w:rsidRPr="00CD197A" w:rsidTr="006F6BDE">
            <w:trPr>
              <w:trHeight w:val="284"/>
            </w:trPr>
            <w:sdt>
              <w:sdtPr>
                <w:rPr>
                  <w:sz w:val="15"/>
                  <w:szCs w:val="15"/>
                </w:rPr>
                <w:tag w:val="_PLD_01039cac859c46279f030f4ef8891ef8"/>
                <w:id w:val="17559298"/>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sz w:val="15"/>
                        <w:szCs w:val="15"/>
                      </w:rPr>
                      <w:t>(</w:t>
                    </w:r>
                    <w:r w:rsidRPr="00CD197A">
                      <w:rPr>
                        <w:rFonts w:hint="eastAsia"/>
                        <w:sz w:val="15"/>
                        <w:szCs w:val="15"/>
                      </w:rPr>
                      <w:t>1</w:t>
                    </w:r>
                    <w:r w:rsidRPr="00CD197A">
                      <w:rPr>
                        <w:sz w:val="15"/>
                        <w:szCs w:val="15"/>
                      </w:rPr>
                      <w:t>)</w:t>
                    </w:r>
                    <w:r w:rsidRPr="00CD197A">
                      <w:rPr>
                        <w:rFonts w:hint="eastAsia"/>
                        <w:sz w:val="15"/>
                        <w:szCs w:val="15"/>
                      </w:rPr>
                      <w:t>处置</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35,153,424.34</w:t>
                </w: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r w:rsidRPr="00CD197A">
                  <w:rPr>
                    <w:sz w:val="15"/>
                    <w:szCs w:val="15"/>
                  </w:rPr>
                  <w:t>35,153,424.34</w:t>
                </w:r>
              </w:p>
            </w:tc>
          </w:tr>
          <w:tr w:rsidR="006F6BDE" w:rsidRPr="00CD197A" w:rsidTr="006F6BDE">
            <w:trPr>
              <w:trHeight w:val="284"/>
            </w:trPr>
            <w:sdt>
              <w:sdtPr>
                <w:rPr>
                  <w:rFonts w:hint="eastAsia"/>
                  <w:sz w:val="15"/>
                  <w:szCs w:val="15"/>
                </w:rPr>
                <w:alias w:val="无形资产账面原值减少项目名称"/>
                <w:tag w:val="_GBC_75be63f1efb54632be12885a949e8472"/>
                <w:id w:val="17559299"/>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账面原值减少项目金额"/>
                <w:tag w:val="_GBC_5791b9cc56d34ed3a6b1bb5619046fd4"/>
                <w:id w:val="17559300"/>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账面原值减少项目金额"/>
                <w:tag w:val="_GBC_a187b12be46c4986a6845dc33026b70e"/>
                <w:id w:val="17559301"/>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账面原值减少项目金额"/>
                <w:tag w:val="_GBC_3d6177bde73241c09725cc86b9009958"/>
                <w:id w:val="17559302"/>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减少项目金额"/>
                <w:tag w:val="_GBC_6bbb19b31f594798a9421218462f8883"/>
                <w:id w:val="17559303"/>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减少项目金额"/>
                <w:tag w:val="_GBC_6bbb19b31f594798a9421218462f8883"/>
                <w:id w:val="17559304"/>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减少项目金额"/>
                <w:tag w:val="_GBC_6bbb19b31f594798a9421218462f8883"/>
                <w:id w:val="17559305"/>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减少项目合计金额"/>
                <w:tag w:val="_GBC_333bceb4bfb942ca90170e359bb81b89"/>
                <w:id w:val="17559306"/>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rFonts w:hint="eastAsia"/>
                  <w:sz w:val="15"/>
                  <w:szCs w:val="15"/>
                </w:rPr>
                <w:alias w:val="无形资产账面原值减少项目名称"/>
                <w:tag w:val="_GBC_75be63f1efb54632be12885a949e8472"/>
                <w:id w:val="17559307"/>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账面原值减少项目金额"/>
                <w:tag w:val="_GBC_5791b9cc56d34ed3a6b1bb5619046fd4"/>
                <w:id w:val="17559308"/>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账面原值减少项目金额"/>
                <w:tag w:val="_GBC_a187b12be46c4986a6845dc33026b70e"/>
                <w:id w:val="17559309"/>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账面原值减少项目金额"/>
                <w:tag w:val="_GBC_3d6177bde73241c09725cc86b9009958"/>
                <w:id w:val="17559310"/>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减少项目金额"/>
                <w:tag w:val="_GBC_6bbb19b31f594798a9421218462f8883"/>
                <w:id w:val="17559311"/>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减少项目金额"/>
                <w:tag w:val="_GBC_6bbb19b31f594798a9421218462f8883"/>
                <w:id w:val="17559312"/>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账面原值减少项目金额"/>
                <w:tag w:val="_GBC_6bbb19b31f594798a9421218462f8883"/>
                <w:id w:val="17559313"/>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账面原值减少项目合计金额"/>
                <w:tag w:val="_GBC_333bceb4bfb942ca90170e359bb81b89"/>
                <w:id w:val="17559314"/>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sz w:val="15"/>
                  <w:szCs w:val="15"/>
                </w:rPr>
                <w:tag w:val="_PLD_4f7e6faa1a2a40ff9644db9d2bcd8070"/>
                <w:id w:val="17559315"/>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 xml:space="preserve">   4.期末余额</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253,301,743.15</w:t>
                </w:r>
              </w:p>
            </w:tc>
            <w:tc>
              <w:tcPr>
                <w:tcW w:w="758" w:type="pct"/>
                <w:shd w:val="clear" w:color="auto" w:fill="auto"/>
              </w:tcPr>
              <w:p w:rsidR="006F6BDE" w:rsidRPr="00CD197A" w:rsidRDefault="006F6BDE" w:rsidP="006F6BDE">
                <w:pPr>
                  <w:jc w:val="right"/>
                  <w:rPr>
                    <w:sz w:val="15"/>
                    <w:szCs w:val="15"/>
                  </w:rPr>
                </w:pPr>
                <w:r w:rsidRPr="00CD197A">
                  <w:rPr>
                    <w:sz w:val="15"/>
                    <w:szCs w:val="15"/>
                  </w:rPr>
                  <w:t>159,200,123.90</w:t>
                </w:r>
              </w:p>
            </w:tc>
            <w:tc>
              <w:tcPr>
                <w:tcW w:w="734" w:type="pct"/>
                <w:shd w:val="clear" w:color="auto" w:fill="auto"/>
              </w:tcPr>
              <w:p w:rsidR="006F6BDE" w:rsidRPr="00CD197A" w:rsidRDefault="006F6BDE" w:rsidP="006F6BDE">
                <w:pPr>
                  <w:jc w:val="right"/>
                  <w:rPr>
                    <w:sz w:val="15"/>
                    <w:szCs w:val="15"/>
                  </w:rPr>
                </w:pPr>
                <w:r w:rsidRPr="00CD197A">
                  <w:rPr>
                    <w:sz w:val="15"/>
                    <w:szCs w:val="15"/>
                  </w:rPr>
                  <w:t>14,906,931.21</w:t>
                </w:r>
              </w:p>
            </w:tc>
            <w:tc>
              <w:tcPr>
                <w:tcW w:w="255" w:type="pct"/>
                <w:shd w:val="clear" w:color="auto" w:fill="auto"/>
              </w:tcPr>
              <w:p w:rsidR="006F6BDE" w:rsidRPr="00CD197A" w:rsidRDefault="006F6BDE" w:rsidP="006F6BDE">
                <w:pPr>
                  <w:jc w:val="right"/>
                  <w:rPr>
                    <w:sz w:val="15"/>
                    <w:szCs w:val="15"/>
                  </w:rPr>
                </w:pPr>
                <w:r w:rsidRPr="00CD197A">
                  <w:rPr>
                    <w:sz w:val="15"/>
                    <w:szCs w:val="15"/>
                  </w:rPr>
                  <w:t>28,109,279.41</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2,569,800.00</w:t>
                </w:r>
              </w:p>
            </w:tc>
            <w:tc>
              <w:tcPr>
                <w:tcW w:w="883" w:type="pct"/>
                <w:shd w:val="clear" w:color="auto" w:fill="auto"/>
              </w:tcPr>
              <w:p w:rsidR="006F6BDE" w:rsidRPr="00CD197A" w:rsidRDefault="006F6BDE" w:rsidP="006F6BDE">
                <w:pPr>
                  <w:jc w:val="right"/>
                  <w:rPr>
                    <w:sz w:val="15"/>
                    <w:szCs w:val="15"/>
                  </w:rPr>
                </w:pPr>
                <w:r w:rsidRPr="00CD197A">
                  <w:rPr>
                    <w:sz w:val="15"/>
                    <w:szCs w:val="15"/>
                  </w:rPr>
                  <w:t>458,087,877.67</w:t>
                </w:r>
              </w:p>
            </w:tc>
          </w:tr>
          <w:tr w:rsidR="006F6BDE" w:rsidRPr="00CD197A" w:rsidTr="006F6BDE">
            <w:trPr>
              <w:trHeight w:val="284"/>
            </w:trPr>
            <w:sdt>
              <w:sdtPr>
                <w:rPr>
                  <w:sz w:val="15"/>
                  <w:szCs w:val="15"/>
                </w:rPr>
                <w:tag w:val="_PLD_3d92ef615d3b41e5abb58e018e2db72b"/>
                <w:id w:val="17559316"/>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二、累计</w:t>
                    </w:r>
                    <w:r w:rsidRPr="00CD197A">
                      <w:rPr>
                        <w:rFonts w:hint="eastAsia"/>
                        <w:sz w:val="15"/>
                        <w:szCs w:val="15"/>
                      </w:rPr>
                      <w:t>摊销</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193e5febfa90446ca630ebb42ca96e06"/>
                <w:id w:val="17559317"/>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rFonts w:hint="eastAsia"/>
                        <w:sz w:val="15"/>
                        <w:szCs w:val="15"/>
                      </w:rPr>
                      <w:t>1.期</w:t>
                    </w:r>
                    <w:r w:rsidRPr="00CD197A">
                      <w:rPr>
                        <w:sz w:val="15"/>
                        <w:szCs w:val="15"/>
                      </w:rPr>
                      <w:t>初余额</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66,669,994.33</w:t>
                </w:r>
              </w:p>
            </w:tc>
            <w:tc>
              <w:tcPr>
                <w:tcW w:w="758" w:type="pct"/>
                <w:shd w:val="clear" w:color="auto" w:fill="auto"/>
              </w:tcPr>
              <w:p w:rsidR="006F6BDE" w:rsidRPr="00CD197A" w:rsidRDefault="006F6BDE" w:rsidP="006F6BDE">
                <w:pPr>
                  <w:jc w:val="right"/>
                  <w:rPr>
                    <w:sz w:val="15"/>
                    <w:szCs w:val="15"/>
                  </w:rPr>
                </w:pPr>
                <w:r w:rsidRPr="00CD197A">
                  <w:rPr>
                    <w:sz w:val="15"/>
                    <w:szCs w:val="15"/>
                  </w:rPr>
                  <w:t>106,202,107.19</w:t>
                </w:r>
              </w:p>
            </w:tc>
            <w:tc>
              <w:tcPr>
                <w:tcW w:w="734" w:type="pct"/>
                <w:shd w:val="clear" w:color="auto" w:fill="auto"/>
              </w:tcPr>
              <w:p w:rsidR="006F6BDE" w:rsidRPr="00CD197A" w:rsidRDefault="006F6BDE" w:rsidP="006F6BDE">
                <w:pPr>
                  <w:jc w:val="right"/>
                  <w:rPr>
                    <w:sz w:val="15"/>
                    <w:szCs w:val="15"/>
                  </w:rPr>
                </w:pPr>
                <w:r w:rsidRPr="00CD197A">
                  <w:rPr>
                    <w:sz w:val="15"/>
                    <w:szCs w:val="15"/>
                  </w:rPr>
                  <w:t>1,786,625.13</w:t>
                </w:r>
              </w:p>
            </w:tc>
            <w:tc>
              <w:tcPr>
                <w:tcW w:w="255" w:type="pct"/>
                <w:shd w:val="clear" w:color="auto" w:fill="auto"/>
              </w:tcPr>
              <w:p w:rsidR="006F6BDE" w:rsidRPr="00CD197A" w:rsidRDefault="006F6BDE" w:rsidP="006F6BDE">
                <w:pPr>
                  <w:jc w:val="right"/>
                  <w:rPr>
                    <w:sz w:val="15"/>
                    <w:szCs w:val="15"/>
                  </w:rPr>
                </w:pPr>
                <w:r w:rsidRPr="00CD197A">
                  <w:rPr>
                    <w:sz w:val="15"/>
                    <w:szCs w:val="15"/>
                  </w:rPr>
                  <w:t>19,863,414.38</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2,034,425.00</w:t>
                </w:r>
              </w:p>
            </w:tc>
            <w:tc>
              <w:tcPr>
                <w:tcW w:w="883" w:type="pct"/>
                <w:shd w:val="clear" w:color="auto" w:fill="auto"/>
              </w:tcPr>
              <w:p w:rsidR="006F6BDE" w:rsidRPr="00CD197A" w:rsidRDefault="006F6BDE" w:rsidP="006F6BDE">
                <w:pPr>
                  <w:jc w:val="right"/>
                  <w:rPr>
                    <w:sz w:val="15"/>
                    <w:szCs w:val="15"/>
                  </w:rPr>
                </w:pPr>
                <w:r w:rsidRPr="00CD197A">
                  <w:rPr>
                    <w:sz w:val="15"/>
                    <w:szCs w:val="15"/>
                  </w:rPr>
                  <w:t>196,556,566.03</w:t>
                </w:r>
              </w:p>
            </w:tc>
          </w:tr>
          <w:tr w:rsidR="006F6BDE" w:rsidRPr="00CD197A" w:rsidTr="006F6BDE">
            <w:trPr>
              <w:trHeight w:val="284"/>
            </w:trPr>
            <w:sdt>
              <w:sdtPr>
                <w:rPr>
                  <w:sz w:val="15"/>
                  <w:szCs w:val="15"/>
                </w:rPr>
                <w:tag w:val="_PLD_1002de94b721483c99b3b05a42a37601"/>
                <w:id w:val="17559318"/>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sz w:val="15"/>
                        <w:szCs w:val="15"/>
                      </w:rPr>
                      <w:t>2.本期增加</w:t>
                    </w:r>
                    <w:r w:rsidRPr="00CD197A">
                      <w:rPr>
                        <w:rFonts w:hint="eastAsia"/>
                        <w:sz w:val="15"/>
                        <w:szCs w:val="15"/>
                      </w:rPr>
                      <w:t>金额</w:t>
                    </w:r>
                  </w:p>
                </w:tc>
              </w:sdtContent>
            </w:sdt>
            <w:tc>
              <w:tcPr>
                <w:tcW w:w="758" w:type="pct"/>
                <w:shd w:val="clear" w:color="auto" w:fill="auto"/>
              </w:tcPr>
              <w:p w:rsidR="006F6BDE" w:rsidRPr="004E730E" w:rsidRDefault="006F6BDE" w:rsidP="006F6BDE">
                <w:pPr>
                  <w:jc w:val="right"/>
                  <w:rPr>
                    <w:sz w:val="15"/>
                    <w:szCs w:val="15"/>
                  </w:rPr>
                </w:pPr>
                <w:r w:rsidRPr="004E730E">
                  <w:rPr>
                    <w:sz w:val="15"/>
                    <w:szCs w:val="15"/>
                  </w:rPr>
                  <w:t>3,406,260.77</w:t>
                </w:r>
              </w:p>
            </w:tc>
            <w:tc>
              <w:tcPr>
                <w:tcW w:w="758" w:type="pct"/>
                <w:shd w:val="clear" w:color="auto" w:fill="auto"/>
              </w:tcPr>
              <w:p w:rsidR="006F6BDE" w:rsidRPr="004E730E" w:rsidRDefault="006F6BDE" w:rsidP="006F6BDE">
                <w:pPr>
                  <w:jc w:val="right"/>
                  <w:rPr>
                    <w:sz w:val="15"/>
                    <w:szCs w:val="15"/>
                  </w:rPr>
                </w:pPr>
                <w:r w:rsidRPr="004E730E">
                  <w:rPr>
                    <w:sz w:val="15"/>
                    <w:szCs w:val="15"/>
                  </w:rPr>
                  <w:t>4,620,169.40</w:t>
                </w:r>
              </w:p>
            </w:tc>
            <w:tc>
              <w:tcPr>
                <w:tcW w:w="734" w:type="pct"/>
                <w:shd w:val="clear" w:color="auto" w:fill="auto"/>
              </w:tcPr>
              <w:p w:rsidR="006F6BDE" w:rsidRPr="004E730E" w:rsidRDefault="006F6BDE" w:rsidP="006F6BDE">
                <w:pPr>
                  <w:jc w:val="right"/>
                  <w:rPr>
                    <w:sz w:val="15"/>
                    <w:szCs w:val="15"/>
                  </w:rPr>
                </w:pPr>
                <w:r w:rsidRPr="004E730E">
                  <w:rPr>
                    <w:sz w:val="15"/>
                    <w:szCs w:val="15"/>
                  </w:rPr>
                  <w:t>976,075.60</w:t>
                </w:r>
              </w:p>
            </w:tc>
            <w:tc>
              <w:tcPr>
                <w:tcW w:w="255" w:type="pct"/>
                <w:shd w:val="clear" w:color="auto" w:fill="auto"/>
              </w:tcPr>
              <w:p w:rsidR="006F6BDE" w:rsidRPr="004E730E" w:rsidRDefault="006F6BDE" w:rsidP="006F6BDE">
                <w:pPr>
                  <w:jc w:val="right"/>
                  <w:rPr>
                    <w:sz w:val="15"/>
                    <w:szCs w:val="15"/>
                  </w:rPr>
                </w:pPr>
                <w:r w:rsidRPr="004E730E">
                  <w:rPr>
                    <w:sz w:val="15"/>
                    <w:szCs w:val="15"/>
                  </w:rPr>
                  <w:t>1,690,971.62</w:t>
                </w:r>
              </w:p>
            </w:tc>
            <w:tc>
              <w:tcPr>
                <w:tcW w:w="255" w:type="pct"/>
                <w:shd w:val="clear" w:color="auto" w:fill="auto"/>
              </w:tcPr>
              <w:p w:rsidR="006F6BDE" w:rsidRPr="004E730E" w:rsidRDefault="006F6BDE" w:rsidP="006F6BDE">
                <w:pPr>
                  <w:jc w:val="right"/>
                  <w:rPr>
                    <w:sz w:val="15"/>
                    <w:szCs w:val="15"/>
                  </w:rPr>
                </w:pPr>
              </w:p>
            </w:tc>
            <w:tc>
              <w:tcPr>
                <w:tcW w:w="255" w:type="pct"/>
                <w:shd w:val="clear" w:color="auto" w:fill="auto"/>
              </w:tcPr>
              <w:p w:rsidR="006F6BDE" w:rsidRPr="004E730E" w:rsidRDefault="006F6BDE" w:rsidP="006F6BDE">
                <w:pPr>
                  <w:jc w:val="right"/>
                  <w:rPr>
                    <w:sz w:val="15"/>
                    <w:szCs w:val="15"/>
                  </w:rPr>
                </w:pPr>
                <w:r w:rsidRPr="004E730E">
                  <w:rPr>
                    <w:sz w:val="15"/>
                    <w:szCs w:val="15"/>
                  </w:rPr>
                  <w:t>128,490.00</w:t>
                </w:r>
              </w:p>
            </w:tc>
            <w:tc>
              <w:tcPr>
                <w:tcW w:w="883" w:type="pct"/>
                <w:shd w:val="clear" w:color="auto" w:fill="auto"/>
              </w:tcPr>
              <w:p w:rsidR="006F6BDE" w:rsidRPr="004E730E" w:rsidRDefault="006F6BDE" w:rsidP="006F6BDE">
                <w:pPr>
                  <w:jc w:val="right"/>
                  <w:rPr>
                    <w:sz w:val="15"/>
                    <w:szCs w:val="15"/>
                  </w:rPr>
                </w:pPr>
                <w:r w:rsidRPr="004E730E">
                  <w:rPr>
                    <w:sz w:val="15"/>
                    <w:szCs w:val="15"/>
                  </w:rPr>
                  <w:t>10,821,967.39</w:t>
                </w:r>
              </w:p>
            </w:tc>
          </w:tr>
          <w:tr w:rsidR="006F6BDE" w:rsidRPr="00CD197A" w:rsidTr="006F6BDE">
            <w:trPr>
              <w:trHeight w:val="284"/>
            </w:trPr>
            <w:sdt>
              <w:sdtPr>
                <w:rPr>
                  <w:sz w:val="15"/>
                  <w:szCs w:val="15"/>
                </w:rPr>
                <w:tag w:val="_PLD_8a3c7c560c054537b4caae539fe46c59"/>
                <w:id w:val="17559319"/>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rFonts w:hint="eastAsia"/>
                        <w:sz w:val="15"/>
                        <w:szCs w:val="15"/>
                      </w:rPr>
                      <w:t>（1）</w:t>
                    </w:r>
                    <w:r w:rsidRPr="00CD197A">
                      <w:rPr>
                        <w:sz w:val="15"/>
                        <w:szCs w:val="15"/>
                      </w:rPr>
                      <w:t>计提</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3,406,260.77</w:t>
                </w:r>
              </w:p>
            </w:tc>
            <w:tc>
              <w:tcPr>
                <w:tcW w:w="758" w:type="pct"/>
                <w:shd w:val="clear" w:color="auto" w:fill="auto"/>
              </w:tcPr>
              <w:p w:rsidR="006F6BDE" w:rsidRPr="00CD197A" w:rsidRDefault="006F6BDE" w:rsidP="006F6BDE">
                <w:pPr>
                  <w:jc w:val="right"/>
                  <w:rPr>
                    <w:sz w:val="15"/>
                    <w:szCs w:val="15"/>
                  </w:rPr>
                </w:pPr>
                <w:r w:rsidRPr="00CD197A">
                  <w:rPr>
                    <w:sz w:val="15"/>
                    <w:szCs w:val="15"/>
                  </w:rPr>
                  <w:t>4,620,169.40</w:t>
                </w:r>
              </w:p>
            </w:tc>
            <w:tc>
              <w:tcPr>
                <w:tcW w:w="734" w:type="pct"/>
                <w:shd w:val="clear" w:color="auto" w:fill="auto"/>
              </w:tcPr>
              <w:p w:rsidR="006F6BDE" w:rsidRPr="00CD197A" w:rsidRDefault="006F6BDE" w:rsidP="006F6BDE">
                <w:pPr>
                  <w:jc w:val="right"/>
                  <w:rPr>
                    <w:sz w:val="15"/>
                    <w:szCs w:val="15"/>
                  </w:rPr>
                </w:pPr>
                <w:r w:rsidRPr="00CD197A">
                  <w:rPr>
                    <w:sz w:val="15"/>
                    <w:szCs w:val="15"/>
                  </w:rPr>
                  <w:t>976,075.60</w:t>
                </w:r>
              </w:p>
            </w:tc>
            <w:tc>
              <w:tcPr>
                <w:tcW w:w="255" w:type="pct"/>
                <w:shd w:val="clear" w:color="auto" w:fill="auto"/>
              </w:tcPr>
              <w:p w:rsidR="006F6BDE" w:rsidRPr="00CD197A" w:rsidRDefault="006F6BDE" w:rsidP="006F6BDE">
                <w:pPr>
                  <w:jc w:val="right"/>
                  <w:rPr>
                    <w:sz w:val="15"/>
                    <w:szCs w:val="15"/>
                  </w:rPr>
                </w:pPr>
                <w:r w:rsidRPr="00CD197A">
                  <w:rPr>
                    <w:sz w:val="15"/>
                    <w:szCs w:val="15"/>
                  </w:rPr>
                  <w:t>1,690,971.62</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128,490.00</w:t>
                </w:r>
              </w:p>
            </w:tc>
            <w:tc>
              <w:tcPr>
                <w:tcW w:w="883" w:type="pct"/>
                <w:shd w:val="clear" w:color="auto" w:fill="auto"/>
              </w:tcPr>
              <w:p w:rsidR="006F6BDE" w:rsidRPr="00CD197A" w:rsidRDefault="006F6BDE" w:rsidP="006F6BDE">
                <w:pPr>
                  <w:jc w:val="right"/>
                  <w:rPr>
                    <w:sz w:val="15"/>
                    <w:szCs w:val="15"/>
                  </w:rPr>
                </w:pPr>
                <w:r w:rsidRPr="00CD197A">
                  <w:rPr>
                    <w:sz w:val="15"/>
                    <w:szCs w:val="15"/>
                  </w:rPr>
                  <w:t>10,821,967.39</w:t>
                </w:r>
              </w:p>
            </w:tc>
          </w:tr>
          <w:tr w:rsidR="006F6BDE" w:rsidRPr="00CD197A" w:rsidTr="006F6BDE">
            <w:trPr>
              <w:trHeight w:val="284"/>
            </w:trPr>
            <w:sdt>
              <w:sdtPr>
                <w:rPr>
                  <w:rFonts w:hint="eastAsia"/>
                  <w:sz w:val="15"/>
                  <w:szCs w:val="15"/>
                </w:rPr>
                <w:alias w:val="无形资产累计摊销增加项目名称"/>
                <w:tag w:val="_GBC_4c50300c8d7948e29642049bd51cde3e"/>
                <w:id w:val="17559320"/>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累计摊销增加项目金额"/>
                <w:tag w:val="_GBC_6f3b78a39f1f45348d4b4dcd0d2b0569"/>
                <w:id w:val="17559321"/>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技术累计摊销增加项目金额"/>
                <w:tag w:val="_GBC_5324450a41a94517b586eb91c729ea6d"/>
                <w:id w:val="17559322"/>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累计摊销增加项目金额"/>
                <w:tag w:val="_GBC_4a761a5ccfea4b0dac40e38b69d5d86f"/>
                <w:id w:val="17559323"/>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增加项目金额"/>
                <w:tag w:val="_GBC_be793f363ede4d81a059f7c3f73d8e7c"/>
                <w:id w:val="17559324"/>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增加项目金额"/>
                <w:tag w:val="_GBC_be793f363ede4d81a059f7c3f73d8e7c"/>
                <w:id w:val="17559325"/>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增加项目金额"/>
                <w:tag w:val="_GBC_be793f363ede4d81a059f7c3f73d8e7c"/>
                <w:id w:val="17559326"/>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增加项目合计金额"/>
                <w:tag w:val="_GBC_2786960157f34a39a4cf247d142f7392"/>
                <w:id w:val="17559327"/>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rFonts w:hint="eastAsia"/>
                  <w:sz w:val="15"/>
                  <w:szCs w:val="15"/>
                </w:rPr>
                <w:alias w:val="无形资产累计摊销增加项目名称"/>
                <w:tag w:val="_GBC_4c50300c8d7948e29642049bd51cde3e"/>
                <w:id w:val="17559328"/>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累计摊销增加项目金额"/>
                <w:tag w:val="_GBC_6f3b78a39f1f45348d4b4dcd0d2b0569"/>
                <w:id w:val="17559329"/>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技术累计摊销增加项目金额"/>
                <w:tag w:val="_GBC_5324450a41a94517b586eb91c729ea6d"/>
                <w:id w:val="17559330"/>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累计摊销增加项目金额"/>
                <w:tag w:val="_GBC_4a761a5ccfea4b0dac40e38b69d5d86f"/>
                <w:id w:val="17559331"/>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增加项目金额"/>
                <w:tag w:val="_GBC_be793f363ede4d81a059f7c3f73d8e7c"/>
                <w:id w:val="17559332"/>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增加项目金额"/>
                <w:tag w:val="_GBC_be793f363ede4d81a059f7c3f73d8e7c"/>
                <w:id w:val="17559333"/>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增加项目金额"/>
                <w:tag w:val="_GBC_be793f363ede4d81a059f7c3f73d8e7c"/>
                <w:id w:val="17559334"/>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增加项目合计金额"/>
                <w:tag w:val="_GBC_2786960157f34a39a4cf247d142f7392"/>
                <w:id w:val="17559335"/>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sz w:val="15"/>
                  <w:szCs w:val="15"/>
                </w:rPr>
                <w:tag w:val="_PLD_915cb31bb4224f868e630c1166a0d717"/>
                <w:id w:val="17559336"/>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rFonts w:hint="eastAsia"/>
                        <w:sz w:val="15"/>
                        <w:szCs w:val="15"/>
                      </w:rPr>
                      <w:t>3.</w:t>
                    </w:r>
                    <w:r w:rsidRPr="00CD197A">
                      <w:rPr>
                        <w:sz w:val="15"/>
                        <w:szCs w:val="15"/>
                      </w:rPr>
                      <w:t>本期减少</w:t>
                    </w:r>
                    <w:r w:rsidRPr="00CD197A">
                      <w:rPr>
                        <w:rFonts w:hint="eastAsia"/>
                        <w:sz w:val="15"/>
                        <w:szCs w:val="15"/>
                      </w:rPr>
                      <w:t>金额</w:t>
                    </w:r>
                  </w:p>
                </w:tc>
              </w:sdtContent>
            </w:sdt>
            <w:tc>
              <w:tcPr>
                <w:tcW w:w="758" w:type="pct"/>
                <w:shd w:val="clear" w:color="auto" w:fill="auto"/>
              </w:tcPr>
              <w:p w:rsidR="006F6BDE" w:rsidRPr="004D1DE7" w:rsidRDefault="006F6BDE" w:rsidP="006F6BDE">
                <w:pPr>
                  <w:jc w:val="right"/>
                  <w:rPr>
                    <w:sz w:val="15"/>
                    <w:szCs w:val="15"/>
                  </w:rPr>
                </w:pPr>
                <w:r w:rsidRPr="004D1DE7">
                  <w:rPr>
                    <w:sz w:val="15"/>
                    <w:szCs w:val="15"/>
                  </w:rPr>
                  <w:t>2,092,465.76</w:t>
                </w:r>
              </w:p>
            </w:tc>
            <w:tc>
              <w:tcPr>
                <w:tcW w:w="758" w:type="pct"/>
                <w:shd w:val="clear" w:color="auto" w:fill="auto"/>
              </w:tcPr>
              <w:p w:rsidR="006F6BDE" w:rsidRPr="004D1DE7" w:rsidRDefault="006F6BDE" w:rsidP="006F6BDE">
                <w:pPr>
                  <w:jc w:val="right"/>
                  <w:rPr>
                    <w:sz w:val="15"/>
                    <w:szCs w:val="15"/>
                  </w:rPr>
                </w:pPr>
              </w:p>
            </w:tc>
            <w:tc>
              <w:tcPr>
                <w:tcW w:w="734" w:type="pct"/>
                <w:shd w:val="clear" w:color="auto" w:fill="auto"/>
              </w:tcPr>
              <w:p w:rsidR="006F6BDE" w:rsidRPr="004D1DE7" w:rsidRDefault="006F6BDE" w:rsidP="006F6BDE">
                <w:pPr>
                  <w:jc w:val="right"/>
                  <w:rPr>
                    <w:sz w:val="15"/>
                    <w:szCs w:val="15"/>
                  </w:rPr>
                </w:pPr>
              </w:p>
            </w:tc>
            <w:tc>
              <w:tcPr>
                <w:tcW w:w="255" w:type="pct"/>
                <w:shd w:val="clear" w:color="auto" w:fill="auto"/>
              </w:tcPr>
              <w:p w:rsidR="006F6BDE" w:rsidRPr="004D1DE7" w:rsidRDefault="006F6BDE" w:rsidP="006F6BDE">
                <w:pPr>
                  <w:jc w:val="right"/>
                  <w:rPr>
                    <w:sz w:val="15"/>
                    <w:szCs w:val="15"/>
                  </w:rPr>
                </w:pPr>
              </w:p>
            </w:tc>
            <w:tc>
              <w:tcPr>
                <w:tcW w:w="255" w:type="pct"/>
                <w:shd w:val="clear" w:color="auto" w:fill="auto"/>
              </w:tcPr>
              <w:p w:rsidR="006F6BDE" w:rsidRPr="004D1DE7" w:rsidRDefault="006F6BDE" w:rsidP="006F6BDE">
                <w:pPr>
                  <w:jc w:val="right"/>
                  <w:rPr>
                    <w:sz w:val="15"/>
                    <w:szCs w:val="15"/>
                  </w:rPr>
                </w:pPr>
              </w:p>
            </w:tc>
            <w:tc>
              <w:tcPr>
                <w:tcW w:w="255" w:type="pct"/>
                <w:shd w:val="clear" w:color="auto" w:fill="auto"/>
              </w:tcPr>
              <w:p w:rsidR="006F6BDE" w:rsidRPr="004D1DE7" w:rsidRDefault="006F6BDE" w:rsidP="006F6BDE">
                <w:pPr>
                  <w:jc w:val="right"/>
                  <w:rPr>
                    <w:sz w:val="15"/>
                    <w:szCs w:val="15"/>
                  </w:rPr>
                </w:pPr>
              </w:p>
            </w:tc>
            <w:tc>
              <w:tcPr>
                <w:tcW w:w="883" w:type="pct"/>
                <w:shd w:val="clear" w:color="auto" w:fill="auto"/>
              </w:tcPr>
              <w:p w:rsidR="006F6BDE" w:rsidRPr="004D1DE7" w:rsidRDefault="006F6BDE" w:rsidP="006F6BDE">
                <w:pPr>
                  <w:jc w:val="right"/>
                  <w:rPr>
                    <w:sz w:val="15"/>
                    <w:szCs w:val="15"/>
                  </w:rPr>
                </w:pPr>
                <w:r w:rsidRPr="004D1DE7">
                  <w:rPr>
                    <w:sz w:val="15"/>
                    <w:szCs w:val="15"/>
                  </w:rPr>
                  <w:t>2,092,465.76</w:t>
                </w:r>
              </w:p>
            </w:tc>
          </w:tr>
          <w:tr w:rsidR="006F6BDE" w:rsidRPr="00CD197A" w:rsidTr="006F6BDE">
            <w:trPr>
              <w:trHeight w:val="284"/>
            </w:trPr>
            <w:sdt>
              <w:sdtPr>
                <w:rPr>
                  <w:sz w:val="15"/>
                  <w:szCs w:val="15"/>
                </w:rPr>
                <w:tag w:val="_PLD_0d3cdfa6a81e4a8ab3796288b6ac246d"/>
                <w:id w:val="17559337"/>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sz w:val="15"/>
                        <w:szCs w:val="15"/>
                      </w:rPr>
                      <w:t xml:space="preserve"> (</w:t>
                    </w:r>
                    <w:r w:rsidRPr="00CD197A">
                      <w:rPr>
                        <w:rFonts w:hint="eastAsia"/>
                        <w:sz w:val="15"/>
                        <w:szCs w:val="15"/>
                      </w:rPr>
                      <w:t>1</w:t>
                    </w:r>
                    <w:r w:rsidRPr="00CD197A">
                      <w:rPr>
                        <w:sz w:val="15"/>
                        <w:szCs w:val="15"/>
                      </w:rPr>
                      <w:t>)</w:t>
                    </w:r>
                    <w:r w:rsidRPr="00CD197A">
                      <w:rPr>
                        <w:rFonts w:hint="eastAsia"/>
                        <w:sz w:val="15"/>
                        <w:szCs w:val="15"/>
                      </w:rPr>
                      <w:t>处置</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2,092,465.76</w:t>
                </w: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r w:rsidRPr="00CD197A">
                  <w:rPr>
                    <w:sz w:val="15"/>
                    <w:szCs w:val="15"/>
                  </w:rPr>
                  <w:t>2,092,465.76</w:t>
                </w:r>
              </w:p>
            </w:tc>
          </w:tr>
          <w:tr w:rsidR="006F6BDE" w:rsidRPr="00CD197A" w:rsidTr="006F6BDE">
            <w:trPr>
              <w:trHeight w:val="284"/>
            </w:trPr>
            <w:sdt>
              <w:sdtPr>
                <w:rPr>
                  <w:rFonts w:hint="eastAsia"/>
                  <w:sz w:val="15"/>
                  <w:szCs w:val="15"/>
                </w:rPr>
                <w:alias w:val="无形资产累计摊销减少项目名称"/>
                <w:tag w:val="_GBC_8d1d573ce9514131bd88f011a71031e5"/>
                <w:id w:val="17559338"/>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累计摊销减少项目金额"/>
                <w:tag w:val="_GBC_987ef0db30024afcb4aface24a92b120"/>
                <w:id w:val="17559339"/>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技术累计摊销减少项目金额"/>
                <w:tag w:val="_GBC_78c34a803d9e49378c074a1e28eb4c3a"/>
                <w:id w:val="17559340"/>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累计摊销减少项目金额"/>
                <w:tag w:val="_GBC_2382de0ed7df4e29a7e6cf61e594373f"/>
                <w:id w:val="17559341"/>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减少项目金额"/>
                <w:tag w:val="_GBC_d780250aa2144176a5374f9330f1e913"/>
                <w:id w:val="17559342"/>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减少项目金额"/>
                <w:tag w:val="_GBC_d780250aa2144176a5374f9330f1e913"/>
                <w:id w:val="17559343"/>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减少项目金额"/>
                <w:tag w:val="_GBC_d780250aa2144176a5374f9330f1e913"/>
                <w:id w:val="17559344"/>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减少项目合计金额"/>
                <w:tag w:val="_GBC_ce3de533f641438f96cdd26f528b12f9"/>
                <w:id w:val="17559345"/>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rFonts w:hint="eastAsia"/>
                  <w:sz w:val="15"/>
                  <w:szCs w:val="15"/>
                </w:rPr>
                <w:alias w:val="无形资产累计摊销减少项目名称"/>
                <w:tag w:val="_GBC_8d1d573ce9514131bd88f011a71031e5"/>
                <w:id w:val="17559346"/>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累计摊销减少项目金额"/>
                <w:tag w:val="_GBC_987ef0db30024afcb4aface24a92b120"/>
                <w:id w:val="17559347"/>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技术累计摊销减少项目金额"/>
                <w:tag w:val="_GBC_78c34a803d9e49378c074a1e28eb4c3a"/>
                <w:id w:val="17559348"/>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累计摊销减少项目金额"/>
                <w:tag w:val="_GBC_2382de0ed7df4e29a7e6cf61e594373f"/>
                <w:id w:val="17559349"/>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减少项目金额"/>
                <w:tag w:val="_GBC_d780250aa2144176a5374f9330f1e913"/>
                <w:id w:val="17559350"/>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减少项目金额"/>
                <w:tag w:val="_GBC_d780250aa2144176a5374f9330f1e913"/>
                <w:id w:val="17559351"/>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累计摊销减少项目金额"/>
                <w:tag w:val="_GBC_d780250aa2144176a5374f9330f1e913"/>
                <w:id w:val="17559352"/>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累计摊销减少项目合计金额"/>
                <w:tag w:val="_GBC_ce3de533f641438f96cdd26f528b12f9"/>
                <w:id w:val="17559353"/>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sz w:val="15"/>
                  <w:szCs w:val="15"/>
                </w:rPr>
                <w:tag w:val="_PLD_6b52e77de021464b99b9a2d55cb6dc5b"/>
                <w:id w:val="17559354"/>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rFonts w:hint="eastAsia"/>
                        <w:sz w:val="15"/>
                        <w:szCs w:val="15"/>
                      </w:rPr>
                      <w:t>4.</w:t>
                    </w:r>
                    <w:r w:rsidRPr="00CD197A">
                      <w:rPr>
                        <w:sz w:val="15"/>
                        <w:szCs w:val="15"/>
                      </w:rPr>
                      <w:t>期末余额</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67,983,789.34</w:t>
                </w:r>
              </w:p>
            </w:tc>
            <w:tc>
              <w:tcPr>
                <w:tcW w:w="758" w:type="pct"/>
                <w:shd w:val="clear" w:color="auto" w:fill="auto"/>
              </w:tcPr>
              <w:p w:rsidR="006F6BDE" w:rsidRPr="00CD197A" w:rsidRDefault="006F6BDE" w:rsidP="006F6BDE">
                <w:pPr>
                  <w:jc w:val="right"/>
                  <w:rPr>
                    <w:sz w:val="15"/>
                    <w:szCs w:val="15"/>
                  </w:rPr>
                </w:pPr>
                <w:r w:rsidRPr="00CD197A">
                  <w:rPr>
                    <w:sz w:val="15"/>
                    <w:szCs w:val="15"/>
                  </w:rPr>
                  <w:t>110,822,276.59</w:t>
                </w:r>
              </w:p>
            </w:tc>
            <w:tc>
              <w:tcPr>
                <w:tcW w:w="734" w:type="pct"/>
                <w:shd w:val="clear" w:color="auto" w:fill="auto"/>
              </w:tcPr>
              <w:p w:rsidR="006F6BDE" w:rsidRPr="00CD197A" w:rsidRDefault="006F6BDE" w:rsidP="006F6BDE">
                <w:pPr>
                  <w:jc w:val="right"/>
                  <w:rPr>
                    <w:sz w:val="15"/>
                    <w:szCs w:val="15"/>
                  </w:rPr>
                </w:pPr>
                <w:r w:rsidRPr="00CD197A">
                  <w:rPr>
                    <w:sz w:val="15"/>
                    <w:szCs w:val="15"/>
                  </w:rPr>
                  <w:t>2,762,700.73</w:t>
                </w:r>
              </w:p>
            </w:tc>
            <w:tc>
              <w:tcPr>
                <w:tcW w:w="255" w:type="pct"/>
                <w:shd w:val="clear" w:color="auto" w:fill="auto"/>
              </w:tcPr>
              <w:p w:rsidR="006F6BDE" w:rsidRPr="00CD197A" w:rsidRDefault="006F6BDE" w:rsidP="006F6BDE">
                <w:pPr>
                  <w:jc w:val="right"/>
                  <w:rPr>
                    <w:sz w:val="15"/>
                    <w:szCs w:val="15"/>
                  </w:rPr>
                </w:pPr>
                <w:r w:rsidRPr="00CD197A">
                  <w:rPr>
                    <w:sz w:val="15"/>
                    <w:szCs w:val="15"/>
                  </w:rPr>
                  <w:t>21,554,386.00</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2,162,915.00</w:t>
                </w:r>
              </w:p>
            </w:tc>
            <w:tc>
              <w:tcPr>
                <w:tcW w:w="883" w:type="pct"/>
                <w:shd w:val="clear" w:color="auto" w:fill="auto"/>
              </w:tcPr>
              <w:p w:rsidR="006F6BDE" w:rsidRPr="00CD197A" w:rsidRDefault="006F6BDE" w:rsidP="006F6BDE">
                <w:pPr>
                  <w:jc w:val="right"/>
                  <w:rPr>
                    <w:sz w:val="15"/>
                    <w:szCs w:val="15"/>
                  </w:rPr>
                </w:pPr>
                <w:r w:rsidRPr="00CD197A">
                  <w:rPr>
                    <w:sz w:val="15"/>
                    <w:szCs w:val="15"/>
                  </w:rPr>
                  <w:t>205,286,067.66</w:t>
                </w:r>
              </w:p>
            </w:tc>
          </w:tr>
          <w:tr w:rsidR="006F6BDE" w:rsidRPr="00CD197A" w:rsidTr="006F6BDE">
            <w:trPr>
              <w:trHeight w:val="284"/>
            </w:trPr>
            <w:sdt>
              <w:sdtPr>
                <w:rPr>
                  <w:sz w:val="15"/>
                  <w:szCs w:val="15"/>
                </w:rPr>
                <w:tag w:val="_PLD_100d3bc56cc142c1b30c3998528f8af2"/>
                <w:id w:val="17559355"/>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三、减值准备</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420f955ca82e4f579c5533e44e7054ff"/>
                <w:id w:val="17559356"/>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rFonts w:hint="eastAsia"/>
                        <w:sz w:val="15"/>
                        <w:szCs w:val="15"/>
                      </w:rPr>
                      <w:t>1.期</w:t>
                    </w:r>
                    <w:r w:rsidRPr="00CD197A">
                      <w:rPr>
                        <w:sz w:val="15"/>
                        <w:szCs w:val="15"/>
                      </w:rPr>
                      <w:t>初余额</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7efb2ccf9b504b529547ebac5b8ce675"/>
                <w:id w:val="17559357"/>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sz w:val="15"/>
                        <w:szCs w:val="15"/>
                      </w:rPr>
                      <w:t>2.本期增加</w:t>
                    </w:r>
                    <w:r w:rsidRPr="00CD197A">
                      <w:rPr>
                        <w:rFonts w:hint="eastAsia"/>
                        <w:sz w:val="15"/>
                        <w:szCs w:val="15"/>
                      </w:rPr>
                      <w:t>金额</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c13e2ead7b5f41d0891abcff97ced932"/>
                <w:id w:val="17559358"/>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rFonts w:hint="eastAsia"/>
                        <w:sz w:val="15"/>
                        <w:szCs w:val="15"/>
                      </w:rPr>
                      <w:t>（1）</w:t>
                    </w:r>
                    <w:r w:rsidRPr="00CD197A">
                      <w:rPr>
                        <w:sz w:val="15"/>
                        <w:szCs w:val="15"/>
                      </w:rPr>
                      <w:t>计提</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rFonts w:hint="eastAsia"/>
                  <w:sz w:val="15"/>
                  <w:szCs w:val="15"/>
                </w:rPr>
                <w:alias w:val="无形资产减值准备增加项目名称"/>
                <w:tag w:val="_GBC_a07f98d210fd4636be10f5bfad0425cc"/>
                <w:id w:val="17559359"/>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减值准备增加项目金额"/>
                <w:tag w:val="_GBC_12b871fdd57041608a822a4b7df86aab"/>
                <w:id w:val="17559360"/>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减值准备增加项目金额"/>
                <w:tag w:val="_GBC_67beba23fec84cc8bdab0a5541f34763"/>
                <w:id w:val="17559361"/>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减值准备增加项目金额"/>
                <w:tag w:val="_GBC_be68ae2985d7460081ee248b41918fc0"/>
                <w:id w:val="17559362"/>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增加项目金额"/>
                <w:tag w:val="_GBC_63b957dd4ae94826a33c2bd5cab283a2"/>
                <w:id w:val="17559363"/>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增加项目金额"/>
                <w:tag w:val="_GBC_63b957dd4ae94826a33c2bd5cab283a2"/>
                <w:id w:val="17559364"/>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增加项目金额"/>
                <w:tag w:val="_GBC_63b957dd4ae94826a33c2bd5cab283a2"/>
                <w:id w:val="17559365"/>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增加项目合计金额"/>
                <w:tag w:val="_GBC_d898031c95ba4f18aa304513f88d8510"/>
                <w:id w:val="17559366"/>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rFonts w:hint="eastAsia"/>
                  <w:sz w:val="15"/>
                  <w:szCs w:val="15"/>
                </w:rPr>
                <w:alias w:val="无形资产减值准备增加项目名称"/>
                <w:tag w:val="_GBC_a07f98d210fd4636be10f5bfad0425cc"/>
                <w:id w:val="17559367"/>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减值准备增加项目金额"/>
                <w:tag w:val="_GBC_12b871fdd57041608a822a4b7df86aab"/>
                <w:id w:val="17559368"/>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减值准备增加项目金额"/>
                <w:tag w:val="_GBC_67beba23fec84cc8bdab0a5541f34763"/>
                <w:id w:val="17559369"/>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减值准备增加项目金额"/>
                <w:tag w:val="_GBC_be68ae2985d7460081ee248b41918fc0"/>
                <w:id w:val="17559370"/>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增加项目金额"/>
                <w:tag w:val="_GBC_63b957dd4ae94826a33c2bd5cab283a2"/>
                <w:id w:val="17559371"/>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增加项目金额"/>
                <w:tag w:val="_GBC_63b957dd4ae94826a33c2bd5cab283a2"/>
                <w:id w:val="17559372"/>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增加项目金额"/>
                <w:tag w:val="_GBC_63b957dd4ae94826a33c2bd5cab283a2"/>
                <w:id w:val="17559373"/>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增加项目合计金额"/>
                <w:tag w:val="_GBC_d898031c95ba4f18aa304513f88d8510"/>
                <w:id w:val="17559374"/>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sz w:val="15"/>
                  <w:szCs w:val="15"/>
                </w:rPr>
                <w:tag w:val="_PLD_80ddaa0f1cfd432483c808ea875d3645"/>
                <w:id w:val="17559375"/>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rFonts w:hint="eastAsia"/>
                        <w:sz w:val="15"/>
                        <w:szCs w:val="15"/>
                      </w:rPr>
                      <w:t>3.</w:t>
                    </w:r>
                    <w:r w:rsidRPr="00CD197A">
                      <w:rPr>
                        <w:sz w:val="15"/>
                        <w:szCs w:val="15"/>
                      </w:rPr>
                      <w:t>本期减少</w:t>
                    </w:r>
                    <w:r w:rsidRPr="00CD197A">
                      <w:rPr>
                        <w:rFonts w:hint="eastAsia"/>
                        <w:sz w:val="15"/>
                        <w:szCs w:val="15"/>
                      </w:rPr>
                      <w:t>金额</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2737286ed2dd4f3f95206ad01cd11070"/>
                <w:id w:val="17559376"/>
                <w:lock w:val="sdtLocked"/>
              </w:sdtPr>
              <w:sdtContent>
                <w:tc>
                  <w:tcPr>
                    <w:tcW w:w="1100" w:type="pct"/>
                    <w:shd w:val="clear" w:color="auto" w:fill="auto"/>
                    <w:vAlign w:val="center"/>
                  </w:tcPr>
                  <w:p w:rsidR="006F6BDE" w:rsidRPr="00CD197A" w:rsidRDefault="006F6BDE" w:rsidP="006F6BDE">
                    <w:pPr>
                      <w:ind w:firstLineChars="300" w:firstLine="450"/>
                      <w:rPr>
                        <w:sz w:val="15"/>
                        <w:szCs w:val="15"/>
                      </w:rPr>
                    </w:pPr>
                    <w:r w:rsidRPr="00CD197A">
                      <w:rPr>
                        <w:sz w:val="15"/>
                        <w:szCs w:val="15"/>
                      </w:rPr>
                      <w:t>(</w:t>
                    </w:r>
                    <w:r w:rsidRPr="00CD197A">
                      <w:rPr>
                        <w:rFonts w:hint="eastAsia"/>
                        <w:sz w:val="15"/>
                        <w:szCs w:val="15"/>
                      </w:rPr>
                      <w:t>1</w:t>
                    </w:r>
                    <w:r w:rsidRPr="00CD197A">
                      <w:rPr>
                        <w:sz w:val="15"/>
                        <w:szCs w:val="15"/>
                      </w:rPr>
                      <w:t>)</w:t>
                    </w:r>
                    <w:r w:rsidRPr="00CD197A">
                      <w:rPr>
                        <w:rFonts w:hint="eastAsia"/>
                        <w:sz w:val="15"/>
                        <w:szCs w:val="15"/>
                      </w:rPr>
                      <w:t>处置</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rFonts w:hint="eastAsia"/>
                  <w:sz w:val="15"/>
                  <w:szCs w:val="15"/>
                </w:rPr>
                <w:alias w:val="无形资产减值准备减少项目名称"/>
                <w:tag w:val="_GBC_8272bbfdd02345b8ad44a88b8a41de10"/>
                <w:id w:val="17559377"/>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减值准备减少项目金额"/>
                <w:tag w:val="_GBC_8b708dfdfdc84533925e407c20772767"/>
                <w:id w:val="17559378"/>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减值准备减少项目金额"/>
                <w:tag w:val="_GBC_3a32133737c54fadbe7b669399eade67"/>
                <w:id w:val="17559379"/>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减值准备减少项目金额"/>
                <w:tag w:val="_GBC_622a25c623bd4d4597996470399d3fec"/>
                <w:id w:val="17559380"/>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减少项目金额"/>
                <w:tag w:val="_GBC_ecce1bc844c84420aded1f54f86b612a"/>
                <w:id w:val="17559381"/>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减少项目金额"/>
                <w:tag w:val="_GBC_ecce1bc844c84420aded1f54f86b612a"/>
                <w:id w:val="17559382"/>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减少项目金额"/>
                <w:tag w:val="_GBC_ecce1bc844c84420aded1f54f86b612a"/>
                <w:id w:val="17559383"/>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减少项目合计金额"/>
                <w:tag w:val="_GBC_af92ed28d10c4c6ea5a7119a7ab5bcd4"/>
                <w:id w:val="17559384"/>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rFonts w:hint="eastAsia"/>
                  <w:sz w:val="15"/>
                  <w:szCs w:val="15"/>
                </w:rPr>
                <w:alias w:val="无形资产减值准备减少项目名称"/>
                <w:tag w:val="_GBC_8272bbfdd02345b8ad44a88b8a41de10"/>
                <w:id w:val="17559385"/>
                <w:lock w:val="sdtLocked"/>
                <w:showingPlcHdr/>
              </w:sdtPr>
              <w:sdtContent>
                <w:tc>
                  <w:tcPr>
                    <w:tcW w:w="1100" w:type="pct"/>
                    <w:shd w:val="clear" w:color="auto" w:fill="auto"/>
                  </w:tcPr>
                  <w:p w:rsidR="006F6BDE" w:rsidRPr="00CD197A" w:rsidRDefault="006F6BDE" w:rsidP="006F6BDE">
                    <w:pPr>
                      <w:ind w:firstLineChars="300" w:firstLine="450"/>
                      <w:rPr>
                        <w:sz w:val="15"/>
                        <w:szCs w:val="15"/>
                      </w:rPr>
                    </w:pPr>
                    <w:r w:rsidRPr="00CD197A">
                      <w:rPr>
                        <w:rFonts w:hint="eastAsia"/>
                        <w:sz w:val="15"/>
                        <w:szCs w:val="15"/>
                      </w:rPr>
                      <w:t xml:space="preserve">　</w:t>
                    </w:r>
                  </w:p>
                </w:tc>
              </w:sdtContent>
            </w:sdt>
            <w:sdt>
              <w:sdtPr>
                <w:rPr>
                  <w:rFonts w:hint="eastAsia"/>
                  <w:sz w:val="15"/>
                  <w:szCs w:val="15"/>
                </w:rPr>
                <w:alias w:val="无形资产土地使用权减值准备减少项目金额"/>
                <w:tag w:val="_GBC_8b708dfdfdc84533925e407c20772767"/>
                <w:id w:val="17559386"/>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专利权减值准备减少项目金额"/>
                <w:tag w:val="_GBC_3a32133737c54fadbe7b669399eade67"/>
                <w:id w:val="17559387"/>
                <w:lock w:val="sdtLocked"/>
                <w:showingPlcHdr/>
              </w:sdtPr>
              <w:sdtContent>
                <w:tc>
                  <w:tcPr>
                    <w:tcW w:w="758"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非专利技术减值准备减少项目金额"/>
                <w:tag w:val="_GBC_622a25c623bd4d4597996470399d3fec"/>
                <w:id w:val="17559388"/>
                <w:lock w:val="sdtLocked"/>
                <w:showingPlcHdr/>
              </w:sdtPr>
              <w:sdtContent>
                <w:tc>
                  <w:tcPr>
                    <w:tcW w:w="734"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减少项目金额"/>
                <w:tag w:val="_GBC_ecce1bc844c84420aded1f54f86b612a"/>
                <w:id w:val="17559389"/>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减少项目金额"/>
                <w:tag w:val="_GBC_ecce1bc844c84420aded1f54f86b612a"/>
                <w:id w:val="17559390"/>
                <w:lock w:val="sdtLocked"/>
                <w:showingPlcHdr/>
              </w:sdtPr>
              <w:sdtContent>
                <w:tc>
                  <w:tcPr>
                    <w:tcW w:w="255" w:type="pct"/>
                    <w:shd w:val="clear" w:color="auto" w:fill="auto"/>
                  </w:tcPr>
                  <w:p w:rsidR="006F6BDE" w:rsidRPr="00CD197A" w:rsidRDefault="006F6BDE" w:rsidP="006F6BDE">
                    <w:pPr>
                      <w:jc w:val="right"/>
                      <w:rPr>
                        <w:sz w:val="15"/>
                        <w:szCs w:val="15"/>
                      </w:rPr>
                    </w:pPr>
                  </w:p>
                </w:tc>
              </w:sdtContent>
            </w:sdt>
            <w:sdt>
              <w:sdtPr>
                <w:rPr>
                  <w:rFonts w:hint="eastAsia"/>
                  <w:sz w:val="15"/>
                  <w:szCs w:val="15"/>
                </w:rPr>
                <w:alias w:val="无形资产减值准备减少项目金额"/>
                <w:tag w:val="_GBC_ecce1bc844c84420aded1f54f86b612a"/>
                <w:id w:val="17559391"/>
                <w:lock w:val="sdtLocked"/>
                <w:showingPlcHdr/>
              </w:sdtPr>
              <w:sdtContent>
                <w:tc>
                  <w:tcPr>
                    <w:tcW w:w="255"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sdt>
              <w:sdtPr>
                <w:rPr>
                  <w:rFonts w:hint="eastAsia"/>
                  <w:sz w:val="15"/>
                  <w:szCs w:val="15"/>
                </w:rPr>
                <w:alias w:val="无形资产减值准备减少项目合计金额"/>
                <w:tag w:val="_GBC_af92ed28d10c4c6ea5a7119a7ab5bcd4"/>
                <w:id w:val="17559392"/>
                <w:lock w:val="sdtLocked"/>
                <w:showingPlcHdr/>
              </w:sdtPr>
              <w:sdtContent>
                <w:tc>
                  <w:tcPr>
                    <w:tcW w:w="883" w:type="pct"/>
                    <w:shd w:val="clear" w:color="auto" w:fill="auto"/>
                  </w:tcPr>
                  <w:p w:rsidR="006F6BDE" w:rsidRPr="00CD197A" w:rsidRDefault="006F6BDE" w:rsidP="006F6BDE">
                    <w:pPr>
                      <w:jc w:val="right"/>
                      <w:rPr>
                        <w:sz w:val="15"/>
                        <w:szCs w:val="15"/>
                      </w:rPr>
                    </w:pPr>
                    <w:r w:rsidRPr="00CD197A">
                      <w:rPr>
                        <w:rFonts w:hint="eastAsia"/>
                        <w:sz w:val="15"/>
                        <w:szCs w:val="15"/>
                      </w:rPr>
                      <w:t xml:space="preserve">　</w:t>
                    </w:r>
                  </w:p>
                </w:tc>
              </w:sdtContent>
            </w:sdt>
          </w:tr>
          <w:tr w:rsidR="006F6BDE" w:rsidRPr="00CD197A" w:rsidTr="006F6BDE">
            <w:trPr>
              <w:trHeight w:val="284"/>
            </w:trPr>
            <w:sdt>
              <w:sdtPr>
                <w:rPr>
                  <w:sz w:val="15"/>
                  <w:szCs w:val="15"/>
                </w:rPr>
                <w:tag w:val="_PLD_4a919606beac465fb30f547b86305b00"/>
                <w:id w:val="17559393"/>
                <w:lock w:val="sdtLocked"/>
              </w:sdtPr>
              <w:sdtContent>
                <w:tc>
                  <w:tcPr>
                    <w:tcW w:w="1100" w:type="pct"/>
                    <w:shd w:val="clear" w:color="auto" w:fill="auto"/>
                    <w:vAlign w:val="center"/>
                  </w:tcPr>
                  <w:p w:rsidR="006F6BDE" w:rsidRPr="00CD197A" w:rsidRDefault="006F6BDE" w:rsidP="006F6BDE">
                    <w:pPr>
                      <w:ind w:firstLineChars="200" w:firstLine="300"/>
                      <w:rPr>
                        <w:sz w:val="15"/>
                        <w:szCs w:val="15"/>
                      </w:rPr>
                    </w:pPr>
                    <w:r w:rsidRPr="00CD197A">
                      <w:rPr>
                        <w:rFonts w:hint="eastAsia"/>
                        <w:sz w:val="15"/>
                        <w:szCs w:val="15"/>
                      </w:rPr>
                      <w:t>4.</w:t>
                    </w:r>
                    <w:r w:rsidRPr="00CD197A">
                      <w:rPr>
                        <w:sz w:val="15"/>
                        <w:szCs w:val="15"/>
                      </w:rPr>
                      <w:t>期末余额</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77aceef1b70d43c0846f7e8f529b7784"/>
                <w:id w:val="17559394"/>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四、账面价值</w:t>
                    </w:r>
                  </w:p>
                </w:tc>
              </w:sdtContent>
            </w:sdt>
            <w:tc>
              <w:tcPr>
                <w:tcW w:w="758" w:type="pct"/>
                <w:shd w:val="clear" w:color="auto" w:fill="auto"/>
              </w:tcPr>
              <w:p w:rsidR="006F6BDE" w:rsidRPr="00CD197A" w:rsidRDefault="006F6BDE" w:rsidP="006F6BDE">
                <w:pPr>
                  <w:jc w:val="right"/>
                  <w:rPr>
                    <w:sz w:val="15"/>
                    <w:szCs w:val="15"/>
                  </w:rPr>
                </w:pPr>
              </w:p>
            </w:tc>
            <w:tc>
              <w:tcPr>
                <w:tcW w:w="758" w:type="pct"/>
                <w:shd w:val="clear" w:color="auto" w:fill="auto"/>
              </w:tcPr>
              <w:p w:rsidR="006F6BDE" w:rsidRPr="00CD197A" w:rsidRDefault="006F6BDE" w:rsidP="006F6BDE">
                <w:pPr>
                  <w:jc w:val="right"/>
                  <w:rPr>
                    <w:sz w:val="15"/>
                    <w:szCs w:val="15"/>
                  </w:rPr>
                </w:pPr>
              </w:p>
            </w:tc>
            <w:tc>
              <w:tcPr>
                <w:tcW w:w="734"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p>
            </w:tc>
            <w:tc>
              <w:tcPr>
                <w:tcW w:w="883" w:type="pct"/>
                <w:shd w:val="clear" w:color="auto" w:fill="auto"/>
              </w:tcPr>
              <w:p w:rsidR="006F6BDE" w:rsidRPr="00CD197A" w:rsidRDefault="006F6BDE" w:rsidP="006F6BDE">
                <w:pPr>
                  <w:jc w:val="right"/>
                  <w:rPr>
                    <w:sz w:val="15"/>
                    <w:szCs w:val="15"/>
                  </w:rPr>
                </w:pPr>
              </w:p>
            </w:tc>
          </w:tr>
          <w:tr w:rsidR="006F6BDE" w:rsidRPr="00CD197A" w:rsidTr="006F6BDE">
            <w:trPr>
              <w:trHeight w:val="284"/>
            </w:trPr>
            <w:sdt>
              <w:sdtPr>
                <w:rPr>
                  <w:sz w:val="15"/>
                  <w:szCs w:val="15"/>
                </w:rPr>
                <w:tag w:val="_PLD_7b3cabd4024540c8bf9dc83469ecf7d4"/>
                <w:id w:val="17559395"/>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 xml:space="preserve">    1.期末账面价值</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185,317,953.81</w:t>
                </w:r>
              </w:p>
            </w:tc>
            <w:tc>
              <w:tcPr>
                <w:tcW w:w="758" w:type="pct"/>
                <w:shd w:val="clear" w:color="auto" w:fill="auto"/>
              </w:tcPr>
              <w:p w:rsidR="006F6BDE" w:rsidRPr="00CD197A" w:rsidRDefault="006F6BDE" w:rsidP="006F6BDE">
                <w:pPr>
                  <w:jc w:val="right"/>
                  <w:rPr>
                    <w:sz w:val="15"/>
                    <w:szCs w:val="15"/>
                  </w:rPr>
                </w:pPr>
                <w:r w:rsidRPr="00CD197A">
                  <w:rPr>
                    <w:sz w:val="15"/>
                    <w:szCs w:val="15"/>
                  </w:rPr>
                  <w:t>48,377,847.31</w:t>
                </w:r>
              </w:p>
            </w:tc>
            <w:tc>
              <w:tcPr>
                <w:tcW w:w="734" w:type="pct"/>
                <w:shd w:val="clear" w:color="auto" w:fill="auto"/>
              </w:tcPr>
              <w:p w:rsidR="006F6BDE" w:rsidRPr="00CD197A" w:rsidRDefault="006F6BDE" w:rsidP="006F6BDE">
                <w:pPr>
                  <w:jc w:val="right"/>
                  <w:rPr>
                    <w:sz w:val="15"/>
                    <w:szCs w:val="15"/>
                  </w:rPr>
                </w:pPr>
                <w:r w:rsidRPr="00CD197A">
                  <w:rPr>
                    <w:sz w:val="15"/>
                    <w:szCs w:val="15"/>
                  </w:rPr>
                  <w:t>12,144,230.48</w:t>
                </w:r>
              </w:p>
            </w:tc>
            <w:tc>
              <w:tcPr>
                <w:tcW w:w="255" w:type="pct"/>
                <w:shd w:val="clear" w:color="auto" w:fill="auto"/>
              </w:tcPr>
              <w:p w:rsidR="006F6BDE" w:rsidRPr="00CD197A" w:rsidRDefault="006F6BDE" w:rsidP="006F6BDE">
                <w:pPr>
                  <w:jc w:val="right"/>
                  <w:rPr>
                    <w:sz w:val="15"/>
                    <w:szCs w:val="15"/>
                  </w:rPr>
                </w:pPr>
                <w:r w:rsidRPr="00CD197A">
                  <w:rPr>
                    <w:sz w:val="15"/>
                    <w:szCs w:val="15"/>
                  </w:rPr>
                  <w:t>6,554,893.41</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406,885.00</w:t>
                </w:r>
              </w:p>
            </w:tc>
            <w:tc>
              <w:tcPr>
                <w:tcW w:w="883" w:type="pct"/>
                <w:shd w:val="clear" w:color="auto" w:fill="auto"/>
              </w:tcPr>
              <w:p w:rsidR="006F6BDE" w:rsidRPr="00CD197A" w:rsidRDefault="006F6BDE" w:rsidP="006F6BDE">
                <w:pPr>
                  <w:jc w:val="right"/>
                  <w:rPr>
                    <w:sz w:val="15"/>
                    <w:szCs w:val="15"/>
                  </w:rPr>
                </w:pPr>
                <w:r w:rsidRPr="00CD197A">
                  <w:rPr>
                    <w:sz w:val="15"/>
                    <w:szCs w:val="15"/>
                  </w:rPr>
                  <w:t>252,801,810.01</w:t>
                </w:r>
              </w:p>
            </w:tc>
          </w:tr>
          <w:tr w:rsidR="006F6BDE" w:rsidRPr="00CD197A" w:rsidTr="006F6BDE">
            <w:trPr>
              <w:trHeight w:val="284"/>
            </w:trPr>
            <w:sdt>
              <w:sdtPr>
                <w:rPr>
                  <w:sz w:val="15"/>
                  <w:szCs w:val="15"/>
                </w:rPr>
                <w:tag w:val="_PLD_04cb9e53cf0d4d8b83570453ac161e64"/>
                <w:id w:val="17559396"/>
                <w:lock w:val="sdtLocked"/>
              </w:sdtPr>
              <w:sdtContent>
                <w:tc>
                  <w:tcPr>
                    <w:tcW w:w="1100" w:type="pct"/>
                    <w:shd w:val="clear" w:color="auto" w:fill="auto"/>
                    <w:vAlign w:val="center"/>
                  </w:tcPr>
                  <w:p w:rsidR="006F6BDE" w:rsidRPr="00CD197A" w:rsidRDefault="006F6BDE" w:rsidP="006F6BDE">
                    <w:pPr>
                      <w:rPr>
                        <w:sz w:val="15"/>
                        <w:szCs w:val="15"/>
                      </w:rPr>
                    </w:pPr>
                    <w:r w:rsidRPr="00CD197A">
                      <w:rPr>
                        <w:sz w:val="15"/>
                        <w:szCs w:val="15"/>
                      </w:rPr>
                      <w:t xml:space="preserve">    2.</w:t>
                    </w:r>
                    <w:r w:rsidRPr="00CD197A">
                      <w:rPr>
                        <w:rFonts w:hint="eastAsia"/>
                        <w:sz w:val="15"/>
                        <w:szCs w:val="15"/>
                      </w:rPr>
                      <w:t>期初</w:t>
                    </w:r>
                    <w:r w:rsidRPr="00CD197A">
                      <w:rPr>
                        <w:sz w:val="15"/>
                        <w:szCs w:val="15"/>
                      </w:rPr>
                      <w:t>账面价值</w:t>
                    </w:r>
                  </w:p>
                </w:tc>
              </w:sdtContent>
            </w:sdt>
            <w:tc>
              <w:tcPr>
                <w:tcW w:w="758" w:type="pct"/>
                <w:shd w:val="clear" w:color="auto" w:fill="auto"/>
              </w:tcPr>
              <w:p w:rsidR="006F6BDE" w:rsidRPr="00CD197A" w:rsidRDefault="006F6BDE" w:rsidP="006F6BDE">
                <w:pPr>
                  <w:jc w:val="right"/>
                  <w:rPr>
                    <w:sz w:val="15"/>
                    <w:szCs w:val="15"/>
                  </w:rPr>
                </w:pPr>
                <w:r w:rsidRPr="00CD197A">
                  <w:rPr>
                    <w:sz w:val="15"/>
                    <w:szCs w:val="15"/>
                  </w:rPr>
                  <w:t>221,785,173.16</w:t>
                </w:r>
              </w:p>
            </w:tc>
            <w:tc>
              <w:tcPr>
                <w:tcW w:w="758" w:type="pct"/>
                <w:shd w:val="clear" w:color="auto" w:fill="auto"/>
              </w:tcPr>
              <w:p w:rsidR="006F6BDE" w:rsidRPr="00CD197A" w:rsidRDefault="006F6BDE" w:rsidP="006F6BDE">
                <w:pPr>
                  <w:jc w:val="right"/>
                  <w:rPr>
                    <w:sz w:val="15"/>
                    <w:szCs w:val="15"/>
                  </w:rPr>
                </w:pPr>
                <w:r w:rsidRPr="00CD197A">
                  <w:rPr>
                    <w:sz w:val="15"/>
                    <w:szCs w:val="15"/>
                  </w:rPr>
                  <w:t>52,998,016.71</w:t>
                </w:r>
              </w:p>
            </w:tc>
            <w:tc>
              <w:tcPr>
                <w:tcW w:w="734" w:type="pct"/>
                <w:shd w:val="clear" w:color="auto" w:fill="auto"/>
              </w:tcPr>
              <w:p w:rsidR="006F6BDE" w:rsidRPr="00CD197A" w:rsidRDefault="006F6BDE" w:rsidP="006F6BDE">
                <w:pPr>
                  <w:jc w:val="right"/>
                  <w:rPr>
                    <w:sz w:val="15"/>
                    <w:szCs w:val="15"/>
                  </w:rPr>
                </w:pPr>
                <w:r w:rsidRPr="00CD197A">
                  <w:rPr>
                    <w:sz w:val="15"/>
                    <w:szCs w:val="15"/>
                  </w:rPr>
                  <w:t>13,120,306.08</w:t>
                </w:r>
              </w:p>
            </w:tc>
            <w:tc>
              <w:tcPr>
                <w:tcW w:w="255" w:type="pct"/>
                <w:shd w:val="clear" w:color="auto" w:fill="auto"/>
              </w:tcPr>
              <w:p w:rsidR="006F6BDE" w:rsidRPr="00CD197A" w:rsidRDefault="006F6BDE" w:rsidP="006F6BDE">
                <w:pPr>
                  <w:jc w:val="right"/>
                  <w:rPr>
                    <w:sz w:val="15"/>
                    <w:szCs w:val="15"/>
                  </w:rPr>
                </w:pPr>
                <w:r w:rsidRPr="00CD197A">
                  <w:rPr>
                    <w:sz w:val="15"/>
                    <w:szCs w:val="15"/>
                  </w:rPr>
                  <w:t>7,404,789.70</w:t>
                </w:r>
              </w:p>
            </w:tc>
            <w:tc>
              <w:tcPr>
                <w:tcW w:w="255" w:type="pct"/>
                <w:shd w:val="clear" w:color="auto" w:fill="auto"/>
              </w:tcPr>
              <w:p w:rsidR="006F6BDE" w:rsidRPr="00CD197A" w:rsidRDefault="006F6BDE" w:rsidP="006F6BDE">
                <w:pPr>
                  <w:jc w:val="right"/>
                  <w:rPr>
                    <w:sz w:val="15"/>
                    <w:szCs w:val="15"/>
                  </w:rPr>
                </w:pPr>
              </w:p>
            </w:tc>
            <w:tc>
              <w:tcPr>
                <w:tcW w:w="255" w:type="pct"/>
                <w:shd w:val="clear" w:color="auto" w:fill="auto"/>
              </w:tcPr>
              <w:p w:rsidR="006F6BDE" w:rsidRPr="00CD197A" w:rsidRDefault="006F6BDE" w:rsidP="006F6BDE">
                <w:pPr>
                  <w:jc w:val="right"/>
                  <w:rPr>
                    <w:sz w:val="15"/>
                    <w:szCs w:val="15"/>
                  </w:rPr>
                </w:pPr>
                <w:r w:rsidRPr="00CD197A">
                  <w:rPr>
                    <w:sz w:val="15"/>
                    <w:szCs w:val="15"/>
                  </w:rPr>
                  <w:t>535,375.00</w:t>
                </w:r>
              </w:p>
            </w:tc>
            <w:tc>
              <w:tcPr>
                <w:tcW w:w="883" w:type="pct"/>
                <w:shd w:val="clear" w:color="auto" w:fill="auto"/>
              </w:tcPr>
              <w:p w:rsidR="006F6BDE" w:rsidRPr="00CD197A" w:rsidRDefault="006F6BDE" w:rsidP="006F6BDE">
                <w:pPr>
                  <w:jc w:val="right"/>
                  <w:rPr>
                    <w:sz w:val="15"/>
                    <w:szCs w:val="15"/>
                  </w:rPr>
                </w:pPr>
                <w:r w:rsidRPr="00CD197A">
                  <w:rPr>
                    <w:sz w:val="15"/>
                    <w:szCs w:val="15"/>
                  </w:rPr>
                  <w:t>295,843,660.65</w:t>
                </w:r>
              </w:p>
            </w:tc>
          </w:tr>
        </w:tbl>
        <w:p w:rsidR="006F6BDE" w:rsidRDefault="006F6BDE"/>
        <w:p w:rsidR="00CE2FF5" w:rsidRDefault="009C58EC">
          <w:pPr>
            <w:snapToGrid w:val="0"/>
            <w:spacing w:line="240" w:lineRule="atLeast"/>
            <w:rPr>
              <w:szCs w:val="21"/>
            </w:rPr>
          </w:pPr>
          <w:r>
            <w:rPr>
              <w:rFonts w:hint="eastAsia"/>
              <w:szCs w:val="21"/>
            </w:rPr>
            <w:t>本期末</w:t>
          </w:r>
          <w:r w:rsidRPr="00CD197A">
            <w:rPr>
              <w:rFonts w:hint="eastAsia"/>
              <w:szCs w:val="21"/>
            </w:rPr>
            <w:t>通过公司内部研发形成的无形资产占无形资产余</w:t>
          </w:r>
          <w:r>
            <w:rPr>
              <w:rFonts w:hint="eastAsia"/>
              <w:szCs w:val="21"/>
            </w:rPr>
            <w:t>额的比例</w:t>
          </w:r>
          <w:sdt>
            <w:sdtPr>
              <w:rPr>
                <w:szCs w:val="21"/>
              </w:rPr>
              <w:alias w:val="通过公司内部研发形成的无形资产占无形资产账面价值的比例"/>
              <w:tag w:val="_GBC_4eb0f3140a674bd1899e2bd836d51bbb"/>
              <w:id w:val="-1413776257"/>
              <w:lock w:val="sdtLocked"/>
              <w:placeholder>
                <w:docPart w:val="GBC22222222222222222222222222222"/>
              </w:placeholder>
            </w:sdtPr>
            <w:sdtContent>
              <w:r w:rsidR="00CD197A">
                <w:rPr>
                  <w:rFonts w:hint="eastAsia"/>
                  <w:szCs w:val="21"/>
                </w:rPr>
                <w:t>0</w:t>
              </w:r>
            </w:sdtContent>
          </w:sdt>
          <w:r>
            <w:rPr>
              <w:rFonts w:hint="eastAsia"/>
              <w:szCs w:val="21"/>
            </w:rPr>
            <w:t>%</w:t>
          </w:r>
        </w:p>
        <w:p w:rsidR="00CE2FF5" w:rsidRDefault="00C45FBA">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2031486805"/>
        <w:lock w:val="sdtLocked"/>
        <w:placeholder>
          <w:docPart w:val="GBC22222222222222222222222222222"/>
        </w:placeholder>
      </w:sdtPr>
      <w:sdtContent>
        <w:p w:rsidR="00CE2FF5" w:rsidRDefault="009C58EC" w:rsidP="00F918AB">
          <w:pPr>
            <w:pStyle w:val="4"/>
            <w:numPr>
              <w:ilvl w:val="0"/>
              <w:numId w:val="49"/>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1419554773"/>
            <w:lock w:val="sdtContentLocked"/>
            <w:placeholder>
              <w:docPart w:val="GBC22222222222222222222222222222"/>
            </w:placeholder>
          </w:sdtPr>
          <w:sdtContent>
            <w:p w:rsidR="00CE2FF5" w:rsidRDefault="00C45FBA">
              <w:r>
                <w:fldChar w:fldCharType="begin"/>
              </w:r>
              <w:r w:rsidR="00457514">
                <w:instrText xml:space="preserve"> MACROBUTTON  SnrToggleCheckbox √适用 </w:instrText>
              </w:r>
              <w:r>
                <w:fldChar w:fldCharType="end"/>
              </w:r>
              <w:r>
                <w:fldChar w:fldCharType="begin"/>
              </w:r>
              <w:r w:rsidR="00457514">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未办妥产权证书的土地使用权情况"/>
              <w:tag w:val="_GBC_6d7518e23389454d8aa2c26272e90959"/>
              <w:id w:val="13618604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未办妥产权证书的土地使用权情况"/>
              <w:tag w:val="_GBC_27007ebda6594c4a9f41f6d4effd1d62"/>
              <w:id w:val="329291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3017"/>
            <w:gridCol w:w="3017"/>
          </w:tblGrid>
          <w:tr w:rsidR="00457514" w:rsidTr="00457514">
            <w:sdt>
              <w:sdtPr>
                <w:tag w:val="_PLD_4efb019848394f1b84d6df16ceb61a30"/>
                <w:id w:val="628642657"/>
                <w:lock w:val="sdtLocked"/>
              </w:sdtPr>
              <w:sdtContent>
                <w:tc>
                  <w:tcPr>
                    <w:tcW w:w="1666" w:type="pct"/>
                    <w:shd w:val="clear" w:color="auto" w:fill="auto"/>
                    <w:vAlign w:val="center"/>
                  </w:tcPr>
                  <w:p w:rsidR="00457514" w:rsidRDefault="00457514" w:rsidP="00457514">
                    <w:pPr>
                      <w:jc w:val="center"/>
                    </w:pPr>
                    <w:r>
                      <w:rPr>
                        <w:rFonts w:hint="eastAsia"/>
                      </w:rPr>
                      <w:t>项目</w:t>
                    </w:r>
                  </w:p>
                </w:tc>
              </w:sdtContent>
            </w:sdt>
            <w:sdt>
              <w:sdtPr>
                <w:tag w:val="_PLD_dd62230db4d04e378a4a470f0f0ef863"/>
                <w:id w:val="628642658"/>
                <w:lock w:val="sdtLocked"/>
              </w:sdtPr>
              <w:sdtContent>
                <w:tc>
                  <w:tcPr>
                    <w:tcW w:w="1667" w:type="pct"/>
                    <w:shd w:val="clear" w:color="auto" w:fill="auto"/>
                    <w:vAlign w:val="center"/>
                  </w:tcPr>
                  <w:p w:rsidR="00457514" w:rsidRDefault="00457514" w:rsidP="00457514">
                    <w:pPr>
                      <w:jc w:val="center"/>
                    </w:pPr>
                    <w:r>
                      <w:rPr>
                        <w:rFonts w:hint="eastAsia"/>
                      </w:rPr>
                      <w:t>账面价值</w:t>
                    </w:r>
                  </w:p>
                </w:tc>
              </w:sdtContent>
            </w:sdt>
            <w:sdt>
              <w:sdtPr>
                <w:tag w:val="_PLD_f1c8cdf0044a4f9199725c6ef167bb29"/>
                <w:id w:val="628642659"/>
                <w:lock w:val="sdtLocked"/>
              </w:sdtPr>
              <w:sdtContent>
                <w:tc>
                  <w:tcPr>
                    <w:tcW w:w="1667" w:type="pct"/>
                    <w:shd w:val="clear" w:color="auto" w:fill="auto"/>
                    <w:vAlign w:val="center"/>
                  </w:tcPr>
                  <w:p w:rsidR="00457514" w:rsidRDefault="00457514" w:rsidP="00457514">
                    <w:pPr>
                      <w:jc w:val="center"/>
                    </w:pPr>
                    <w:r>
                      <w:rPr>
                        <w:rFonts w:hint="eastAsia"/>
                      </w:rPr>
                      <w:t>未办妥产权证书的原因</w:t>
                    </w:r>
                  </w:p>
                </w:tc>
              </w:sdtContent>
            </w:sdt>
          </w:tr>
          <w:sdt>
            <w:sdtPr>
              <w:alias w:val="未办妥产权证书的土地使用权情况明细"/>
              <w:tag w:val="_GBC_109499b5d2b34860aa856972401fcb6e"/>
              <w:id w:val="628642660"/>
              <w:lock w:val="sdtLocked"/>
            </w:sdtPr>
            <w:sdtContent>
              <w:tr w:rsidR="00457514" w:rsidTr="00457514">
                <w:tc>
                  <w:tcPr>
                    <w:tcW w:w="1666" w:type="pct"/>
                    <w:shd w:val="clear" w:color="auto" w:fill="auto"/>
                    <w:vAlign w:val="center"/>
                  </w:tcPr>
                  <w:p w:rsidR="00457514" w:rsidRDefault="00457514" w:rsidP="00457514">
                    <w:r>
                      <w:t>四川灵通电讯土地使用权</w:t>
                    </w:r>
                  </w:p>
                </w:tc>
                <w:tc>
                  <w:tcPr>
                    <w:tcW w:w="1667" w:type="pct"/>
                    <w:shd w:val="clear" w:color="auto" w:fill="auto"/>
                    <w:vAlign w:val="center"/>
                  </w:tcPr>
                  <w:p w:rsidR="00457514" w:rsidRDefault="00457514" w:rsidP="00457514">
                    <w:pPr>
                      <w:jc w:val="right"/>
                    </w:pPr>
                    <w:r>
                      <w:t>1,048,144.7</w:t>
                    </w:r>
                  </w:p>
                </w:tc>
                <w:tc>
                  <w:tcPr>
                    <w:tcW w:w="1667" w:type="pct"/>
                    <w:shd w:val="clear" w:color="auto" w:fill="auto"/>
                    <w:vAlign w:val="center"/>
                  </w:tcPr>
                  <w:p w:rsidR="00457514" w:rsidRDefault="00457514" w:rsidP="00457514">
                    <w:r>
                      <w:t>本公司之子公司四川灵通电讯有限公司所属一土地使用权因权属不明确，目前公司办理土地使用证存在障碍</w:t>
                    </w:r>
                  </w:p>
                </w:tc>
              </w:tr>
            </w:sdtContent>
          </w:sdt>
          <w:sdt>
            <w:sdtPr>
              <w:alias w:val="未办妥产权证书的土地使用权情况明细"/>
              <w:tag w:val="_GBC_109499b5d2b34860aa856972401fcb6e"/>
              <w:id w:val="628642661"/>
              <w:lock w:val="sdtLocked"/>
            </w:sdtPr>
            <w:sdtContent>
              <w:tr w:rsidR="00457514" w:rsidTr="00457514">
                <w:tc>
                  <w:tcPr>
                    <w:tcW w:w="1666" w:type="pct"/>
                    <w:shd w:val="clear" w:color="auto" w:fill="auto"/>
                    <w:vAlign w:val="center"/>
                  </w:tcPr>
                  <w:p w:rsidR="00457514" w:rsidRDefault="00457514" w:rsidP="00457514">
                    <w:r>
                      <w:t>沈阳航天新星土地使用权</w:t>
                    </w:r>
                  </w:p>
                </w:tc>
                <w:tc>
                  <w:tcPr>
                    <w:tcW w:w="1667" w:type="pct"/>
                    <w:shd w:val="clear" w:color="auto" w:fill="auto"/>
                    <w:vAlign w:val="center"/>
                  </w:tcPr>
                  <w:p w:rsidR="00457514" w:rsidRDefault="00457514" w:rsidP="00457514">
                    <w:pPr>
                      <w:jc w:val="right"/>
                    </w:pPr>
                    <w:r>
                      <w:t>27,455,030.72</w:t>
                    </w:r>
                  </w:p>
                </w:tc>
                <w:tc>
                  <w:tcPr>
                    <w:tcW w:w="1667" w:type="pct"/>
                    <w:shd w:val="clear" w:color="auto" w:fill="auto"/>
                    <w:vAlign w:val="center"/>
                  </w:tcPr>
                  <w:p w:rsidR="00457514" w:rsidRDefault="00457514" w:rsidP="00457514">
                    <w:r>
                      <w:t>本公司之子公司沈阳航天新星机电有限公司从新新集团公司购入的破产财产中土地，因破产方未交纳土地出让金，目前公司办理土地使用证存在障碍</w:t>
                    </w:r>
                  </w:p>
                </w:tc>
              </w:tr>
            </w:sdtContent>
          </w:sdt>
          <w:sdt>
            <w:sdtPr>
              <w:alias w:val="未办妥产权证书的土地使用权情况明细"/>
              <w:tag w:val="_GBC_109499b5d2b34860aa856972401fcb6e"/>
              <w:id w:val="628642662"/>
              <w:lock w:val="sdtLocked"/>
            </w:sdtPr>
            <w:sdtContent>
              <w:tr w:rsidR="00457514" w:rsidTr="00457514">
                <w:tc>
                  <w:tcPr>
                    <w:tcW w:w="1666" w:type="pct"/>
                    <w:shd w:val="clear" w:color="auto" w:fill="auto"/>
                    <w:vAlign w:val="center"/>
                  </w:tcPr>
                  <w:p w:rsidR="00457514" w:rsidRDefault="00457514" w:rsidP="00457514">
                    <w:r>
                      <w:t>合计</w:t>
                    </w:r>
                  </w:p>
                </w:tc>
                <w:tc>
                  <w:tcPr>
                    <w:tcW w:w="1667" w:type="pct"/>
                    <w:shd w:val="clear" w:color="auto" w:fill="auto"/>
                    <w:vAlign w:val="center"/>
                  </w:tcPr>
                  <w:p w:rsidR="00457514" w:rsidRDefault="00457514" w:rsidP="00457514">
                    <w:pPr>
                      <w:jc w:val="right"/>
                    </w:pPr>
                    <w:r>
                      <w:t>28,503,175.42</w:t>
                    </w:r>
                  </w:p>
                </w:tc>
                <w:tc>
                  <w:tcPr>
                    <w:tcW w:w="1667" w:type="pct"/>
                    <w:shd w:val="clear" w:color="auto" w:fill="auto"/>
                    <w:vAlign w:val="center"/>
                  </w:tcPr>
                  <w:p w:rsidR="00457514" w:rsidRDefault="00457514" w:rsidP="00457514">
                    <w:r>
                      <w:t> </w:t>
                    </w:r>
                  </w:p>
                </w:tc>
              </w:tr>
            </w:sdtContent>
          </w:sdt>
        </w:tbl>
        <w:p w:rsidR="00457514" w:rsidRDefault="00457514"/>
        <w:p w:rsidR="00CE2FF5" w:rsidRDefault="00C45FBA">
          <w:pPr>
            <w:snapToGrid w:val="0"/>
            <w:spacing w:line="240" w:lineRule="atLeast"/>
            <w:rPr>
              <w:szCs w:val="21"/>
            </w:rPr>
          </w:pPr>
        </w:p>
      </w:sdtContent>
    </w:sdt>
    <w:sdt>
      <w:sdtPr>
        <w:rPr>
          <w:szCs w:val="21"/>
        </w:rPr>
        <w:alias w:val="模块:无形资产说明"/>
        <w:tag w:val="_GBC_c2d02a8bb1274cb1bf0330030cc64229"/>
        <w:id w:val="1654948682"/>
        <w:lock w:val="sdtLocked"/>
        <w:placeholder>
          <w:docPart w:val="GBC22222222222222222222222222222"/>
        </w:placeholder>
      </w:sdtPr>
      <w:sdtContent>
        <w:p w:rsidR="00CE2FF5" w:rsidRDefault="009C58EC">
          <w:pPr>
            <w:rPr>
              <w:szCs w:val="21"/>
            </w:rPr>
          </w:pPr>
          <w:r>
            <w:rPr>
              <w:rFonts w:hint="eastAsia"/>
              <w:szCs w:val="21"/>
            </w:rPr>
            <w:t>其他说明：</w:t>
          </w:r>
        </w:p>
        <w:sdt>
          <w:sdtPr>
            <w:rPr>
              <w:szCs w:val="21"/>
            </w:rPr>
            <w:alias w:val="是否适用：无形资产的说明[双击切换]"/>
            <w:tag w:val="_GBC_dc3c687f3c2c457e9024304c14129458"/>
            <w:id w:val="-1381933698"/>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p w:rsidR="00CE2FF5" w:rsidRDefault="00C45FBA">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1191365448"/>
        <w:lock w:val="sdtLocked"/>
        <w:placeholder>
          <w:docPart w:val="GBC22222222222222222222222222222"/>
        </w:placeholder>
      </w:sdtPr>
      <w:sdtEndPr>
        <w:rPr>
          <w:rFonts w:cstheme="minorBidi" w:hint="default"/>
          <w:kern w:val="2"/>
        </w:rPr>
      </w:sdtEndPr>
      <w:sdtContent>
        <w:p w:rsidR="00CE2FF5" w:rsidRDefault="009C58EC">
          <w:pPr>
            <w:pStyle w:val="30"/>
            <w:numPr>
              <w:ilvl w:val="0"/>
              <w:numId w:val="21"/>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967472892"/>
            <w:lock w:val="sdtContentLocked"/>
            <w:placeholder>
              <w:docPart w:val="GBC22222222222222222222222222222"/>
            </w:placeholder>
          </w:sdtPr>
          <w:sdtContent>
            <w:p w:rsidR="00CE2FF5" w:rsidRDefault="00C45FBA">
              <w:r>
                <w:fldChar w:fldCharType="begin"/>
              </w:r>
              <w:r w:rsidR="00457514">
                <w:instrText xml:space="preserve"> MACROBUTTON  SnrToggleCheckbox √适用 </w:instrText>
              </w:r>
              <w:r>
                <w:fldChar w:fldCharType="end"/>
              </w:r>
              <w:r>
                <w:fldChar w:fldCharType="begin"/>
              </w:r>
              <w:r w:rsidR="0045751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公司内部研究开发项目支出"/>
              <w:tag w:val="_GBC_165fafab9dd34128b1db9906fb0f8041"/>
              <w:id w:val="-22143782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公司内部研究开发项目支出"/>
              <w:tag w:val="_GBC_7f94dcb30ef74b2c8ce5d661f9d29e58"/>
              <w:id w:val="-16493535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
            <w:gridCol w:w="836"/>
            <w:gridCol w:w="1476"/>
            <w:gridCol w:w="822"/>
            <w:gridCol w:w="842"/>
            <w:gridCol w:w="878"/>
            <w:gridCol w:w="878"/>
            <w:gridCol w:w="819"/>
            <w:gridCol w:w="1476"/>
          </w:tblGrid>
          <w:tr w:rsidR="00457514" w:rsidTr="00457514">
            <w:sdt>
              <w:sdtPr>
                <w:tag w:val="_PLD_8084d7645b82454f8ae5ba39a9c3bebf"/>
                <w:id w:val="628642883"/>
                <w:lock w:val="sdtLocked"/>
              </w:sdtPr>
              <w:sdtContent>
                <w:tc>
                  <w:tcPr>
                    <w:tcW w:w="641" w:type="pct"/>
                    <w:vMerge w:val="restart"/>
                    <w:tcBorders>
                      <w:top w:val="single" w:sz="4" w:space="0" w:color="auto"/>
                      <w:left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项目</w:t>
                    </w:r>
                  </w:p>
                </w:tc>
              </w:sdtContent>
            </w:sdt>
            <w:sdt>
              <w:sdtPr>
                <w:tag w:val="_PLD_850767b977e54ef4801cc7e5a382a115"/>
                <w:id w:val="628642884"/>
                <w:lock w:val="sdtLocked"/>
              </w:sdtPr>
              <w:sdtContent>
                <w:tc>
                  <w:tcPr>
                    <w:tcW w:w="538" w:type="pct"/>
                    <w:vMerge w:val="restart"/>
                    <w:tcBorders>
                      <w:top w:val="single" w:sz="4" w:space="0" w:color="auto"/>
                      <w:left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期初</w:t>
                    </w:r>
                  </w:p>
                  <w:p w:rsidR="00457514" w:rsidRDefault="00457514" w:rsidP="00457514">
                    <w:pPr>
                      <w:autoSpaceDE w:val="0"/>
                      <w:autoSpaceDN w:val="0"/>
                      <w:adjustRightInd w:val="0"/>
                      <w:jc w:val="center"/>
                      <w:rPr>
                        <w:szCs w:val="21"/>
                      </w:rPr>
                    </w:pPr>
                    <w:r>
                      <w:rPr>
                        <w:rFonts w:hint="eastAsia"/>
                        <w:szCs w:val="21"/>
                      </w:rPr>
                      <w:t>余额</w:t>
                    </w:r>
                  </w:p>
                </w:tc>
              </w:sdtContent>
            </w:sdt>
            <w:sdt>
              <w:sdtPr>
                <w:tag w:val="_PLD_c25048af34674accb23d591157790b81"/>
                <w:id w:val="628642885"/>
                <w:lock w:val="sdtLocked"/>
              </w:sdtPr>
              <w:sdtContent>
                <w:tc>
                  <w:tcPr>
                    <w:tcW w:w="1625" w:type="pct"/>
                    <w:gridSpan w:val="3"/>
                    <w:tcBorders>
                      <w:top w:val="single" w:sz="4" w:space="0" w:color="auto"/>
                      <w:left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本期增加金额</w:t>
                    </w:r>
                  </w:p>
                </w:tc>
              </w:sdtContent>
            </w:sdt>
            <w:sdt>
              <w:sdtPr>
                <w:tag w:val="_PLD_b9cbae5bd3f6433caa9035b55100654b"/>
                <w:id w:val="628642886"/>
                <w:lock w:val="sdtLocked"/>
              </w:sdtPr>
              <w:sdtContent>
                <w:tc>
                  <w:tcPr>
                    <w:tcW w:w="1650" w:type="pct"/>
                    <w:gridSpan w:val="3"/>
                    <w:tcBorders>
                      <w:top w:val="single" w:sz="4" w:space="0" w:color="auto"/>
                      <w:left w:val="single" w:sz="4" w:space="0" w:color="auto"/>
                      <w:bottom w:val="single" w:sz="4" w:space="0" w:color="auto"/>
                      <w:right w:val="single" w:sz="4" w:space="0" w:color="auto"/>
                    </w:tcBorders>
                    <w:vAlign w:val="center"/>
                  </w:tcPr>
                  <w:p w:rsidR="00457514" w:rsidRDefault="00457514" w:rsidP="00457514">
                    <w:pPr>
                      <w:ind w:left="-65" w:right="5" w:hanging="48"/>
                      <w:jc w:val="center"/>
                      <w:rPr>
                        <w:szCs w:val="21"/>
                      </w:rPr>
                    </w:pPr>
                    <w:r>
                      <w:rPr>
                        <w:rFonts w:hint="eastAsia"/>
                        <w:szCs w:val="21"/>
                      </w:rPr>
                      <w:t>本期减少金额</w:t>
                    </w:r>
                  </w:p>
                </w:tc>
              </w:sdtContent>
            </w:sdt>
            <w:sdt>
              <w:sdtPr>
                <w:tag w:val="_PLD_9a475c63fb714e6a8a977e4fedf97164"/>
                <w:id w:val="628642887"/>
                <w:lock w:val="sdtLocked"/>
              </w:sdtPr>
              <w:sdtContent>
                <w:tc>
                  <w:tcPr>
                    <w:tcW w:w="546" w:type="pct"/>
                    <w:vMerge w:val="restart"/>
                    <w:tcBorders>
                      <w:top w:val="single" w:sz="4" w:space="0" w:color="auto"/>
                      <w:left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期末</w:t>
                    </w:r>
                  </w:p>
                  <w:p w:rsidR="00457514" w:rsidRDefault="00457514" w:rsidP="00457514">
                    <w:pPr>
                      <w:autoSpaceDE w:val="0"/>
                      <w:autoSpaceDN w:val="0"/>
                      <w:adjustRightInd w:val="0"/>
                      <w:jc w:val="center"/>
                      <w:rPr>
                        <w:szCs w:val="21"/>
                      </w:rPr>
                    </w:pPr>
                    <w:r>
                      <w:rPr>
                        <w:rFonts w:hint="eastAsia"/>
                        <w:szCs w:val="21"/>
                      </w:rPr>
                      <w:t>余额</w:t>
                    </w:r>
                  </w:p>
                </w:tc>
              </w:sdtContent>
            </w:sdt>
          </w:tr>
          <w:tr w:rsidR="00457514" w:rsidTr="00457514">
            <w:tc>
              <w:tcPr>
                <w:tcW w:w="641" w:type="pct"/>
                <w:vMerge/>
                <w:tcBorders>
                  <w:left w:val="single" w:sz="4" w:space="0" w:color="auto"/>
                  <w:bottom w:val="single" w:sz="4" w:space="0" w:color="auto"/>
                  <w:right w:val="single" w:sz="4" w:space="0" w:color="auto"/>
                </w:tcBorders>
              </w:tcPr>
              <w:p w:rsidR="00457514" w:rsidRDefault="00457514" w:rsidP="00457514">
                <w:pPr>
                  <w:autoSpaceDE w:val="0"/>
                  <w:autoSpaceDN w:val="0"/>
                  <w:adjustRightInd w:val="0"/>
                  <w:rPr>
                    <w:szCs w:val="21"/>
                  </w:rPr>
                </w:pPr>
              </w:p>
            </w:tc>
            <w:tc>
              <w:tcPr>
                <w:tcW w:w="538" w:type="pct"/>
                <w:vMerge/>
                <w:tcBorders>
                  <w:left w:val="single" w:sz="4" w:space="0" w:color="auto"/>
                  <w:bottom w:val="single" w:sz="4" w:space="0" w:color="auto"/>
                  <w:right w:val="single" w:sz="4" w:space="0" w:color="auto"/>
                </w:tcBorders>
              </w:tcPr>
              <w:p w:rsidR="00457514" w:rsidRDefault="00457514" w:rsidP="00457514">
                <w:pPr>
                  <w:autoSpaceDE w:val="0"/>
                  <w:autoSpaceDN w:val="0"/>
                  <w:adjustRightInd w:val="0"/>
                  <w:jc w:val="center"/>
                  <w:rPr>
                    <w:szCs w:val="21"/>
                  </w:rPr>
                </w:pPr>
              </w:p>
            </w:tc>
            <w:sdt>
              <w:sdtPr>
                <w:tag w:val="_PLD_d6aff82c56dd4ef4afdf03372978ff3a"/>
                <w:id w:val="628642888"/>
                <w:lock w:val="sdtLocked"/>
              </w:sdtPr>
              <w:sdtContent>
                <w:tc>
                  <w:tcPr>
                    <w:tcW w:w="554" w:type="pct"/>
                    <w:tcBorders>
                      <w:left w:val="single" w:sz="4" w:space="0" w:color="auto"/>
                      <w:bottom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内部开发支出</w:t>
                    </w:r>
                  </w:p>
                </w:tc>
              </w:sdtContent>
            </w:sdt>
            <w:sdt>
              <w:sdtPr>
                <w:tag w:val="_PLD_edaf3d2038314858896f72a3bbf5807c"/>
                <w:id w:val="628642889"/>
                <w:lock w:val="sdtLocked"/>
              </w:sdtPr>
              <w:sdtContent>
                <w:tc>
                  <w:tcPr>
                    <w:tcW w:w="530" w:type="pct"/>
                    <w:tcBorders>
                      <w:left w:val="single" w:sz="4" w:space="0" w:color="auto"/>
                      <w:bottom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其他</w:t>
                    </w:r>
                  </w:p>
                </w:tc>
              </w:sdtContent>
            </w:sdt>
            <w:sdt>
              <w:sdtPr>
                <w:rPr>
                  <w:szCs w:val="21"/>
                </w:rPr>
                <w:alias w:val="开发支出本期增加额项目名称"/>
                <w:tag w:val="_GBC_3dd1a6e64b524d9995cbdbb01a10ed46"/>
                <w:id w:val="628642890"/>
                <w:lock w:val="sdtLocked"/>
                <w:showingPlcHdr/>
              </w:sdtPr>
              <w:sdtEndPr>
                <w:rPr>
                  <w:rFonts w:hint="eastAsia"/>
                </w:rPr>
              </w:sdtEndPr>
              <w:sdtContent>
                <w:tc>
                  <w:tcPr>
                    <w:tcW w:w="541" w:type="pct"/>
                    <w:tcBorders>
                      <w:left w:val="single" w:sz="4" w:space="0" w:color="auto"/>
                      <w:bottom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 xml:space="preserve">　</w:t>
                    </w:r>
                  </w:p>
                </w:tc>
              </w:sdtContent>
            </w:sdt>
            <w:sdt>
              <w:sdtPr>
                <w:tag w:val="_PLD_c2216fc5dc1147a4ab9206675d7567d7"/>
                <w:id w:val="628642891"/>
                <w:lock w:val="sdtLocked"/>
              </w:sdtPr>
              <w:sdtContent>
                <w:tc>
                  <w:tcPr>
                    <w:tcW w:w="561" w:type="pct"/>
                    <w:tcBorders>
                      <w:top w:val="single" w:sz="4" w:space="0" w:color="auto"/>
                      <w:left w:val="single" w:sz="4" w:space="0" w:color="auto"/>
                      <w:bottom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确认为无形资产</w:t>
                    </w:r>
                  </w:p>
                </w:tc>
              </w:sdtContent>
            </w:sdt>
            <w:sdt>
              <w:sdtPr>
                <w:tag w:val="_PLD_2e751aeabbe741609bdaa128f3d34de6"/>
                <w:id w:val="628642892"/>
                <w:lock w:val="sdtLocked"/>
              </w:sdtPr>
              <w:sdtContent>
                <w:tc>
                  <w:tcPr>
                    <w:tcW w:w="561" w:type="pct"/>
                    <w:tcBorders>
                      <w:top w:val="single" w:sz="4" w:space="0" w:color="auto"/>
                      <w:left w:val="single" w:sz="4" w:space="0" w:color="auto"/>
                      <w:bottom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转入当期损益</w:t>
                    </w:r>
                  </w:p>
                </w:tc>
              </w:sdtContent>
            </w:sdt>
            <w:sdt>
              <w:sdtPr>
                <w:rPr>
                  <w:szCs w:val="21"/>
                </w:rPr>
                <w:alias w:val="开发支出本期减少额项目名称"/>
                <w:tag w:val="_GBC_ea6bb0b5d1364a6999980f96f731ec9a"/>
                <w:id w:val="628642893"/>
                <w:lock w:val="sdtLocked"/>
                <w:showingPlcHdr/>
              </w:sdtPr>
              <w:sdtEndPr>
                <w:rPr>
                  <w:rFonts w:hint="eastAsia"/>
                </w:rPr>
              </w:sdtEndPr>
              <w:sdtContent>
                <w:tc>
                  <w:tcPr>
                    <w:tcW w:w="528" w:type="pct"/>
                    <w:tcBorders>
                      <w:top w:val="single" w:sz="4" w:space="0" w:color="auto"/>
                      <w:left w:val="single" w:sz="4" w:space="0" w:color="auto"/>
                      <w:bottom w:val="single" w:sz="4" w:space="0" w:color="auto"/>
                      <w:right w:val="single" w:sz="4" w:space="0" w:color="auto"/>
                    </w:tcBorders>
                    <w:vAlign w:val="center"/>
                  </w:tcPr>
                  <w:p w:rsidR="00457514" w:rsidRDefault="00457514" w:rsidP="00457514">
                    <w:pPr>
                      <w:autoSpaceDE w:val="0"/>
                      <w:autoSpaceDN w:val="0"/>
                      <w:adjustRightInd w:val="0"/>
                      <w:jc w:val="center"/>
                      <w:rPr>
                        <w:szCs w:val="21"/>
                      </w:rPr>
                    </w:pPr>
                    <w:r>
                      <w:rPr>
                        <w:rFonts w:hint="eastAsia"/>
                        <w:szCs w:val="21"/>
                      </w:rPr>
                      <w:t xml:space="preserve">　</w:t>
                    </w:r>
                  </w:p>
                </w:tc>
              </w:sdtContent>
            </w:sdt>
            <w:tc>
              <w:tcPr>
                <w:tcW w:w="546" w:type="pct"/>
                <w:vMerge/>
                <w:tcBorders>
                  <w:left w:val="single" w:sz="4" w:space="0" w:color="auto"/>
                  <w:bottom w:val="single" w:sz="4" w:space="0" w:color="auto"/>
                  <w:right w:val="single" w:sz="4" w:space="0" w:color="auto"/>
                </w:tcBorders>
              </w:tcPr>
              <w:p w:rsidR="00457514" w:rsidRDefault="00457514" w:rsidP="00457514">
                <w:pPr>
                  <w:autoSpaceDE w:val="0"/>
                  <w:autoSpaceDN w:val="0"/>
                  <w:adjustRightInd w:val="0"/>
                  <w:jc w:val="center"/>
                  <w:rPr>
                    <w:color w:val="222222"/>
                    <w:szCs w:val="21"/>
                  </w:rPr>
                </w:pPr>
              </w:p>
            </w:tc>
          </w:tr>
          <w:sdt>
            <w:sdtPr>
              <w:rPr>
                <w:rFonts w:hint="eastAsia"/>
                <w:szCs w:val="21"/>
              </w:rPr>
              <w:alias w:val="公司开发项目支出明细"/>
              <w:tag w:val="_GBC_12a9b93b72934528bfa3c11027367082"/>
              <w:id w:val="628642894"/>
              <w:lock w:val="sdtLocked"/>
            </w:sdtPr>
            <w:sdtContent>
              <w:tr w:rsidR="00457514" w:rsidTr="00457514">
                <w:tc>
                  <w:tcPr>
                    <w:tcW w:w="641" w:type="pct"/>
                    <w:tcBorders>
                      <w:top w:val="single" w:sz="4" w:space="0" w:color="auto"/>
                      <w:left w:val="single" w:sz="4" w:space="0" w:color="auto"/>
                      <w:bottom w:val="single" w:sz="4" w:space="0" w:color="auto"/>
                      <w:right w:val="single" w:sz="4" w:space="0" w:color="auto"/>
                    </w:tcBorders>
                  </w:tcPr>
                  <w:p w:rsidR="00457514" w:rsidRDefault="00457514" w:rsidP="00457514">
                    <w:pPr>
                      <w:rPr>
                        <w:szCs w:val="21"/>
                      </w:rPr>
                    </w:pPr>
                    <w:r>
                      <w:t>***通信项目</w:t>
                    </w:r>
                  </w:p>
                </w:tc>
                <w:tc>
                  <w:tcPr>
                    <w:tcW w:w="538"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54"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r>
                      <w:t>2,735,280.27</w:t>
                    </w:r>
                  </w:p>
                </w:tc>
                <w:tc>
                  <w:tcPr>
                    <w:tcW w:w="530"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4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46"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r>
                      <w:t>2,735,280.27</w:t>
                    </w:r>
                  </w:p>
                </w:tc>
              </w:tr>
            </w:sdtContent>
          </w:sdt>
          <w:sdt>
            <w:sdtPr>
              <w:rPr>
                <w:rFonts w:hint="eastAsia"/>
                <w:szCs w:val="21"/>
              </w:rPr>
              <w:alias w:val="公司开发项目支出明细"/>
              <w:tag w:val="_GBC_12a9b93b72934528bfa3c11027367082"/>
              <w:id w:val="628642895"/>
              <w:lock w:val="sdtLocked"/>
            </w:sdtPr>
            <w:sdtContent>
              <w:tr w:rsidR="00457514" w:rsidTr="00457514">
                <w:tc>
                  <w:tcPr>
                    <w:tcW w:w="641" w:type="pct"/>
                    <w:tcBorders>
                      <w:top w:val="single" w:sz="4" w:space="0" w:color="auto"/>
                      <w:left w:val="single" w:sz="4" w:space="0" w:color="auto"/>
                      <w:bottom w:val="single" w:sz="4" w:space="0" w:color="auto"/>
                      <w:right w:val="single" w:sz="4" w:space="0" w:color="auto"/>
                    </w:tcBorders>
                  </w:tcPr>
                  <w:p w:rsidR="00457514" w:rsidRDefault="00457514" w:rsidP="00457514">
                    <w:pPr>
                      <w:rPr>
                        <w:szCs w:val="21"/>
                      </w:rPr>
                    </w:pPr>
                  </w:p>
                </w:tc>
                <w:tc>
                  <w:tcPr>
                    <w:tcW w:w="538"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54"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30"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4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46"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r>
            </w:sdtContent>
          </w:sdt>
          <w:tr w:rsidR="00457514" w:rsidTr="00457514">
            <w:sdt>
              <w:sdtPr>
                <w:tag w:val="_PLD_b7de6b17dda7496b8f95850a42d021b9"/>
                <w:id w:val="628642896"/>
                <w:lock w:val="sdtLocked"/>
              </w:sdtPr>
              <w:sdtContent>
                <w:tc>
                  <w:tcPr>
                    <w:tcW w:w="641" w:type="pct"/>
                    <w:tcBorders>
                      <w:top w:val="single" w:sz="4" w:space="0" w:color="auto"/>
                      <w:left w:val="single" w:sz="4" w:space="0" w:color="auto"/>
                      <w:bottom w:val="single" w:sz="4" w:space="0" w:color="auto"/>
                      <w:right w:val="single" w:sz="4" w:space="0" w:color="auto"/>
                    </w:tcBorders>
                    <w:vAlign w:val="center"/>
                  </w:tcPr>
                  <w:p w:rsidR="00457514" w:rsidRDefault="00457514" w:rsidP="00457514">
                    <w:pPr>
                      <w:jc w:val="center"/>
                      <w:rPr>
                        <w:szCs w:val="21"/>
                      </w:rPr>
                    </w:pPr>
                    <w:r>
                      <w:rPr>
                        <w:rFonts w:hint="eastAsia"/>
                        <w:szCs w:val="21"/>
                      </w:rPr>
                      <w:t>合计</w:t>
                    </w:r>
                  </w:p>
                </w:tc>
              </w:sdtContent>
            </w:sdt>
            <w:tc>
              <w:tcPr>
                <w:tcW w:w="538"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54"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r>
                  <w:t>2,735,280.27</w:t>
                </w:r>
              </w:p>
            </w:tc>
            <w:tc>
              <w:tcPr>
                <w:tcW w:w="530"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4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61"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28"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p>
            </w:tc>
            <w:tc>
              <w:tcPr>
                <w:tcW w:w="546" w:type="pct"/>
                <w:tcBorders>
                  <w:top w:val="single" w:sz="4" w:space="0" w:color="auto"/>
                  <w:left w:val="single" w:sz="4" w:space="0" w:color="auto"/>
                  <w:bottom w:val="single" w:sz="4" w:space="0" w:color="auto"/>
                  <w:right w:val="single" w:sz="4" w:space="0" w:color="auto"/>
                </w:tcBorders>
              </w:tcPr>
              <w:p w:rsidR="00457514" w:rsidRDefault="00457514" w:rsidP="00457514">
                <w:pPr>
                  <w:jc w:val="right"/>
                  <w:rPr>
                    <w:szCs w:val="21"/>
                  </w:rPr>
                </w:pPr>
                <w:r>
                  <w:t>2,735,280.27</w:t>
                </w:r>
              </w:p>
            </w:tc>
          </w:tr>
        </w:tbl>
        <w:p w:rsidR="00457514" w:rsidRDefault="00457514"/>
        <w:p w:rsidR="00CE2FF5" w:rsidRDefault="009C58EC">
          <w:pPr>
            <w:snapToGrid w:val="0"/>
            <w:spacing w:line="240" w:lineRule="atLeast"/>
            <w:rPr>
              <w:szCs w:val="21"/>
            </w:rPr>
          </w:pPr>
          <w:r>
            <w:rPr>
              <w:rFonts w:hint="eastAsia"/>
              <w:szCs w:val="21"/>
            </w:rPr>
            <w:t>其他说明：</w:t>
          </w:r>
        </w:p>
        <w:sdt>
          <w:sdtPr>
            <w:rPr>
              <w:rFonts w:hint="eastAsia"/>
              <w:szCs w:val="21"/>
            </w:rPr>
            <w:alias w:val="公司内部研究开发项目的说明"/>
            <w:tag w:val="_GBC_796df64279a041b78d7ceed29a190cbe"/>
            <w:id w:val="-1444457240"/>
            <w:lock w:val="sdtLocked"/>
            <w:placeholder>
              <w:docPart w:val="GBC22222222222222222222222222222"/>
            </w:placeholder>
          </w:sdtPr>
          <w:sdtContent>
            <w:p w:rsidR="00CE2FF5" w:rsidRDefault="00457514">
              <w:pPr>
                <w:snapToGrid w:val="0"/>
                <w:spacing w:line="240" w:lineRule="atLeast"/>
                <w:rPr>
                  <w:szCs w:val="21"/>
                </w:rPr>
              </w:pPr>
              <w:r>
                <w:rPr>
                  <w:rFonts w:hint="eastAsia"/>
                  <w:szCs w:val="21"/>
                </w:rPr>
                <w:t>无。</w:t>
              </w:r>
            </w:p>
          </w:sdtContent>
        </w:sdt>
      </w:sdtContent>
    </w:sdt>
    <w:p w:rsidR="00CE2FF5" w:rsidRDefault="00CE2FF5">
      <w:pPr>
        <w:snapToGrid w:val="0"/>
        <w:spacing w:line="240" w:lineRule="atLeast"/>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商誉</w:t>
      </w:r>
    </w:p>
    <w:sdt>
      <w:sdtPr>
        <w:rPr>
          <w:rFonts w:ascii="宋体" w:hAnsi="宋体" w:cs="宋体" w:hint="eastAsia"/>
          <w:b w:val="0"/>
          <w:bCs w:val="0"/>
          <w:kern w:val="0"/>
          <w:szCs w:val="24"/>
        </w:rPr>
        <w:alias w:val="模块:商誉账面原值"/>
        <w:tag w:val="_SEC_0d13253f4b004ecdaea8960cfb92cf26"/>
        <w:id w:val="809365238"/>
        <w:lock w:val="sdtLocked"/>
        <w:placeholder>
          <w:docPart w:val="GBC22222222222222222222222222222"/>
        </w:placeholder>
      </w:sdtPr>
      <w:sdtContent>
        <w:p w:rsidR="00CE2FF5" w:rsidRDefault="009C58EC" w:rsidP="00F918AB">
          <w:pPr>
            <w:pStyle w:val="4"/>
            <w:numPr>
              <w:ilvl w:val="0"/>
              <w:numId w:val="50"/>
            </w:numPr>
            <w:tabs>
              <w:tab w:val="left" w:pos="588"/>
            </w:tabs>
          </w:pPr>
          <w:r w:rsidRPr="00CD197A">
            <w:rPr>
              <w:rFonts w:hint="eastAsia"/>
            </w:rPr>
            <w:t>商誉账面原值</w:t>
          </w:r>
        </w:p>
        <w:sdt>
          <w:sdtPr>
            <w:alias w:val="是否适用：商誉账面原值[双击切换]"/>
            <w:tag w:val="_GBC_e2a869d440cf4b7f9f592f3e22cea85d"/>
            <w:id w:val="818697632"/>
            <w:lock w:val="sdtContentLocked"/>
            <w:placeholder>
              <w:docPart w:val="GBC22222222222222222222222222222"/>
            </w:placeholder>
          </w:sdtPr>
          <w:sdtContent>
            <w:p w:rsidR="00457514"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Pr="00457514" w:rsidRDefault="00C45FBA" w:rsidP="00457514"/>
      </w:sdtContent>
    </w:sdt>
    <w:p w:rsidR="00CE2FF5" w:rsidRDefault="00CE2FF5">
      <w:pPr>
        <w:rPr>
          <w:szCs w:val="21"/>
        </w:rPr>
      </w:pPr>
    </w:p>
    <w:sdt>
      <w:sdtPr>
        <w:rPr>
          <w:rFonts w:ascii="宋体" w:hAnsi="宋体" w:cs="宋体" w:hint="eastAsia"/>
          <w:b w:val="0"/>
          <w:bCs w:val="0"/>
          <w:kern w:val="0"/>
          <w:szCs w:val="24"/>
        </w:rPr>
        <w:alias w:val="模块:商誉减值准备"/>
        <w:tag w:val="_SEC_6fe538077d4746d4ba51a5610b4bd03b"/>
        <w:id w:val="-2015294069"/>
        <w:lock w:val="sdtLocked"/>
        <w:placeholder>
          <w:docPart w:val="GBC22222222222222222222222222222"/>
        </w:placeholder>
      </w:sdtPr>
      <w:sdtEndPr>
        <w:rPr>
          <w:rFonts w:hint="default"/>
        </w:rPr>
      </w:sdtEndPr>
      <w:sdtContent>
        <w:p w:rsidR="00CE2FF5" w:rsidRDefault="009C58EC" w:rsidP="00F918AB">
          <w:pPr>
            <w:pStyle w:val="4"/>
            <w:numPr>
              <w:ilvl w:val="0"/>
              <w:numId w:val="50"/>
            </w:numPr>
            <w:tabs>
              <w:tab w:val="left" w:pos="588"/>
            </w:tabs>
          </w:pPr>
          <w:r>
            <w:rPr>
              <w:rFonts w:hint="eastAsia"/>
            </w:rPr>
            <w:t>商誉减值准备</w:t>
          </w:r>
        </w:p>
        <w:sdt>
          <w:sdtPr>
            <w:alias w:val="是否适用：商誉减值准备[双击切换]"/>
            <w:tag w:val="_GBC_743c9a20b5c043668f28664eb36decf8"/>
            <w:id w:val="-1703706469"/>
            <w:lock w:val="sdtContentLocked"/>
            <w:placeholder>
              <w:docPart w:val="GBC22222222222222222222222222222"/>
            </w:placeholder>
          </w:sdtPr>
          <w:sdtContent>
            <w:p w:rsidR="00CD197A"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jc w:val="right"/>
          </w:pPr>
        </w:p>
      </w:sdtContent>
    </w:sdt>
    <w:p w:rsidR="00CE2FF5" w:rsidRDefault="00CE2FF5"/>
    <w:bookmarkStart w:id="155" w:name="_Hlk10535081" w:displacedByCustomXml="next"/>
    <w:bookmarkStart w:id="156" w:name="_Hlk10535094" w:displacedByCustomXml="next"/>
    <w:sdt>
      <w:sdtPr>
        <w:rPr>
          <w:rFonts w:ascii="宋体" w:hAnsi="宋体" w:cs="宋体" w:hint="eastAsia"/>
          <w:b w:val="0"/>
          <w:bCs w:val="0"/>
          <w:kern w:val="0"/>
          <w:szCs w:val="24"/>
        </w:rPr>
        <w:alias w:val="模块:商誉所在资产组或资产组组合的相关信息"/>
        <w:tag w:val="_SEC_d66ac36383ac40138e90a678094ff1a4"/>
        <w:id w:val="323784714"/>
        <w:lock w:val="sdtLocked"/>
        <w:placeholder>
          <w:docPart w:val="GBC22222222222222222222222222222"/>
        </w:placeholder>
      </w:sdtPr>
      <w:sdtEndPr>
        <w:rPr>
          <w:rFonts w:hint="default"/>
        </w:rPr>
      </w:sdtEndPr>
      <w:sdtContent>
        <w:p w:rsidR="00CE2FF5" w:rsidRDefault="009C58EC" w:rsidP="00F918AB">
          <w:pPr>
            <w:pStyle w:val="4"/>
            <w:numPr>
              <w:ilvl w:val="0"/>
              <w:numId w:val="50"/>
            </w:numPr>
            <w:tabs>
              <w:tab w:val="left" w:pos="588"/>
            </w:tabs>
          </w:pPr>
          <w:r>
            <w:rPr>
              <w:rFonts w:hint="eastAsia"/>
            </w:rPr>
            <w:t>商誉所在资产组或资产组组合的相关信息</w:t>
          </w:r>
          <w:bookmarkEnd w:id="155"/>
        </w:p>
        <w:sdt>
          <w:sdtPr>
            <w:alias w:val="是否适用：商誉所在资产组或资产组组合的相关信息[双击切换]"/>
            <w:tag w:val="_GBC_a40a76b7512a45b79930a13f56d19c6d"/>
            <w:id w:val="-1846463109"/>
            <w:lock w:val="sdtContentLocked"/>
            <w:placeholder>
              <w:docPart w:val="GBC22222222222222222222222222222"/>
            </w:placeholder>
          </w:sdtPr>
          <w:sdtContent>
            <w:p w:rsidR="00CE2FF5" w:rsidRDefault="00C45FBA" w:rsidP="00CD197A">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sdtContent>
    </w:sdt>
    <w:bookmarkEnd w:id="156" w:displacedByCustomXml="prev"/>
    <w:sdt>
      <w:sdtPr>
        <w:rPr>
          <w:rFonts w:ascii="宋体" w:hAnsi="宋体" w:cs="宋体" w:hint="eastAsia"/>
          <w:b w:val="0"/>
          <w:bCs w:val="0"/>
          <w:kern w:val="0"/>
          <w:szCs w:val="24"/>
        </w:rPr>
        <w:alias w:val="模块:说明商誉减值测试过程、关键参数（例如预计未来现金流量现值时的..."/>
        <w:tag w:val="_SEC_6b753aafd7bf484f982e228cd4c0dde3"/>
        <w:id w:val="662592922"/>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50"/>
            </w:numPr>
            <w:tabs>
              <w:tab w:val="left" w:pos="588"/>
            </w:tabs>
            <w:ind w:left="567" w:hanging="567"/>
          </w:pPr>
          <w:r>
            <w:rPr>
              <w:rFonts w:hint="eastAsia"/>
            </w:rPr>
            <w:t>说明商誉减值测试过程、关键参数（例如预计未来现金流量现值时的预测期增长率、稳定期增长率、利润率、折现率、预测期等，如适用）及商誉减值损失的确认方法</w:t>
          </w:r>
        </w:p>
        <w:sdt>
          <w:sdtPr>
            <w:alias w:val="是否适用：说明商誉减值测试过程、参数及商誉减值损失的确认方法[双击切换]"/>
            <w:tag w:val="_GBC_3e5dd9e04d73479f9a70e665366f9d11"/>
            <w:id w:val="1994516424"/>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rPr>
          <w:szCs w:val="21"/>
        </w:rPr>
      </w:pPr>
    </w:p>
    <w:bookmarkStart w:id="157" w:name="_Hlk10535249" w:displacedByCustomXml="next"/>
    <w:bookmarkStart w:id="158" w:name="_Hlk10535258" w:displacedByCustomXml="next"/>
    <w:sdt>
      <w:sdtPr>
        <w:rPr>
          <w:rFonts w:ascii="宋体" w:hAnsi="宋体" w:cs="宋体" w:hint="eastAsia"/>
          <w:b w:val="0"/>
          <w:bCs w:val="0"/>
          <w:kern w:val="0"/>
          <w:szCs w:val="21"/>
        </w:rPr>
        <w:alias w:val="模块:商誉减值测试的影响"/>
        <w:tag w:val="_SEC_fd017e302f8c4189978aac3dc8581f09"/>
        <w:id w:val="1862933596"/>
        <w:lock w:val="sdtLocked"/>
        <w:placeholder>
          <w:docPart w:val="GBC22222222222222222222222222222"/>
        </w:placeholder>
      </w:sdtPr>
      <w:sdtEndPr>
        <w:rPr>
          <w:rFonts w:hint="default"/>
        </w:rPr>
      </w:sdtEndPr>
      <w:sdtContent>
        <w:p w:rsidR="00CE2FF5" w:rsidRDefault="009C58EC" w:rsidP="00F918AB">
          <w:pPr>
            <w:pStyle w:val="4"/>
            <w:numPr>
              <w:ilvl w:val="0"/>
              <w:numId w:val="50"/>
            </w:numPr>
            <w:tabs>
              <w:tab w:val="left" w:pos="588"/>
            </w:tabs>
            <w:ind w:left="567" w:hanging="567"/>
            <w:rPr>
              <w:szCs w:val="21"/>
            </w:rPr>
          </w:pPr>
          <w:r>
            <w:rPr>
              <w:rFonts w:hint="eastAsia"/>
              <w:szCs w:val="21"/>
            </w:rPr>
            <w:t>商誉减值测试的影响</w:t>
          </w:r>
          <w:bookmarkEnd w:id="157"/>
        </w:p>
        <w:sdt>
          <w:sdtPr>
            <w:rPr>
              <w:szCs w:val="21"/>
            </w:rPr>
            <w:alias w:val="是否适用：商誉减值测试的影响[双击切换]"/>
            <w:tag w:val="_GBC_24d2ea865aff4dda9d4cd3c8b1eb71cc"/>
            <w:id w:val="-2119283166"/>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bookmarkEnd w:id="158" w:displacedByCustomXml="prev"/>
    <w:p w:rsidR="00CE2FF5" w:rsidRDefault="00CE2FF5">
      <w:pPr>
        <w:rPr>
          <w:szCs w:val="21"/>
        </w:rPr>
      </w:pPr>
    </w:p>
    <w:sdt>
      <w:sdtPr>
        <w:rPr>
          <w:rFonts w:hint="eastAsia"/>
        </w:rPr>
        <w:alias w:val="模块:其他说明"/>
        <w:tag w:val="_SEC_fd9f0a21b0c44e29ba84ddb7842fe32a"/>
        <w:id w:val="1658110573"/>
        <w:lock w:val="sdtLocked"/>
        <w:placeholder>
          <w:docPart w:val="GBC22222222222222222222222222222"/>
        </w:placeholder>
      </w:sdtPr>
      <w:sdtEndPr>
        <w:rPr>
          <w:rFonts w:hint="default"/>
          <w:szCs w:val="21"/>
        </w:rPr>
      </w:sdtEndPr>
      <w:sdtContent>
        <w:p w:rsidR="00CE2FF5" w:rsidRDefault="009C58EC">
          <w:r>
            <w:rPr>
              <w:rFonts w:hint="eastAsia"/>
            </w:rPr>
            <w:t>其他说明：</w:t>
          </w:r>
        </w:p>
        <w:sdt>
          <w:sdtPr>
            <w:alias w:val="是否适用：商誉其他需要说明的事项[双击切换]"/>
            <w:tag w:val="_GBC_6b2c2377a4a6486b9a4ba845bd2192f6"/>
            <w:id w:val="1499070460"/>
            <w:lock w:val="sdtContentLocked"/>
            <w:placeholder>
              <w:docPart w:val="GBC22222222222222222222222222222"/>
            </w:placeholder>
          </w:sdtPr>
          <w:sdtContent>
            <w:p w:rsidR="00CE2FF5"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sdtContent>
    </w:sdt>
    <w:p w:rsidR="00CE2FF5" w:rsidRDefault="00CE2FF5">
      <w:pPr>
        <w:snapToGrid w:val="0"/>
        <w:spacing w:line="240" w:lineRule="atLeast"/>
        <w:rPr>
          <w:szCs w:val="21"/>
        </w:rPr>
      </w:pPr>
    </w:p>
    <w:sdt>
      <w:sdtPr>
        <w:rPr>
          <w:rFonts w:ascii="宋体" w:hAnsi="宋体" w:cs="宋体" w:hint="eastAsia"/>
          <w:b w:val="0"/>
          <w:bCs w:val="0"/>
          <w:kern w:val="0"/>
          <w:szCs w:val="21"/>
        </w:rPr>
        <w:alias w:val="模块:长期待摊费用"/>
        <w:tag w:val="_GBC_c7f901dce89846cbbbab6c51c3213a6f"/>
        <w:id w:val="69938020"/>
        <w:lock w:val="sdtLocked"/>
        <w:placeholder>
          <w:docPart w:val="GBC22222222222222222222222222222"/>
        </w:placeholder>
      </w:sdtPr>
      <w:sdtEndPr>
        <w:rPr>
          <w:rFonts w:cstheme="minorBidi" w:hint="default"/>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276483947"/>
            <w:lock w:val="sdtContentLocked"/>
            <w:placeholder>
              <w:docPart w:val="GBC22222222222222222222222222222"/>
            </w:placeholder>
          </w:sdtPr>
          <w:sdtContent>
            <w:p w:rsidR="00CE2FF5" w:rsidRDefault="00C45FBA">
              <w:r>
                <w:fldChar w:fldCharType="begin"/>
              </w:r>
              <w:r w:rsidR="00457514">
                <w:instrText xml:space="preserve"> MACROBUTTON  SnrToggleCheckbox √适用 </w:instrText>
              </w:r>
              <w:r>
                <w:fldChar w:fldCharType="end"/>
              </w:r>
              <w:r>
                <w:fldChar w:fldCharType="begin"/>
              </w:r>
              <w:r w:rsidR="0045751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长期待摊费用"/>
              <w:tag w:val="_GBC_aa74f67aac374e54a7768a8434ab0c08"/>
              <w:id w:val="-2970765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1716655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9"/>
            <w:gridCol w:w="1581"/>
            <w:gridCol w:w="1478"/>
            <w:gridCol w:w="1478"/>
            <w:gridCol w:w="1502"/>
            <w:gridCol w:w="1581"/>
          </w:tblGrid>
          <w:tr w:rsidR="00457514" w:rsidTr="00457514">
            <w:sdt>
              <w:sdtPr>
                <w:tag w:val="_PLD_20e665ce568e49a5aa1c687384d611b3"/>
                <w:id w:val="628643663"/>
                <w:lock w:val="sdtLocked"/>
              </w:sdtPr>
              <w:sdtContent>
                <w:tc>
                  <w:tcPr>
                    <w:tcW w:w="800" w:type="pct"/>
                    <w:shd w:val="clear" w:color="auto" w:fill="auto"/>
                    <w:vAlign w:val="center"/>
                  </w:tcPr>
                  <w:p w:rsidR="00457514" w:rsidRDefault="00457514" w:rsidP="00457514">
                    <w:pPr>
                      <w:jc w:val="center"/>
                      <w:rPr>
                        <w:szCs w:val="21"/>
                      </w:rPr>
                    </w:pPr>
                    <w:r>
                      <w:rPr>
                        <w:rFonts w:hint="eastAsia"/>
                        <w:szCs w:val="21"/>
                      </w:rPr>
                      <w:t>项目</w:t>
                    </w:r>
                  </w:p>
                </w:tc>
              </w:sdtContent>
            </w:sdt>
            <w:sdt>
              <w:sdtPr>
                <w:tag w:val="_PLD_e3597a5d560b48d59d41cd3dc72b1a3a"/>
                <w:id w:val="628643664"/>
                <w:lock w:val="sdtLocked"/>
              </w:sdtPr>
              <w:sdtContent>
                <w:tc>
                  <w:tcPr>
                    <w:tcW w:w="827" w:type="pct"/>
                    <w:shd w:val="clear" w:color="auto" w:fill="auto"/>
                    <w:vAlign w:val="center"/>
                  </w:tcPr>
                  <w:p w:rsidR="00457514" w:rsidRDefault="00457514" w:rsidP="00457514">
                    <w:pPr>
                      <w:jc w:val="center"/>
                      <w:rPr>
                        <w:szCs w:val="21"/>
                      </w:rPr>
                    </w:pPr>
                    <w:r>
                      <w:rPr>
                        <w:rFonts w:hint="eastAsia"/>
                        <w:szCs w:val="21"/>
                      </w:rPr>
                      <w:t>期初余额</w:t>
                    </w:r>
                  </w:p>
                </w:tc>
              </w:sdtContent>
            </w:sdt>
            <w:sdt>
              <w:sdtPr>
                <w:tag w:val="_PLD_2edffaf8b24b489e97f2d4a6a5ec5711"/>
                <w:id w:val="628643665"/>
                <w:lock w:val="sdtLocked"/>
              </w:sdtPr>
              <w:sdtContent>
                <w:tc>
                  <w:tcPr>
                    <w:tcW w:w="827" w:type="pct"/>
                    <w:shd w:val="clear" w:color="auto" w:fill="auto"/>
                    <w:vAlign w:val="center"/>
                  </w:tcPr>
                  <w:p w:rsidR="00457514" w:rsidRDefault="00457514" w:rsidP="00457514">
                    <w:pPr>
                      <w:jc w:val="center"/>
                      <w:rPr>
                        <w:szCs w:val="21"/>
                      </w:rPr>
                    </w:pPr>
                    <w:r>
                      <w:rPr>
                        <w:rFonts w:hint="eastAsia"/>
                        <w:szCs w:val="21"/>
                      </w:rPr>
                      <w:t>本期增加金额</w:t>
                    </w:r>
                  </w:p>
                </w:tc>
              </w:sdtContent>
            </w:sdt>
            <w:sdt>
              <w:sdtPr>
                <w:tag w:val="_PLD_f6bc6a07519e4f6cab5889776aa0ecbd"/>
                <w:id w:val="628643666"/>
                <w:lock w:val="sdtLocked"/>
              </w:sdtPr>
              <w:sdtContent>
                <w:tc>
                  <w:tcPr>
                    <w:tcW w:w="827" w:type="pct"/>
                    <w:shd w:val="clear" w:color="auto" w:fill="auto"/>
                    <w:vAlign w:val="center"/>
                  </w:tcPr>
                  <w:p w:rsidR="00457514" w:rsidRDefault="00457514" w:rsidP="00457514">
                    <w:pPr>
                      <w:jc w:val="center"/>
                      <w:rPr>
                        <w:szCs w:val="21"/>
                      </w:rPr>
                    </w:pPr>
                    <w:r>
                      <w:rPr>
                        <w:rFonts w:hint="eastAsia"/>
                        <w:szCs w:val="21"/>
                      </w:rPr>
                      <w:t>本期摊销金额</w:t>
                    </w:r>
                  </w:p>
                </w:tc>
              </w:sdtContent>
            </w:sdt>
            <w:sdt>
              <w:sdtPr>
                <w:tag w:val="_PLD_f987bb682c974016898d37b474ce35c6"/>
                <w:id w:val="628643667"/>
                <w:lock w:val="sdtLocked"/>
              </w:sdtPr>
              <w:sdtContent>
                <w:tc>
                  <w:tcPr>
                    <w:tcW w:w="840" w:type="pct"/>
                    <w:shd w:val="clear" w:color="auto" w:fill="auto"/>
                    <w:vAlign w:val="center"/>
                  </w:tcPr>
                  <w:p w:rsidR="00457514" w:rsidRDefault="00457514" w:rsidP="00457514">
                    <w:pPr>
                      <w:jc w:val="center"/>
                      <w:rPr>
                        <w:szCs w:val="21"/>
                      </w:rPr>
                    </w:pPr>
                    <w:r>
                      <w:rPr>
                        <w:rFonts w:hint="eastAsia"/>
                        <w:szCs w:val="21"/>
                      </w:rPr>
                      <w:t>其他减少金额</w:t>
                    </w:r>
                  </w:p>
                </w:tc>
              </w:sdtContent>
            </w:sdt>
            <w:sdt>
              <w:sdtPr>
                <w:tag w:val="_PLD_dab738986fbc4bd7b942faf77cb39605"/>
                <w:id w:val="628643668"/>
                <w:lock w:val="sdtLocked"/>
              </w:sdtPr>
              <w:sdtContent>
                <w:tc>
                  <w:tcPr>
                    <w:tcW w:w="879" w:type="pct"/>
                    <w:shd w:val="clear" w:color="auto" w:fill="auto"/>
                    <w:vAlign w:val="center"/>
                  </w:tcPr>
                  <w:p w:rsidR="00457514" w:rsidRDefault="00457514" w:rsidP="00457514">
                    <w:pPr>
                      <w:jc w:val="center"/>
                      <w:rPr>
                        <w:szCs w:val="21"/>
                      </w:rPr>
                    </w:pPr>
                    <w:r>
                      <w:rPr>
                        <w:rFonts w:hint="eastAsia"/>
                        <w:szCs w:val="21"/>
                      </w:rPr>
                      <w:t>期末余额</w:t>
                    </w:r>
                  </w:p>
                </w:tc>
              </w:sdtContent>
            </w:sdt>
          </w:tr>
          <w:sdt>
            <w:sdtPr>
              <w:rPr>
                <w:rFonts w:hint="eastAsia"/>
                <w:szCs w:val="21"/>
              </w:rPr>
              <w:alias w:val="长期待摊费用明细"/>
              <w:tag w:val="_GBC_68b20aeabd8c4ce8bf5df712206206af"/>
              <w:id w:val="628643669"/>
              <w:lock w:val="sdtLocked"/>
            </w:sdtPr>
            <w:sdtContent>
              <w:tr w:rsidR="00457514" w:rsidTr="00457514">
                <w:tc>
                  <w:tcPr>
                    <w:tcW w:w="800" w:type="pct"/>
                    <w:shd w:val="clear" w:color="auto" w:fill="auto"/>
                  </w:tcPr>
                  <w:p w:rsidR="00457514" w:rsidRDefault="00457514" w:rsidP="00457514">
                    <w:pPr>
                      <w:rPr>
                        <w:szCs w:val="21"/>
                      </w:rPr>
                    </w:pPr>
                    <w:r>
                      <w:t>预付租金摊销</w:t>
                    </w:r>
                  </w:p>
                </w:tc>
                <w:tc>
                  <w:tcPr>
                    <w:tcW w:w="827" w:type="pct"/>
                    <w:shd w:val="clear" w:color="auto" w:fill="auto"/>
                  </w:tcPr>
                  <w:p w:rsidR="00457514" w:rsidRDefault="00457514" w:rsidP="00457514">
                    <w:pPr>
                      <w:jc w:val="right"/>
                      <w:rPr>
                        <w:szCs w:val="21"/>
                      </w:rPr>
                    </w:pPr>
                    <w:r>
                      <w:t>9,094,824.31</w:t>
                    </w:r>
                  </w:p>
                </w:tc>
                <w:tc>
                  <w:tcPr>
                    <w:tcW w:w="827" w:type="pct"/>
                    <w:shd w:val="clear" w:color="auto" w:fill="auto"/>
                  </w:tcPr>
                  <w:p w:rsidR="00457514" w:rsidRDefault="00457514" w:rsidP="00457514">
                    <w:pPr>
                      <w:jc w:val="right"/>
                      <w:rPr>
                        <w:szCs w:val="21"/>
                      </w:rPr>
                    </w:pPr>
                  </w:p>
                </w:tc>
                <w:tc>
                  <w:tcPr>
                    <w:tcW w:w="827" w:type="pct"/>
                    <w:shd w:val="clear" w:color="auto" w:fill="auto"/>
                  </w:tcPr>
                  <w:p w:rsidR="00457514" w:rsidRDefault="00457514" w:rsidP="00457514">
                    <w:pPr>
                      <w:jc w:val="right"/>
                      <w:rPr>
                        <w:szCs w:val="21"/>
                      </w:rPr>
                    </w:pPr>
                    <w:r>
                      <w:t>161,928.00</w:t>
                    </w:r>
                  </w:p>
                </w:tc>
                <w:tc>
                  <w:tcPr>
                    <w:tcW w:w="840" w:type="pct"/>
                    <w:shd w:val="clear" w:color="auto" w:fill="auto"/>
                  </w:tcPr>
                  <w:p w:rsidR="00457514" w:rsidRDefault="00457514" w:rsidP="00457514">
                    <w:pPr>
                      <w:jc w:val="right"/>
                      <w:rPr>
                        <w:szCs w:val="21"/>
                      </w:rPr>
                    </w:pPr>
                  </w:p>
                </w:tc>
                <w:tc>
                  <w:tcPr>
                    <w:tcW w:w="879" w:type="pct"/>
                    <w:shd w:val="clear" w:color="auto" w:fill="auto"/>
                  </w:tcPr>
                  <w:p w:rsidR="00457514" w:rsidRDefault="00457514" w:rsidP="00457514">
                    <w:pPr>
                      <w:jc w:val="right"/>
                      <w:rPr>
                        <w:szCs w:val="21"/>
                      </w:rPr>
                    </w:pPr>
                    <w:r>
                      <w:t>8,932,896.31</w:t>
                    </w:r>
                  </w:p>
                </w:tc>
              </w:tr>
            </w:sdtContent>
          </w:sdt>
          <w:sdt>
            <w:sdtPr>
              <w:rPr>
                <w:rFonts w:hint="eastAsia"/>
                <w:szCs w:val="21"/>
              </w:rPr>
              <w:alias w:val="长期待摊费用明细"/>
              <w:tag w:val="_GBC_68b20aeabd8c4ce8bf5df712206206af"/>
              <w:id w:val="628643670"/>
              <w:lock w:val="sdtLocked"/>
            </w:sdtPr>
            <w:sdtContent>
              <w:tr w:rsidR="00457514" w:rsidTr="00457514">
                <w:tc>
                  <w:tcPr>
                    <w:tcW w:w="800" w:type="pct"/>
                    <w:shd w:val="clear" w:color="auto" w:fill="auto"/>
                  </w:tcPr>
                  <w:p w:rsidR="00457514" w:rsidRDefault="00457514" w:rsidP="00457514">
                    <w:pPr>
                      <w:rPr>
                        <w:szCs w:val="21"/>
                      </w:rPr>
                    </w:pPr>
                    <w:r>
                      <w:t>电站增容费</w:t>
                    </w:r>
                  </w:p>
                </w:tc>
                <w:tc>
                  <w:tcPr>
                    <w:tcW w:w="827" w:type="pct"/>
                    <w:shd w:val="clear" w:color="auto" w:fill="auto"/>
                  </w:tcPr>
                  <w:p w:rsidR="00457514" w:rsidRDefault="00457514" w:rsidP="00457514">
                    <w:pPr>
                      <w:jc w:val="right"/>
                      <w:rPr>
                        <w:szCs w:val="21"/>
                      </w:rPr>
                    </w:pPr>
                    <w:r>
                      <w:t>5,094,427.87</w:t>
                    </w:r>
                  </w:p>
                </w:tc>
                <w:tc>
                  <w:tcPr>
                    <w:tcW w:w="827" w:type="pct"/>
                    <w:shd w:val="clear" w:color="auto" w:fill="auto"/>
                  </w:tcPr>
                  <w:p w:rsidR="00457514" w:rsidRDefault="00457514" w:rsidP="00457514">
                    <w:pPr>
                      <w:jc w:val="right"/>
                      <w:rPr>
                        <w:szCs w:val="21"/>
                      </w:rPr>
                    </w:pPr>
                  </w:p>
                </w:tc>
                <w:tc>
                  <w:tcPr>
                    <w:tcW w:w="827" w:type="pct"/>
                    <w:shd w:val="clear" w:color="auto" w:fill="auto"/>
                  </w:tcPr>
                  <w:p w:rsidR="00457514" w:rsidRDefault="00457514" w:rsidP="00457514">
                    <w:pPr>
                      <w:jc w:val="right"/>
                      <w:rPr>
                        <w:szCs w:val="21"/>
                      </w:rPr>
                    </w:pPr>
                    <w:r>
                      <w:t>67,495.92</w:t>
                    </w:r>
                  </w:p>
                </w:tc>
                <w:tc>
                  <w:tcPr>
                    <w:tcW w:w="840" w:type="pct"/>
                    <w:shd w:val="clear" w:color="auto" w:fill="auto"/>
                  </w:tcPr>
                  <w:p w:rsidR="00457514" w:rsidRDefault="00457514" w:rsidP="00457514">
                    <w:pPr>
                      <w:jc w:val="right"/>
                      <w:rPr>
                        <w:szCs w:val="21"/>
                      </w:rPr>
                    </w:pPr>
                  </w:p>
                </w:tc>
                <w:tc>
                  <w:tcPr>
                    <w:tcW w:w="879" w:type="pct"/>
                    <w:shd w:val="clear" w:color="auto" w:fill="auto"/>
                  </w:tcPr>
                  <w:p w:rsidR="00457514" w:rsidRDefault="00457514" w:rsidP="00457514">
                    <w:pPr>
                      <w:jc w:val="right"/>
                      <w:rPr>
                        <w:szCs w:val="21"/>
                      </w:rPr>
                    </w:pPr>
                    <w:r>
                      <w:t>5,026,931.95</w:t>
                    </w:r>
                  </w:p>
                </w:tc>
              </w:tr>
            </w:sdtContent>
          </w:sdt>
          <w:sdt>
            <w:sdtPr>
              <w:rPr>
                <w:rFonts w:hint="eastAsia"/>
                <w:szCs w:val="21"/>
              </w:rPr>
              <w:alias w:val="长期待摊费用明细"/>
              <w:tag w:val="_GBC_68b20aeabd8c4ce8bf5df712206206af"/>
              <w:id w:val="628643671"/>
              <w:lock w:val="sdtLocked"/>
            </w:sdtPr>
            <w:sdtContent>
              <w:tr w:rsidR="00457514" w:rsidTr="00457514">
                <w:tc>
                  <w:tcPr>
                    <w:tcW w:w="800" w:type="pct"/>
                    <w:shd w:val="clear" w:color="auto" w:fill="auto"/>
                  </w:tcPr>
                  <w:p w:rsidR="00457514" w:rsidRDefault="00457514" w:rsidP="00457514">
                    <w:pPr>
                      <w:rPr>
                        <w:szCs w:val="21"/>
                      </w:rPr>
                    </w:pPr>
                    <w:r>
                      <w:t>装修费及其他</w:t>
                    </w:r>
                  </w:p>
                </w:tc>
                <w:tc>
                  <w:tcPr>
                    <w:tcW w:w="827" w:type="pct"/>
                    <w:shd w:val="clear" w:color="auto" w:fill="auto"/>
                  </w:tcPr>
                  <w:p w:rsidR="00457514" w:rsidRDefault="00457514" w:rsidP="00457514">
                    <w:pPr>
                      <w:jc w:val="right"/>
                      <w:rPr>
                        <w:szCs w:val="21"/>
                      </w:rPr>
                    </w:pPr>
                    <w:r>
                      <w:t>29,786,477.95</w:t>
                    </w:r>
                  </w:p>
                </w:tc>
                <w:tc>
                  <w:tcPr>
                    <w:tcW w:w="827" w:type="pct"/>
                    <w:shd w:val="clear" w:color="auto" w:fill="auto"/>
                  </w:tcPr>
                  <w:p w:rsidR="00457514" w:rsidRDefault="00457514" w:rsidP="00457514">
                    <w:pPr>
                      <w:jc w:val="right"/>
                      <w:rPr>
                        <w:szCs w:val="21"/>
                      </w:rPr>
                    </w:pPr>
                  </w:p>
                </w:tc>
                <w:tc>
                  <w:tcPr>
                    <w:tcW w:w="827" w:type="pct"/>
                    <w:shd w:val="clear" w:color="auto" w:fill="auto"/>
                  </w:tcPr>
                  <w:p w:rsidR="00457514" w:rsidRDefault="00457514" w:rsidP="00457514">
                    <w:pPr>
                      <w:jc w:val="right"/>
                      <w:rPr>
                        <w:szCs w:val="21"/>
                      </w:rPr>
                    </w:pPr>
                    <w:r>
                      <w:t>1,386,493.43</w:t>
                    </w:r>
                  </w:p>
                </w:tc>
                <w:tc>
                  <w:tcPr>
                    <w:tcW w:w="840" w:type="pct"/>
                    <w:shd w:val="clear" w:color="auto" w:fill="auto"/>
                  </w:tcPr>
                  <w:p w:rsidR="00457514" w:rsidRDefault="00457514" w:rsidP="00457514">
                    <w:pPr>
                      <w:jc w:val="right"/>
                      <w:rPr>
                        <w:szCs w:val="21"/>
                      </w:rPr>
                    </w:pPr>
                  </w:p>
                </w:tc>
                <w:tc>
                  <w:tcPr>
                    <w:tcW w:w="879" w:type="pct"/>
                    <w:shd w:val="clear" w:color="auto" w:fill="auto"/>
                  </w:tcPr>
                  <w:p w:rsidR="00457514" w:rsidRDefault="00457514" w:rsidP="00457514">
                    <w:pPr>
                      <w:jc w:val="right"/>
                      <w:rPr>
                        <w:szCs w:val="21"/>
                      </w:rPr>
                    </w:pPr>
                    <w:r>
                      <w:t>28,399,984.52</w:t>
                    </w:r>
                  </w:p>
                </w:tc>
              </w:tr>
            </w:sdtContent>
          </w:sdt>
          <w:tr w:rsidR="00457514" w:rsidTr="00457514">
            <w:sdt>
              <w:sdtPr>
                <w:tag w:val="_PLD_bd1d6a8046344014824f3cd45e5475be"/>
                <w:id w:val="628643672"/>
                <w:lock w:val="sdtLocked"/>
              </w:sdtPr>
              <w:sdtContent>
                <w:tc>
                  <w:tcPr>
                    <w:tcW w:w="800" w:type="pct"/>
                    <w:shd w:val="clear" w:color="auto" w:fill="auto"/>
                    <w:vAlign w:val="center"/>
                  </w:tcPr>
                  <w:p w:rsidR="00457514" w:rsidRDefault="00457514" w:rsidP="00457514">
                    <w:pPr>
                      <w:jc w:val="center"/>
                      <w:rPr>
                        <w:szCs w:val="21"/>
                      </w:rPr>
                    </w:pPr>
                    <w:r>
                      <w:rPr>
                        <w:rFonts w:hint="eastAsia"/>
                        <w:szCs w:val="21"/>
                      </w:rPr>
                      <w:t>合计</w:t>
                    </w:r>
                  </w:p>
                </w:tc>
              </w:sdtContent>
            </w:sdt>
            <w:tc>
              <w:tcPr>
                <w:tcW w:w="827" w:type="pct"/>
                <w:shd w:val="clear" w:color="auto" w:fill="auto"/>
              </w:tcPr>
              <w:p w:rsidR="00457514" w:rsidRDefault="00457514" w:rsidP="00457514">
                <w:pPr>
                  <w:jc w:val="right"/>
                  <w:rPr>
                    <w:szCs w:val="21"/>
                  </w:rPr>
                </w:pPr>
                <w:r>
                  <w:t>43,975,730.13</w:t>
                </w:r>
              </w:p>
            </w:tc>
            <w:tc>
              <w:tcPr>
                <w:tcW w:w="827" w:type="pct"/>
                <w:shd w:val="clear" w:color="auto" w:fill="auto"/>
              </w:tcPr>
              <w:p w:rsidR="00457514" w:rsidRDefault="00457514" w:rsidP="00457514">
                <w:pPr>
                  <w:jc w:val="right"/>
                  <w:rPr>
                    <w:szCs w:val="21"/>
                  </w:rPr>
                </w:pPr>
              </w:p>
            </w:tc>
            <w:tc>
              <w:tcPr>
                <w:tcW w:w="827" w:type="pct"/>
                <w:shd w:val="clear" w:color="auto" w:fill="auto"/>
              </w:tcPr>
              <w:p w:rsidR="00457514" w:rsidRDefault="00457514" w:rsidP="00457514">
                <w:pPr>
                  <w:jc w:val="right"/>
                  <w:rPr>
                    <w:szCs w:val="21"/>
                  </w:rPr>
                </w:pPr>
                <w:r>
                  <w:t>1,615,917.35</w:t>
                </w:r>
              </w:p>
            </w:tc>
            <w:tc>
              <w:tcPr>
                <w:tcW w:w="840" w:type="pct"/>
                <w:shd w:val="clear" w:color="auto" w:fill="auto"/>
              </w:tcPr>
              <w:p w:rsidR="00457514" w:rsidRDefault="00457514" w:rsidP="00457514">
                <w:pPr>
                  <w:jc w:val="right"/>
                  <w:rPr>
                    <w:szCs w:val="21"/>
                  </w:rPr>
                </w:pPr>
              </w:p>
            </w:tc>
            <w:tc>
              <w:tcPr>
                <w:tcW w:w="879" w:type="pct"/>
                <w:shd w:val="clear" w:color="auto" w:fill="auto"/>
              </w:tcPr>
              <w:p w:rsidR="00457514" w:rsidRDefault="00457514" w:rsidP="00457514">
                <w:pPr>
                  <w:jc w:val="right"/>
                  <w:rPr>
                    <w:szCs w:val="21"/>
                  </w:rPr>
                </w:pPr>
                <w:r>
                  <w:t>42,359,812.78</w:t>
                </w:r>
              </w:p>
            </w:tc>
          </w:tr>
        </w:tbl>
        <w:p w:rsidR="00457514" w:rsidRDefault="00457514"/>
        <w:p w:rsidR="00CE2FF5" w:rsidRDefault="009C58EC">
          <w:pPr>
            <w:rPr>
              <w:szCs w:val="21"/>
            </w:rPr>
          </w:pPr>
          <w:r>
            <w:rPr>
              <w:rFonts w:hint="eastAsia"/>
              <w:szCs w:val="21"/>
            </w:rPr>
            <w:t>其他说明：</w:t>
          </w:r>
        </w:p>
        <w:sdt>
          <w:sdtPr>
            <w:rPr>
              <w:szCs w:val="21"/>
            </w:rPr>
            <w:alias w:val="长期待摊费用的说明"/>
            <w:tag w:val="_GBC_5b31c466b60f433faaa37d443fae74be"/>
            <w:id w:val="1280770553"/>
            <w:lock w:val="sdtLocked"/>
            <w:placeholder>
              <w:docPart w:val="GBC22222222222222222222222222222"/>
            </w:placeholder>
          </w:sdtPr>
          <w:sdtContent>
            <w:p w:rsidR="00CE2FF5" w:rsidRDefault="00457514">
              <w:pPr>
                <w:rPr>
                  <w:szCs w:val="21"/>
                </w:rPr>
              </w:pPr>
              <w:r>
                <w:rPr>
                  <w:rFonts w:hint="eastAsia"/>
                  <w:szCs w:val="21"/>
                </w:rPr>
                <w:t>无。</w:t>
              </w:r>
            </w:p>
          </w:sdtContent>
        </w:sdt>
      </w:sdtContent>
    </w:sdt>
    <w:p w:rsidR="00CE2FF5" w:rsidRDefault="00CE2FF5">
      <w:pPr>
        <w:rPr>
          <w:szCs w:val="21"/>
        </w:rPr>
      </w:pPr>
    </w:p>
    <w:sdt>
      <w:sdtPr>
        <w:rPr>
          <w:rFonts w:ascii="宋体" w:hAnsi="宋体" w:cs="宋体" w:hint="eastAsia"/>
          <w:b w:val="0"/>
          <w:bCs w:val="0"/>
          <w:kern w:val="0"/>
          <w:szCs w:val="21"/>
        </w:rPr>
        <w:alias w:val="模块:未经抵销的递延所得税资产"/>
        <w:tag w:val="_SEC_24cb6110bf5143448478343c289c754e"/>
        <w:id w:val="381765064"/>
        <w:lock w:val="sdtLocked"/>
        <w:placeholder>
          <w:docPart w:val="GBC22222222222222222222222222222"/>
        </w:placeholder>
      </w:sdtPr>
      <w:sdtEndPr>
        <w:rPr>
          <w:szCs w:val="24"/>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递延所得税资产/ 递延所得税负债</w:t>
          </w:r>
        </w:p>
        <w:p w:rsidR="00CE2FF5" w:rsidRDefault="009C58EC" w:rsidP="00F918AB">
          <w:pPr>
            <w:pStyle w:val="4"/>
            <w:numPr>
              <w:ilvl w:val="0"/>
              <w:numId w:val="51"/>
            </w:numPr>
            <w:tabs>
              <w:tab w:val="left" w:pos="588"/>
              <w:tab w:val="left" w:pos="616"/>
            </w:tabs>
          </w:pPr>
          <w:bookmarkStart w:id="159" w:name="_Toc215903151"/>
          <w:r>
            <w:rPr>
              <w:rFonts w:hint="eastAsia"/>
            </w:rPr>
            <w:t>未经抵销的递延所得税资产</w:t>
          </w:r>
        </w:p>
        <w:sdt>
          <w:sdtPr>
            <w:alias w:val="是否适用：未经抵销的递延所得税资产[双击切换]"/>
            <w:tag w:val="_GBC_fc6e77974a404dc3bef5fc386ae4e1e7"/>
            <w:id w:val="2104451866"/>
            <w:lock w:val="sdtContentLocked"/>
            <w:placeholder>
              <w:docPart w:val="GBC22222222222222222222222222222"/>
            </w:placeholder>
          </w:sdtPr>
          <w:sdtContent>
            <w:p w:rsidR="00CE2FF5" w:rsidRDefault="00C45FBA">
              <w:r>
                <w:fldChar w:fldCharType="begin"/>
              </w:r>
              <w:r w:rsidR="00457514">
                <w:instrText xml:space="preserve"> MACROBUTTON  SnrToggleCheckbox √适用 </w:instrText>
              </w:r>
              <w:r>
                <w:fldChar w:fldCharType="end"/>
              </w:r>
              <w:r>
                <w:fldChar w:fldCharType="begin"/>
              </w:r>
              <w:r w:rsidR="00457514">
                <w:instrText xml:space="preserve"> MACROBUTTON  SnrToggleCheckbox □不适用 </w:instrText>
              </w:r>
              <w:r>
                <w:fldChar w:fldCharType="end"/>
              </w:r>
            </w:p>
          </w:sdtContent>
        </w:sdt>
        <w:p w:rsidR="005F3E74" w:rsidRDefault="009C58EC">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553545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bookmarkEnd w:id="159"/>
          <w:sdt>
            <w:sdtPr>
              <w:rPr>
                <w:rFonts w:hint="eastAsia"/>
                <w:szCs w:val="21"/>
              </w:rPr>
              <w:alias w:val="币种：财务附注：已确认的递延所得税资产和递延所得税负债"/>
              <w:tag w:val="_GBC_a48237f045494aa9a0ea8c2cb35b1c0f"/>
              <w:id w:val="16476234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25"/>
            <w:gridCol w:w="1686"/>
            <w:gridCol w:w="1628"/>
            <w:gridCol w:w="1686"/>
            <w:gridCol w:w="1626"/>
          </w:tblGrid>
          <w:tr w:rsidR="005F3E74" w:rsidTr="00281B5D">
            <w:trPr>
              <w:trHeight w:val="285"/>
            </w:trPr>
            <w:sdt>
              <w:sdtPr>
                <w:tag w:val="_PLD_e45101b3a01946f19f22657bb959574e"/>
                <w:id w:val="628644181"/>
                <w:lock w:val="sdtLocked"/>
              </w:sdtPr>
              <w:sdtContent>
                <w:tc>
                  <w:tcPr>
                    <w:tcW w:w="1350" w:type="pct"/>
                    <w:vMerge w:val="restart"/>
                    <w:shd w:val="clear" w:color="auto" w:fill="auto"/>
                    <w:vAlign w:val="center"/>
                  </w:tcPr>
                  <w:p w:rsidR="005F3E74" w:rsidRDefault="005F3E74" w:rsidP="00281B5D">
                    <w:pPr>
                      <w:jc w:val="center"/>
                      <w:rPr>
                        <w:szCs w:val="21"/>
                      </w:rPr>
                    </w:pPr>
                    <w:r>
                      <w:rPr>
                        <w:rFonts w:hint="eastAsia"/>
                        <w:szCs w:val="21"/>
                      </w:rPr>
                      <w:t>项目</w:t>
                    </w:r>
                  </w:p>
                </w:tc>
              </w:sdtContent>
            </w:sdt>
            <w:sdt>
              <w:sdtPr>
                <w:tag w:val="_PLD_dd892ffecd234c819059bf10f71b1910"/>
                <w:id w:val="628644182"/>
                <w:lock w:val="sdtLocked"/>
              </w:sdtPr>
              <w:sdtContent>
                <w:tc>
                  <w:tcPr>
                    <w:tcW w:w="1822" w:type="pct"/>
                    <w:gridSpan w:val="2"/>
                    <w:shd w:val="clear" w:color="auto" w:fill="auto"/>
                    <w:vAlign w:val="center"/>
                  </w:tcPr>
                  <w:p w:rsidR="005F3E74" w:rsidRDefault="005F3E74" w:rsidP="00281B5D">
                    <w:pPr>
                      <w:jc w:val="center"/>
                      <w:rPr>
                        <w:szCs w:val="21"/>
                      </w:rPr>
                    </w:pPr>
                    <w:r>
                      <w:rPr>
                        <w:rFonts w:hint="eastAsia"/>
                        <w:szCs w:val="21"/>
                      </w:rPr>
                      <w:t>期末余额</w:t>
                    </w:r>
                  </w:p>
                </w:tc>
              </w:sdtContent>
            </w:sdt>
            <w:sdt>
              <w:sdtPr>
                <w:tag w:val="_PLD_be855fcb002344d6ae2c74083e90b1c1"/>
                <w:id w:val="628644183"/>
                <w:lock w:val="sdtLocked"/>
              </w:sdtPr>
              <w:sdtContent>
                <w:tc>
                  <w:tcPr>
                    <w:tcW w:w="1828" w:type="pct"/>
                    <w:gridSpan w:val="2"/>
                    <w:shd w:val="clear" w:color="auto" w:fill="auto"/>
                    <w:vAlign w:val="center"/>
                  </w:tcPr>
                  <w:p w:rsidR="005F3E74" w:rsidRDefault="005F3E74" w:rsidP="00281B5D">
                    <w:pPr>
                      <w:jc w:val="center"/>
                      <w:rPr>
                        <w:szCs w:val="21"/>
                      </w:rPr>
                    </w:pPr>
                    <w:r>
                      <w:rPr>
                        <w:rFonts w:hint="eastAsia"/>
                        <w:szCs w:val="21"/>
                      </w:rPr>
                      <w:t>期初余额</w:t>
                    </w:r>
                  </w:p>
                </w:tc>
              </w:sdtContent>
            </w:sdt>
          </w:tr>
          <w:tr w:rsidR="005F3E74" w:rsidTr="00281B5D">
            <w:trPr>
              <w:trHeight w:val="285"/>
            </w:trPr>
            <w:tc>
              <w:tcPr>
                <w:tcW w:w="1350" w:type="pct"/>
                <w:vMerge/>
                <w:shd w:val="clear" w:color="auto" w:fill="auto"/>
                <w:vAlign w:val="center"/>
              </w:tcPr>
              <w:p w:rsidR="005F3E74" w:rsidRDefault="005F3E74" w:rsidP="00281B5D">
                <w:pPr>
                  <w:jc w:val="center"/>
                  <w:rPr>
                    <w:b/>
                    <w:szCs w:val="21"/>
                  </w:rPr>
                </w:pPr>
              </w:p>
            </w:tc>
            <w:sdt>
              <w:sdtPr>
                <w:tag w:val="_PLD_c82eb64547054aa39a1b7bfe7c532e2e"/>
                <w:id w:val="628644184"/>
                <w:lock w:val="sdtLocked"/>
              </w:sdtPr>
              <w:sdtContent>
                <w:tc>
                  <w:tcPr>
                    <w:tcW w:w="912" w:type="pct"/>
                    <w:shd w:val="clear" w:color="auto" w:fill="auto"/>
                    <w:vAlign w:val="center"/>
                  </w:tcPr>
                  <w:p w:rsidR="005F3E74" w:rsidRDefault="005F3E74" w:rsidP="00281B5D">
                    <w:pPr>
                      <w:jc w:val="center"/>
                      <w:rPr>
                        <w:szCs w:val="21"/>
                      </w:rPr>
                    </w:pPr>
                    <w:r>
                      <w:rPr>
                        <w:rFonts w:hint="eastAsia"/>
                        <w:szCs w:val="21"/>
                      </w:rPr>
                      <w:t>可抵扣暂时性差异</w:t>
                    </w:r>
                  </w:p>
                </w:tc>
              </w:sdtContent>
            </w:sdt>
            <w:sdt>
              <w:sdtPr>
                <w:tag w:val="_PLD_ad2e47975c52486d8bfc7fec079252de"/>
                <w:id w:val="628644185"/>
                <w:lock w:val="sdtLocked"/>
              </w:sdtPr>
              <w:sdtContent>
                <w:tc>
                  <w:tcPr>
                    <w:tcW w:w="910" w:type="pct"/>
                    <w:shd w:val="clear" w:color="auto" w:fill="auto"/>
                    <w:vAlign w:val="center"/>
                  </w:tcPr>
                  <w:p w:rsidR="005F3E74" w:rsidRDefault="005F3E74" w:rsidP="00281B5D">
                    <w:pPr>
                      <w:jc w:val="center"/>
                      <w:rPr>
                        <w:szCs w:val="21"/>
                      </w:rPr>
                    </w:pPr>
                    <w:r>
                      <w:rPr>
                        <w:rFonts w:hint="eastAsia"/>
                        <w:szCs w:val="21"/>
                      </w:rPr>
                      <w:t>递延所得税</w:t>
                    </w:r>
                  </w:p>
                  <w:p w:rsidR="005F3E74" w:rsidRDefault="005F3E74" w:rsidP="00281B5D">
                    <w:pPr>
                      <w:jc w:val="center"/>
                      <w:rPr>
                        <w:szCs w:val="21"/>
                      </w:rPr>
                    </w:pPr>
                    <w:r>
                      <w:rPr>
                        <w:rFonts w:hint="eastAsia"/>
                        <w:szCs w:val="21"/>
                      </w:rPr>
                      <w:t>资产</w:t>
                    </w:r>
                  </w:p>
                </w:tc>
              </w:sdtContent>
            </w:sdt>
            <w:sdt>
              <w:sdtPr>
                <w:tag w:val="_PLD_0e0e7aabb5f8432ea9da8b4066b2e897"/>
                <w:id w:val="628644186"/>
                <w:lock w:val="sdtLocked"/>
              </w:sdtPr>
              <w:sdtContent>
                <w:tc>
                  <w:tcPr>
                    <w:tcW w:w="919" w:type="pct"/>
                    <w:shd w:val="clear" w:color="auto" w:fill="auto"/>
                    <w:vAlign w:val="center"/>
                  </w:tcPr>
                  <w:p w:rsidR="005F3E74" w:rsidRDefault="005F3E74" w:rsidP="00281B5D">
                    <w:pPr>
                      <w:jc w:val="center"/>
                      <w:rPr>
                        <w:szCs w:val="21"/>
                      </w:rPr>
                    </w:pPr>
                    <w:r>
                      <w:rPr>
                        <w:rFonts w:hint="eastAsia"/>
                        <w:szCs w:val="21"/>
                      </w:rPr>
                      <w:t>可抵扣暂时性差异</w:t>
                    </w:r>
                  </w:p>
                </w:tc>
              </w:sdtContent>
            </w:sdt>
            <w:sdt>
              <w:sdtPr>
                <w:tag w:val="_PLD_34147e3346eb4b24b314e0dadaab6983"/>
                <w:id w:val="628644187"/>
                <w:lock w:val="sdtLocked"/>
              </w:sdtPr>
              <w:sdtContent>
                <w:tc>
                  <w:tcPr>
                    <w:tcW w:w="909" w:type="pct"/>
                    <w:shd w:val="clear" w:color="auto" w:fill="auto"/>
                    <w:vAlign w:val="center"/>
                  </w:tcPr>
                  <w:p w:rsidR="005F3E74" w:rsidRDefault="005F3E74" w:rsidP="00281B5D">
                    <w:pPr>
                      <w:jc w:val="center"/>
                      <w:rPr>
                        <w:szCs w:val="21"/>
                      </w:rPr>
                    </w:pPr>
                    <w:r>
                      <w:rPr>
                        <w:rFonts w:hint="eastAsia"/>
                        <w:szCs w:val="21"/>
                      </w:rPr>
                      <w:t>递延所得税</w:t>
                    </w:r>
                  </w:p>
                  <w:p w:rsidR="005F3E74" w:rsidRDefault="005F3E74" w:rsidP="00281B5D">
                    <w:pPr>
                      <w:jc w:val="center"/>
                      <w:rPr>
                        <w:szCs w:val="21"/>
                      </w:rPr>
                    </w:pPr>
                    <w:r>
                      <w:rPr>
                        <w:rFonts w:hint="eastAsia"/>
                        <w:szCs w:val="21"/>
                      </w:rPr>
                      <w:t>资产</w:t>
                    </w:r>
                  </w:p>
                </w:tc>
              </w:sdtContent>
            </w:sdt>
          </w:tr>
          <w:tr w:rsidR="005F3E74" w:rsidTr="00281B5D">
            <w:trPr>
              <w:trHeight w:val="285"/>
            </w:trPr>
            <w:sdt>
              <w:sdtPr>
                <w:tag w:val="_PLD_1bf7e1aa06884192bd26302547776324"/>
                <w:id w:val="628644188"/>
                <w:lock w:val="sdtLocked"/>
              </w:sdtPr>
              <w:sdtContent>
                <w:tc>
                  <w:tcPr>
                    <w:tcW w:w="1350" w:type="pct"/>
                    <w:shd w:val="clear" w:color="auto" w:fill="auto"/>
                    <w:vAlign w:val="center"/>
                  </w:tcPr>
                  <w:p w:rsidR="005F3E74" w:rsidRDefault="005F3E74" w:rsidP="00281B5D">
                    <w:pPr>
                      <w:rPr>
                        <w:szCs w:val="21"/>
                      </w:rPr>
                    </w:pPr>
                    <w:r>
                      <w:rPr>
                        <w:rFonts w:hint="eastAsia"/>
                        <w:szCs w:val="21"/>
                      </w:rPr>
                      <w:t>资产减值准备</w:t>
                    </w:r>
                  </w:p>
                </w:tc>
              </w:sdtContent>
            </w:sdt>
            <w:tc>
              <w:tcPr>
                <w:tcW w:w="912" w:type="pct"/>
                <w:shd w:val="clear" w:color="auto" w:fill="auto"/>
              </w:tcPr>
              <w:p w:rsidR="005F3E74" w:rsidRDefault="005F3E74" w:rsidP="00281B5D">
                <w:pPr>
                  <w:jc w:val="center"/>
                  <w:rPr>
                    <w:szCs w:val="21"/>
                  </w:rPr>
                </w:pPr>
                <w:r>
                  <w:t>93,201,159.90</w:t>
                </w:r>
              </w:p>
            </w:tc>
            <w:tc>
              <w:tcPr>
                <w:tcW w:w="910" w:type="pct"/>
                <w:shd w:val="clear" w:color="auto" w:fill="auto"/>
              </w:tcPr>
              <w:p w:rsidR="005F3E74" w:rsidRDefault="005F3E74" w:rsidP="00281B5D">
                <w:pPr>
                  <w:jc w:val="right"/>
                  <w:rPr>
                    <w:szCs w:val="21"/>
                  </w:rPr>
                </w:pPr>
                <w:r>
                  <w:t>16,795,137.73</w:t>
                </w:r>
              </w:p>
            </w:tc>
            <w:tc>
              <w:tcPr>
                <w:tcW w:w="919" w:type="pct"/>
                <w:shd w:val="clear" w:color="auto" w:fill="auto"/>
              </w:tcPr>
              <w:p w:rsidR="005F3E74" w:rsidRDefault="005F3E74" w:rsidP="00281B5D">
                <w:pPr>
                  <w:jc w:val="right"/>
                  <w:rPr>
                    <w:szCs w:val="21"/>
                  </w:rPr>
                </w:pPr>
                <w:r>
                  <w:t>107,833,719.66</w:t>
                </w:r>
              </w:p>
            </w:tc>
            <w:tc>
              <w:tcPr>
                <w:tcW w:w="909" w:type="pct"/>
                <w:shd w:val="clear" w:color="auto" w:fill="auto"/>
              </w:tcPr>
              <w:p w:rsidR="005F3E74" w:rsidRDefault="005F3E74" w:rsidP="00281B5D">
                <w:pPr>
                  <w:jc w:val="right"/>
                  <w:rPr>
                    <w:szCs w:val="21"/>
                  </w:rPr>
                </w:pPr>
                <w:r>
                  <w:t>18,282,059.76</w:t>
                </w:r>
              </w:p>
            </w:tc>
          </w:tr>
          <w:tr w:rsidR="005F3E74" w:rsidTr="00281B5D">
            <w:trPr>
              <w:trHeight w:val="285"/>
            </w:trPr>
            <w:sdt>
              <w:sdtPr>
                <w:tag w:val="_PLD_024091818f2b4c9386a36ed63f88f791"/>
                <w:id w:val="628644189"/>
                <w:lock w:val="sdtLocked"/>
              </w:sdtPr>
              <w:sdtContent>
                <w:tc>
                  <w:tcPr>
                    <w:tcW w:w="1350" w:type="pct"/>
                    <w:shd w:val="clear" w:color="auto" w:fill="auto"/>
                    <w:vAlign w:val="center"/>
                  </w:tcPr>
                  <w:p w:rsidR="005F3E74" w:rsidRDefault="005F3E74" w:rsidP="00281B5D">
                    <w:pPr>
                      <w:rPr>
                        <w:szCs w:val="21"/>
                      </w:rPr>
                    </w:pPr>
                    <w:r>
                      <w:rPr>
                        <w:rFonts w:hint="eastAsia"/>
                        <w:szCs w:val="21"/>
                      </w:rPr>
                      <w:t>内部交易未实现利润</w:t>
                    </w:r>
                  </w:p>
                </w:tc>
              </w:sdtContent>
            </w:sdt>
            <w:tc>
              <w:tcPr>
                <w:tcW w:w="912" w:type="pct"/>
                <w:shd w:val="clear" w:color="auto" w:fill="auto"/>
              </w:tcPr>
              <w:p w:rsidR="005F3E74" w:rsidRDefault="005F3E74" w:rsidP="00281B5D">
                <w:pPr>
                  <w:jc w:val="right"/>
                  <w:rPr>
                    <w:szCs w:val="21"/>
                  </w:rPr>
                </w:pPr>
              </w:p>
            </w:tc>
            <w:tc>
              <w:tcPr>
                <w:tcW w:w="910" w:type="pct"/>
                <w:shd w:val="clear" w:color="auto" w:fill="auto"/>
              </w:tcPr>
              <w:p w:rsidR="005F3E74" w:rsidRDefault="005F3E74" w:rsidP="00281B5D">
                <w:pPr>
                  <w:jc w:val="right"/>
                  <w:rPr>
                    <w:szCs w:val="21"/>
                  </w:rPr>
                </w:pPr>
              </w:p>
            </w:tc>
            <w:tc>
              <w:tcPr>
                <w:tcW w:w="919" w:type="pct"/>
                <w:shd w:val="clear" w:color="auto" w:fill="auto"/>
              </w:tcPr>
              <w:p w:rsidR="005F3E74" w:rsidRDefault="005F3E74" w:rsidP="00281B5D">
                <w:pPr>
                  <w:jc w:val="right"/>
                  <w:rPr>
                    <w:szCs w:val="21"/>
                  </w:rPr>
                </w:pPr>
              </w:p>
            </w:tc>
            <w:tc>
              <w:tcPr>
                <w:tcW w:w="909" w:type="pct"/>
                <w:shd w:val="clear" w:color="auto" w:fill="auto"/>
              </w:tcPr>
              <w:p w:rsidR="005F3E74" w:rsidRDefault="005F3E74" w:rsidP="00281B5D">
                <w:pPr>
                  <w:jc w:val="right"/>
                  <w:rPr>
                    <w:szCs w:val="21"/>
                  </w:rPr>
                </w:pPr>
              </w:p>
            </w:tc>
          </w:tr>
          <w:tr w:rsidR="005F3E74" w:rsidTr="00281B5D">
            <w:trPr>
              <w:trHeight w:val="285"/>
            </w:trPr>
            <w:sdt>
              <w:sdtPr>
                <w:tag w:val="_PLD_cab9951be3e845939320c38b7e9544d7"/>
                <w:id w:val="628644190"/>
                <w:lock w:val="sdtLocked"/>
              </w:sdtPr>
              <w:sdtContent>
                <w:tc>
                  <w:tcPr>
                    <w:tcW w:w="1350" w:type="pct"/>
                    <w:tcBorders>
                      <w:bottom w:val="single" w:sz="4" w:space="0" w:color="auto"/>
                    </w:tcBorders>
                    <w:shd w:val="clear" w:color="auto" w:fill="auto"/>
                    <w:vAlign w:val="center"/>
                  </w:tcPr>
                  <w:p w:rsidR="005F3E74" w:rsidRDefault="005F3E74" w:rsidP="00281B5D">
                    <w:pPr>
                      <w:rPr>
                        <w:szCs w:val="21"/>
                      </w:rPr>
                    </w:pPr>
                    <w:r>
                      <w:rPr>
                        <w:rFonts w:hint="eastAsia"/>
                        <w:szCs w:val="21"/>
                      </w:rPr>
                      <w:t>可抵扣亏损</w:t>
                    </w:r>
                  </w:p>
                </w:tc>
              </w:sdtContent>
            </w:sdt>
            <w:tc>
              <w:tcPr>
                <w:tcW w:w="912" w:type="pct"/>
                <w:shd w:val="clear" w:color="auto" w:fill="auto"/>
              </w:tcPr>
              <w:p w:rsidR="005F3E74" w:rsidRDefault="005F3E74" w:rsidP="00281B5D">
                <w:pPr>
                  <w:jc w:val="right"/>
                  <w:rPr>
                    <w:szCs w:val="21"/>
                  </w:rPr>
                </w:pPr>
                <w:r>
                  <w:t>19,243,428.15</w:t>
                </w:r>
              </w:p>
            </w:tc>
            <w:tc>
              <w:tcPr>
                <w:tcW w:w="910" w:type="pct"/>
                <w:shd w:val="clear" w:color="auto" w:fill="auto"/>
              </w:tcPr>
              <w:p w:rsidR="005F3E74" w:rsidRDefault="005F3E74" w:rsidP="00281B5D">
                <w:pPr>
                  <w:jc w:val="right"/>
                  <w:rPr>
                    <w:szCs w:val="21"/>
                  </w:rPr>
                </w:pPr>
                <w:r>
                  <w:t>3,231,413.15</w:t>
                </w:r>
              </w:p>
            </w:tc>
            <w:tc>
              <w:tcPr>
                <w:tcW w:w="919" w:type="pct"/>
                <w:shd w:val="clear" w:color="auto" w:fill="auto"/>
              </w:tcPr>
              <w:p w:rsidR="005F3E74" w:rsidRDefault="005F3E74" w:rsidP="00281B5D">
                <w:pPr>
                  <w:jc w:val="right"/>
                  <w:rPr>
                    <w:szCs w:val="21"/>
                  </w:rPr>
                </w:pPr>
                <w:r>
                  <w:t>3,448,989.32</w:t>
                </w:r>
              </w:p>
            </w:tc>
            <w:tc>
              <w:tcPr>
                <w:tcW w:w="909" w:type="pct"/>
                <w:shd w:val="clear" w:color="auto" w:fill="auto"/>
              </w:tcPr>
              <w:p w:rsidR="005F3E74" w:rsidRDefault="005F3E74" w:rsidP="00281B5D">
                <w:pPr>
                  <w:jc w:val="right"/>
                  <w:rPr>
                    <w:szCs w:val="21"/>
                  </w:rPr>
                </w:pPr>
                <w:r>
                  <w:t>862,247.33</w:t>
                </w:r>
              </w:p>
            </w:tc>
          </w:tr>
          <w:sdt>
            <w:sdtPr>
              <w:rPr>
                <w:szCs w:val="21"/>
              </w:rPr>
              <w:alias w:val="递延所得税资产明细"/>
              <w:tag w:val="_GBC_78d44848a87d4473a54948d3e2adbb46"/>
              <w:id w:val="628644191"/>
              <w:lock w:val="sdtLocked"/>
            </w:sdtPr>
            <w:sdtContent>
              <w:tr w:rsidR="005F3E74" w:rsidTr="00281B5D">
                <w:trPr>
                  <w:trHeight w:val="285"/>
                </w:trPr>
                <w:tc>
                  <w:tcPr>
                    <w:tcW w:w="1350" w:type="pct"/>
                    <w:shd w:val="clear" w:color="auto" w:fill="auto"/>
                    <w:vAlign w:val="center"/>
                  </w:tcPr>
                  <w:p w:rsidR="005F3E74" w:rsidRDefault="005F3E74" w:rsidP="00281B5D">
                    <w:pPr>
                      <w:rPr>
                        <w:szCs w:val="21"/>
                      </w:rPr>
                    </w:pPr>
                    <w:r>
                      <w:t>已预提尚未支付的各项费用及递延收益</w:t>
                    </w:r>
                  </w:p>
                </w:tc>
                <w:tc>
                  <w:tcPr>
                    <w:tcW w:w="912" w:type="pct"/>
                    <w:shd w:val="clear" w:color="auto" w:fill="auto"/>
                  </w:tcPr>
                  <w:p w:rsidR="005F3E74" w:rsidRDefault="005F3E74" w:rsidP="00281B5D">
                    <w:pPr>
                      <w:jc w:val="right"/>
                      <w:rPr>
                        <w:szCs w:val="21"/>
                      </w:rPr>
                    </w:pPr>
                    <w:r>
                      <w:t>3,202,975.71</w:t>
                    </w:r>
                  </w:p>
                </w:tc>
                <w:tc>
                  <w:tcPr>
                    <w:tcW w:w="910" w:type="pct"/>
                    <w:shd w:val="clear" w:color="auto" w:fill="auto"/>
                  </w:tcPr>
                  <w:p w:rsidR="005F3E74" w:rsidRDefault="005F3E74" w:rsidP="00281B5D">
                    <w:pPr>
                      <w:jc w:val="right"/>
                      <w:rPr>
                        <w:szCs w:val="21"/>
                      </w:rPr>
                    </w:pPr>
                    <w:r>
                      <w:t>742,877.42</w:t>
                    </w:r>
                  </w:p>
                </w:tc>
                <w:tc>
                  <w:tcPr>
                    <w:tcW w:w="919" w:type="pct"/>
                    <w:shd w:val="clear" w:color="auto" w:fill="auto"/>
                  </w:tcPr>
                  <w:p w:rsidR="005F3E74" w:rsidRDefault="005F3E74" w:rsidP="00281B5D">
                    <w:pPr>
                      <w:jc w:val="right"/>
                      <w:rPr>
                        <w:szCs w:val="21"/>
                      </w:rPr>
                    </w:pPr>
                    <w:r>
                      <w:t>4,935,250.09</w:t>
                    </w:r>
                  </w:p>
                </w:tc>
                <w:tc>
                  <w:tcPr>
                    <w:tcW w:w="909" w:type="pct"/>
                    <w:shd w:val="clear" w:color="auto" w:fill="auto"/>
                  </w:tcPr>
                  <w:p w:rsidR="005F3E74" w:rsidRDefault="005F3E74" w:rsidP="00281B5D">
                    <w:pPr>
                      <w:jc w:val="right"/>
                      <w:rPr>
                        <w:szCs w:val="21"/>
                      </w:rPr>
                    </w:pPr>
                    <w:r>
                      <w:t>900,154.99</w:t>
                    </w:r>
                  </w:p>
                </w:tc>
              </w:tr>
            </w:sdtContent>
          </w:sdt>
          <w:sdt>
            <w:sdtPr>
              <w:rPr>
                <w:szCs w:val="21"/>
              </w:rPr>
              <w:alias w:val="递延所得税资产明细"/>
              <w:tag w:val="_GBC_78d44848a87d4473a54948d3e2adbb46"/>
              <w:id w:val="628644192"/>
              <w:lock w:val="sdtLocked"/>
            </w:sdtPr>
            <w:sdtContent>
              <w:tr w:rsidR="005F3E74" w:rsidTr="00281B5D">
                <w:trPr>
                  <w:trHeight w:val="285"/>
                </w:trPr>
                <w:tc>
                  <w:tcPr>
                    <w:tcW w:w="1350" w:type="pct"/>
                    <w:shd w:val="clear" w:color="auto" w:fill="auto"/>
                    <w:vAlign w:val="center"/>
                  </w:tcPr>
                  <w:p w:rsidR="005F3E74" w:rsidRDefault="005F3E74" w:rsidP="00281B5D">
                    <w:pPr>
                      <w:rPr>
                        <w:szCs w:val="21"/>
                      </w:rPr>
                    </w:pPr>
                  </w:p>
                </w:tc>
                <w:tc>
                  <w:tcPr>
                    <w:tcW w:w="912" w:type="pct"/>
                    <w:shd w:val="clear" w:color="auto" w:fill="auto"/>
                  </w:tcPr>
                  <w:p w:rsidR="005F3E74" w:rsidRDefault="005F3E74" w:rsidP="00281B5D">
                    <w:pPr>
                      <w:jc w:val="right"/>
                      <w:rPr>
                        <w:szCs w:val="21"/>
                      </w:rPr>
                    </w:pPr>
                  </w:p>
                </w:tc>
                <w:tc>
                  <w:tcPr>
                    <w:tcW w:w="910" w:type="pct"/>
                    <w:shd w:val="clear" w:color="auto" w:fill="auto"/>
                  </w:tcPr>
                  <w:p w:rsidR="005F3E74" w:rsidRDefault="005F3E74" w:rsidP="00281B5D">
                    <w:pPr>
                      <w:jc w:val="right"/>
                      <w:rPr>
                        <w:szCs w:val="21"/>
                      </w:rPr>
                    </w:pPr>
                  </w:p>
                </w:tc>
                <w:tc>
                  <w:tcPr>
                    <w:tcW w:w="919" w:type="pct"/>
                    <w:shd w:val="clear" w:color="auto" w:fill="auto"/>
                  </w:tcPr>
                  <w:p w:rsidR="005F3E74" w:rsidRDefault="005F3E74" w:rsidP="00281B5D">
                    <w:pPr>
                      <w:jc w:val="right"/>
                      <w:rPr>
                        <w:szCs w:val="21"/>
                      </w:rPr>
                    </w:pPr>
                  </w:p>
                </w:tc>
                <w:tc>
                  <w:tcPr>
                    <w:tcW w:w="909" w:type="pct"/>
                    <w:shd w:val="clear" w:color="auto" w:fill="auto"/>
                  </w:tcPr>
                  <w:p w:rsidR="005F3E74" w:rsidRDefault="005F3E74" w:rsidP="00281B5D">
                    <w:pPr>
                      <w:jc w:val="right"/>
                      <w:rPr>
                        <w:szCs w:val="21"/>
                      </w:rPr>
                    </w:pPr>
                  </w:p>
                </w:tc>
              </w:tr>
            </w:sdtContent>
          </w:sdt>
          <w:tr w:rsidR="005F3E74" w:rsidRPr="005F3E74" w:rsidTr="00281B5D">
            <w:trPr>
              <w:trHeight w:val="285"/>
            </w:trPr>
            <w:sdt>
              <w:sdtPr>
                <w:tag w:val="_PLD_aff9781bbd7249709be440b59752c5c2"/>
                <w:id w:val="628644193"/>
                <w:lock w:val="sdtLocked"/>
              </w:sdtPr>
              <w:sdtContent>
                <w:tc>
                  <w:tcPr>
                    <w:tcW w:w="1350" w:type="pct"/>
                    <w:shd w:val="clear" w:color="auto" w:fill="auto"/>
                    <w:vAlign w:val="center"/>
                  </w:tcPr>
                  <w:p w:rsidR="005F3E74" w:rsidRDefault="005F3E74" w:rsidP="00281B5D">
                    <w:pPr>
                      <w:jc w:val="center"/>
                      <w:rPr>
                        <w:szCs w:val="21"/>
                      </w:rPr>
                    </w:pPr>
                    <w:r>
                      <w:rPr>
                        <w:rFonts w:hint="eastAsia"/>
                        <w:szCs w:val="21"/>
                      </w:rPr>
                      <w:t>合计</w:t>
                    </w:r>
                  </w:p>
                </w:tc>
              </w:sdtContent>
            </w:sdt>
            <w:tc>
              <w:tcPr>
                <w:tcW w:w="912" w:type="pct"/>
                <w:shd w:val="clear" w:color="auto" w:fill="auto"/>
              </w:tcPr>
              <w:p w:rsidR="005F3E74" w:rsidRPr="005F3E74" w:rsidRDefault="005F3E74" w:rsidP="00281B5D">
                <w:r>
                  <w:t>115,647,563.76</w:t>
                </w:r>
              </w:p>
            </w:tc>
            <w:tc>
              <w:tcPr>
                <w:tcW w:w="910" w:type="pct"/>
                <w:shd w:val="clear" w:color="auto" w:fill="auto"/>
              </w:tcPr>
              <w:p w:rsidR="005F3E74" w:rsidRPr="005F3E74" w:rsidRDefault="005F3E74" w:rsidP="00281B5D">
                <w:r>
                  <w:t>20,769,428.30</w:t>
                </w:r>
              </w:p>
            </w:tc>
            <w:tc>
              <w:tcPr>
                <w:tcW w:w="919" w:type="pct"/>
                <w:shd w:val="clear" w:color="auto" w:fill="auto"/>
              </w:tcPr>
              <w:p w:rsidR="005F3E74" w:rsidRPr="005F3E74" w:rsidRDefault="005F3E74" w:rsidP="00281B5D">
                <w:r>
                  <w:t>116,217,959.07</w:t>
                </w:r>
              </w:p>
            </w:tc>
            <w:tc>
              <w:tcPr>
                <w:tcW w:w="909" w:type="pct"/>
                <w:shd w:val="clear" w:color="auto" w:fill="auto"/>
              </w:tcPr>
              <w:p w:rsidR="005F3E74" w:rsidRPr="005F3E74" w:rsidRDefault="005F3E74" w:rsidP="00281B5D">
                <w:r>
                  <w:t>20,044,462.08</w:t>
                </w:r>
              </w:p>
            </w:tc>
          </w:tr>
        </w:tbl>
        <w:p w:rsidR="005F3E74" w:rsidRDefault="005F3E74"/>
        <w:p w:rsidR="00CE2FF5" w:rsidRPr="005F3E74" w:rsidRDefault="00C45FBA" w:rsidP="005F3E74"/>
      </w:sdtContent>
    </w:sdt>
    <w:p w:rsidR="00CE2FF5" w:rsidRDefault="00CE2FF5"/>
    <w:bookmarkStart w:id="160" w:name="_Hlk11160621" w:displacedByCustomXml="next"/>
    <w:sdt>
      <w:sdtPr>
        <w:rPr>
          <w:rFonts w:ascii="宋体" w:hAnsi="宋体" w:cs="宋体" w:hint="eastAsia"/>
          <w:b w:val="0"/>
          <w:bCs w:val="0"/>
          <w:kern w:val="0"/>
          <w:szCs w:val="24"/>
        </w:rPr>
        <w:alias w:val="模块:未经抵销的递延所得税负债"/>
        <w:tag w:val="_SEC_022eb52f9e1542cbb5aaa5a287b8ee2a"/>
        <w:id w:val="1403949285"/>
        <w:lock w:val="sdtLocked"/>
        <w:placeholder>
          <w:docPart w:val="GBC22222222222222222222222222222"/>
        </w:placeholder>
      </w:sdtPr>
      <w:sdtContent>
        <w:p w:rsidR="00CE2FF5" w:rsidRDefault="009C58EC" w:rsidP="00F918AB">
          <w:pPr>
            <w:pStyle w:val="4"/>
            <w:numPr>
              <w:ilvl w:val="0"/>
              <w:numId w:val="51"/>
            </w:numPr>
            <w:tabs>
              <w:tab w:val="left" w:pos="588"/>
              <w:tab w:val="left" w:pos="616"/>
            </w:tabs>
          </w:pPr>
          <w:r>
            <w:rPr>
              <w:rFonts w:hint="eastAsia"/>
            </w:rPr>
            <w:t>未经抵销的递延所得税负债</w:t>
          </w:r>
        </w:p>
        <w:sdt>
          <w:sdtPr>
            <w:alias w:val="是否适用：未经抵销的递延所得税负债[双击切换]"/>
            <w:tag w:val="_GBC_e9cf2825b61d4a9ca57e90c2ed017173"/>
            <w:id w:val="-114910279"/>
            <w:lock w:val="sdtContentLocked"/>
            <w:placeholder>
              <w:docPart w:val="GBC22222222222222222222222222222"/>
            </w:placeholder>
          </w:sdtPr>
          <w:sdtContent>
            <w:p w:rsidR="00CE2FF5" w:rsidRDefault="00C45FBA">
              <w:r>
                <w:fldChar w:fldCharType="begin"/>
              </w:r>
              <w:r w:rsidR="005F3E74">
                <w:instrText xml:space="preserve"> MACROBUTTON  SnrToggleCheckbox √适用 </w:instrText>
              </w:r>
              <w:r>
                <w:fldChar w:fldCharType="end"/>
              </w:r>
              <w:r>
                <w:fldChar w:fldCharType="begin"/>
              </w:r>
              <w:r w:rsidR="005F3E74">
                <w:instrText xml:space="preserve"> MACROBUTTON  SnrToggleCheckbox □不适用 </w:instrText>
              </w:r>
              <w:r>
                <w:fldChar w:fldCharType="end"/>
              </w:r>
            </w:p>
          </w:sdtContent>
        </w:sdt>
        <w:p w:rsidR="005F3E74" w:rsidRDefault="009C58EC">
          <w:pPr>
            <w:jc w:val="right"/>
          </w:pPr>
          <w:r>
            <w:rPr>
              <w:rFonts w:hint="eastAsia"/>
            </w:rPr>
            <w:t>单位：</w:t>
          </w:r>
          <w:sdt>
            <w:sdtPr>
              <w:rPr>
                <w:rFonts w:hint="eastAsia"/>
              </w:rPr>
              <w:alias w:val="单位：财务附注：未经抵销的递延所得税负债"/>
              <w:tag w:val="_GBC_7fa4a7048e284eb79ceb0dee5165516f"/>
              <w:id w:val="-20783507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未经抵销的递延所得税负债"/>
              <w:tag w:val="_GBC_85beae3a7d624858bfe37a33da15472b"/>
              <w:id w:val="30482650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61"/>
            <w:gridCol w:w="1686"/>
            <w:gridCol w:w="1652"/>
            <w:gridCol w:w="1686"/>
            <w:gridCol w:w="1664"/>
          </w:tblGrid>
          <w:tr w:rsidR="005F3E74" w:rsidTr="00281B5D">
            <w:trPr>
              <w:trHeight w:val="285"/>
            </w:trPr>
            <w:sdt>
              <w:sdtPr>
                <w:tag w:val="_PLD_66ef6111bb2d4b3792b581d6ff38c8d2"/>
                <w:id w:val="628644477"/>
                <w:lock w:val="sdtLocked"/>
              </w:sdtPr>
              <w:sdtContent>
                <w:tc>
                  <w:tcPr>
                    <w:tcW w:w="1312" w:type="pct"/>
                    <w:vMerge w:val="restart"/>
                    <w:shd w:val="clear" w:color="auto" w:fill="auto"/>
                    <w:vAlign w:val="center"/>
                  </w:tcPr>
                  <w:p w:rsidR="005F3E74" w:rsidRDefault="005F3E74" w:rsidP="00281B5D">
                    <w:pPr>
                      <w:jc w:val="center"/>
                      <w:rPr>
                        <w:szCs w:val="21"/>
                      </w:rPr>
                    </w:pPr>
                    <w:r>
                      <w:rPr>
                        <w:rFonts w:hint="eastAsia"/>
                        <w:szCs w:val="21"/>
                      </w:rPr>
                      <w:t>项目</w:t>
                    </w:r>
                  </w:p>
                </w:tc>
              </w:sdtContent>
            </w:sdt>
            <w:sdt>
              <w:sdtPr>
                <w:tag w:val="_PLD_b850d4f63866495f80e69799c9ea1b37"/>
                <w:id w:val="628644478"/>
                <w:lock w:val="sdtLocked"/>
              </w:sdtPr>
              <w:sdtContent>
                <w:tc>
                  <w:tcPr>
                    <w:tcW w:w="1846" w:type="pct"/>
                    <w:gridSpan w:val="2"/>
                    <w:shd w:val="clear" w:color="auto" w:fill="auto"/>
                    <w:vAlign w:val="center"/>
                  </w:tcPr>
                  <w:p w:rsidR="005F3E74" w:rsidRDefault="005F3E74" w:rsidP="00281B5D">
                    <w:pPr>
                      <w:jc w:val="center"/>
                      <w:rPr>
                        <w:szCs w:val="21"/>
                      </w:rPr>
                    </w:pPr>
                    <w:r>
                      <w:rPr>
                        <w:rFonts w:hint="eastAsia"/>
                        <w:szCs w:val="21"/>
                      </w:rPr>
                      <w:t>期末余额</w:t>
                    </w:r>
                  </w:p>
                </w:tc>
              </w:sdtContent>
            </w:sdt>
            <w:sdt>
              <w:sdtPr>
                <w:tag w:val="_PLD_951c3eee882c4aaa862f620814f6ce4e"/>
                <w:id w:val="628644479"/>
                <w:lock w:val="sdtLocked"/>
              </w:sdtPr>
              <w:sdtContent>
                <w:tc>
                  <w:tcPr>
                    <w:tcW w:w="1842" w:type="pct"/>
                    <w:gridSpan w:val="2"/>
                    <w:shd w:val="clear" w:color="auto" w:fill="auto"/>
                    <w:vAlign w:val="center"/>
                  </w:tcPr>
                  <w:p w:rsidR="005F3E74" w:rsidRDefault="005F3E74" w:rsidP="00281B5D">
                    <w:pPr>
                      <w:jc w:val="center"/>
                      <w:rPr>
                        <w:szCs w:val="21"/>
                      </w:rPr>
                    </w:pPr>
                    <w:r>
                      <w:rPr>
                        <w:rFonts w:hint="eastAsia"/>
                        <w:szCs w:val="21"/>
                      </w:rPr>
                      <w:t>期初余额</w:t>
                    </w:r>
                  </w:p>
                </w:tc>
              </w:sdtContent>
            </w:sdt>
          </w:tr>
          <w:tr w:rsidR="005F3E74" w:rsidTr="00281B5D">
            <w:trPr>
              <w:trHeight w:val="285"/>
            </w:trPr>
            <w:tc>
              <w:tcPr>
                <w:tcW w:w="1312" w:type="pct"/>
                <w:vMerge/>
                <w:shd w:val="clear" w:color="auto" w:fill="auto"/>
                <w:vAlign w:val="center"/>
              </w:tcPr>
              <w:p w:rsidR="005F3E74" w:rsidRDefault="005F3E74" w:rsidP="00281B5D">
                <w:pPr>
                  <w:jc w:val="center"/>
                  <w:rPr>
                    <w:b/>
                    <w:szCs w:val="21"/>
                  </w:rPr>
                </w:pPr>
              </w:p>
            </w:tc>
            <w:sdt>
              <w:sdtPr>
                <w:tag w:val="_PLD_f33e3c528ff14a2bac81ec99970641f6"/>
                <w:id w:val="628644480"/>
                <w:lock w:val="sdtLocked"/>
              </w:sdtPr>
              <w:sdtContent>
                <w:tc>
                  <w:tcPr>
                    <w:tcW w:w="926" w:type="pct"/>
                    <w:shd w:val="clear" w:color="auto" w:fill="auto"/>
                    <w:vAlign w:val="center"/>
                  </w:tcPr>
                  <w:p w:rsidR="005F3E74" w:rsidRDefault="005F3E74" w:rsidP="00281B5D">
                    <w:pPr>
                      <w:jc w:val="center"/>
                      <w:rPr>
                        <w:szCs w:val="21"/>
                      </w:rPr>
                    </w:pPr>
                    <w:r>
                      <w:rPr>
                        <w:rFonts w:ascii="Arial" w:hAnsi="Arial" w:hint="eastAsia"/>
                        <w:szCs w:val="21"/>
                      </w:rPr>
                      <w:t>应纳税暂时性差异</w:t>
                    </w:r>
                  </w:p>
                </w:tc>
              </w:sdtContent>
            </w:sdt>
            <w:sdt>
              <w:sdtPr>
                <w:tag w:val="_PLD_0cb734f9904e4a57a5107d601b9b38d1"/>
                <w:id w:val="628644481"/>
                <w:lock w:val="sdtLocked"/>
              </w:sdtPr>
              <w:sdtContent>
                <w:tc>
                  <w:tcPr>
                    <w:tcW w:w="920" w:type="pct"/>
                    <w:shd w:val="clear" w:color="auto" w:fill="auto"/>
                    <w:vAlign w:val="center"/>
                  </w:tcPr>
                  <w:p w:rsidR="005F3E74" w:rsidRDefault="005F3E74" w:rsidP="00281B5D">
                    <w:pPr>
                      <w:jc w:val="center"/>
                      <w:rPr>
                        <w:szCs w:val="21"/>
                      </w:rPr>
                    </w:pPr>
                    <w:r>
                      <w:rPr>
                        <w:rFonts w:hint="eastAsia"/>
                        <w:szCs w:val="21"/>
                      </w:rPr>
                      <w:t>递延所得税</w:t>
                    </w:r>
                  </w:p>
                  <w:p w:rsidR="005F3E74" w:rsidRDefault="005F3E74" w:rsidP="00281B5D">
                    <w:pPr>
                      <w:jc w:val="center"/>
                      <w:rPr>
                        <w:szCs w:val="21"/>
                      </w:rPr>
                    </w:pPr>
                    <w:r>
                      <w:rPr>
                        <w:rFonts w:hint="eastAsia"/>
                        <w:szCs w:val="21"/>
                      </w:rPr>
                      <w:t>负债</w:t>
                    </w:r>
                  </w:p>
                </w:tc>
              </w:sdtContent>
            </w:sdt>
            <w:sdt>
              <w:sdtPr>
                <w:tag w:val="_PLD_ddf3980c66a840e782386c14bb078052"/>
                <w:id w:val="628644482"/>
                <w:lock w:val="sdtLocked"/>
              </w:sdtPr>
              <w:sdtContent>
                <w:tc>
                  <w:tcPr>
                    <w:tcW w:w="916" w:type="pct"/>
                    <w:shd w:val="clear" w:color="auto" w:fill="auto"/>
                    <w:vAlign w:val="center"/>
                  </w:tcPr>
                  <w:p w:rsidR="005F3E74" w:rsidRDefault="005F3E74" w:rsidP="00281B5D">
                    <w:pPr>
                      <w:jc w:val="center"/>
                      <w:rPr>
                        <w:szCs w:val="21"/>
                      </w:rPr>
                    </w:pPr>
                    <w:r>
                      <w:rPr>
                        <w:rFonts w:ascii="Arial" w:hAnsi="Arial" w:hint="eastAsia"/>
                        <w:szCs w:val="21"/>
                      </w:rPr>
                      <w:t>应纳税暂时性差异</w:t>
                    </w:r>
                  </w:p>
                </w:tc>
              </w:sdtContent>
            </w:sdt>
            <w:sdt>
              <w:sdtPr>
                <w:tag w:val="_PLD_590dc17e8304449fbff47c3b3cd45eb5"/>
                <w:id w:val="628644483"/>
                <w:lock w:val="sdtLocked"/>
              </w:sdtPr>
              <w:sdtContent>
                <w:tc>
                  <w:tcPr>
                    <w:tcW w:w="926" w:type="pct"/>
                    <w:shd w:val="clear" w:color="auto" w:fill="auto"/>
                    <w:vAlign w:val="center"/>
                  </w:tcPr>
                  <w:p w:rsidR="005F3E74" w:rsidRDefault="005F3E74" w:rsidP="00281B5D">
                    <w:pPr>
                      <w:jc w:val="center"/>
                      <w:rPr>
                        <w:szCs w:val="21"/>
                      </w:rPr>
                    </w:pPr>
                    <w:r>
                      <w:rPr>
                        <w:rFonts w:hint="eastAsia"/>
                        <w:szCs w:val="21"/>
                      </w:rPr>
                      <w:t>递延所得税</w:t>
                    </w:r>
                  </w:p>
                  <w:p w:rsidR="005F3E74" w:rsidRDefault="005F3E74" w:rsidP="00281B5D">
                    <w:pPr>
                      <w:jc w:val="center"/>
                      <w:rPr>
                        <w:szCs w:val="21"/>
                      </w:rPr>
                    </w:pPr>
                    <w:r>
                      <w:rPr>
                        <w:rFonts w:hint="eastAsia"/>
                        <w:szCs w:val="21"/>
                      </w:rPr>
                      <w:t>负债</w:t>
                    </w:r>
                  </w:p>
                </w:tc>
              </w:sdtContent>
            </w:sdt>
          </w:tr>
          <w:tr w:rsidR="005F3E74" w:rsidTr="00281B5D">
            <w:trPr>
              <w:trHeight w:val="285"/>
            </w:trPr>
            <w:sdt>
              <w:sdtPr>
                <w:tag w:val="_PLD_82ac8bb49f704e4d94c96a530da54377"/>
                <w:id w:val="628644484"/>
                <w:lock w:val="sdtLocked"/>
              </w:sdtPr>
              <w:sdtContent>
                <w:tc>
                  <w:tcPr>
                    <w:tcW w:w="1312" w:type="pct"/>
                    <w:shd w:val="clear" w:color="auto" w:fill="auto"/>
                  </w:tcPr>
                  <w:p w:rsidR="005F3E74" w:rsidRDefault="005F3E74" w:rsidP="00281B5D">
                    <w:pPr>
                      <w:rPr>
                        <w:szCs w:val="21"/>
                      </w:rPr>
                    </w:pPr>
                    <w:r>
                      <w:rPr>
                        <w:rFonts w:hint="eastAsia"/>
                        <w:szCs w:val="21"/>
                      </w:rPr>
                      <w:t>非同一控制企业合并资产评估增值</w:t>
                    </w:r>
                  </w:p>
                </w:tc>
              </w:sdtContent>
            </w:sdt>
            <w:tc>
              <w:tcPr>
                <w:tcW w:w="926" w:type="pct"/>
                <w:shd w:val="clear" w:color="auto" w:fill="auto"/>
              </w:tcPr>
              <w:p w:rsidR="005F3E74" w:rsidRDefault="005F3E74" w:rsidP="00281B5D">
                <w:pPr>
                  <w:jc w:val="right"/>
                  <w:rPr>
                    <w:szCs w:val="21"/>
                  </w:rPr>
                </w:pPr>
              </w:p>
            </w:tc>
            <w:tc>
              <w:tcPr>
                <w:tcW w:w="920" w:type="pct"/>
                <w:shd w:val="clear" w:color="auto" w:fill="auto"/>
              </w:tcPr>
              <w:p w:rsidR="005F3E74" w:rsidRDefault="005F3E74" w:rsidP="00281B5D">
                <w:pPr>
                  <w:jc w:val="right"/>
                  <w:rPr>
                    <w:szCs w:val="21"/>
                  </w:rPr>
                </w:pPr>
              </w:p>
            </w:tc>
            <w:tc>
              <w:tcPr>
                <w:tcW w:w="916" w:type="pct"/>
                <w:shd w:val="clear" w:color="auto" w:fill="auto"/>
              </w:tcPr>
              <w:p w:rsidR="005F3E74" w:rsidRDefault="005F3E74" w:rsidP="00281B5D">
                <w:pPr>
                  <w:jc w:val="right"/>
                  <w:rPr>
                    <w:szCs w:val="21"/>
                  </w:rPr>
                </w:pPr>
              </w:p>
            </w:tc>
            <w:tc>
              <w:tcPr>
                <w:tcW w:w="926" w:type="pct"/>
                <w:shd w:val="clear" w:color="auto" w:fill="auto"/>
              </w:tcPr>
              <w:p w:rsidR="005F3E74" w:rsidRDefault="005F3E74" w:rsidP="00281B5D">
                <w:pPr>
                  <w:jc w:val="right"/>
                  <w:rPr>
                    <w:szCs w:val="21"/>
                  </w:rPr>
                </w:pPr>
              </w:p>
            </w:tc>
          </w:tr>
          <w:tr w:rsidR="005F3E74" w:rsidTr="00281B5D">
            <w:trPr>
              <w:trHeight w:val="285"/>
            </w:trPr>
            <w:tc>
              <w:tcPr>
                <w:tcW w:w="1312" w:type="pct"/>
                <w:shd w:val="clear" w:color="auto" w:fill="auto"/>
              </w:tcPr>
              <w:sdt>
                <w:sdtPr>
                  <w:rPr>
                    <w:rFonts w:hint="eastAsia"/>
                  </w:rPr>
                  <w:tag w:val="_PLD_c10a6dcf7ba2404bb74bab955cd90441"/>
                  <w:id w:val="628644485"/>
                  <w:lock w:val="sdtLocked"/>
                </w:sdtPr>
                <w:sdtContent>
                  <w:p w:rsidR="005F3E74" w:rsidRDefault="005F3E74" w:rsidP="00281B5D">
                    <w:r>
                      <w:rPr>
                        <w:rFonts w:hint="eastAsia"/>
                      </w:rPr>
                      <w:t>其他债权投资公允价值变动</w:t>
                    </w:r>
                  </w:p>
                </w:sdtContent>
              </w:sdt>
            </w:tc>
            <w:tc>
              <w:tcPr>
                <w:tcW w:w="926" w:type="pct"/>
                <w:shd w:val="clear" w:color="auto" w:fill="auto"/>
              </w:tcPr>
              <w:p w:rsidR="005F3E74" w:rsidRDefault="005F3E74" w:rsidP="00281B5D">
                <w:pPr>
                  <w:jc w:val="right"/>
                  <w:rPr>
                    <w:szCs w:val="21"/>
                  </w:rPr>
                </w:pPr>
              </w:p>
            </w:tc>
            <w:tc>
              <w:tcPr>
                <w:tcW w:w="920" w:type="pct"/>
                <w:shd w:val="clear" w:color="auto" w:fill="auto"/>
              </w:tcPr>
              <w:p w:rsidR="005F3E74" w:rsidRDefault="005F3E74" w:rsidP="00281B5D">
                <w:pPr>
                  <w:jc w:val="right"/>
                  <w:rPr>
                    <w:szCs w:val="21"/>
                  </w:rPr>
                </w:pPr>
              </w:p>
            </w:tc>
            <w:tc>
              <w:tcPr>
                <w:tcW w:w="916" w:type="pct"/>
                <w:shd w:val="clear" w:color="auto" w:fill="auto"/>
              </w:tcPr>
              <w:p w:rsidR="005F3E74" w:rsidRDefault="005F3E74" w:rsidP="00281B5D">
                <w:pPr>
                  <w:jc w:val="right"/>
                  <w:rPr>
                    <w:szCs w:val="21"/>
                  </w:rPr>
                </w:pPr>
              </w:p>
            </w:tc>
            <w:tc>
              <w:tcPr>
                <w:tcW w:w="926" w:type="pct"/>
                <w:shd w:val="clear" w:color="auto" w:fill="auto"/>
              </w:tcPr>
              <w:p w:rsidR="005F3E74" w:rsidRDefault="005F3E74" w:rsidP="00281B5D">
                <w:pPr>
                  <w:jc w:val="right"/>
                  <w:rPr>
                    <w:szCs w:val="21"/>
                  </w:rPr>
                </w:pPr>
              </w:p>
            </w:tc>
          </w:tr>
          <w:tr w:rsidR="005F3E74" w:rsidTr="00281B5D">
            <w:trPr>
              <w:trHeight w:val="285"/>
            </w:trPr>
            <w:tc>
              <w:tcPr>
                <w:tcW w:w="1312" w:type="pct"/>
                <w:shd w:val="clear" w:color="auto" w:fill="auto"/>
              </w:tcPr>
              <w:sdt>
                <w:sdtPr>
                  <w:rPr>
                    <w:rFonts w:hint="eastAsia"/>
                  </w:rPr>
                  <w:tag w:val="_PLD_c4d1e5f508084b6f99fe550210fa1b02"/>
                  <w:id w:val="628644486"/>
                  <w:lock w:val="sdtLocked"/>
                </w:sdtPr>
                <w:sdtContent>
                  <w:p w:rsidR="005F3E74" w:rsidRDefault="005F3E74" w:rsidP="00281B5D">
                    <w:r>
                      <w:rPr>
                        <w:rFonts w:hint="eastAsia"/>
                      </w:rPr>
                      <w:t>其他权益工具投资公允价值变动</w:t>
                    </w:r>
                  </w:p>
                </w:sdtContent>
              </w:sdt>
            </w:tc>
            <w:tc>
              <w:tcPr>
                <w:tcW w:w="926" w:type="pct"/>
                <w:shd w:val="clear" w:color="auto" w:fill="auto"/>
              </w:tcPr>
              <w:p w:rsidR="005F3E74" w:rsidRDefault="005F3E74" w:rsidP="00281B5D">
                <w:pPr>
                  <w:jc w:val="right"/>
                  <w:rPr>
                    <w:szCs w:val="21"/>
                  </w:rPr>
                </w:pPr>
                <w:r>
                  <w:t>58,520,620.84</w:t>
                </w:r>
              </w:p>
            </w:tc>
            <w:tc>
              <w:tcPr>
                <w:tcW w:w="920" w:type="pct"/>
                <w:shd w:val="clear" w:color="auto" w:fill="auto"/>
              </w:tcPr>
              <w:p w:rsidR="005F3E74" w:rsidRDefault="005F3E74" w:rsidP="00281B5D">
                <w:pPr>
                  <w:jc w:val="right"/>
                  <w:rPr>
                    <w:szCs w:val="21"/>
                  </w:rPr>
                </w:pPr>
                <w:r>
                  <w:t>14,630,155.21</w:t>
                </w:r>
              </w:p>
            </w:tc>
            <w:tc>
              <w:tcPr>
                <w:tcW w:w="916" w:type="pct"/>
                <w:shd w:val="clear" w:color="auto" w:fill="auto"/>
              </w:tcPr>
              <w:p w:rsidR="005F3E74" w:rsidRDefault="005F3E74" w:rsidP="00281B5D">
                <w:pPr>
                  <w:jc w:val="right"/>
                  <w:rPr>
                    <w:szCs w:val="21"/>
                  </w:rPr>
                </w:pPr>
                <w:r>
                  <w:t>58,520,620.84</w:t>
                </w:r>
              </w:p>
            </w:tc>
            <w:tc>
              <w:tcPr>
                <w:tcW w:w="926" w:type="pct"/>
                <w:shd w:val="clear" w:color="auto" w:fill="auto"/>
              </w:tcPr>
              <w:p w:rsidR="005F3E74" w:rsidRDefault="005F3E74" w:rsidP="00281B5D">
                <w:pPr>
                  <w:jc w:val="right"/>
                  <w:rPr>
                    <w:szCs w:val="21"/>
                  </w:rPr>
                </w:pPr>
                <w:r>
                  <w:t>14,630,155.21</w:t>
                </w:r>
              </w:p>
            </w:tc>
          </w:tr>
          <w:sdt>
            <w:sdtPr>
              <w:rPr>
                <w:szCs w:val="21"/>
              </w:rPr>
              <w:alias w:val="递延所得税负债明细"/>
              <w:tag w:val="_GBC_b1614c80d1bd478fbd0f56aa84238e04"/>
              <w:id w:val="628644487"/>
              <w:lock w:val="sdtLocked"/>
            </w:sdtPr>
            <w:sdtContent>
              <w:tr w:rsidR="005F3E74" w:rsidTr="00281B5D">
                <w:trPr>
                  <w:trHeight w:val="285"/>
                </w:trPr>
                <w:tc>
                  <w:tcPr>
                    <w:tcW w:w="1312" w:type="pct"/>
                    <w:shd w:val="clear" w:color="auto" w:fill="auto"/>
                    <w:vAlign w:val="center"/>
                  </w:tcPr>
                  <w:p w:rsidR="005F3E74" w:rsidRDefault="005F3E74" w:rsidP="00281B5D">
                    <w:pPr>
                      <w:rPr>
                        <w:szCs w:val="21"/>
                      </w:rPr>
                    </w:pPr>
                    <w:r>
                      <w:t>“退二进三"项目汇算清缴后产生</w:t>
                    </w:r>
                  </w:p>
                </w:tc>
                <w:tc>
                  <w:tcPr>
                    <w:tcW w:w="926" w:type="pct"/>
                    <w:shd w:val="clear" w:color="auto" w:fill="auto"/>
                  </w:tcPr>
                  <w:p w:rsidR="005F3E74" w:rsidRDefault="005F3E74" w:rsidP="00281B5D">
                    <w:pPr>
                      <w:jc w:val="right"/>
                      <w:rPr>
                        <w:szCs w:val="21"/>
                      </w:rPr>
                    </w:pPr>
                    <w:r>
                      <w:t>202,433,265.00</w:t>
                    </w:r>
                  </w:p>
                </w:tc>
                <w:tc>
                  <w:tcPr>
                    <w:tcW w:w="920" w:type="pct"/>
                    <w:shd w:val="clear" w:color="auto" w:fill="auto"/>
                  </w:tcPr>
                  <w:p w:rsidR="005F3E74" w:rsidRDefault="005F3E74" w:rsidP="00281B5D">
                    <w:pPr>
                      <w:jc w:val="right"/>
                      <w:rPr>
                        <w:szCs w:val="21"/>
                      </w:rPr>
                    </w:pPr>
                    <w:r>
                      <w:t>50,608,316.25</w:t>
                    </w:r>
                  </w:p>
                </w:tc>
                <w:tc>
                  <w:tcPr>
                    <w:tcW w:w="916" w:type="pct"/>
                    <w:shd w:val="clear" w:color="auto" w:fill="auto"/>
                  </w:tcPr>
                  <w:p w:rsidR="005F3E74" w:rsidRDefault="005F3E74" w:rsidP="00281B5D">
                    <w:pPr>
                      <w:jc w:val="right"/>
                      <w:rPr>
                        <w:szCs w:val="21"/>
                      </w:rPr>
                    </w:pPr>
                    <w:r>
                      <w:t>141,211,101.96</w:t>
                    </w:r>
                  </w:p>
                </w:tc>
                <w:tc>
                  <w:tcPr>
                    <w:tcW w:w="926" w:type="pct"/>
                    <w:shd w:val="clear" w:color="auto" w:fill="auto"/>
                  </w:tcPr>
                  <w:p w:rsidR="005F3E74" w:rsidRDefault="005F3E74" w:rsidP="00281B5D">
                    <w:pPr>
                      <w:jc w:val="right"/>
                      <w:rPr>
                        <w:szCs w:val="21"/>
                      </w:rPr>
                    </w:pPr>
                    <w:r>
                      <w:t>35,302,775.49</w:t>
                    </w:r>
                  </w:p>
                </w:tc>
              </w:tr>
            </w:sdtContent>
          </w:sdt>
          <w:sdt>
            <w:sdtPr>
              <w:rPr>
                <w:szCs w:val="21"/>
              </w:rPr>
              <w:alias w:val="递延所得税负债明细"/>
              <w:tag w:val="_GBC_b1614c80d1bd478fbd0f56aa84238e04"/>
              <w:id w:val="628644488"/>
              <w:lock w:val="sdtLocked"/>
            </w:sdtPr>
            <w:sdtContent>
              <w:tr w:rsidR="005F3E74" w:rsidTr="00281B5D">
                <w:trPr>
                  <w:trHeight w:val="285"/>
                </w:trPr>
                <w:tc>
                  <w:tcPr>
                    <w:tcW w:w="1312" w:type="pct"/>
                    <w:shd w:val="clear" w:color="auto" w:fill="auto"/>
                    <w:vAlign w:val="center"/>
                  </w:tcPr>
                  <w:p w:rsidR="005F3E74" w:rsidRDefault="005F3E74" w:rsidP="00281B5D">
                    <w:pPr>
                      <w:rPr>
                        <w:szCs w:val="21"/>
                      </w:rPr>
                    </w:pPr>
                  </w:p>
                </w:tc>
                <w:tc>
                  <w:tcPr>
                    <w:tcW w:w="926" w:type="pct"/>
                    <w:shd w:val="clear" w:color="auto" w:fill="auto"/>
                  </w:tcPr>
                  <w:p w:rsidR="005F3E74" w:rsidRDefault="005F3E74" w:rsidP="00281B5D">
                    <w:pPr>
                      <w:jc w:val="right"/>
                      <w:rPr>
                        <w:szCs w:val="21"/>
                      </w:rPr>
                    </w:pPr>
                  </w:p>
                </w:tc>
                <w:tc>
                  <w:tcPr>
                    <w:tcW w:w="920" w:type="pct"/>
                    <w:shd w:val="clear" w:color="auto" w:fill="auto"/>
                  </w:tcPr>
                  <w:p w:rsidR="005F3E74" w:rsidRDefault="005F3E74" w:rsidP="00281B5D">
                    <w:pPr>
                      <w:jc w:val="right"/>
                      <w:rPr>
                        <w:szCs w:val="21"/>
                      </w:rPr>
                    </w:pPr>
                  </w:p>
                </w:tc>
                <w:tc>
                  <w:tcPr>
                    <w:tcW w:w="916" w:type="pct"/>
                    <w:shd w:val="clear" w:color="auto" w:fill="auto"/>
                  </w:tcPr>
                  <w:p w:rsidR="005F3E74" w:rsidRDefault="005F3E74" w:rsidP="00281B5D">
                    <w:pPr>
                      <w:jc w:val="right"/>
                      <w:rPr>
                        <w:szCs w:val="21"/>
                      </w:rPr>
                    </w:pPr>
                  </w:p>
                </w:tc>
                <w:tc>
                  <w:tcPr>
                    <w:tcW w:w="926" w:type="pct"/>
                    <w:shd w:val="clear" w:color="auto" w:fill="auto"/>
                  </w:tcPr>
                  <w:p w:rsidR="005F3E74" w:rsidRDefault="005F3E74" w:rsidP="00281B5D">
                    <w:pPr>
                      <w:jc w:val="right"/>
                      <w:rPr>
                        <w:szCs w:val="21"/>
                      </w:rPr>
                    </w:pPr>
                  </w:p>
                </w:tc>
              </w:tr>
            </w:sdtContent>
          </w:sdt>
          <w:tr w:rsidR="005F3E74" w:rsidRPr="005F3E74" w:rsidTr="00281B5D">
            <w:trPr>
              <w:trHeight w:val="285"/>
            </w:trPr>
            <w:sdt>
              <w:sdtPr>
                <w:tag w:val="_PLD_382351978b994852b2d36dbea92fd0cc"/>
                <w:id w:val="628644489"/>
                <w:lock w:val="sdtLocked"/>
              </w:sdtPr>
              <w:sdtContent>
                <w:tc>
                  <w:tcPr>
                    <w:tcW w:w="1312" w:type="pct"/>
                    <w:shd w:val="clear" w:color="auto" w:fill="auto"/>
                    <w:vAlign w:val="center"/>
                  </w:tcPr>
                  <w:p w:rsidR="005F3E74" w:rsidRDefault="005F3E74" w:rsidP="00281B5D">
                    <w:pPr>
                      <w:jc w:val="center"/>
                      <w:rPr>
                        <w:szCs w:val="21"/>
                      </w:rPr>
                    </w:pPr>
                    <w:r>
                      <w:rPr>
                        <w:rFonts w:hint="eastAsia"/>
                        <w:szCs w:val="21"/>
                      </w:rPr>
                      <w:t>合计</w:t>
                    </w:r>
                  </w:p>
                </w:tc>
              </w:sdtContent>
            </w:sdt>
            <w:tc>
              <w:tcPr>
                <w:tcW w:w="926" w:type="pct"/>
                <w:shd w:val="clear" w:color="auto" w:fill="auto"/>
              </w:tcPr>
              <w:p w:rsidR="005F3E74" w:rsidRPr="005F3E74" w:rsidRDefault="005F3E74" w:rsidP="00281B5D">
                <w:r>
                  <w:t>260,953,885.84</w:t>
                </w:r>
              </w:p>
            </w:tc>
            <w:tc>
              <w:tcPr>
                <w:tcW w:w="920" w:type="pct"/>
                <w:shd w:val="clear" w:color="auto" w:fill="auto"/>
              </w:tcPr>
              <w:p w:rsidR="005F3E74" w:rsidRPr="005F3E74" w:rsidRDefault="005F3E74" w:rsidP="00281B5D">
                <w:r>
                  <w:t>65,238,471.46</w:t>
                </w:r>
              </w:p>
            </w:tc>
            <w:tc>
              <w:tcPr>
                <w:tcW w:w="916" w:type="pct"/>
                <w:shd w:val="clear" w:color="auto" w:fill="auto"/>
              </w:tcPr>
              <w:p w:rsidR="005F3E74" w:rsidRPr="005F3E74" w:rsidRDefault="005F3E74" w:rsidP="00281B5D">
                <w:r>
                  <w:t>199,731,722.80</w:t>
                </w:r>
              </w:p>
            </w:tc>
            <w:tc>
              <w:tcPr>
                <w:tcW w:w="926" w:type="pct"/>
                <w:shd w:val="clear" w:color="auto" w:fill="auto"/>
              </w:tcPr>
              <w:p w:rsidR="005F3E74" w:rsidRPr="005F3E74" w:rsidRDefault="005F3E74" w:rsidP="00281B5D">
                <w:r>
                  <w:t>49,932,930.70</w:t>
                </w:r>
              </w:p>
            </w:tc>
          </w:tr>
        </w:tbl>
        <w:p w:rsidR="005F3E74" w:rsidRDefault="005F3E74"/>
        <w:p w:rsidR="00CE2FF5" w:rsidRPr="005F3E74" w:rsidRDefault="00C45FBA" w:rsidP="005F3E74"/>
      </w:sdtContent>
    </w:sdt>
    <w:bookmarkEnd w:id="160"/>
    <w:p w:rsidR="00CE2FF5" w:rsidRDefault="00CE2FF5"/>
    <w:bookmarkStart w:id="161" w:name="_Hlk11160645" w:displacedByCustomXml="next"/>
    <w:sdt>
      <w:sdtPr>
        <w:rPr>
          <w:rFonts w:ascii="宋体" w:hAnsi="宋体" w:cs="宋体" w:hint="eastAsia"/>
          <w:b w:val="0"/>
          <w:bCs w:val="0"/>
          <w:kern w:val="0"/>
          <w:szCs w:val="24"/>
        </w:rPr>
        <w:alias w:val="模块:以抵销后净额列示的递延所得税资产或负债"/>
        <w:tag w:val="_SEC_393d53219fe44274aa0bc5257c75c762"/>
        <w:id w:val="2132734182"/>
        <w:lock w:val="sdtLocked"/>
        <w:placeholder>
          <w:docPart w:val="GBC22222222222222222222222222222"/>
        </w:placeholder>
      </w:sdtPr>
      <w:sdtEndPr>
        <w:rPr>
          <w:rFonts w:hint="default"/>
        </w:rPr>
      </w:sdtEndPr>
      <w:sdtContent>
        <w:p w:rsidR="00CE2FF5" w:rsidRDefault="009C58EC" w:rsidP="00F918AB">
          <w:pPr>
            <w:pStyle w:val="4"/>
            <w:numPr>
              <w:ilvl w:val="0"/>
              <w:numId w:val="51"/>
            </w:numPr>
            <w:tabs>
              <w:tab w:val="left" w:pos="588"/>
              <w:tab w:val="left" w:pos="616"/>
            </w:tabs>
          </w:pPr>
          <w:r>
            <w:rPr>
              <w:rFonts w:hint="eastAsia"/>
            </w:rPr>
            <w:t>以抵销后净额列示的递延所得税资产或负债</w:t>
          </w:r>
        </w:p>
        <w:sdt>
          <w:sdtPr>
            <w:alias w:val="是否适用：以抵销后净额列示的递延所得税资产或负债[双击切换]"/>
            <w:tag w:val="_GBC_d6419a9d2dc94127a5f6aea72cb2a94d"/>
            <w:id w:val="-813332174"/>
            <w:lock w:val="sdtContentLocked"/>
            <w:placeholder>
              <w:docPart w:val="GBC22222222222222222222222222222"/>
            </w:placeholder>
          </w:sdtPr>
          <w:sdtContent>
            <w:p w:rsidR="0082740F" w:rsidRDefault="00C45FBA" w:rsidP="0082740F">
              <w:r>
                <w:fldChar w:fldCharType="begin"/>
              </w:r>
              <w:r w:rsidR="0082740F">
                <w:instrText xml:space="preserve"> MACROBUTTON  SnrToggleCheckbox □适用 </w:instrText>
              </w:r>
              <w:r>
                <w:fldChar w:fldCharType="end"/>
              </w:r>
              <w:r>
                <w:fldChar w:fldCharType="begin"/>
              </w:r>
              <w:r w:rsidR="0082740F">
                <w:instrText xml:space="preserve"> MACROBUTTON  SnrToggleCheckbox √不适用 </w:instrText>
              </w:r>
              <w:r>
                <w:fldChar w:fldCharType="end"/>
              </w:r>
            </w:p>
          </w:sdtContent>
        </w:sdt>
        <w:p w:rsidR="00CE2FF5" w:rsidRDefault="00C45FBA">
          <w:pPr>
            <w:wordWrap w:val="0"/>
            <w:jc w:val="right"/>
          </w:pPr>
        </w:p>
      </w:sdtContent>
    </w:sdt>
    <w:bookmarkEnd w:id="161"/>
    <w:p w:rsidR="00CE2FF5" w:rsidRDefault="00CE2FF5">
      <w:pPr>
        <w:ind w:right="113"/>
        <w:rPr>
          <w:szCs w:val="21"/>
        </w:rPr>
      </w:pPr>
    </w:p>
    <w:bookmarkStart w:id="162" w:name="_Hlk11160660" w:displacedByCustomXml="next"/>
    <w:sdt>
      <w:sdtPr>
        <w:rPr>
          <w:rFonts w:ascii="宋体" w:hAnsi="宋体" w:cs="宋体" w:hint="eastAsia"/>
          <w:b w:val="0"/>
          <w:bCs w:val="0"/>
          <w:kern w:val="0"/>
          <w:szCs w:val="21"/>
        </w:rPr>
        <w:alias w:val="模块:未确认递延所得税资产明细"/>
        <w:tag w:val="_SEC_858c4743950048c4949e354ac068e8af"/>
        <w:id w:val="907422661"/>
        <w:lock w:val="sdtLocked"/>
        <w:placeholder>
          <w:docPart w:val="GBC22222222222222222222222222222"/>
        </w:placeholder>
      </w:sdtPr>
      <w:sdtEndPr>
        <w:rPr>
          <w:rFonts w:hint="default"/>
        </w:rPr>
      </w:sdtEndPr>
      <w:sdtContent>
        <w:p w:rsidR="00CE2FF5" w:rsidRDefault="009C58EC" w:rsidP="00F918AB">
          <w:pPr>
            <w:pStyle w:val="4"/>
            <w:numPr>
              <w:ilvl w:val="0"/>
              <w:numId w:val="51"/>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730736696"/>
            <w:lock w:val="sdtContentLocked"/>
            <w:placeholder>
              <w:docPart w:val="GBC22222222222222222222222222222"/>
            </w:placeholder>
          </w:sdtPr>
          <w:sdtContent>
            <w:p w:rsidR="00CD197A"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jc w:val="right"/>
            <w:rPr>
              <w:szCs w:val="21"/>
            </w:rPr>
          </w:pPr>
        </w:p>
      </w:sdtContent>
    </w:sdt>
    <w:bookmarkEnd w:id="162"/>
    <w:p w:rsidR="00CE2FF5" w:rsidRDefault="00CE2FF5">
      <w:pPr>
        <w:rPr>
          <w:szCs w:val="21"/>
        </w:rPr>
      </w:pPr>
    </w:p>
    <w:bookmarkStart w:id="163" w:name="_Hlk11160672" w:displacedByCustomXml="next"/>
    <w:sdt>
      <w:sdtPr>
        <w:rPr>
          <w:rFonts w:ascii="宋体" w:hAnsi="宋体" w:cs="宋体" w:hint="eastAsia"/>
          <w:b w:val="0"/>
          <w:bCs w:val="0"/>
          <w:kern w:val="0"/>
          <w:szCs w:val="21"/>
        </w:rPr>
        <w:alias w:val="模块:未确认递延所得税资产的可抵扣亏损将于以下年度到期"/>
        <w:tag w:val="_SEC_a5f2b329395b406fa4b30b710f4a81e0"/>
        <w:id w:val="1930777248"/>
        <w:lock w:val="sdtLocked"/>
        <w:placeholder>
          <w:docPart w:val="GBC22222222222222222222222222222"/>
        </w:placeholder>
      </w:sdtPr>
      <w:sdtEndPr>
        <w:rPr>
          <w:rFonts w:hint="default"/>
        </w:rPr>
      </w:sdtEndPr>
      <w:sdtContent>
        <w:p w:rsidR="00CE2FF5" w:rsidRDefault="009C58EC" w:rsidP="00F918AB">
          <w:pPr>
            <w:pStyle w:val="4"/>
            <w:numPr>
              <w:ilvl w:val="0"/>
              <w:numId w:val="51"/>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806974915"/>
            <w:lock w:val="sdtContentLocked"/>
            <w:placeholder>
              <w:docPart w:val="GBC22222222222222222222222222222"/>
            </w:placeholder>
          </w:sdtPr>
          <w:sdtContent>
            <w:p w:rsidR="00CD197A" w:rsidRDefault="00C45FBA" w:rsidP="00CD197A">
              <w:pPr>
                <w:rPr>
                  <w:szCs w:val="21"/>
                </w:rPr>
              </w:pPr>
              <w:r>
                <w:fldChar w:fldCharType="begin"/>
              </w:r>
              <w:r w:rsidR="00CD197A">
                <w:instrText xml:space="preserve"> MACROBUTTON  SnrToggleCheckbox □适用 </w:instrText>
              </w:r>
              <w:r>
                <w:fldChar w:fldCharType="end"/>
              </w:r>
              <w:r>
                <w:fldChar w:fldCharType="begin"/>
              </w:r>
              <w:r w:rsidR="00CD197A">
                <w:instrText xml:space="preserve"> MACROBUTTON  SnrToggleCheckbox √不适用 </w:instrText>
              </w:r>
              <w:r>
                <w:fldChar w:fldCharType="end"/>
              </w:r>
            </w:p>
          </w:sdtContent>
        </w:sdt>
        <w:p w:rsidR="00CE2FF5" w:rsidRDefault="00C45FBA">
          <w:pPr>
            <w:ind w:right="57"/>
            <w:jc w:val="right"/>
            <w:rPr>
              <w:szCs w:val="21"/>
            </w:rPr>
          </w:pPr>
        </w:p>
      </w:sdtContent>
    </w:sdt>
    <w:bookmarkEnd w:id="163"/>
    <w:p w:rsidR="00CE2FF5" w:rsidRDefault="00CE2FF5">
      <w:pPr>
        <w:rPr>
          <w:color w:val="FF00FF"/>
          <w:szCs w:val="21"/>
        </w:rPr>
      </w:pPr>
    </w:p>
    <w:sdt>
      <w:sdtPr>
        <w:rPr>
          <w:rFonts w:hint="eastAsia"/>
          <w:szCs w:val="21"/>
        </w:rPr>
        <w:alias w:val="模块:递延所得税资产和递延所得税负债的说明"/>
        <w:tag w:val="_GBC_057749240d604d9ab0db94f6e505935f"/>
        <w:id w:val="355005677"/>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1686739151"/>
            <w:lock w:val="sdtContentLocked"/>
            <w:placeholder>
              <w:docPart w:val="GBC22222222222222222222222222222"/>
            </w:placeholder>
          </w:sdtPr>
          <w:sdtContent>
            <w:p w:rsidR="00CE2FF5" w:rsidRDefault="00C45FBA" w:rsidP="00CD197A">
              <w:pPr>
                <w:rPr>
                  <w:szCs w:val="21"/>
                </w:rPr>
              </w:pPr>
              <w:r>
                <w:rPr>
                  <w:szCs w:val="21"/>
                </w:rPr>
                <w:fldChar w:fldCharType="begin"/>
              </w:r>
              <w:r w:rsidR="00CD197A">
                <w:rPr>
                  <w:szCs w:val="21"/>
                </w:rPr>
                <w:instrText xml:space="preserve"> MACROBUTTON  SnrToggleCheckbox □适用 </w:instrText>
              </w:r>
              <w:r>
                <w:rPr>
                  <w:szCs w:val="21"/>
                </w:rPr>
                <w:fldChar w:fldCharType="end"/>
              </w:r>
              <w:r>
                <w:rPr>
                  <w:szCs w:val="21"/>
                </w:rPr>
                <w:fldChar w:fldCharType="begin"/>
              </w:r>
              <w:r w:rsidR="00CD197A">
                <w:rPr>
                  <w:szCs w:val="21"/>
                </w:rPr>
                <w:instrText xml:space="preserve"> MACROBUTTON  SnrToggleCheckbox √不适用 </w:instrText>
              </w:r>
              <w:r>
                <w:rPr>
                  <w:szCs w:val="21"/>
                </w:rPr>
                <w:fldChar w:fldCharType="end"/>
              </w:r>
            </w:p>
          </w:sdtContent>
        </w:sdt>
      </w:sdtContent>
    </w:sdt>
    <w:p w:rsidR="00CE2FF5" w:rsidRDefault="00CE2FF5">
      <w:pPr>
        <w:rPr>
          <w:szCs w:val="21"/>
        </w:rPr>
      </w:pPr>
    </w:p>
    <w:bookmarkStart w:id="164" w:name="_Hlk10535308" w:displacedByCustomXml="next"/>
    <w:sdt>
      <w:sdtPr>
        <w:rPr>
          <w:rFonts w:ascii="宋体" w:hAnsi="宋体" w:cs="宋体" w:hint="eastAsia"/>
          <w:b w:val="0"/>
          <w:bCs w:val="0"/>
          <w:kern w:val="0"/>
          <w:szCs w:val="21"/>
        </w:rPr>
        <w:alias w:val="模块:其他非流动资产"/>
        <w:tag w:val="_GBC_b8db472f168c433c9cdb46a39ab78b50"/>
        <w:id w:val="158118562"/>
        <w:lock w:val="sdtLocked"/>
        <w:placeholder>
          <w:docPart w:val="GBC22222222222222222222222222222"/>
        </w:placeholder>
      </w:sdtPr>
      <w:sdtContent>
        <w:p w:rsidR="00CE2FF5" w:rsidRDefault="009C58EC">
          <w:pPr>
            <w:pStyle w:val="30"/>
            <w:numPr>
              <w:ilvl w:val="0"/>
              <w:numId w:val="21"/>
            </w:numPr>
            <w:tabs>
              <w:tab w:val="left" w:pos="504"/>
            </w:tabs>
            <w:rPr>
              <w:szCs w:val="21"/>
            </w:rPr>
          </w:pPr>
          <w:r>
            <w:rPr>
              <w:rFonts w:hint="eastAsia"/>
              <w:szCs w:val="21"/>
            </w:rPr>
            <w:t>其他非流动资产</w:t>
          </w:r>
        </w:p>
        <w:sdt>
          <w:sdtPr>
            <w:alias w:val="是否适用：其他非流动资产[双击切换]"/>
            <w:tag w:val="_GBC_227882aeaa9b4aa98d6af8bcac2af7a5"/>
            <w:id w:val="-1969270601"/>
            <w:lock w:val="sdtContentLocked"/>
            <w:placeholder>
              <w:docPart w:val="GBC22222222222222222222222222222"/>
            </w:placeholder>
          </w:sdtPr>
          <w:sdtContent>
            <w:p w:rsidR="00CE2FF5" w:rsidRDefault="00C45FBA">
              <w:r>
                <w:fldChar w:fldCharType="begin"/>
              </w:r>
              <w:r w:rsidR="005F3E74">
                <w:instrText xml:space="preserve"> MACROBUTTON  SnrToggleCheckbox √适用 </w:instrText>
              </w:r>
              <w:r>
                <w:fldChar w:fldCharType="end"/>
              </w:r>
              <w:r>
                <w:fldChar w:fldCharType="begin"/>
              </w:r>
              <w:r w:rsidR="005F3E74">
                <w:instrText xml:space="preserve"> MACROBUTTON  SnrToggleCheckbox □不适用 </w:instrText>
              </w:r>
              <w:r>
                <w:fldChar w:fldCharType="end"/>
              </w:r>
            </w:p>
          </w:sdtContent>
        </w:sdt>
        <w:p w:rsidR="00CE2FF5" w:rsidRDefault="009C58EC">
          <w:pPr>
            <w:jc w:val="right"/>
          </w:pPr>
          <w:r>
            <w:rPr>
              <w:rFonts w:hint="eastAsia"/>
            </w:rPr>
            <w:t>单位：</w:t>
          </w:r>
          <w:sdt>
            <w:sdtPr>
              <w:alias w:val="单位：财务附注：其他非流动资产"/>
              <w:tag w:val="_GBC_5fd172528c7e4c4c8619b250ae90cdb4"/>
              <w:id w:val="7056045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其他非流动资产"/>
              <w:tag w:val="_GBC_4cd5c26035ba4f7384dee597c98f0cb6"/>
              <w:id w:val="18201555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tblPr>
          <w:tblGrid>
            <w:gridCol w:w="1133"/>
            <w:gridCol w:w="1591"/>
            <w:gridCol w:w="871"/>
            <w:gridCol w:w="1591"/>
            <w:gridCol w:w="1591"/>
            <w:gridCol w:w="869"/>
            <w:gridCol w:w="1591"/>
          </w:tblGrid>
          <w:tr w:rsidR="005F3E74" w:rsidTr="00281B5D">
            <w:sdt>
              <w:sdtPr>
                <w:tag w:val="_PLD_a0072e7adb6c49bb95cec91e0b7ec491"/>
                <w:id w:val="628644757"/>
                <w:lock w:val="sdtLocked"/>
              </w:sdtPr>
              <w:sdtContent>
                <w:tc>
                  <w:tcPr>
                    <w:tcW w:w="832" w:type="pct"/>
                    <w:vMerge w:val="restart"/>
                    <w:shd w:val="clear" w:color="auto" w:fill="auto"/>
                    <w:vAlign w:val="center"/>
                  </w:tcPr>
                  <w:p w:rsidR="005F3E74" w:rsidRDefault="005F3E74" w:rsidP="00281B5D">
                    <w:pPr>
                      <w:jc w:val="center"/>
                    </w:pPr>
                    <w:r>
                      <w:rPr>
                        <w:rFonts w:hint="eastAsia"/>
                      </w:rPr>
                      <w:t>项目</w:t>
                    </w:r>
                  </w:p>
                </w:tc>
              </w:sdtContent>
            </w:sdt>
            <w:sdt>
              <w:sdtPr>
                <w:tag w:val="_PLD_9557fd4b49c84b3db8c9ae69c7346562"/>
                <w:id w:val="628644758"/>
                <w:lock w:val="sdtLocked"/>
              </w:sdtPr>
              <w:sdtContent>
                <w:tc>
                  <w:tcPr>
                    <w:tcW w:w="2072" w:type="pct"/>
                    <w:gridSpan w:val="3"/>
                    <w:vAlign w:val="center"/>
                  </w:tcPr>
                  <w:p w:rsidR="005F3E74" w:rsidRDefault="005F3E74" w:rsidP="00281B5D">
                    <w:pPr>
                      <w:jc w:val="center"/>
                    </w:pPr>
                    <w:r>
                      <w:rPr>
                        <w:rFonts w:hint="eastAsia"/>
                      </w:rPr>
                      <w:t>期末余额</w:t>
                    </w:r>
                  </w:p>
                </w:tc>
              </w:sdtContent>
            </w:sdt>
            <w:sdt>
              <w:sdtPr>
                <w:tag w:val="_PLD_dad73a13c6c344aaa0bec642175f96c3"/>
                <w:id w:val="628644759"/>
                <w:lock w:val="sdtLocked"/>
              </w:sdtPr>
              <w:sdtContent>
                <w:tc>
                  <w:tcPr>
                    <w:tcW w:w="2096" w:type="pct"/>
                    <w:gridSpan w:val="3"/>
                    <w:vAlign w:val="center"/>
                  </w:tcPr>
                  <w:p w:rsidR="005F3E74" w:rsidRDefault="005F3E74" w:rsidP="00281B5D">
                    <w:pPr>
                      <w:jc w:val="center"/>
                    </w:pPr>
                    <w:r>
                      <w:rPr>
                        <w:rFonts w:hint="eastAsia"/>
                      </w:rPr>
                      <w:t>期初余额</w:t>
                    </w:r>
                  </w:p>
                </w:tc>
              </w:sdtContent>
            </w:sdt>
          </w:tr>
          <w:tr w:rsidR="005F3E74" w:rsidTr="00281B5D">
            <w:tc>
              <w:tcPr>
                <w:tcW w:w="832" w:type="pct"/>
                <w:vMerge/>
                <w:shd w:val="clear" w:color="auto" w:fill="auto"/>
                <w:vAlign w:val="center"/>
              </w:tcPr>
              <w:p w:rsidR="005F3E74" w:rsidRDefault="005F3E74" w:rsidP="00281B5D">
                <w:pPr>
                  <w:jc w:val="center"/>
                </w:pPr>
              </w:p>
            </w:tc>
            <w:tc>
              <w:tcPr>
                <w:tcW w:w="691" w:type="pct"/>
                <w:vAlign w:val="center"/>
              </w:tcPr>
              <w:sdt>
                <w:sdtPr>
                  <w:rPr>
                    <w:rFonts w:hint="eastAsia"/>
                    <w:szCs w:val="21"/>
                  </w:rPr>
                  <w:tag w:val="_PLD_93d316b5ed8d45ea95cfce051b0f999d"/>
                  <w:id w:val="628644760"/>
                  <w:lock w:val="sdtLocked"/>
                </w:sdtPr>
                <w:sdtContent>
                  <w:p w:rsidR="005F3E74" w:rsidRDefault="005F3E74" w:rsidP="00281B5D">
                    <w:pPr>
                      <w:jc w:val="center"/>
                    </w:pPr>
                    <w:r>
                      <w:rPr>
                        <w:rFonts w:hint="eastAsia"/>
                        <w:szCs w:val="21"/>
                      </w:rPr>
                      <w:t>账面余额</w:t>
                    </w:r>
                  </w:p>
                </w:sdtContent>
              </w:sdt>
            </w:tc>
            <w:tc>
              <w:tcPr>
                <w:tcW w:w="690" w:type="pct"/>
                <w:vAlign w:val="center"/>
              </w:tcPr>
              <w:sdt>
                <w:sdtPr>
                  <w:tag w:val="_PLD_ce9573e9b47f4859912e77c530974f87"/>
                  <w:id w:val="628644761"/>
                  <w:lock w:val="sdtLocked"/>
                </w:sdtPr>
                <w:sdtContent>
                  <w:p w:rsidR="005F3E74" w:rsidRDefault="005F3E74" w:rsidP="00281B5D">
                    <w:pPr>
                      <w:jc w:val="center"/>
                    </w:pPr>
                    <w:r>
                      <w:t>减值准备</w:t>
                    </w:r>
                  </w:p>
                </w:sdtContent>
              </w:sdt>
            </w:tc>
            <w:tc>
              <w:tcPr>
                <w:tcW w:w="691" w:type="pct"/>
                <w:shd w:val="clear" w:color="auto" w:fill="auto"/>
                <w:vAlign w:val="center"/>
              </w:tcPr>
              <w:sdt>
                <w:sdtPr>
                  <w:tag w:val="_PLD_4b72c2cb7df84a3a9384f2eaa1acaf3a"/>
                  <w:id w:val="628644762"/>
                  <w:lock w:val="sdtLocked"/>
                </w:sdtPr>
                <w:sdtContent>
                  <w:p w:rsidR="005F3E74" w:rsidRDefault="005F3E74" w:rsidP="00281B5D">
                    <w:pPr>
                      <w:jc w:val="center"/>
                    </w:pPr>
                    <w:r>
                      <w:t>账面价值</w:t>
                    </w:r>
                  </w:p>
                </w:sdtContent>
              </w:sdt>
            </w:tc>
            <w:tc>
              <w:tcPr>
                <w:tcW w:w="690" w:type="pct"/>
                <w:vAlign w:val="center"/>
              </w:tcPr>
              <w:sdt>
                <w:sdtPr>
                  <w:tag w:val="_PLD_31abd03025c54702bba8f28fbcd435be"/>
                  <w:id w:val="628644763"/>
                  <w:lock w:val="sdtLocked"/>
                </w:sdtPr>
                <w:sdtContent>
                  <w:p w:rsidR="005F3E74" w:rsidRDefault="005F3E74" w:rsidP="00281B5D">
                    <w:pPr>
                      <w:jc w:val="center"/>
                    </w:pPr>
                    <w:r>
                      <w:t>账面余额</w:t>
                    </w:r>
                  </w:p>
                </w:sdtContent>
              </w:sdt>
            </w:tc>
            <w:tc>
              <w:tcPr>
                <w:tcW w:w="689" w:type="pct"/>
                <w:vAlign w:val="center"/>
              </w:tcPr>
              <w:sdt>
                <w:sdtPr>
                  <w:tag w:val="_PLD_5650816a035d4b9d999e9f87d1506d3b"/>
                  <w:id w:val="628644764"/>
                  <w:lock w:val="sdtLocked"/>
                </w:sdtPr>
                <w:sdtContent>
                  <w:p w:rsidR="005F3E74" w:rsidRDefault="005F3E74" w:rsidP="00281B5D">
                    <w:pPr>
                      <w:jc w:val="center"/>
                    </w:pPr>
                    <w:r>
                      <w:t>减值准备</w:t>
                    </w:r>
                  </w:p>
                </w:sdtContent>
              </w:sdt>
            </w:tc>
            <w:tc>
              <w:tcPr>
                <w:tcW w:w="718" w:type="pct"/>
                <w:shd w:val="clear" w:color="auto" w:fill="auto"/>
                <w:vAlign w:val="center"/>
              </w:tcPr>
              <w:sdt>
                <w:sdtPr>
                  <w:tag w:val="_PLD_76b67d2d1c1543c0b22ec33e5ae8e28a"/>
                  <w:id w:val="628644765"/>
                  <w:lock w:val="sdtLocked"/>
                </w:sdtPr>
                <w:sdtContent>
                  <w:p w:rsidR="005F3E74" w:rsidRDefault="005F3E74" w:rsidP="00281B5D">
                    <w:pPr>
                      <w:jc w:val="center"/>
                    </w:pPr>
                    <w:r>
                      <w:t>账面价值</w:t>
                    </w:r>
                  </w:p>
                </w:sdtContent>
              </w:sdt>
            </w:tc>
          </w:tr>
          <w:tr w:rsidR="005F3E74" w:rsidTr="00281B5D">
            <w:sdt>
              <w:sdtPr>
                <w:tag w:val="_PLD_9f43b36b71d04985ba53ac007747aff7"/>
                <w:id w:val="628644766"/>
                <w:lock w:val="sdtLocked"/>
              </w:sdtPr>
              <w:sdtContent>
                <w:tc>
                  <w:tcPr>
                    <w:tcW w:w="832" w:type="pct"/>
                    <w:shd w:val="clear" w:color="auto" w:fill="auto"/>
                    <w:vAlign w:val="center"/>
                  </w:tcPr>
                  <w:p w:rsidR="005F3E74" w:rsidRDefault="005F3E74" w:rsidP="00281B5D">
                    <w:r>
                      <w:rPr>
                        <w:rFonts w:hint="eastAsia"/>
                      </w:rPr>
                      <w:t>合同取得成本</w:t>
                    </w:r>
                  </w:p>
                </w:tc>
              </w:sdtContent>
            </w:sdt>
            <w:tc>
              <w:tcPr>
                <w:tcW w:w="691" w:type="pct"/>
                <w:vAlign w:val="center"/>
              </w:tcPr>
              <w:p w:rsidR="005F3E74" w:rsidRDefault="005F3E74" w:rsidP="00281B5D">
                <w:pPr>
                  <w:jc w:val="right"/>
                </w:pP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p>
            </w:tc>
            <w:tc>
              <w:tcPr>
                <w:tcW w:w="690" w:type="pct"/>
                <w:vAlign w:val="center"/>
              </w:tcPr>
              <w:p w:rsidR="005F3E74" w:rsidRDefault="005F3E74" w:rsidP="00281B5D">
                <w:pPr>
                  <w:jc w:val="right"/>
                </w:pP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p>
            </w:tc>
          </w:tr>
          <w:tr w:rsidR="005F3E74" w:rsidTr="00281B5D">
            <w:sdt>
              <w:sdtPr>
                <w:tag w:val="_PLD_c550a39c676e441eae179e171293d126"/>
                <w:id w:val="628644767"/>
                <w:lock w:val="sdtLocked"/>
              </w:sdtPr>
              <w:sdtContent>
                <w:tc>
                  <w:tcPr>
                    <w:tcW w:w="832" w:type="pct"/>
                    <w:shd w:val="clear" w:color="auto" w:fill="auto"/>
                    <w:vAlign w:val="center"/>
                  </w:tcPr>
                  <w:p w:rsidR="005F3E74" w:rsidRDefault="005F3E74" w:rsidP="00281B5D">
                    <w:r>
                      <w:rPr>
                        <w:rFonts w:hint="eastAsia"/>
                      </w:rPr>
                      <w:t>合同履约成本</w:t>
                    </w:r>
                  </w:p>
                </w:tc>
              </w:sdtContent>
            </w:sdt>
            <w:tc>
              <w:tcPr>
                <w:tcW w:w="691" w:type="pct"/>
                <w:vAlign w:val="center"/>
              </w:tcPr>
              <w:p w:rsidR="005F3E74" w:rsidRDefault="005F3E74" w:rsidP="00281B5D">
                <w:pPr>
                  <w:jc w:val="right"/>
                </w:pP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p>
            </w:tc>
            <w:tc>
              <w:tcPr>
                <w:tcW w:w="690" w:type="pct"/>
                <w:vAlign w:val="center"/>
              </w:tcPr>
              <w:p w:rsidR="005F3E74" w:rsidRDefault="005F3E74" w:rsidP="00281B5D">
                <w:pPr>
                  <w:jc w:val="right"/>
                </w:pP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p>
            </w:tc>
          </w:tr>
          <w:tr w:rsidR="005F3E74" w:rsidTr="00281B5D">
            <w:sdt>
              <w:sdtPr>
                <w:tag w:val="_PLD_21c63e43195a45f681e28944e7d60b72"/>
                <w:id w:val="628644768"/>
                <w:lock w:val="sdtLocked"/>
              </w:sdtPr>
              <w:sdtContent>
                <w:tc>
                  <w:tcPr>
                    <w:tcW w:w="832" w:type="pct"/>
                    <w:shd w:val="clear" w:color="auto" w:fill="auto"/>
                    <w:vAlign w:val="center"/>
                  </w:tcPr>
                  <w:p w:rsidR="005F3E74" w:rsidRDefault="005F3E74" w:rsidP="00281B5D">
                    <w:r>
                      <w:rPr>
                        <w:rFonts w:hint="eastAsia"/>
                      </w:rPr>
                      <w:t>应收退货</w:t>
                    </w:r>
                    <w:r>
                      <w:rPr>
                        <w:rFonts w:hint="eastAsia"/>
                      </w:rPr>
                      <w:lastRenderedPageBreak/>
                      <w:t>成本</w:t>
                    </w:r>
                  </w:p>
                </w:tc>
              </w:sdtContent>
            </w:sdt>
            <w:tc>
              <w:tcPr>
                <w:tcW w:w="691" w:type="pct"/>
                <w:vAlign w:val="center"/>
              </w:tcPr>
              <w:p w:rsidR="005F3E74" w:rsidRDefault="005F3E74" w:rsidP="00281B5D">
                <w:pPr>
                  <w:jc w:val="right"/>
                </w:pP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p>
            </w:tc>
            <w:tc>
              <w:tcPr>
                <w:tcW w:w="690" w:type="pct"/>
                <w:vAlign w:val="center"/>
              </w:tcPr>
              <w:p w:rsidR="005F3E74" w:rsidRDefault="005F3E74" w:rsidP="00281B5D">
                <w:pPr>
                  <w:jc w:val="right"/>
                </w:pP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p>
            </w:tc>
          </w:tr>
          <w:tr w:rsidR="005F3E74" w:rsidTr="00281B5D">
            <w:sdt>
              <w:sdtPr>
                <w:tag w:val="_PLD_f1f5826e769b49f1996be0b834406450"/>
                <w:id w:val="628644769"/>
                <w:lock w:val="sdtLocked"/>
              </w:sdtPr>
              <w:sdtContent>
                <w:tc>
                  <w:tcPr>
                    <w:tcW w:w="832" w:type="pct"/>
                    <w:shd w:val="clear" w:color="auto" w:fill="auto"/>
                    <w:vAlign w:val="center"/>
                  </w:tcPr>
                  <w:p w:rsidR="005F3E74" w:rsidRDefault="005F3E74" w:rsidP="00281B5D">
                    <w:r>
                      <w:rPr>
                        <w:rFonts w:hint="eastAsia"/>
                      </w:rPr>
                      <w:t>合同资产</w:t>
                    </w:r>
                  </w:p>
                </w:tc>
              </w:sdtContent>
            </w:sdt>
            <w:tc>
              <w:tcPr>
                <w:tcW w:w="691" w:type="pct"/>
                <w:vAlign w:val="center"/>
              </w:tcPr>
              <w:p w:rsidR="005F3E74" w:rsidRDefault="005F3E74" w:rsidP="00281B5D">
                <w:pPr>
                  <w:jc w:val="right"/>
                </w:pP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p>
            </w:tc>
            <w:tc>
              <w:tcPr>
                <w:tcW w:w="690" w:type="pct"/>
                <w:vAlign w:val="center"/>
              </w:tcPr>
              <w:p w:rsidR="005F3E74" w:rsidRDefault="005F3E74" w:rsidP="00281B5D">
                <w:pPr>
                  <w:jc w:val="right"/>
                </w:pP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p>
            </w:tc>
          </w:tr>
          <w:sdt>
            <w:sdtPr>
              <w:alias w:val="其他长期资产明细"/>
              <w:tag w:val="_TUP_d1338bd1e5ff437489b690d48cf84797"/>
              <w:id w:val="628644770"/>
              <w:lock w:val="sdtLocked"/>
            </w:sdtPr>
            <w:sdtEndPr>
              <w:rPr>
                <w:rFonts w:hint="eastAsia"/>
              </w:rPr>
            </w:sdtEndPr>
            <w:sdtContent>
              <w:tr w:rsidR="005F3E74" w:rsidTr="00281B5D">
                <w:tc>
                  <w:tcPr>
                    <w:tcW w:w="832" w:type="pct"/>
                    <w:shd w:val="clear" w:color="auto" w:fill="auto"/>
                    <w:vAlign w:val="center"/>
                  </w:tcPr>
                  <w:p w:rsidR="005F3E74" w:rsidRDefault="005F3E74" w:rsidP="00281B5D">
                    <w:r>
                      <w:t>预付工程款</w:t>
                    </w:r>
                  </w:p>
                </w:tc>
                <w:tc>
                  <w:tcPr>
                    <w:tcW w:w="691" w:type="pct"/>
                    <w:vAlign w:val="center"/>
                  </w:tcPr>
                  <w:p w:rsidR="005F3E74" w:rsidRDefault="005F3E74" w:rsidP="00281B5D">
                    <w:pPr>
                      <w:jc w:val="right"/>
                    </w:pPr>
                    <w:r>
                      <w:t>11,618,023.17</w:t>
                    </w: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r>
                      <w:t>11,618,023.17</w:t>
                    </w:r>
                  </w:p>
                </w:tc>
                <w:tc>
                  <w:tcPr>
                    <w:tcW w:w="690" w:type="pct"/>
                    <w:vAlign w:val="center"/>
                  </w:tcPr>
                  <w:p w:rsidR="005F3E74" w:rsidRDefault="005F3E74" w:rsidP="00281B5D">
                    <w:pPr>
                      <w:jc w:val="right"/>
                    </w:pPr>
                    <w:r>
                      <w:t>11,618,023.17</w:t>
                    </w: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r>
                      <w:t>11,618,023.17</w:t>
                    </w:r>
                  </w:p>
                </w:tc>
              </w:tr>
            </w:sdtContent>
          </w:sdt>
          <w:sdt>
            <w:sdtPr>
              <w:alias w:val="其他长期资产明细"/>
              <w:tag w:val="_TUP_d1338bd1e5ff437489b690d48cf84797"/>
              <w:id w:val="628644771"/>
              <w:lock w:val="sdtLocked"/>
            </w:sdtPr>
            <w:sdtEndPr>
              <w:rPr>
                <w:rFonts w:hint="eastAsia"/>
              </w:rPr>
            </w:sdtEndPr>
            <w:sdtContent>
              <w:tr w:rsidR="005F3E74" w:rsidTr="00281B5D">
                <w:tc>
                  <w:tcPr>
                    <w:tcW w:w="832" w:type="pct"/>
                    <w:shd w:val="clear" w:color="auto" w:fill="auto"/>
                    <w:vAlign w:val="center"/>
                  </w:tcPr>
                  <w:p w:rsidR="005F3E74" w:rsidRDefault="005F3E74" w:rsidP="00281B5D">
                    <w:r>
                      <w:t>预付设备款</w:t>
                    </w:r>
                  </w:p>
                </w:tc>
                <w:tc>
                  <w:tcPr>
                    <w:tcW w:w="691" w:type="pct"/>
                    <w:vAlign w:val="center"/>
                  </w:tcPr>
                  <w:p w:rsidR="005F3E74" w:rsidRDefault="005F3E74" w:rsidP="00281B5D">
                    <w:pPr>
                      <w:jc w:val="right"/>
                    </w:pPr>
                    <w:r>
                      <w:t>7,191,352.09</w:t>
                    </w: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r>
                      <w:t>7,191,352.09</w:t>
                    </w:r>
                  </w:p>
                </w:tc>
                <w:tc>
                  <w:tcPr>
                    <w:tcW w:w="690" w:type="pct"/>
                    <w:vAlign w:val="center"/>
                  </w:tcPr>
                  <w:p w:rsidR="005F3E74" w:rsidRDefault="005F3E74" w:rsidP="00281B5D">
                    <w:pPr>
                      <w:jc w:val="right"/>
                    </w:pPr>
                    <w:r>
                      <w:t>2,928,589.62</w:t>
                    </w: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r>
                      <w:t>2,928,589.62</w:t>
                    </w:r>
                  </w:p>
                </w:tc>
              </w:tr>
            </w:sdtContent>
          </w:sdt>
          <w:sdt>
            <w:sdtPr>
              <w:alias w:val="其他长期资产明细"/>
              <w:tag w:val="_TUP_d1338bd1e5ff437489b690d48cf84797"/>
              <w:id w:val="628644772"/>
              <w:lock w:val="sdtLocked"/>
            </w:sdtPr>
            <w:sdtEndPr>
              <w:rPr>
                <w:rFonts w:hint="eastAsia"/>
              </w:rPr>
            </w:sdtEndPr>
            <w:sdtContent>
              <w:tr w:rsidR="005F3E74" w:rsidTr="00281B5D">
                <w:tc>
                  <w:tcPr>
                    <w:tcW w:w="832" w:type="pct"/>
                    <w:shd w:val="clear" w:color="auto" w:fill="auto"/>
                    <w:vAlign w:val="center"/>
                  </w:tcPr>
                  <w:p w:rsidR="005F3E74" w:rsidRDefault="005F3E74" w:rsidP="00281B5D">
                    <w:r>
                      <w:t>对上海航天舒室环境科技有限公司股权投资</w:t>
                    </w:r>
                  </w:p>
                </w:tc>
                <w:tc>
                  <w:tcPr>
                    <w:tcW w:w="691" w:type="pct"/>
                    <w:vAlign w:val="center"/>
                  </w:tcPr>
                  <w:p w:rsidR="005F3E74" w:rsidRDefault="005F3E74" w:rsidP="00281B5D">
                    <w:pPr>
                      <w:jc w:val="right"/>
                    </w:pPr>
                    <w:r>
                      <w:t>0.00</w:t>
                    </w: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r>
                      <w:t>0.00</w:t>
                    </w:r>
                  </w:p>
                </w:tc>
                <w:tc>
                  <w:tcPr>
                    <w:tcW w:w="690" w:type="pct"/>
                    <w:vAlign w:val="center"/>
                  </w:tcPr>
                  <w:p w:rsidR="005F3E74" w:rsidRDefault="005F3E74" w:rsidP="00281B5D">
                    <w:pPr>
                      <w:jc w:val="right"/>
                    </w:pPr>
                    <w:r>
                      <w:t>0.00</w:t>
                    </w: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r>
                      <w:t>0.00</w:t>
                    </w:r>
                  </w:p>
                </w:tc>
              </w:tr>
            </w:sdtContent>
          </w:sdt>
          <w:sdt>
            <w:sdtPr>
              <w:alias w:val="其他长期资产明细"/>
              <w:tag w:val="_TUP_d1338bd1e5ff437489b690d48cf84797"/>
              <w:id w:val="628644773"/>
              <w:lock w:val="sdtLocked"/>
            </w:sdtPr>
            <w:sdtEndPr>
              <w:rPr>
                <w:rFonts w:hint="eastAsia"/>
              </w:rPr>
            </w:sdtEndPr>
            <w:sdtContent>
              <w:tr w:rsidR="005F3E74" w:rsidTr="00281B5D">
                <w:tc>
                  <w:tcPr>
                    <w:tcW w:w="832" w:type="pct"/>
                    <w:shd w:val="clear" w:color="auto" w:fill="auto"/>
                    <w:vAlign w:val="center"/>
                  </w:tcPr>
                  <w:p w:rsidR="005F3E74" w:rsidRDefault="005F3E74" w:rsidP="00281B5D">
                    <w:r>
                      <w:t>对智慧海派科技有限公司股权投资</w:t>
                    </w:r>
                  </w:p>
                </w:tc>
                <w:tc>
                  <w:tcPr>
                    <w:tcW w:w="691" w:type="pct"/>
                    <w:vAlign w:val="center"/>
                  </w:tcPr>
                  <w:p w:rsidR="005F3E74" w:rsidRDefault="005F3E74" w:rsidP="00281B5D">
                    <w:pPr>
                      <w:jc w:val="right"/>
                    </w:pPr>
                    <w:r>
                      <w:t>0.00</w:t>
                    </w: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r>
                      <w:t>0.00</w:t>
                    </w:r>
                  </w:p>
                </w:tc>
                <w:tc>
                  <w:tcPr>
                    <w:tcW w:w="690" w:type="pct"/>
                    <w:vAlign w:val="center"/>
                  </w:tcPr>
                  <w:p w:rsidR="005F3E74" w:rsidRDefault="005F3E74" w:rsidP="00281B5D">
                    <w:pPr>
                      <w:jc w:val="right"/>
                    </w:pPr>
                    <w:r>
                      <w:t>0.00</w:t>
                    </w: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r>
                      <w:t>0.00</w:t>
                    </w:r>
                  </w:p>
                </w:tc>
              </w:tr>
            </w:sdtContent>
          </w:sdt>
          <w:tr w:rsidR="005F3E74" w:rsidTr="00281B5D">
            <w:sdt>
              <w:sdtPr>
                <w:tag w:val="_PLD_baa34d661ffd46a3a68ebd63193a4444"/>
                <w:id w:val="628644774"/>
                <w:lock w:val="sdtLocked"/>
              </w:sdtPr>
              <w:sdtContent>
                <w:tc>
                  <w:tcPr>
                    <w:tcW w:w="832" w:type="pct"/>
                    <w:shd w:val="clear" w:color="auto" w:fill="auto"/>
                    <w:vAlign w:val="center"/>
                  </w:tcPr>
                  <w:p w:rsidR="005F3E74" w:rsidRDefault="005F3E74" w:rsidP="00281B5D">
                    <w:pPr>
                      <w:jc w:val="center"/>
                    </w:pPr>
                    <w:r>
                      <w:rPr>
                        <w:rFonts w:hint="eastAsia"/>
                      </w:rPr>
                      <w:t>合计</w:t>
                    </w:r>
                  </w:p>
                </w:tc>
              </w:sdtContent>
            </w:sdt>
            <w:tc>
              <w:tcPr>
                <w:tcW w:w="691" w:type="pct"/>
                <w:vAlign w:val="center"/>
              </w:tcPr>
              <w:p w:rsidR="005F3E74" w:rsidRDefault="005F3E74" w:rsidP="00281B5D">
                <w:pPr>
                  <w:jc w:val="right"/>
                </w:pPr>
                <w:r>
                  <w:t>18,809,375.26</w:t>
                </w:r>
              </w:p>
            </w:tc>
            <w:tc>
              <w:tcPr>
                <w:tcW w:w="690" w:type="pct"/>
                <w:vAlign w:val="center"/>
              </w:tcPr>
              <w:p w:rsidR="005F3E74" w:rsidRDefault="005F3E74" w:rsidP="00281B5D">
                <w:pPr>
                  <w:jc w:val="right"/>
                </w:pPr>
              </w:p>
            </w:tc>
            <w:tc>
              <w:tcPr>
                <w:tcW w:w="691" w:type="pct"/>
                <w:shd w:val="clear" w:color="auto" w:fill="auto"/>
                <w:vAlign w:val="center"/>
              </w:tcPr>
              <w:p w:rsidR="005F3E74" w:rsidRDefault="005F3E74" w:rsidP="00281B5D">
                <w:pPr>
                  <w:jc w:val="right"/>
                </w:pPr>
                <w:r>
                  <w:t>18,809,375.26</w:t>
                </w:r>
              </w:p>
            </w:tc>
            <w:tc>
              <w:tcPr>
                <w:tcW w:w="690" w:type="pct"/>
                <w:vAlign w:val="center"/>
              </w:tcPr>
              <w:p w:rsidR="005F3E74" w:rsidRDefault="005F3E74" w:rsidP="00281B5D">
                <w:pPr>
                  <w:jc w:val="right"/>
                </w:pPr>
                <w:r>
                  <w:t>14,546,612.79</w:t>
                </w:r>
              </w:p>
            </w:tc>
            <w:tc>
              <w:tcPr>
                <w:tcW w:w="689" w:type="pct"/>
                <w:vAlign w:val="center"/>
              </w:tcPr>
              <w:p w:rsidR="005F3E74" w:rsidRDefault="005F3E74" w:rsidP="00281B5D">
                <w:pPr>
                  <w:jc w:val="right"/>
                </w:pPr>
              </w:p>
            </w:tc>
            <w:tc>
              <w:tcPr>
                <w:tcW w:w="718" w:type="pct"/>
                <w:shd w:val="clear" w:color="auto" w:fill="auto"/>
                <w:vAlign w:val="center"/>
              </w:tcPr>
              <w:p w:rsidR="005F3E74" w:rsidRDefault="005F3E74" w:rsidP="00281B5D">
                <w:pPr>
                  <w:jc w:val="right"/>
                </w:pPr>
                <w:r>
                  <w:t>14,546,612.79</w:t>
                </w:r>
              </w:p>
            </w:tc>
          </w:tr>
        </w:tbl>
        <w:p w:rsidR="005F3E74" w:rsidRDefault="005F3E74"/>
        <w:p w:rsidR="00CE2FF5" w:rsidRDefault="009C58EC">
          <w:pPr>
            <w:rPr>
              <w:szCs w:val="21"/>
            </w:rPr>
          </w:pPr>
          <w:r>
            <w:rPr>
              <w:rFonts w:hint="eastAsia"/>
              <w:szCs w:val="21"/>
            </w:rPr>
            <w:t>其他说明：</w:t>
          </w:r>
        </w:p>
        <w:p w:rsidR="00CE2FF5" w:rsidRDefault="00C45FBA">
          <w:pPr>
            <w:rPr>
              <w:szCs w:val="21"/>
            </w:rPr>
          </w:pPr>
          <w:sdt>
            <w:sdtPr>
              <w:rPr>
                <w:szCs w:val="21"/>
              </w:rPr>
              <w:alias w:val="其他长期资产的说明"/>
              <w:tag w:val="_GBC_c90d49970b64411f909938927f41ebe5"/>
              <w:id w:val="-426883258"/>
              <w:lock w:val="sdtLocked"/>
              <w:placeholder>
                <w:docPart w:val="GBC22222222222222222222222222222"/>
              </w:placeholder>
            </w:sdtPr>
            <w:sdtContent>
              <w:r w:rsidR="005F3E74">
                <w:rPr>
                  <w:rFonts w:hint="eastAsia"/>
                  <w:szCs w:val="21"/>
                </w:rPr>
                <w:t>无。</w:t>
              </w:r>
            </w:sdtContent>
          </w:sdt>
        </w:p>
      </w:sdtContent>
    </w:sdt>
    <w:bookmarkEnd w:id="164" w:displacedByCustomXml="prev"/>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588503720"/>
        <w:lock w:val="sdtLocked"/>
        <w:placeholder>
          <w:docPart w:val="GBC22222222222222222222222222222"/>
        </w:placeholder>
      </w:sdtPr>
      <w:sdtEndPr>
        <w:rPr>
          <w:rFonts w:cstheme="minorBidi" w:hint="default"/>
          <w:color w:val="000000" w:themeColor="text1"/>
          <w:kern w:val="2"/>
        </w:rPr>
      </w:sdtEndPr>
      <w:sdtContent>
        <w:p w:rsidR="00CE2FF5" w:rsidRDefault="009C58EC" w:rsidP="00F918AB">
          <w:pPr>
            <w:pStyle w:val="4"/>
            <w:numPr>
              <w:ilvl w:val="0"/>
              <w:numId w:val="52"/>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596987269"/>
            <w:lock w:val="sdtContentLocked"/>
            <w:placeholder>
              <w:docPart w:val="GBC22222222222222222222222222222"/>
            </w:placeholder>
          </w:sdtPr>
          <w:sdtContent>
            <w:p w:rsidR="00CE2FF5" w:rsidRDefault="00C45FBA">
              <w:r>
                <w:fldChar w:fldCharType="begin"/>
              </w:r>
              <w:r w:rsidR="005F3E74">
                <w:instrText xml:space="preserve"> MACROBUTTON  SnrToggleCheckbox √适用 </w:instrText>
              </w:r>
              <w:r>
                <w:fldChar w:fldCharType="end"/>
              </w:r>
              <w:r>
                <w:fldChar w:fldCharType="begin"/>
              </w:r>
              <w:r w:rsidR="009C58EC">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短期借款分类"/>
              <w:tag w:val="_GBC_f3353209b65c4921b63143340e11aac9"/>
              <w:id w:val="-1664612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20053938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870"/>
            <w:gridCol w:w="3003"/>
            <w:gridCol w:w="3020"/>
          </w:tblGrid>
          <w:tr w:rsidR="005F3E74" w:rsidTr="00281B5D">
            <w:trPr>
              <w:cantSplit/>
            </w:trPr>
            <w:sdt>
              <w:sdtPr>
                <w:tag w:val="_PLD_3476605067da474199aa03dc83e3d88c"/>
                <w:id w:val="628644903"/>
                <w:lock w:val="sdtLocked"/>
              </w:sdtPr>
              <w:sdtContent>
                <w:tc>
                  <w:tcPr>
                    <w:tcW w:w="1613" w:type="pct"/>
                    <w:vAlign w:val="center"/>
                  </w:tcPr>
                  <w:p w:rsidR="005F3E74" w:rsidRDefault="005F3E74" w:rsidP="00281B5D">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cd6dc2751cc421e8a2f26f78a44b4c5"/>
                <w:id w:val="628644904"/>
                <w:lock w:val="sdtLocked"/>
              </w:sdtPr>
              <w:sdtContent>
                <w:tc>
                  <w:tcPr>
                    <w:tcW w:w="1688" w:type="pct"/>
                    <w:vAlign w:val="center"/>
                  </w:tcPr>
                  <w:p w:rsidR="005F3E74" w:rsidRDefault="005F3E74" w:rsidP="00281B5D">
                    <w:pPr>
                      <w:jc w:val="center"/>
                      <w:rPr>
                        <w:color w:val="000000" w:themeColor="text1"/>
                        <w:szCs w:val="21"/>
                      </w:rPr>
                    </w:pPr>
                    <w:r>
                      <w:rPr>
                        <w:rFonts w:hint="eastAsia"/>
                        <w:color w:val="000000" w:themeColor="text1"/>
                        <w:szCs w:val="21"/>
                      </w:rPr>
                      <w:t>期末余额</w:t>
                    </w:r>
                  </w:p>
                </w:tc>
              </w:sdtContent>
            </w:sdt>
            <w:sdt>
              <w:sdtPr>
                <w:tag w:val="_PLD_c16f582c583d4324abc605c4bc563081"/>
                <w:id w:val="628644905"/>
                <w:lock w:val="sdtLocked"/>
              </w:sdtPr>
              <w:sdtContent>
                <w:tc>
                  <w:tcPr>
                    <w:tcW w:w="1698" w:type="pct"/>
                    <w:vAlign w:val="center"/>
                  </w:tcPr>
                  <w:p w:rsidR="005F3E74" w:rsidRDefault="005F3E74" w:rsidP="00281B5D">
                    <w:pPr>
                      <w:jc w:val="center"/>
                      <w:rPr>
                        <w:color w:val="000000" w:themeColor="text1"/>
                        <w:szCs w:val="21"/>
                      </w:rPr>
                    </w:pPr>
                    <w:r>
                      <w:rPr>
                        <w:rFonts w:hint="eastAsia"/>
                        <w:color w:val="000000" w:themeColor="text1"/>
                        <w:szCs w:val="21"/>
                      </w:rPr>
                      <w:t>期初余额</w:t>
                    </w:r>
                  </w:p>
                </w:tc>
              </w:sdtContent>
            </w:sdt>
          </w:tr>
          <w:tr w:rsidR="005F3E74" w:rsidTr="00281B5D">
            <w:trPr>
              <w:cantSplit/>
            </w:trPr>
            <w:sdt>
              <w:sdtPr>
                <w:tag w:val="_PLD_0e8c36451cb04874b50771df2ac75104"/>
                <w:id w:val="628644906"/>
                <w:lock w:val="sdtLocked"/>
              </w:sdtPr>
              <w:sdtContent>
                <w:tc>
                  <w:tcPr>
                    <w:tcW w:w="1613" w:type="pct"/>
                    <w:shd w:val="clear" w:color="auto" w:fill="auto"/>
                  </w:tcPr>
                  <w:p w:rsidR="005F3E74" w:rsidRDefault="005F3E74" w:rsidP="00281B5D">
                    <w:pPr>
                      <w:autoSpaceDE w:val="0"/>
                      <w:autoSpaceDN w:val="0"/>
                      <w:adjustRightInd w:val="0"/>
                      <w:snapToGrid w:val="0"/>
                      <w:spacing w:line="240" w:lineRule="atLeast"/>
                      <w:rPr>
                        <w:color w:val="000000" w:themeColor="text1"/>
                        <w:szCs w:val="21"/>
                      </w:rPr>
                    </w:pPr>
                    <w:r>
                      <w:rPr>
                        <w:rFonts w:hint="eastAsia"/>
                        <w:color w:val="000000" w:themeColor="text1"/>
                        <w:szCs w:val="21"/>
                      </w:rPr>
                      <w:t>质押借款</w:t>
                    </w:r>
                  </w:p>
                </w:tc>
              </w:sdtContent>
            </w:sdt>
            <w:tc>
              <w:tcPr>
                <w:tcW w:w="168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p>
            </w:tc>
            <w:tc>
              <w:tcPr>
                <w:tcW w:w="169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p>
            </w:tc>
          </w:tr>
          <w:tr w:rsidR="005F3E74" w:rsidTr="00281B5D">
            <w:trPr>
              <w:cantSplit/>
            </w:trPr>
            <w:sdt>
              <w:sdtPr>
                <w:tag w:val="_PLD_175aee4cc1e24ae397a153f47913ca90"/>
                <w:id w:val="628644907"/>
                <w:lock w:val="sdtLocked"/>
              </w:sdtPr>
              <w:sdtContent>
                <w:tc>
                  <w:tcPr>
                    <w:tcW w:w="1613" w:type="pct"/>
                    <w:shd w:val="clear" w:color="auto" w:fill="auto"/>
                  </w:tcPr>
                  <w:p w:rsidR="005F3E74" w:rsidRDefault="005F3E74" w:rsidP="00281B5D">
                    <w:pPr>
                      <w:autoSpaceDE w:val="0"/>
                      <w:autoSpaceDN w:val="0"/>
                      <w:adjustRightInd w:val="0"/>
                      <w:snapToGrid w:val="0"/>
                      <w:spacing w:line="240" w:lineRule="atLeast"/>
                      <w:rPr>
                        <w:color w:val="000000" w:themeColor="text1"/>
                        <w:szCs w:val="21"/>
                      </w:rPr>
                    </w:pPr>
                    <w:r>
                      <w:rPr>
                        <w:rFonts w:hint="eastAsia"/>
                        <w:color w:val="000000" w:themeColor="text1"/>
                        <w:szCs w:val="21"/>
                      </w:rPr>
                      <w:t>抵押借款</w:t>
                    </w:r>
                  </w:p>
                </w:tc>
              </w:sdtContent>
            </w:sdt>
            <w:tc>
              <w:tcPr>
                <w:tcW w:w="168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r>
                  <w:t>898,590,304.63</w:t>
                </w:r>
              </w:p>
            </w:tc>
            <w:tc>
              <w:tcPr>
                <w:tcW w:w="169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r>
                  <w:t>959,472,387.07</w:t>
                </w:r>
              </w:p>
            </w:tc>
          </w:tr>
          <w:tr w:rsidR="005F3E74" w:rsidTr="00281B5D">
            <w:trPr>
              <w:cantSplit/>
            </w:trPr>
            <w:sdt>
              <w:sdtPr>
                <w:tag w:val="_PLD_683943eeaad3404fa9922b66239868d3"/>
                <w:id w:val="628644908"/>
                <w:lock w:val="sdtLocked"/>
              </w:sdtPr>
              <w:sdtContent>
                <w:tc>
                  <w:tcPr>
                    <w:tcW w:w="1613" w:type="pct"/>
                    <w:shd w:val="clear" w:color="auto" w:fill="auto"/>
                  </w:tcPr>
                  <w:p w:rsidR="005F3E74" w:rsidRDefault="005F3E74" w:rsidP="00281B5D">
                    <w:pPr>
                      <w:autoSpaceDE w:val="0"/>
                      <w:autoSpaceDN w:val="0"/>
                      <w:adjustRightInd w:val="0"/>
                      <w:snapToGrid w:val="0"/>
                      <w:spacing w:line="240" w:lineRule="atLeast"/>
                      <w:rPr>
                        <w:color w:val="000000" w:themeColor="text1"/>
                        <w:szCs w:val="21"/>
                      </w:rPr>
                    </w:pPr>
                    <w:r>
                      <w:rPr>
                        <w:rFonts w:hint="eastAsia"/>
                        <w:color w:val="000000" w:themeColor="text1"/>
                        <w:szCs w:val="21"/>
                      </w:rPr>
                      <w:t>保证借款</w:t>
                    </w:r>
                  </w:p>
                </w:tc>
              </w:sdtContent>
            </w:sdt>
            <w:tc>
              <w:tcPr>
                <w:tcW w:w="168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r>
                  <w:t>536,626,322.00</w:t>
                </w:r>
              </w:p>
            </w:tc>
            <w:tc>
              <w:tcPr>
                <w:tcW w:w="169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r>
                  <w:t>674,035,039.07</w:t>
                </w:r>
              </w:p>
            </w:tc>
          </w:tr>
          <w:tr w:rsidR="005F3E74" w:rsidTr="00281B5D">
            <w:trPr>
              <w:cantSplit/>
              <w:trHeight w:val="237"/>
            </w:trPr>
            <w:sdt>
              <w:sdtPr>
                <w:tag w:val="_PLD_ac3f684241c3446d8157cc100dc691d8"/>
                <w:id w:val="628644909"/>
                <w:lock w:val="sdtLocked"/>
              </w:sdtPr>
              <w:sdtContent>
                <w:tc>
                  <w:tcPr>
                    <w:tcW w:w="1613" w:type="pct"/>
                    <w:shd w:val="clear" w:color="auto" w:fill="auto"/>
                  </w:tcPr>
                  <w:p w:rsidR="005F3E74" w:rsidRDefault="005F3E74" w:rsidP="00281B5D">
                    <w:pPr>
                      <w:autoSpaceDE w:val="0"/>
                      <w:autoSpaceDN w:val="0"/>
                      <w:adjustRightInd w:val="0"/>
                      <w:snapToGrid w:val="0"/>
                      <w:spacing w:line="240" w:lineRule="atLeast"/>
                      <w:rPr>
                        <w:color w:val="000000" w:themeColor="text1"/>
                        <w:szCs w:val="21"/>
                      </w:rPr>
                    </w:pPr>
                    <w:r>
                      <w:rPr>
                        <w:rFonts w:hint="eastAsia"/>
                        <w:color w:val="000000" w:themeColor="text1"/>
                        <w:szCs w:val="21"/>
                      </w:rPr>
                      <w:t>信用借款</w:t>
                    </w:r>
                  </w:p>
                </w:tc>
              </w:sdtContent>
            </w:sdt>
            <w:tc>
              <w:tcPr>
                <w:tcW w:w="168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r>
                  <w:t>676,550,285.54</w:t>
                </w:r>
              </w:p>
            </w:tc>
            <w:tc>
              <w:tcPr>
                <w:tcW w:w="1698" w:type="pct"/>
                <w:shd w:val="clear" w:color="auto" w:fill="auto"/>
              </w:tcPr>
              <w:p w:rsidR="005F3E74" w:rsidRDefault="005F3E74" w:rsidP="00281B5D">
                <w:pPr>
                  <w:autoSpaceDE w:val="0"/>
                  <w:autoSpaceDN w:val="0"/>
                  <w:adjustRightInd w:val="0"/>
                  <w:snapToGrid w:val="0"/>
                  <w:spacing w:line="240" w:lineRule="atLeast"/>
                  <w:ind w:right="180"/>
                  <w:jc w:val="right"/>
                  <w:rPr>
                    <w:szCs w:val="21"/>
                  </w:rPr>
                </w:pPr>
                <w:r>
                  <w:t>847,289,819.38</w:t>
                </w:r>
              </w:p>
            </w:tc>
          </w:tr>
          <w:sdt>
            <w:sdtPr>
              <w:rPr>
                <w:rFonts w:hint="eastAsia"/>
                <w:szCs w:val="21"/>
              </w:rPr>
              <w:alias w:val="其他短期借款"/>
              <w:tag w:val="_GBC_3776cbdd3bc741b1b701033ef7f4c80d"/>
              <w:id w:val="628644910"/>
              <w:lock w:val="sdtLocked"/>
            </w:sdtPr>
            <w:sdtContent>
              <w:tr w:rsidR="005F3E74" w:rsidTr="00281B5D">
                <w:trPr>
                  <w:cantSplit/>
                </w:trPr>
                <w:tc>
                  <w:tcPr>
                    <w:tcW w:w="1613" w:type="pct"/>
                  </w:tcPr>
                  <w:p w:rsidR="005F3E74" w:rsidRDefault="005F3E74" w:rsidP="00281B5D">
                    <w:pPr>
                      <w:autoSpaceDE w:val="0"/>
                      <w:autoSpaceDN w:val="0"/>
                      <w:adjustRightInd w:val="0"/>
                      <w:snapToGrid w:val="0"/>
                      <w:spacing w:line="240" w:lineRule="atLeast"/>
                      <w:rPr>
                        <w:szCs w:val="21"/>
                      </w:rPr>
                    </w:pPr>
                  </w:p>
                </w:tc>
                <w:tc>
                  <w:tcPr>
                    <w:tcW w:w="1688" w:type="pct"/>
                  </w:tcPr>
                  <w:p w:rsidR="005F3E74" w:rsidRDefault="005F3E74" w:rsidP="00281B5D">
                    <w:pPr>
                      <w:autoSpaceDE w:val="0"/>
                      <w:autoSpaceDN w:val="0"/>
                      <w:adjustRightInd w:val="0"/>
                      <w:snapToGrid w:val="0"/>
                      <w:spacing w:line="240" w:lineRule="atLeast"/>
                      <w:ind w:right="180"/>
                      <w:jc w:val="right"/>
                      <w:rPr>
                        <w:szCs w:val="21"/>
                      </w:rPr>
                    </w:pPr>
                  </w:p>
                </w:tc>
                <w:tc>
                  <w:tcPr>
                    <w:tcW w:w="1698" w:type="pct"/>
                  </w:tcPr>
                  <w:p w:rsidR="005F3E74" w:rsidRDefault="005F3E74" w:rsidP="00281B5D">
                    <w:pPr>
                      <w:autoSpaceDE w:val="0"/>
                      <w:autoSpaceDN w:val="0"/>
                      <w:adjustRightInd w:val="0"/>
                      <w:snapToGrid w:val="0"/>
                      <w:spacing w:line="240" w:lineRule="atLeast"/>
                      <w:ind w:right="180"/>
                      <w:jc w:val="right"/>
                      <w:rPr>
                        <w:szCs w:val="21"/>
                      </w:rPr>
                    </w:pPr>
                  </w:p>
                </w:tc>
              </w:tr>
            </w:sdtContent>
          </w:sdt>
          <w:sdt>
            <w:sdtPr>
              <w:rPr>
                <w:rFonts w:hint="eastAsia"/>
                <w:szCs w:val="21"/>
              </w:rPr>
              <w:alias w:val="其他短期借款"/>
              <w:tag w:val="_GBC_3776cbdd3bc741b1b701033ef7f4c80d"/>
              <w:id w:val="628644911"/>
              <w:lock w:val="sdtLocked"/>
            </w:sdtPr>
            <w:sdtContent>
              <w:tr w:rsidR="005F3E74" w:rsidTr="00281B5D">
                <w:trPr>
                  <w:cantSplit/>
                </w:trPr>
                <w:tc>
                  <w:tcPr>
                    <w:tcW w:w="1613" w:type="pct"/>
                  </w:tcPr>
                  <w:p w:rsidR="005F3E74" w:rsidRDefault="005F3E74" w:rsidP="00281B5D">
                    <w:pPr>
                      <w:autoSpaceDE w:val="0"/>
                      <w:autoSpaceDN w:val="0"/>
                      <w:adjustRightInd w:val="0"/>
                      <w:snapToGrid w:val="0"/>
                      <w:spacing w:line="240" w:lineRule="atLeast"/>
                      <w:rPr>
                        <w:szCs w:val="21"/>
                      </w:rPr>
                    </w:pPr>
                  </w:p>
                </w:tc>
                <w:tc>
                  <w:tcPr>
                    <w:tcW w:w="1688" w:type="pct"/>
                  </w:tcPr>
                  <w:p w:rsidR="005F3E74" w:rsidRDefault="005F3E74" w:rsidP="00281B5D">
                    <w:pPr>
                      <w:autoSpaceDE w:val="0"/>
                      <w:autoSpaceDN w:val="0"/>
                      <w:adjustRightInd w:val="0"/>
                      <w:snapToGrid w:val="0"/>
                      <w:spacing w:line="240" w:lineRule="atLeast"/>
                      <w:ind w:right="180"/>
                      <w:jc w:val="right"/>
                      <w:rPr>
                        <w:szCs w:val="21"/>
                      </w:rPr>
                    </w:pPr>
                  </w:p>
                </w:tc>
                <w:tc>
                  <w:tcPr>
                    <w:tcW w:w="1698" w:type="pct"/>
                  </w:tcPr>
                  <w:p w:rsidR="005F3E74" w:rsidRDefault="005F3E74" w:rsidP="00281B5D">
                    <w:pPr>
                      <w:autoSpaceDE w:val="0"/>
                      <w:autoSpaceDN w:val="0"/>
                      <w:adjustRightInd w:val="0"/>
                      <w:snapToGrid w:val="0"/>
                      <w:spacing w:line="240" w:lineRule="atLeast"/>
                      <w:ind w:right="180"/>
                      <w:jc w:val="right"/>
                      <w:rPr>
                        <w:szCs w:val="21"/>
                      </w:rPr>
                    </w:pPr>
                  </w:p>
                </w:tc>
              </w:tr>
            </w:sdtContent>
          </w:sdt>
          <w:tr w:rsidR="005F3E74" w:rsidTr="00281B5D">
            <w:trPr>
              <w:cantSplit/>
            </w:trPr>
            <w:sdt>
              <w:sdtPr>
                <w:tag w:val="_PLD_d743f636779d41b799b60f4fd4a017df"/>
                <w:id w:val="628644912"/>
                <w:lock w:val="sdtLocked"/>
              </w:sdtPr>
              <w:sdtContent>
                <w:tc>
                  <w:tcPr>
                    <w:tcW w:w="1613" w:type="pct"/>
                    <w:vAlign w:val="center"/>
                  </w:tcPr>
                  <w:p w:rsidR="005F3E74" w:rsidRDefault="005F3E74" w:rsidP="00281B5D">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sdtContent>
            </w:sdt>
            <w:tc>
              <w:tcPr>
                <w:tcW w:w="1688" w:type="pct"/>
              </w:tcPr>
              <w:p w:rsidR="005F3E74" w:rsidRDefault="005F3E74" w:rsidP="00281B5D">
                <w:pPr>
                  <w:autoSpaceDE w:val="0"/>
                  <w:autoSpaceDN w:val="0"/>
                  <w:adjustRightInd w:val="0"/>
                  <w:snapToGrid w:val="0"/>
                  <w:spacing w:line="240" w:lineRule="atLeast"/>
                  <w:ind w:right="180"/>
                  <w:jc w:val="right"/>
                  <w:rPr>
                    <w:szCs w:val="21"/>
                  </w:rPr>
                </w:pPr>
                <w:r>
                  <w:t>2,111,766,912.17</w:t>
                </w:r>
              </w:p>
            </w:tc>
            <w:tc>
              <w:tcPr>
                <w:tcW w:w="1698" w:type="pct"/>
              </w:tcPr>
              <w:p w:rsidR="005F3E74" w:rsidRDefault="005F3E74" w:rsidP="00281B5D">
                <w:pPr>
                  <w:autoSpaceDE w:val="0"/>
                  <w:autoSpaceDN w:val="0"/>
                  <w:adjustRightInd w:val="0"/>
                  <w:snapToGrid w:val="0"/>
                  <w:spacing w:line="240" w:lineRule="atLeast"/>
                  <w:ind w:right="180"/>
                  <w:jc w:val="right"/>
                  <w:rPr>
                    <w:szCs w:val="21"/>
                  </w:rPr>
                </w:pPr>
                <w:r>
                  <w:t>2,480,797,245.52</w:t>
                </w:r>
              </w:p>
            </w:tc>
          </w:tr>
        </w:tbl>
        <w:p w:rsidR="005F3E74" w:rsidRDefault="005F3E74"/>
        <w:p w:rsidR="00CE2FF5" w:rsidRDefault="009C58EC">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1602494335"/>
            <w:lock w:val="sdtLocked"/>
            <w:placeholder>
              <w:docPart w:val="GBC22222222222222222222222222222"/>
            </w:placeholder>
          </w:sdtPr>
          <w:sdtContent>
            <w:p w:rsidR="00CE2FF5" w:rsidRDefault="005F3E74">
              <w:pPr>
                <w:snapToGrid w:val="0"/>
                <w:spacing w:line="240" w:lineRule="atLeast"/>
                <w:rPr>
                  <w:color w:val="000000" w:themeColor="text1"/>
                  <w:szCs w:val="21"/>
                </w:rPr>
              </w:pPr>
              <w:r>
                <w:rPr>
                  <w:rFonts w:hint="eastAsia"/>
                  <w:szCs w:val="21"/>
                </w:rPr>
                <w:t>无。</w:t>
              </w:r>
            </w:p>
          </w:sdtContent>
        </w:sdt>
      </w:sdtContent>
    </w:sdt>
    <w:p w:rsidR="00CE2FF5" w:rsidRDefault="00CE2FF5">
      <w:pPr>
        <w:snapToGrid w:val="0"/>
        <w:spacing w:line="240" w:lineRule="atLeast"/>
        <w:ind w:rightChars="-73" w:right="-153"/>
        <w:rPr>
          <w:b/>
          <w:szCs w:val="21"/>
        </w:rPr>
      </w:pPr>
    </w:p>
    <w:sdt>
      <w:sdtPr>
        <w:rPr>
          <w:rFonts w:ascii="宋体" w:hAnsi="宋体" w:cs="宋体" w:hint="eastAsia"/>
          <w:b w:val="0"/>
          <w:bCs w:val="0"/>
          <w:kern w:val="0"/>
          <w:szCs w:val="21"/>
        </w:rPr>
        <w:alias w:val="模块:已到期未偿还的短期借款情况"/>
        <w:tag w:val="_GBC_ed2a6c31b7cf49cda098dbe4c44cf674"/>
        <w:id w:val="1575932530"/>
        <w:lock w:val="sdtLocked"/>
        <w:placeholder>
          <w:docPart w:val="GBC22222222222222222222222222222"/>
        </w:placeholder>
      </w:sdtPr>
      <w:sdtEndPr>
        <w:rPr>
          <w:rFonts w:cstheme="minorBidi" w:hint="default"/>
          <w:color w:val="000000" w:themeColor="text1"/>
          <w:kern w:val="2"/>
        </w:rPr>
      </w:sdtEndPr>
      <w:sdtContent>
        <w:p w:rsidR="00CE2FF5" w:rsidRDefault="009C58EC" w:rsidP="00F918AB">
          <w:pPr>
            <w:pStyle w:val="4"/>
            <w:numPr>
              <w:ilvl w:val="0"/>
              <w:numId w:val="52"/>
            </w:numPr>
            <w:tabs>
              <w:tab w:val="left" w:pos="630"/>
            </w:tabs>
            <w:rPr>
              <w:rFonts w:ascii="宋体" w:hAnsi="宋体"/>
              <w:szCs w:val="21"/>
            </w:rPr>
          </w:pPr>
          <w:r>
            <w:rPr>
              <w:rFonts w:ascii="宋体" w:hAnsi="宋体" w:hint="eastAsia"/>
              <w:szCs w:val="21"/>
            </w:rPr>
            <w:t>已逾期未偿还的短期借款情况</w:t>
          </w:r>
        </w:p>
        <w:sdt>
          <w:sdtPr>
            <w:alias w:val="是否适用：已逾期未偿还的短期借款情况[双击切换]"/>
            <w:tag w:val="_GBC_57f74ff95a304f19a7c06d7996fc30c7"/>
            <w:id w:val="-167867370"/>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1137484894"/>
        <w:lock w:val="sdtLocked"/>
        <w:placeholder>
          <w:docPart w:val="GBC22222222222222222222222222222"/>
        </w:placeholder>
      </w:sdtPr>
      <w:sdtContent>
        <w:p w:rsidR="00CE2FF5" w:rsidRDefault="009C58EC">
          <w:pPr>
            <w:rPr>
              <w:szCs w:val="21"/>
            </w:rPr>
          </w:pPr>
          <w:r>
            <w:rPr>
              <w:rFonts w:hint="eastAsia"/>
              <w:szCs w:val="21"/>
            </w:rPr>
            <w:t>其他说明：</w:t>
          </w:r>
        </w:p>
        <w:sdt>
          <w:sdtPr>
            <w:rPr>
              <w:szCs w:val="21"/>
            </w:rPr>
            <w:alias w:val="是否适用：短期借款的说明[双击切换]"/>
            <w:tag w:val="_GBC_663e3ee6df014147bb9c7daa18ccb062"/>
            <w:id w:val="1636838259"/>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rPr>
          <w:szCs w:val="21"/>
        </w:rPr>
      </w:pPr>
    </w:p>
    <w:bookmarkStart w:id="165" w:name="_Hlk10535388" w:displacedByCustomXml="next"/>
    <w:sdt>
      <w:sdtPr>
        <w:rPr>
          <w:rFonts w:ascii="宋体" w:hAnsi="宋体" w:cs="宋体" w:hint="eastAsia"/>
          <w:b w:val="0"/>
          <w:bCs w:val="0"/>
          <w:kern w:val="0"/>
          <w:szCs w:val="21"/>
        </w:rPr>
        <w:alias w:val="模块:交易性金融负债"/>
        <w:tag w:val="_SEC_354c17e0a096493bbae36dd9bb3f3774"/>
        <w:id w:val="212315200"/>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szCs w:val="21"/>
            </w:rPr>
          </w:pPr>
          <w:r>
            <w:rPr>
              <w:rFonts w:hint="eastAsia"/>
              <w:szCs w:val="21"/>
            </w:rPr>
            <w:t>交易性金融负债</w:t>
          </w:r>
        </w:p>
        <w:sdt>
          <w:sdtPr>
            <w:rPr>
              <w:szCs w:val="21"/>
            </w:rPr>
            <w:alias w:val="是否适用：交易性金融负债[双击切换]"/>
            <w:tag w:val="_GBC_ed513d792f1f4a5f8256d125428aafdf"/>
            <w:id w:val="756332136"/>
            <w:lock w:val="sdtContentLocked"/>
            <w:placeholder>
              <w:docPart w:val="GBC22222222222222222222222222222"/>
            </w:placeholder>
          </w:sdtPr>
          <w:sdtContent>
            <w:p w:rsidR="00732FD2" w:rsidRDefault="00C45FBA" w:rsidP="00732FD2">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45FBA">
          <w:pPr>
            <w:rPr>
              <w:szCs w:val="21"/>
            </w:rPr>
          </w:pPr>
        </w:p>
      </w:sdtContent>
    </w:sdt>
    <w:bookmarkEnd w:id="165" w:displacedByCustomXml="prev"/>
    <w:p w:rsidR="00CE2FF5" w:rsidRDefault="00CE2FF5">
      <w:pPr>
        <w:rPr>
          <w:szCs w:val="21"/>
        </w:rPr>
      </w:pPr>
    </w:p>
    <w:sdt>
      <w:sdtPr>
        <w:rPr>
          <w:rFonts w:ascii="宋体" w:hAnsi="宋体" w:cs="宋体" w:hint="eastAsia"/>
          <w:b w:val="0"/>
          <w:bCs w:val="0"/>
          <w:kern w:val="0"/>
          <w:szCs w:val="21"/>
        </w:rPr>
        <w:alias w:val="模块:衍生金融负债"/>
        <w:tag w:val="_GBC_c6a901495ec44a7798e3a75ddb5e06bf"/>
        <w:id w:val="765659315"/>
        <w:lock w:val="sdtLocked"/>
        <w:placeholder>
          <w:docPart w:val="GBC22222222222222222222222222222"/>
        </w:placeholder>
      </w:sdtPr>
      <w:sdtContent>
        <w:p w:rsidR="00CE2FF5" w:rsidRDefault="009C58EC">
          <w:pPr>
            <w:pStyle w:val="30"/>
            <w:numPr>
              <w:ilvl w:val="0"/>
              <w:numId w:val="21"/>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1215707541"/>
            <w:lock w:val="sdtContentLocked"/>
            <w:placeholder>
              <w:docPart w:val="GBC22222222222222222222222222222"/>
            </w:placeholder>
          </w:sdtPr>
          <w:sdtContent>
            <w:p w:rsidR="00732FD2" w:rsidRDefault="00C45FBA" w:rsidP="00732FD2">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45FBA">
          <w:pPr>
            <w:rPr>
              <w:szCs w:val="21"/>
            </w:rPr>
          </w:pPr>
        </w:p>
      </w:sdtContent>
    </w:sdt>
    <w:p w:rsidR="00CE2FF5" w:rsidRDefault="00CE2FF5">
      <w:pPr>
        <w:rPr>
          <w:szCs w:val="21"/>
        </w:rPr>
      </w:pPr>
    </w:p>
    <w:p w:rsidR="00CE2FF5" w:rsidRDefault="009C58EC">
      <w:pPr>
        <w:pStyle w:val="30"/>
        <w:numPr>
          <w:ilvl w:val="0"/>
          <w:numId w:val="21"/>
        </w:numPr>
        <w:tabs>
          <w:tab w:val="left" w:pos="504"/>
        </w:tabs>
      </w:pPr>
      <w:r>
        <w:rPr>
          <w:rFonts w:hint="eastAsia"/>
        </w:rPr>
        <w:t>应付票据</w:t>
      </w:r>
    </w:p>
    <w:sdt>
      <w:sdtPr>
        <w:alias w:val="是否适用：应付票据[双击切换]"/>
        <w:tag w:val="_GBC_57c67181b34944e782b23a48b1843e8f"/>
        <w:id w:val="748853075"/>
        <w:lock w:val="sdtContentLocked"/>
        <w:placeholder>
          <w:docPart w:val="GBC22222222222222222222222222222"/>
        </w:placeholder>
      </w:sdtPr>
      <w:sdtContent>
        <w:p w:rsidR="00CE2FF5" w:rsidRDefault="00C45FBA">
          <w:r>
            <w:fldChar w:fldCharType="begin"/>
          </w:r>
          <w:r w:rsidR="005F3E74">
            <w:instrText xml:space="preserve"> MACROBUTTON  SnrToggleCheckbox √适用 </w:instrText>
          </w:r>
          <w:r>
            <w:fldChar w:fldCharType="end"/>
          </w:r>
          <w:r>
            <w:fldChar w:fldCharType="begin"/>
          </w:r>
          <w:r w:rsidR="005F3E74">
            <w:instrText xml:space="preserve"> MACROBUTTON  SnrToggleCheckbox □不适用 </w:instrText>
          </w:r>
          <w:r>
            <w:fldChar w:fldCharType="end"/>
          </w:r>
        </w:p>
      </w:sdtContent>
    </w:sdt>
    <w:sdt>
      <w:sdtPr>
        <w:rPr>
          <w:rFonts w:hint="eastAsia"/>
        </w:rPr>
        <w:alias w:val="模块:单位：元币种：人民币种类期末余额期初余额商业承兑汇票..."/>
        <w:tag w:val="_SEC_a4b116c3ef20487f88d23464626b8bb5"/>
        <w:id w:val="975415301"/>
        <w:lock w:val="sdtLocked"/>
        <w:placeholder>
          <w:docPart w:val="GBC22222222222222222222222222222"/>
        </w:placeholder>
      </w:sdtPr>
      <w:sdtEndPr>
        <w:rPr>
          <w:szCs w:val="21"/>
        </w:rPr>
      </w:sdtEndPr>
      <w:sdtContent>
        <w:p w:rsidR="00CE2FF5" w:rsidRDefault="009C58EC">
          <w:pPr>
            <w:jc w:val="right"/>
          </w:pPr>
          <w:r>
            <w:rPr>
              <w:rFonts w:hint="eastAsia"/>
            </w:rPr>
            <w:t>单位：</w:t>
          </w:r>
          <w:sdt>
            <w:sdtPr>
              <w:rPr>
                <w:rFonts w:hint="eastAsia"/>
              </w:rPr>
              <w:alias w:val="单位：财务附注：应付票据"/>
              <w:tag w:val="_GBC_db69c246a0d14735805df636930e34ba"/>
              <w:id w:val="14000157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应付票据"/>
              <w:tag w:val="_GBC_f734b21fc72c43feb20eaf84762dfd7f"/>
              <w:id w:val="-12453379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281B5D" w:rsidTr="00281B5D">
            <w:trPr>
              <w:cantSplit/>
            </w:trPr>
            <w:sdt>
              <w:sdtPr>
                <w:tag w:val="_PLD_faa4f5cfe5ae4b0a9c786ca922191e7e"/>
                <w:id w:val="628645065"/>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281B5D" w:rsidRDefault="00281B5D" w:rsidP="00281B5D">
                    <w:pPr>
                      <w:autoSpaceDE w:val="0"/>
                      <w:autoSpaceDN w:val="0"/>
                      <w:adjustRightInd w:val="0"/>
                      <w:snapToGrid w:val="0"/>
                      <w:spacing w:line="240" w:lineRule="atLeast"/>
                      <w:jc w:val="center"/>
                      <w:rPr>
                        <w:szCs w:val="21"/>
                      </w:rPr>
                    </w:pPr>
                    <w:r>
                      <w:rPr>
                        <w:rFonts w:hint="eastAsia"/>
                        <w:szCs w:val="21"/>
                      </w:rPr>
                      <w:t>种类</w:t>
                    </w:r>
                  </w:p>
                </w:tc>
              </w:sdtContent>
            </w:sdt>
            <w:sdt>
              <w:sdtPr>
                <w:tag w:val="_PLD_b51f0f25994640289becfaca28eb1d5c"/>
                <w:id w:val="628645066"/>
                <w:lock w:val="sdtLocked"/>
              </w:sdtPr>
              <w:sdtContent>
                <w:tc>
                  <w:tcPr>
                    <w:tcW w:w="1877" w:type="pct"/>
                    <w:tcBorders>
                      <w:top w:val="single" w:sz="6" w:space="0" w:color="auto"/>
                      <w:left w:val="single" w:sz="6" w:space="0" w:color="auto"/>
                      <w:bottom w:val="single" w:sz="6" w:space="0" w:color="auto"/>
                      <w:right w:val="single" w:sz="6" w:space="0" w:color="auto"/>
                    </w:tcBorders>
                    <w:vAlign w:val="center"/>
                  </w:tcPr>
                  <w:p w:rsidR="00281B5D" w:rsidRDefault="00281B5D" w:rsidP="00281B5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996d96c1a15e479289fa9e0699e2822e"/>
                <w:id w:val="628645067"/>
                <w:lock w:val="sdtLocked"/>
              </w:sdtPr>
              <w:sdtContent>
                <w:tc>
                  <w:tcPr>
                    <w:tcW w:w="1824" w:type="pct"/>
                    <w:tcBorders>
                      <w:top w:val="single" w:sz="6" w:space="0" w:color="auto"/>
                      <w:left w:val="single" w:sz="6" w:space="0" w:color="auto"/>
                      <w:bottom w:val="single" w:sz="6" w:space="0" w:color="auto"/>
                      <w:right w:val="single" w:sz="6" w:space="0" w:color="auto"/>
                    </w:tcBorders>
                    <w:vAlign w:val="center"/>
                  </w:tcPr>
                  <w:p w:rsidR="00281B5D" w:rsidRDefault="00281B5D" w:rsidP="00281B5D">
                    <w:pPr>
                      <w:autoSpaceDE w:val="0"/>
                      <w:autoSpaceDN w:val="0"/>
                      <w:adjustRightInd w:val="0"/>
                      <w:snapToGrid w:val="0"/>
                      <w:spacing w:line="240" w:lineRule="atLeast"/>
                      <w:jc w:val="center"/>
                      <w:rPr>
                        <w:szCs w:val="21"/>
                      </w:rPr>
                    </w:pPr>
                    <w:r>
                      <w:rPr>
                        <w:rFonts w:hint="eastAsia"/>
                        <w:szCs w:val="21"/>
                      </w:rPr>
                      <w:t>期初余额</w:t>
                    </w:r>
                  </w:p>
                </w:tc>
              </w:sdtContent>
            </w:sdt>
          </w:tr>
          <w:tr w:rsidR="00281B5D" w:rsidTr="00281B5D">
            <w:trPr>
              <w:cantSplit/>
            </w:trPr>
            <w:sdt>
              <w:sdtPr>
                <w:tag w:val="_PLD_612dd94d183548b6a311a7688699608c"/>
                <w:id w:val="628645068"/>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autoSpaceDE w:val="0"/>
                      <w:autoSpaceDN w:val="0"/>
                      <w:adjustRightInd w:val="0"/>
                      <w:snapToGrid w:val="0"/>
                      <w:spacing w:line="240" w:lineRule="atLeast"/>
                      <w:rPr>
                        <w:szCs w:val="21"/>
                      </w:rPr>
                    </w:pPr>
                    <w:r>
                      <w:rPr>
                        <w:rFonts w:hint="eastAsia"/>
                        <w:szCs w:val="21"/>
                      </w:rPr>
                      <w:t>商业承兑汇票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ind w:right="13"/>
                  <w:jc w:val="right"/>
                  <w:rPr>
                    <w:szCs w:val="21"/>
                  </w:rPr>
                </w:pPr>
                <w:r>
                  <w:t>188,383,028.05</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jc w:val="right"/>
                  <w:rPr>
                    <w:szCs w:val="21"/>
                  </w:rPr>
                </w:pPr>
                <w:r>
                  <w:t>356,752,352.83</w:t>
                </w:r>
              </w:p>
            </w:tc>
          </w:tr>
          <w:tr w:rsidR="00281B5D" w:rsidTr="00281B5D">
            <w:trPr>
              <w:cantSplit/>
            </w:trPr>
            <w:sdt>
              <w:sdtPr>
                <w:tag w:val="_PLD_a78177bc2f9c4e819670fb289b9d6192"/>
                <w:id w:val="628645069"/>
                <w:lock w:val="sdtLocked"/>
              </w:sdtPr>
              <w:sdtContent>
                <w:tc>
                  <w:tcPr>
                    <w:tcW w:w="1299"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autoSpaceDE w:val="0"/>
                      <w:autoSpaceDN w:val="0"/>
                      <w:adjustRightInd w:val="0"/>
                      <w:snapToGrid w:val="0"/>
                      <w:spacing w:line="240" w:lineRule="atLeast"/>
                      <w:rPr>
                        <w:szCs w:val="21"/>
                      </w:rPr>
                    </w:pPr>
                    <w:r>
                      <w:rPr>
                        <w:rFonts w:hint="eastAsia"/>
                        <w:szCs w:val="21"/>
                      </w:rPr>
                      <w:t>银行承兑汇票</w:t>
                    </w:r>
                  </w:p>
                </w:tc>
              </w:sdtContent>
            </w:sdt>
            <w:tc>
              <w:tcPr>
                <w:tcW w:w="1877"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ind w:right="13"/>
                  <w:jc w:val="right"/>
                  <w:rPr>
                    <w:szCs w:val="21"/>
                  </w:rPr>
                </w:pPr>
                <w:r>
                  <w:t>53,498,662.40</w:t>
                </w: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jc w:val="right"/>
                  <w:rPr>
                    <w:szCs w:val="21"/>
                  </w:rPr>
                </w:pPr>
                <w:r>
                  <w:t>35,157,265.72</w:t>
                </w:r>
              </w:p>
            </w:tc>
          </w:tr>
          <w:sdt>
            <w:sdtPr>
              <w:alias w:val="应付票据明细"/>
              <w:tag w:val="_TUP_a5ea2bde9c2145ab9443e9a86b5162f5"/>
              <w:id w:val="628645070"/>
              <w:lock w:val="sdtLocked"/>
            </w:sdtPr>
            <w:sdtEndPr>
              <w:rPr>
                <w:szCs w:val="21"/>
              </w:rPr>
            </w:sdtEndPr>
            <w:sdtContent>
              <w:tr w:rsidR="00281B5D" w:rsidTr="00281B5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autoSpaceDE w:val="0"/>
                      <w:autoSpaceDN w:val="0"/>
                      <w:adjustRightInd w:val="0"/>
                      <w:snapToGrid w:val="0"/>
                      <w:spacing w:line="240" w:lineRule="atLeast"/>
                    </w:pP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jc w:val="right"/>
                      <w:rPr>
                        <w:szCs w:val="21"/>
                      </w:rPr>
                    </w:pPr>
                  </w:p>
                </w:tc>
              </w:tr>
            </w:sdtContent>
          </w:sdt>
          <w:sdt>
            <w:sdtPr>
              <w:alias w:val="应付票据明细"/>
              <w:tag w:val="_TUP_a5ea2bde9c2145ab9443e9a86b5162f5"/>
              <w:id w:val="628645071"/>
              <w:lock w:val="sdtLocked"/>
            </w:sdtPr>
            <w:sdtEndPr>
              <w:rPr>
                <w:szCs w:val="21"/>
              </w:rPr>
            </w:sdtEndPr>
            <w:sdtContent>
              <w:tr w:rsidR="00281B5D" w:rsidTr="00281B5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autoSpaceDE w:val="0"/>
                      <w:autoSpaceDN w:val="0"/>
                      <w:adjustRightInd w:val="0"/>
                      <w:snapToGrid w:val="0"/>
                      <w:spacing w:line="240" w:lineRule="atLeast"/>
                    </w:pP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281B5D" w:rsidRDefault="00281B5D" w:rsidP="00281B5D">
                    <w:pPr>
                      <w:jc w:val="right"/>
                      <w:rPr>
                        <w:szCs w:val="21"/>
                      </w:rPr>
                    </w:pPr>
                  </w:p>
                </w:tc>
              </w:tr>
            </w:sdtContent>
          </w:sdt>
          <w:tr w:rsidR="00281B5D" w:rsidTr="00281B5D">
            <w:trPr>
              <w:cantSplit/>
            </w:trPr>
            <w:sdt>
              <w:sdtPr>
                <w:tag w:val="_PLD_91c7e1de96284cd2994cfcf7c0e798dc"/>
                <w:id w:val="628645072"/>
                <w:lock w:val="sdtLocked"/>
              </w:sdtPr>
              <w:sdtContent>
                <w:tc>
                  <w:tcPr>
                    <w:tcW w:w="1299" w:type="pct"/>
                    <w:tcBorders>
                      <w:top w:val="single" w:sz="6" w:space="0" w:color="auto"/>
                      <w:left w:val="single" w:sz="6" w:space="0" w:color="auto"/>
                      <w:bottom w:val="single" w:sz="6" w:space="0" w:color="auto"/>
                      <w:right w:val="single" w:sz="6" w:space="0" w:color="auto"/>
                    </w:tcBorders>
                    <w:vAlign w:val="center"/>
                  </w:tcPr>
                  <w:p w:rsidR="00281B5D" w:rsidRDefault="00281B5D" w:rsidP="00281B5D">
                    <w:pPr>
                      <w:autoSpaceDE w:val="0"/>
                      <w:autoSpaceDN w:val="0"/>
                      <w:adjustRightInd w:val="0"/>
                      <w:snapToGrid w:val="0"/>
                      <w:spacing w:line="240" w:lineRule="atLeast"/>
                      <w:jc w:val="center"/>
                      <w:rPr>
                        <w:szCs w:val="21"/>
                      </w:rPr>
                    </w:pPr>
                    <w:r>
                      <w:rPr>
                        <w:rFonts w:hint="eastAsia"/>
                        <w:szCs w:val="21"/>
                      </w:rPr>
                      <w:t>合计</w:t>
                    </w:r>
                  </w:p>
                </w:tc>
              </w:sdtContent>
            </w:sdt>
            <w:tc>
              <w:tcPr>
                <w:tcW w:w="1877" w:type="pct"/>
                <w:tcBorders>
                  <w:top w:val="single" w:sz="6" w:space="0" w:color="auto"/>
                  <w:left w:val="single" w:sz="6" w:space="0" w:color="auto"/>
                  <w:bottom w:val="single" w:sz="6" w:space="0" w:color="auto"/>
                  <w:right w:val="single" w:sz="6" w:space="0" w:color="auto"/>
                </w:tcBorders>
              </w:tcPr>
              <w:p w:rsidR="00281B5D" w:rsidRDefault="00281B5D" w:rsidP="00281B5D">
                <w:pPr>
                  <w:jc w:val="right"/>
                  <w:rPr>
                    <w:szCs w:val="21"/>
                  </w:rPr>
                </w:pPr>
                <w:r>
                  <w:t>241,881,690.45</w:t>
                </w:r>
              </w:p>
            </w:tc>
            <w:tc>
              <w:tcPr>
                <w:tcW w:w="1824" w:type="pct"/>
                <w:tcBorders>
                  <w:top w:val="single" w:sz="6" w:space="0" w:color="auto"/>
                  <w:left w:val="single" w:sz="6" w:space="0" w:color="auto"/>
                  <w:bottom w:val="single" w:sz="6" w:space="0" w:color="auto"/>
                  <w:right w:val="single" w:sz="6" w:space="0" w:color="auto"/>
                </w:tcBorders>
              </w:tcPr>
              <w:p w:rsidR="00281B5D" w:rsidRDefault="00281B5D" w:rsidP="00281B5D">
                <w:pPr>
                  <w:jc w:val="right"/>
                  <w:rPr>
                    <w:szCs w:val="21"/>
                  </w:rPr>
                </w:pPr>
                <w:r>
                  <w:t>391,909,618.55</w:t>
                </w:r>
              </w:p>
            </w:tc>
          </w:tr>
        </w:tbl>
        <w:p w:rsidR="00281B5D" w:rsidRDefault="00281B5D"/>
        <w:p w:rsidR="00CE2FF5" w:rsidRDefault="009C58EC">
          <w:pPr>
            <w:snapToGrid w:val="0"/>
            <w:spacing w:line="240" w:lineRule="atLeast"/>
            <w:rPr>
              <w:szCs w:val="21"/>
            </w:rPr>
          </w:pPr>
          <w:r>
            <w:rPr>
              <w:rFonts w:hint="eastAsia"/>
              <w:szCs w:val="21"/>
            </w:rPr>
            <w:t>本期</w:t>
          </w:r>
          <w:r w:rsidRPr="00732FD2">
            <w:rPr>
              <w:rFonts w:hint="eastAsia"/>
              <w:szCs w:val="21"/>
            </w:rPr>
            <w:t>末已到期未支付的应</w:t>
          </w:r>
          <w:r>
            <w:rPr>
              <w:rFonts w:hint="eastAsia"/>
              <w:szCs w:val="21"/>
            </w:rPr>
            <w:t>付票据总额为</w:t>
          </w:r>
          <w:sdt>
            <w:sdtPr>
              <w:rPr>
                <w:rFonts w:hint="eastAsia"/>
                <w:szCs w:val="21"/>
              </w:rPr>
              <w:alias w:val="已到期未支付的应付票据总额"/>
              <w:tag w:val="_GBC_c9651441e218453780f22db83f133e6a"/>
              <w:id w:val="-94866411"/>
              <w:lock w:val="sdtLocked"/>
              <w:placeholder>
                <w:docPart w:val="GBC22222222222222222222222222222"/>
              </w:placeholder>
            </w:sdtPr>
            <w:sdtContent>
              <w:r w:rsidR="00732FD2">
                <w:rPr>
                  <w:rFonts w:hint="eastAsia"/>
                  <w:szCs w:val="21"/>
                </w:rPr>
                <w:t>0</w:t>
              </w:r>
            </w:sdtContent>
          </w:sdt>
          <w:r>
            <w:rPr>
              <w:rFonts w:hint="eastAsia"/>
              <w:szCs w:val="21"/>
            </w:rPr>
            <w:t xml:space="preserve"> 元。</w:t>
          </w:r>
        </w:p>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hint="eastAsia"/>
        </w:rPr>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1261874176"/>
        <w:lock w:val="sdtLocked"/>
        <w:placeholder>
          <w:docPart w:val="GBC22222222222222222222222222222"/>
        </w:placeholder>
      </w:sdtPr>
      <w:sdtEndPr>
        <w:rPr>
          <w:szCs w:val="24"/>
        </w:rPr>
      </w:sdtEndPr>
      <w:sdtContent>
        <w:p w:rsidR="00CE2FF5" w:rsidRDefault="009C58EC" w:rsidP="00F918AB">
          <w:pPr>
            <w:pStyle w:val="4"/>
            <w:numPr>
              <w:ilvl w:val="0"/>
              <w:numId w:val="53"/>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93987841"/>
            <w:lock w:val="sdtContentLocked"/>
            <w:placeholder>
              <w:docPart w:val="GBC22222222222222222222222222222"/>
            </w:placeholder>
          </w:sdtPr>
          <w:sdtContent>
            <w:p w:rsidR="00CE2FF5" w:rsidRDefault="00C45FBA">
              <w:r>
                <w:fldChar w:fldCharType="begin"/>
              </w:r>
              <w:r w:rsidR="00281B5D">
                <w:instrText xml:space="preserve"> MACROBUTTON  SnrToggleCheckbox √适用 </w:instrText>
              </w:r>
              <w:r>
                <w:fldChar w:fldCharType="end"/>
              </w:r>
              <w:r>
                <w:fldChar w:fldCharType="begin"/>
              </w:r>
              <w:r w:rsidR="00281B5D">
                <w:instrText xml:space="preserve"> MACROBUTTON  SnrToggleCheckbox □不适用 </w:instrText>
              </w:r>
              <w:r>
                <w:fldChar w:fldCharType="end"/>
              </w:r>
            </w:p>
          </w:sdtContent>
        </w:sdt>
        <w:p w:rsidR="00281B5D" w:rsidRDefault="009C58EC">
          <w:pPr>
            <w:jc w:val="right"/>
            <w:rPr>
              <w:szCs w:val="21"/>
            </w:rPr>
          </w:pPr>
          <w:r>
            <w:rPr>
              <w:rFonts w:hint="eastAsia"/>
              <w:szCs w:val="21"/>
            </w:rPr>
            <w:t>单位：</w:t>
          </w:r>
          <w:sdt>
            <w:sdtPr>
              <w:rPr>
                <w:rFonts w:hint="eastAsia"/>
                <w:szCs w:val="21"/>
              </w:rPr>
              <w:alias w:val="单位：财务附注：应付账款情况"/>
              <w:tag w:val="_GBC_53c05e3ea1bb4f08bbe5cf204a0947b9"/>
              <w:id w:val="-8473295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5250622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1"/>
            <w:gridCol w:w="2867"/>
            <w:gridCol w:w="3341"/>
          </w:tblGrid>
          <w:tr w:rsidR="00281B5D" w:rsidTr="00281B5D">
            <w:sdt>
              <w:sdtPr>
                <w:tag w:val="_PLD_7dae27caeee34d74add24cd985083c75"/>
                <w:id w:val="628645258"/>
                <w:lock w:val="sdtLocked"/>
              </w:sdtPr>
              <w:sdtContent>
                <w:tc>
                  <w:tcPr>
                    <w:tcW w:w="1570" w:type="pct"/>
                    <w:shd w:val="clear" w:color="auto" w:fill="auto"/>
                  </w:tcPr>
                  <w:p w:rsidR="00281B5D" w:rsidRDefault="00281B5D" w:rsidP="00281B5D">
                    <w:pPr>
                      <w:jc w:val="center"/>
                      <w:rPr>
                        <w:szCs w:val="21"/>
                      </w:rPr>
                    </w:pPr>
                    <w:r>
                      <w:rPr>
                        <w:rFonts w:hint="eastAsia"/>
                        <w:szCs w:val="21"/>
                      </w:rPr>
                      <w:t>项目</w:t>
                    </w:r>
                  </w:p>
                </w:tc>
              </w:sdtContent>
            </w:sdt>
            <w:sdt>
              <w:sdtPr>
                <w:tag w:val="_PLD_136ba417561e421ea02da8004fdf8b33"/>
                <w:id w:val="628645259"/>
                <w:lock w:val="sdtLocked"/>
              </w:sdtPr>
              <w:sdtContent>
                <w:tc>
                  <w:tcPr>
                    <w:tcW w:w="1584" w:type="pct"/>
                    <w:shd w:val="clear" w:color="auto" w:fill="auto"/>
                  </w:tcPr>
                  <w:p w:rsidR="00281B5D" w:rsidRDefault="00281B5D" w:rsidP="00281B5D">
                    <w:pPr>
                      <w:jc w:val="center"/>
                      <w:rPr>
                        <w:szCs w:val="21"/>
                      </w:rPr>
                    </w:pPr>
                    <w:r>
                      <w:rPr>
                        <w:rFonts w:hint="eastAsia"/>
                        <w:szCs w:val="21"/>
                      </w:rPr>
                      <w:t>期末余额</w:t>
                    </w:r>
                  </w:p>
                </w:tc>
              </w:sdtContent>
            </w:sdt>
            <w:sdt>
              <w:sdtPr>
                <w:tag w:val="_PLD_bc4b311c1ee54bd48b7b2ba2ab79c364"/>
                <w:id w:val="628645260"/>
                <w:lock w:val="sdtLocked"/>
              </w:sdtPr>
              <w:sdtContent>
                <w:tc>
                  <w:tcPr>
                    <w:tcW w:w="1846" w:type="pct"/>
                    <w:shd w:val="clear" w:color="auto" w:fill="auto"/>
                  </w:tcPr>
                  <w:p w:rsidR="00281B5D" w:rsidRDefault="00281B5D" w:rsidP="00281B5D">
                    <w:pPr>
                      <w:jc w:val="center"/>
                      <w:rPr>
                        <w:szCs w:val="21"/>
                      </w:rPr>
                    </w:pPr>
                    <w:r>
                      <w:rPr>
                        <w:rFonts w:hint="eastAsia"/>
                        <w:szCs w:val="21"/>
                      </w:rPr>
                      <w:t>期初余额</w:t>
                    </w:r>
                  </w:p>
                </w:tc>
              </w:sdtContent>
            </w:sdt>
          </w:tr>
          <w:sdt>
            <w:sdtPr>
              <w:rPr>
                <w:rFonts w:hint="eastAsia"/>
                <w:szCs w:val="21"/>
              </w:rPr>
              <w:alias w:val="应付账款情况明细"/>
              <w:tag w:val="_GBC_6a9eb940fbe64774bcca168078c6adaa"/>
              <w:id w:val="628645261"/>
              <w:lock w:val="sdtLocked"/>
            </w:sdtPr>
            <w:sdtContent>
              <w:tr w:rsidR="00281B5D" w:rsidTr="00281B5D">
                <w:tc>
                  <w:tcPr>
                    <w:tcW w:w="1570" w:type="pct"/>
                    <w:shd w:val="clear" w:color="auto" w:fill="auto"/>
                  </w:tcPr>
                  <w:p w:rsidR="00281B5D" w:rsidRDefault="00281B5D" w:rsidP="00281B5D">
                    <w:pPr>
                      <w:rPr>
                        <w:szCs w:val="21"/>
                      </w:rPr>
                    </w:pPr>
                    <w:r>
                      <w:t>货物采购款</w:t>
                    </w:r>
                  </w:p>
                </w:tc>
                <w:tc>
                  <w:tcPr>
                    <w:tcW w:w="1584" w:type="pct"/>
                    <w:shd w:val="clear" w:color="auto" w:fill="auto"/>
                  </w:tcPr>
                  <w:p w:rsidR="00281B5D" w:rsidRDefault="00281B5D" w:rsidP="00281B5D">
                    <w:pPr>
                      <w:jc w:val="right"/>
                      <w:rPr>
                        <w:szCs w:val="21"/>
                      </w:rPr>
                    </w:pPr>
                    <w:r>
                      <w:t>968,023,493.72</w:t>
                    </w:r>
                  </w:p>
                </w:tc>
                <w:tc>
                  <w:tcPr>
                    <w:tcW w:w="1846" w:type="pct"/>
                    <w:shd w:val="clear" w:color="auto" w:fill="auto"/>
                  </w:tcPr>
                  <w:p w:rsidR="00281B5D" w:rsidRDefault="00281B5D" w:rsidP="00281B5D">
                    <w:pPr>
                      <w:jc w:val="right"/>
                      <w:rPr>
                        <w:szCs w:val="21"/>
                      </w:rPr>
                    </w:pPr>
                    <w:r>
                      <w:t>959,021,604.88</w:t>
                    </w:r>
                  </w:p>
                </w:tc>
              </w:tr>
            </w:sdtContent>
          </w:sdt>
          <w:sdt>
            <w:sdtPr>
              <w:rPr>
                <w:rFonts w:hint="eastAsia"/>
                <w:szCs w:val="21"/>
              </w:rPr>
              <w:alias w:val="应付账款情况明细"/>
              <w:tag w:val="_GBC_6a9eb940fbe64774bcca168078c6adaa"/>
              <w:id w:val="628645262"/>
              <w:lock w:val="sdtLocked"/>
            </w:sdtPr>
            <w:sdtContent>
              <w:tr w:rsidR="00281B5D" w:rsidTr="00281B5D">
                <w:tc>
                  <w:tcPr>
                    <w:tcW w:w="1570" w:type="pct"/>
                    <w:shd w:val="clear" w:color="auto" w:fill="auto"/>
                  </w:tcPr>
                  <w:p w:rsidR="00281B5D" w:rsidRDefault="00281B5D" w:rsidP="00281B5D">
                    <w:pPr>
                      <w:rPr>
                        <w:szCs w:val="21"/>
                      </w:rPr>
                    </w:pPr>
                    <w:r>
                      <w:t>设备采购款</w:t>
                    </w:r>
                  </w:p>
                </w:tc>
                <w:tc>
                  <w:tcPr>
                    <w:tcW w:w="1584" w:type="pct"/>
                    <w:shd w:val="clear" w:color="auto" w:fill="auto"/>
                  </w:tcPr>
                  <w:p w:rsidR="00281B5D" w:rsidRDefault="00281B5D" w:rsidP="00281B5D">
                    <w:pPr>
                      <w:jc w:val="right"/>
                      <w:rPr>
                        <w:szCs w:val="21"/>
                      </w:rPr>
                    </w:pPr>
                  </w:p>
                </w:tc>
                <w:tc>
                  <w:tcPr>
                    <w:tcW w:w="1846" w:type="pct"/>
                    <w:shd w:val="clear" w:color="auto" w:fill="auto"/>
                  </w:tcPr>
                  <w:p w:rsidR="00281B5D" w:rsidRDefault="00281B5D" w:rsidP="00281B5D">
                    <w:pPr>
                      <w:jc w:val="right"/>
                      <w:rPr>
                        <w:szCs w:val="21"/>
                      </w:rPr>
                    </w:pPr>
                  </w:p>
                </w:tc>
              </w:tr>
            </w:sdtContent>
          </w:sdt>
          <w:sdt>
            <w:sdtPr>
              <w:rPr>
                <w:rFonts w:hint="eastAsia"/>
                <w:szCs w:val="21"/>
              </w:rPr>
              <w:alias w:val="应付账款情况明细"/>
              <w:tag w:val="_GBC_6a9eb940fbe64774bcca168078c6adaa"/>
              <w:id w:val="628645263"/>
              <w:lock w:val="sdtLocked"/>
            </w:sdtPr>
            <w:sdtContent>
              <w:tr w:rsidR="00281B5D" w:rsidTr="00281B5D">
                <w:tc>
                  <w:tcPr>
                    <w:tcW w:w="1570" w:type="pct"/>
                    <w:shd w:val="clear" w:color="auto" w:fill="auto"/>
                  </w:tcPr>
                  <w:p w:rsidR="00281B5D" w:rsidRDefault="00281B5D" w:rsidP="00281B5D">
                    <w:pPr>
                      <w:rPr>
                        <w:szCs w:val="21"/>
                      </w:rPr>
                    </w:pPr>
                    <w:r>
                      <w:t>工程应付款</w:t>
                    </w:r>
                  </w:p>
                </w:tc>
                <w:tc>
                  <w:tcPr>
                    <w:tcW w:w="1584" w:type="pct"/>
                    <w:shd w:val="clear" w:color="auto" w:fill="auto"/>
                  </w:tcPr>
                  <w:p w:rsidR="00281B5D" w:rsidRDefault="00281B5D" w:rsidP="00281B5D">
                    <w:pPr>
                      <w:jc w:val="right"/>
                      <w:rPr>
                        <w:szCs w:val="21"/>
                      </w:rPr>
                    </w:pPr>
                  </w:p>
                </w:tc>
                <w:tc>
                  <w:tcPr>
                    <w:tcW w:w="1846" w:type="pct"/>
                    <w:shd w:val="clear" w:color="auto" w:fill="auto"/>
                  </w:tcPr>
                  <w:p w:rsidR="00281B5D" w:rsidRDefault="00281B5D" w:rsidP="00281B5D">
                    <w:pPr>
                      <w:jc w:val="right"/>
                      <w:rPr>
                        <w:szCs w:val="21"/>
                      </w:rPr>
                    </w:pPr>
                  </w:p>
                </w:tc>
              </w:tr>
            </w:sdtContent>
          </w:sdt>
          <w:tr w:rsidR="00281B5D" w:rsidRPr="00281B5D" w:rsidTr="00281B5D">
            <w:sdt>
              <w:sdtPr>
                <w:tag w:val="_PLD_b82b4cb1d4fa4c8fb75bed463f2da31b"/>
                <w:id w:val="628645264"/>
                <w:lock w:val="sdtLocked"/>
              </w:sdtPr>
              <w:sdtContent>
                <w:tc>
                  <w:tcPr>
                    <w:tcW w:w="1570" w:type="pct"/>
                    <w:shd w:val="clear" w:color="auto" w:fill="auto"/>
                  </w:tcPr>
                  <w:p w:rsidR="00281B5D" w:rsidRDefault="00281B5D" w:rsidP="00281B5D">
                    <w:pPr>
                      <w:jc w:val="center"/>
                      <w:rPr>
                        <w:color w:val="000000" w:themeColor="text1"/>
                        <w:szCs w:val="21"/>
                      </w:rPr>
                    </w:pPr>
                    <w:r>
                      <w:rPr>
                        <w:rFonts w:hint="eastAsia"/>
                        <w:color w:val="000000" w:themeColor="text1"/>
                        <w:szCs w:val="21"/>
                      </w:rPr>
                      <w:t>合计</w:t>
                    </w:r>
                  </w:p>
                </w:tc>
              </w:sdtContent>
            </w:sdt>
            <w:tc>
              <w:tcPr>
                <w:tcW w:w="1584" w:type="pct"/>
                <w:shd w:val="clear" w:color="auto" w:fill="auto"/>
              </w:tcPr>
              <w:p w:rsidR="00281B5D" w:rsidRPr="00281B5D" w:rsidRDefault="00281B5D" w:rsidP="00281B5D">
                <w:pPr>
                  <w:jc w:val="right"/>
                </w:pPr>
                <w:r>
                  <w:t>968,023,493.72</w:t>
                </w:r>
              </w:p>
            </w:tc>
            <w:tc>
              <w:tcPr>
                <w:tcW w:w="1846" w:type="pct"/>
                <w:shd w:val="clear" w:color="auto" w:fill="auto"/>
              </w:tcPr>
              <w:p w:rsidR="00281B5D" w:rsidRPr="00281B5D" w:rsidRDefault="00281B5D" w:rsidP="00281B5D">
                <w:pPr>
                  <w:jc w:val="right"/>
                </w:pPr>
                <w:r>
                  <w:t>959,021,604.88</w:t>
                </w:r>
              </w:p>
            </w:tc>
          </w:tr>
        </w:tbl>
        <w:p w:rsidR="00CE2FF5" w:rsidRPr="00281B5D" w:rsidRDefault="00C45FBA" w:rsidP="00281B5D"/>
      </w:sdtContent>
    </w:sdt>
    <w:p w:rsidR="00CE2FF5" w:rsidRDefault="00CE2FF5">
      <w:pPr>
        <w:rPr>
          <w:b/>
          <w:szCs w:val="21"/>
        </w:rPr>
      </w:pPr>
    </w:p>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1910658473"/>
        <w:lock w:val="sdtLocked"/>
        <w:placeholder>
          <w:docPart w:val="GBC22222222222222222222222222222"/>
        </w:placeholder>
      </w:sdtPr>
      <w:sdtEndPr>
        <w:rPr>
          <w:kern w:val="2"/>
        </w:rPr>
      </w:sdtEndPr>
      <w:sdtContent>
        <w:p w:rsidR="00CE2FF5" w:rsidRDefault="009C58EC" w:rsidP="00F918AB">
          <w:pPr>
            <w:pStyle w:val="4"/>
            <w:numPr>
              <w:ilvl w:val="0"/>
              <w:numId w:val="53"/>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1964645807"/>
            <w:lock w:val="sdtContentLocked"/>
            <w:placeholder>
              <w:docPart w:val="GBC22222222222222222222222222222"/>
            </w:placeholder>
          </w:sdtPr>
          <w:sdtContent>
            <w:p w:rsidR="00CE2FF5" w:rsidRDefault="00C45FBA">
              <w:r>
                <w:fldChar w:fldCharType="begin"/>
              </w:r>
              <w:r w:rsidR="00281B5D">
                <w:instrText xml:space="preserve"> MACROBUTTON  SnrToggleCheckbox √适用 </w:instrText>
              </w:r>
              <w:r>
                <w:fldChar w:fldCharType="end"/>
              </w:r>
              <w:r>
                <w:fldChar w:fldCharType="begin"/>
              </w:r>
              <w:r w:rsidR="00281B5D">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重要的账龄超过1年的应付账款"/>
              <w:tag w:val="_GBC_4828fbb06386477f83dfc0c7b55875e7"/>
              <w:id w:val="-639801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5286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3"/>
            <w:gridCol w:w="2827"/>
            <w:gridCol w:w="2939"/>
          </w:tblGrid>
          <w:tr w:rsidR="00281B5D" w:rsidTr="00281B5D">
            <w:sdt>
              <w:sdtPr>
                <w:tag w:val="_PLD_31272c72b1bc41e2a47d7fbfb0839e2b"/>
                <w:id w:val="628645415"/>
                <w:lock w:val="sdtLocked"/>
              </w:sdtPr>
              <w:sdtContent>
                <w:tc>
                  <w:tcPr>
                    <w:tcW w:w="1814" w:type="pct"/>
                    <w:shd w:val="clear" w:color="auto" w:fill="auto"/>
                    <w:vAlign w:val="center"/>
                  </w:tcPr>
                  <w:p w:rsidR="00281B5D" w:rsidRDefault="00281B5D" w:rsidP="00281B5D">
                    <w:pPr>
                      <w:jc w:val="center"/>
                      <w:rPr>
                        <w:szCs w:val="21"/>
                      </w:rPr>
                    </w:pPr>
                    <w:r>
                      <w:rPr>
                        <w:rFonts w:hint="eastAsia"/>
                        <w:szCs w:val="21"/>
                      </w:rPr>
                      <w:t>项目</w:t>
                    </w:r>
                  </w:p>
                </w:tc>
              </w:sdtContent>
            </w:sdt>
            <w:sdt>
              <w:sdtPr>
                <w:tag w:val="_PLD_41b9d7d7e0c84d6c9f8c3a0a59e37c14"/>
                <w:id w:val="628645416"/>
                <w:lock w:val="sdtLocked"/>
              </w:sdtPr>
              <w:sdtContent>
                <w:tc>
                  <w:tcPr>
                    <w:tcW w:w="1562" w:type="pct"/>
                    <w:shd w:val="clear" w:color="auto" w:fill="auto"/>
                    <w:vAlign w:val="center"/>
                  </w:tcPr>
                  <w:p w:rsidR="00281B5D" w:rsidRDefault="00281B5D" w:rsidP="00281B5D">
                    <w:pPr>
                      <w:jc w:val="center"/>
                      <w:rPr>
                        <w:szCs w:val="21"/>
                      </w:rPr>
                    </w:pPr>
                    <w:r>
                      <w:rPr>
                        <w:rFonts w:hint="eastAsia"/>
                        <w:szCs w:val="21"/>
                      </w:rPr>
                      <w:t>期末余额</w:t>
                    </w:r>
                  </w:p>
                </w:tc>
              </w:sdtContent>
            </w:sdt>
            <w:sdt>
              <w:sdtPr>
                <w:tag w:val="_PLD_49e0f43ba09d42649fabb4ecc22986ca"/>
                <w:id w:val="628645417"/>
                <w:lock w:val="sdtLocked"/>
              </w:sdtPr>
              <w:sdtContent>
                <w:tc>
                  <w:tcPr>
                    <w:tcW w:w="1624" w:type="pct"/>
                    <w:shd w:val="clear" w:color="auto" w:fill="auto"/>
                    <w:vAlign w:val="center"/>
                  </w:tcPr>
                  <w:p w:rsidR="00281B5D" w:rsidRDefault="00281B5D" w:rsidP="00281B5D">
                    <w:pPr>
                      <w:jc w:val="center"/>
                      <w:rPr>
                        <w:szCs w:val="21"/>
                      </w:rPr>
                    </w:pPr>
                    <w:r>
                      <w:rPr>
                        <w:rFonts w:hint="eastAsia"/>
                        <w:szCs w:val="21"/>
                      </w:rPr>
                      <w:t>未偿还或结转的原因</w:t>
                    </w:r>
                  </w:p>
                </w:tc>
              </w:sdtContent>
            </w:sdt>
          </w:tr>
          <w:sdt>
            <w:sdtPr>
              <w:rPr>
                <w:szCs w:val="21"/>
              </w:rPr>
              <w:alias w:val="重要的账龄超过1年的应付账款明细"/>
              <w:tag w:val="_GBC_3c24b8450a0a47bd8859f88e883aa952"/>
              <w:id w:val="628645418"/>
              <w:lock w:val="sdtLocked"/>
            </w:sdtPr>
            <w:sdtContent>
              <w:tr w:rsidR="00281B5D" w:rsidTr="00281B5D">
                <w:tc>
                  <w:tcPr>
                    <w:tcW w:w="1814" w:type="pct"/>
                    <w:tcBorders>
                      <w:bottom w:val="single" w:sz="4" w:space="0" w:color="auto"/>
                    </w:tcBorders>
                    <w:shd w:val="clear" w:color="auto" w:fill="auto"/>
                  </w:tcPr>
                  <w:p w:rsidR="00281B5D" w:rsidRDefault="00281B5D" w:rsidP="00281B5D">
                    <w:pPr>
                      <w:rPr>
                        <w:szCs w:val="21"/>
                      </w:rPr>
                    </w:pPr>
                    <w:r>
                      <w:t>陕西华星电子工业集团有限公司</w:t>
                    </w:r>
                  </w:p>
                </w:tc>
                <w:tc>
                  <w:tcPr>
                    <w:tcW w:w="1562" w:type="pct"/>
                    <w:shd w:val="clear" w:color="auto" w:fill="auto"/>
                  </w:tcPr>
                  <w:p w:rsidR="00281B5D" w:rsidRDefault="00281B5D" w:rsidP="00281B5D">
                    <w:pPr>
                      <w:jc w:val="right"/>
                      <w:rPr>
                        <w:szCs w:val="21"/>
                      </w:rPr>
                    </w:pPr>
                    <w:r>
                      <w:t>35,997,240.00</w:t>
                    </w:r>
                  </w:p>
                </w:tc>
                <w:tc>
                  <w:tcPr>
                    <w:tcW w:w="1624" w:type="pct"/>
                    <w:shd w:val="clear" w:color="auto" w:fill="auto"/>
                  </w:tcPr>
                  <w:p w:rsidR="00281B5D" w:rsidRDefault="00281B5D" w:rsidP="00281B5D">
                    <w:pPr>
                      <w:rPr>
                        <w:szCs w:val="21"/>
                      </w:rPr>
                    </w:pPr>
                    <w:r>
                      <w:t>待结算</w:t>
                    </w:r>
                  </w:p>
                </w:tc>
              </w:tr>
            </w:sdtContent>
          </w:sdt>
          <w:sdt>
            <w:sdtPr>
              <w:rPr>
                <w:szCs w:val="21"/>
              </w:rPr>
              <w:alias w:val="重要的账龄超过1年的应付账款明细"/>
              <w:tag w:val="_GBC_3c24b8450a0a47bd8859f88e883aa952"/>
              <w:id w:val="628645419"/>
              <w:lock w:val="sdtLocked"/>
            </w:sdtPr>
            <w:sdtContent>
              <w:tr w:rsidR="00281B5D" w:rsidTr="00281B5D">
                <w:tc>
                  <w:tcPr>
                    <w:tcW w:w="1814" w:type="pct"/>
                    <w:tcBorders>
                      <w:bottom w:val="single" w:sz="4" w:space="0" w:color="auto"/>
                    </w:tcBorders>
                    <w:shd w:val="clear" w:color="auto" w:fill="auto"/>
                  </w:tcPr>
                  <w:p w:rsidR="00281B5D" w:rsidRDefault="00281B5D" w:rsidP="00281B5D">
                    <w:pPr>
                      <w:rPr>
                        <w:szCs w:val="21"/>
                      </w:rPr>
                    </w:pPr>
                    <w:r>
                      <w:t>陕西航天动力高科技股份有限公司</w:t>
                    </w:r>
                  </w:p>
                </w:tc>
                <w:tc>
                  <w:tcPr>
                    <w:tcW w:w="1562" w:type="pct"/>
                    <w:shd w:val="clear" w:color="auto" w:fill="auto"/>
                  </w:tcPr>
                  <w:p w:rsidR="00281B5D" w:rsidRDefault="00281B5D" w:rsidP="00281B5D">
                    <w:pPr>
                      <w:jc w:val="right"/>
                      <w:rPr>
                        <w:szCs w:val="21"/>
                      </w:rPr>
                    </w:pPr>
                    <w:r>
                      <w:t>31,325,087.75</w:t>
                    </w:r>
                  </w:p>
                </w:tc>
                <w:tc>
                  <w:tcPr>
                    <w:tcW w:w="1624" w:type="pct"/>
                    <w:shd w:val="clear" w:color="auto" w:fill="auto"/>
                  </w:tcPr>
                  <w:p w:rsidR="00281B5D" w:rsidRDefault="00281B5D" w:rsidP="00281B5D">
                    <w:pPr>
                      <w:rPr>
                        <w:szCs w:val="21"/>
                      </w:rPr>
                    </w:pPr>
                    <w:r>
                      <w:t>诉讼未决</w:t>
                    </w:r>
                  </w:p>
                </w:tc>
              </w:tr>
            </w:sdtContent>
          </w:sdt>
          <w:sdt>
            <w:sdtPr>
              <w:rPr>
                <w:szCs w:val="21"/>
              </w:rPr>
              <w:alias w:val="重要的账龄超过1年的应付账款明细"/>
              <w:tag w:val="_GBC_3c24b8450a0a47bd8859f88e883aa952"/>
              <w:id w:val="628645420"/>
              <w:lock w:val="sdtLocked"/>
            </w:sdtPr>
            <w:sdtContent>
              <w:tr w:rsidR="00281B5D" w:rsidTr="00281B5D">
                <w:tc>
                  <w:tcPr>
                    <w:tcW w:w="1814" w:type="pct"/>
                    <w:tcBorders>
                      <w:bottom w:val="single" w:sz="4" w:space="0" w:color="auto"/>
                    </w:tcBorders>
                    <w:shd w:val="clear" w:color="auto" w:fill="auto"/>
                  </w:tcPr>
                  <w:p w:rsidR="00281B5D" w:rsidRDefault="00281B5D" w:rsidP="00281B5D">
                    <w:pPr>
                      <w:rPr>
                        <w:szCs w:val="21"/>
                      </w:rPr>
                    </w:pPr>
                    <w:r>
                      <w:t>中国电子科技集团第十三研究所</w:t>
                    </w:r>
                  </w:p>
                </w:tc>
                <w:tc>
                  <w:tcPr>
                    <w:tcW w:w="1562" w:type="pct"/>
                    <w:shd w:val="clear" w:color="auto" w:fill="auto"/>
                  </w:tcPr>
                  <w:p w:rsidR="00281B5D" w:rsidRDefault="00281B5D" w:rsidP="00281B5D">
                    <w:pPr>
                      <w:jc w:val="right"/>
                      <w:rPr>
                        <w:szCs w:val="21"/>
                      </w:rPr>
                    </w:pPr>
                    <w:r>
                      <w:t>19,620,756.00</w:t>
                    </w:r>
                  </w:p>
                </w:tc>
                <w:tc>
                  <w:tcPr>
                    <w:tcW w:w="1624" w:type="pct"/>
                    <w:shd w:val="clear" w:color="auto" w:fill="auto"/>
                  </w:tcPr>
                  <w:p w:rsidR="00281B5D" w:rsidRDefault="00281B5D" w:rsidP="00281B5D">
                    <w:pPr>
                      <w:rPr>
                        <w:szCs w:val="21"/>
                      </w:rPr>
                    </w:pPr>
                    <w:r>
                      <w:t>合同未执行完毕</w:t>
                    </w:r>
                  </w:p>
                </w:tc>
              </w:tr>
            </w:sdtContent>
          </w:sdt>
          <w:sdt>
            <w:sdtPr>
              <w:rPr>
                <w:szCs w:val="21"/>
              </w:rPr>
              <w:alias w:val="重要的账龄超过1年的应付账款明细"/>
              <w:tag w:val="_GBC_3c24b8450a0a47bd8859f88e883aa952"/>
              <w:id w:val="628645421"/>
              <w:lock w:val="sdtLocked"/>
            </w:sdtPr>
            <w:sdtContent>
              <w:tr w:rsidR="00281B5D" w:rsidTr="00281B5D">
                <w:tc>
                  <w:tcPr>
                    <w:tcW w:w="1814" w:type="pct"/>
                    <w:tcBorders>
                      <w:bottom w:val="single" w:sz="4" w:space="0" w:color="auto"/>
                    </w:tcBorders>
                    <w:shd w:val="clear" w:color="auto" w:fill="auto"/>
                  </w:tcPr>
                  <w:p w:rsidR="00281B5D" w:rsidRDefault="00281B5D" w:rsidP="00281B5D">
                    <w:pPr>
                      <w:rPr>
                        <w:szCs w:val="21"/>
                      </w:rPr>
                    </w:pPr>
                    <w:r>
                      <w:t>西安航天金通物资公司</w:t>
                    </w:r>
                  </w:p>
                </w:tc>
                <w:tc>
                  <w:tcPr>
                    <w:tcW w:w="1562" w:type="pct"/>
                    <w:shd w:val="clear" w:color="auto" w:fill="auto"/>
                  </w:tcPr>
                  <w:p w:rsidR="00281B5D" w:rsidRDefault="00281B5D" w:rsidP="00281B5D">
                    <w:pPr>
                      <w:jc w:val="right"/>
                      <w:rPr>
                        <w:szCs w:val="21"/>
                      </w:rPr>
                    </w:pPr>
                    <w:r>
                      <w:t>11,765,452.91</w:t>
                    </w:r>
                  </w:p>
                </w:tc>
                <w:tc>
                  <w:tcPr>
                    <w:tcW w:w="1624" w:type="pct"/>
                    <w:shd w:val="clear" w:color="auto" w:fill="auto"/>
                  </w:tcPr>
                  <w:p w:rsidR="00281B5D" w:rsidRDefault="00281B5D" w:rsidP="00281B5D">
                    <w:pPr>
                      <w:rPr>
                        <w:szCs w:val="21"/>
                      </w:rPr>
                    </w:pPr>
                    <w:r>
                      <w:t>诉讼未决</w:t>
                    </w:r>
                  </w:p>
                </w:tc>
              </w:tr>
            </w:sdtContent>
          </w:sdt>
          <w:tr w:rsidR="00281B5D" w:rsidTr="00281B5D">
            <w:sdt>
              <w:sdtPr>
                <w:tag w:val="_PLD_eca4761bb44d46c18cd4488e72a6e130"/>
                <w:id w:val="628645422"/>
                <w:lock w:val="sdtLocked"/>
              </w:sdtPr>
              <w:sdtContent>
                <w:tc>
                  <w:tcPr>
                    <w:tcW w:w="1814" w:type="pct"/>
                    <w:shd w:val="clear" w:color="auto" w:fill="auto"/>
                    <w:vAlign w:val="center"/>
                  </w:tcPr>
                  <w:p w:rsidR="00281B5D" w:rsidRDefault="00281B5D" w:rsidP="00281B5D">
                    <w:pPr>
                      <w:jc w:val="center"/>
                      <w:rPr>
                        <w:szCs w:val="21"/>
                      </w:rPr>
                    </w:pPr>
                    <w:r>
                      <w:rPr>
                        <w:rFonts w:hint="eastAsia"/>
                        <w:szCs w:val="21"/>
                      </w:rPr>
                      <w:t>合计</w:t>
                    </w:r>
                  </w:p>
                </w:tc>
              </w:sdtContent>
            </w:sdt>
            <w:tc>
              <w:tcPr>
                <w:tcW w:w="1562" w:type="pct"/>
                <w:shd w:val="clear" w:color="auto" w:fill="auto"/>
              </w:tcPr>
              <w:p w:rsidR="00281B5D" w:rsidRDefault="00281B5D" w:rsidP="00281B5D">
                <w:pPr>
                  <w:jc w:val="right"/>
                  <w:rPr>
                    <w:szCs w:val="21"/>
                  </w:rPr>
                </w:pPr>
                <w:r>
                  <w:t>98,708,536.66</w:t>
                </w:r>
              </w:p>
            </w:tc>
            <w:tc>
              <w:tcPr>
                <w:tcW w:w="1624" w:type="pct"/>
                <w:shd w:val="clear" w:color="auto" w:fill="auto"/>
              </w:tcPr>
              <w:p w:rsidR="00281B5D" w:rsidRDefault="00281B5D" w:rsidP="00281B5D">
                <w:pPr>
                  <w:jc w:val="center"/>
                  <w:rPr>
                    <w:szCs w:val="21"/>
                  </w:rPr>
                </w:pPr>
                <w:r>
                  <w:rPr>
                    <w:rFonts w:hint="eastAsia"/>
                    <w:szCs w:val="21"/>
                  </w:rPr>
                  <w:t>/</w:t>
                </w:r>
              </w:p>
            </w:tc>
          </w:tr>
        </w:tbl>
        <w:p w:rsidR="00281B5D" w:rsidRDefault="00281B5D"/>
        <w:p w:rsidR="00CE2FF5" w:rsidRDefault="00C45FBA"/>
      </w:sdtContent>
    </w:sdt>
    <w:sdt>
      <w:sdtPr>
        <w:rPr>
          <w:rFonts w:hint="eastAsia"/>
          <w:b/>
          <w:bCs/>
        </w:rPr>
        <w:alias w:val="模块:应付账款的其他说明"/>
        <w:tag w:val="_GBC_aecd44efc3ea456b9149dd662d0a5085"/>
        <w:id w:val="-739643229"/>
        <w:lock w:val="sdtLocked"/>
        <w:placeholder>
          <w:docPart w:val="GBC22222222222222222222222222222"/>
        </w:placeholder>
      </w:sdtPr>
      <w:sdtEndPr>
        <w:rPr>
          <w:rFonts w:cstheme="minorBidi" w:hint="default"/>
          <w:b w:val="0"/>
          <w:bCs w:val="0"/>
          <w:kern w:val="2"/>
          <w:szCs w:val="21"/>
        </w:rPr>
      </w:sdtEndPr>
      <w:sdtContent>
        <w:p w:rsidR="00CE2FF5" w:rsidRDefault="009C58EC">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423412600"/>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snapToGrid w:val="0"/>
        <w:spacing w:line="240" w:lineRule="atLeast"/>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1694531492"/>
        <w:lock w:val="sdtLocked"/>
        <w:placeholder>
          <w:docPart w:val="GBC22222222222222222222222222222"/>
        </w:placeholder>
      </w:sdtPr>
      <w:sdtEndPr>
        <w:rPr>
          <w:szCs w:val="24"/>
        </w:rPr>
      </w:sdtEndPr>
      <w:sdtContent>
        <w:p w:rsidR="00CE2FF5" w:rsidRDefault="009C58EC" w:rsidP="00F918AB">
          <w:pPr>
            <w:pStyle w:val="4"/>
            <w:numPr>
              <w:ilvl w:val="0"/>
              <w:numId w:val="54"/>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1716084182"/>
            <w:lock w:val="sdtContentLocked"/>
            <w:placeholder>
              <w:docPart w:val="GBC22222222222222222222222222222"/>
            </w:placeholder>
          </w:sdtPr>
          <w:sdtContent>
            <w:p w:rsidR="00280CE0" w:rsidRDefault="00C45FBA" w:rsidP="00280CE0">
              <w:r>
                <w:fldChar w:fldCharType="begin"/>
              </w:r>
              <w:r w:rsidR="00280CE0">
                <w:instrText xml:space="preserve"> MACROBUTTON  SnrToggleCheckbox □适用 </w:instrText>
              </w:r>
              <w:r>
                <w:fldChar w:fldCharType="end"/>
              </w:r>
              <w:r>
                <w:fldChar w:fldCharType="begin"/>
              </w:r>
              <w:r w:rsidR="00280CE0">
                <w:instrText xml:space="preserve"> MACROBUTTON  SnrToggleCheckbox √不适用 </w:instrText>
              </w:r>
              <w:r>
                <w:fldChar w:fldCharType="end"/>
              </w:r>
            </w:p>
          </w:sdtContent>
        </w:sdt>
        <w:p w:rsidR="00CE2FF5" w:rsidRPr="00281B5D" w:rsidRDefault="00C45FBA" w:rsidP="00281B5D"/>
      </w:sdtContent>
    </w:sdt>
    <w:p w:rsidR="00CE2FF5" w:rsidRDefault="00CE2FF5">
      <w:pPr>
        <w:tabs>
          <w:tab w:val="left" w:pos="8280"/>
          <w:tab w:val="left" w:pos="9720"/>
        </w:tabs>
        <w:ind w:rightChars="12" w:right="25"/>
        <w:rPr>
          <w:szCs w:val="21"/>
        </w:rPr>
      </w:pPr>
    </w:p>
    <w:sdt>
      <w:sdtPr>
        <w:rPr>
          <w:rFonts w:ascii="宋体" w:hAnsi="宋体" w:cstheme="minorBidi" w:hint="eastAsia"/>
          <w:b w:val="0"/>
          <w:bCs w:val="0"/>
          <w:kern w:val="0"/>
          <w:szCs w:val="21"/>
        </w:rPr>
        <w:alias w:val="模块:账龄超过1年的重要预收款项"/>
        <w:tag w:val="_GBC_59300802f7ac43e3ab1ce4a570fb0267"/>
        <w:id w:val="95211671"/>
        <w:lock w:val="sdtLocked"/>
        <w:placeholder>
          <w:docPart w:val="GBC22222222222222222222222222222"/>
        </w:placeholder>
      </w:sdtPr>
      <w:sdtContent>
        <w:p w:rsidR="00CE2FF5" w:rsidRDefault="009C58EC" w:rsidP="00F918AB">
          <w:pPr>
            <w:pStyle w:val="4"/>
            <w:numPr>
              <w:ilvl w:val="0"/>
              <w:numId w:val="54"/>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1764412523"/>
            <w:lock w:val="sdtContentLocked"/>
            <w:placeholder>
              <w:docPart w:val="GBC22222222222222222222222222222"/>
            </w:placeholder>
          </w:sdtPr>
          <w:sdtContent>
            <w:p w:rsidR="00CE2FF5" w:rsidRDefault="00C45FBA" w:rsidP="00732FD2">
              <w:pPr>
                <w:rPr>
                  <w:rFonts w:cstheme="minorBidi"/>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87003104"/>
        <w:lock w:val="sdtLocked"/>
        <w:placeholder>
          <w:docPart w:val="GBC22222222222222222222222222222"/>
        </w:placeholder>
      </w:sdtPr>
      <w:sdtEndPr>
        <w:rPr>
          <w:rFonts w:cstheme="minorBidi" w:hint="default"/>
          <w:b w:val="0"/>
          <w:bCs w:val="0"/>
          <w:color w:val="000000" w:themeColor="text1"/>
          <w:kern w:val="2"/>
          <w:szCs w:val="21"/>
        </w:rPr>
      </w:sdtEndPr>
      <w:sdtContent>
        <w:p w:rsidR="00CE2FF5" w:rsidRDefault="009C58EC">
          <w:r>
            <w:rPr>
              <w:rFonts w:hint="eastAsia"/>
            </w:rPr>
            <w:t>其他说明：</w:t>
          </w:r>
        </w:p>
        <w:sdt>
          <w:sdtPr>
            <w:alias w:val="是否适用：预收账款的其他说明[双击切换]"/>
            <w:tag w:val="_GBC_f473b6b28a104ffc812e6da4cf5177e5"/>
            <w:id w:val="-1226528252"/>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szCs w:val="21"/>
        </w:rPr>
      </w:pPr>
    </w:p>
    <w:bookmarkStart w:id="166" w:name="_Hlk10535609" w:displacedByCustomXml="next"/>
    <w:sdt>
      <w:sdtPr>
        <w:rPr>
          <w:rFonts w:ascii="宋体" w:hAnsi="宋体" w:cs="宋体" w:hint="eastAsia"/>
          <w:b w:val="0"/>
          <w:bCs w:val="0"/>
          <w:kern w:val="0"/>
          <w:szCs w:val="21"/>
        </w:rPr>
        <w:alias w:val="模块:合同负债"/>
        <w:tag w:val="_SEC_c98a59ac0d184ea5b3b590c23bf7ff8d"/>
        <w:id w:val="503169550"/>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szCs w:val="21"/>
            </w:rPr>
          </w:pPr>
          <w:r>
            <w:rPr>
              <w:rFonts w:hint="eastAsia"/>
              <w:szCs w:val="21"/>
            </w:rPr>
            <w:t>合同负债</w:t>
          </w:r>
        </w:p>
        <w:p w:rsidR="00CE2FF5" w:rsidRDefault="009C58EC" w:rsidP="00F918AB">
          <w:pPr>
            <w:pStyle w:val="4"/>
            <w:numPr>
              <w:ilvl w:val="0"/>
              <w:numId w:val="79"/>
            </w:numPr>
          </w:pPr>
          <w:r>
            <w:rPr>
              <w:rFonts w:hint="eastAsia"/>
            </w:rPr>
            <w:t>合同负债情况</w:t>
          </w:r>
        </w:p>
        <w:sdt>
          <w:sdtPr>
            <w:alias w:val="是否适用：合同负债情况[双击切换]"/>
            <w:tag w:val="_GBC_2b6238a8ea00438eab947f83a5f6451d"/>
            <w:id w:val="-1194610859"/>
            <w:lock w:val="sdtContentLocked"/>
            <w:placeholder>
              <w:docPart w:val="GBC22222222222222222222222222222"/>
            </w:placeholder>
          </w:sdtPr>
          <w:sdtContent>
            <w:p w:rsidR="00CE2FF5" w:rsidRDefault="00C45FBA">
              <w:r>
                <w:fldChar w:fldCharType="begin"/>
              </w:r>
              <w:r w:rsidR="00281B5D">
                <w:instrText xml:space="preserve"> MACROBUTTON  SnrToggleCheckbox √适用 </w:instrText>
              </w:r>
              <w:r>
                <w:fldChar w:fldCharType="end"/>
              </w:r>
              <w:r>
                <w:fldChar w:fldCharType="begin"/>
              </w:r>
              <w:r w:rsidR="00281B5D">
                <w:instrText xml:space="preserve"> MACROBUTTON  SnrToggleCheckbox □不适用 </w:instrText>
              </w:r>
              <w:r>
                <w:fldChar w:fldCharType="end"/>
              </w:r>
            </w:p>
          </w:sdtContent>
        </w:sdt>
        <w:p w:rsidR="00CE2FF5" w:rsidRDefault="009C58EC">
          <w:pPr>
            <w:ind w:left="360"/>
            <w:jc w:val="right"/>
          </w:pPr>
          <w:r>
            <w:rPr>
              <w:rFonts w:hint="eastAsia"/>
            </w:rPr>
            <w:t>单位：</w:t>
          </w:r>
          <w:sdt>
            <w:sdtPr>
              <w:rPr>
                <w:rFonts w:hint="eastAsia"/>
              </w:rPr>
              <w:alias w:val="单位：合同负债情况"/>
              <w:tag w:val="_GBC_0024c0ddc3514b009e8166b63dc10ae9"/>
              <w:id w:val="-17743319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合同负债情况"/>
              <w:tag w:val="_GBC_154d9411b9764a4f8e1412d0a22c8375"/>
              <w:id w:val="-15123659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3078"/>
            <w:gridCol w:w="3073"/>
          </w:tblGrid>
          <w:tr w:rsidR="00281B5D" w:rsidTr="00281B5D">
            <w:sdt>
              <w:sdtPr>
                <w:tag w:val="_PLD_c5e783ac966e416184ff57e436f98be2"/>
                <w:id w:val="628645560"/>
                <w:lock w:val="sdtLocked"/>
              </w:sdtPr>
              <w:sdtContent>
                <w:tc>
                  <w:tcPr>
                    <w:tcW w:w="1601" w:type="pct"/>
                    <w:shd w:val="clear" w:color="auto" w:fill="auto"/>
                  </w:tcPr>
                  <w:p w:rsidR="00281B5D" w:rsidRDefault="00281B5D" w:rsidP="00281B5D">
                    <w:pPr>
                      <w:jc w:val="center"/>
                      <w:rPr>
                        <w:szCs w:val="21"/>
                      </w:rPr>
                    </w:pPr>
                    <w:r>
                      <w:rPr>
                        <w:rFonts w:hint="eastAsia"/>
                        <w:szCs w:val="21"/>
                      </w:rPr>
                      <w:t>项目</w:t>
                    </w:r>
                  </w:p>
                </w:tc>
              </w:sdtContent>
            </w:sdt>
            <w:sdt>
              <w:sdtPr>
                <w:tag w:val="_PLD_a4f8a9567271447e9f7bc01f59c6eed6"/>
                <w:id w:val="628645561"/>
                <w:lock w:val="sdtLocked"/>
              </w:sdtPr>
              <w:sdtContent>
                <w:tc>
                  <w:tcPr>
                    <w:tcW w:w="1701" w:type="pct"/>
                    <w:shd w:val="clear" w:color="auto" w:fill="auto"/>
                    <w:vAlign w:val="center"/>
                  </w:tcPr>
                  <w:p w:rsidR="00281B5D" w:rsidRDefault="00281B5D" w:rsidP="00281B5D">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b8f751ec83834a96b0e87c862d2ae80b"/>
                <w:id w:val="628645562"/>
                <w:lock w:val="sdtLocked"/>
              </w:sdtPr>
              <w:sdtContent>
                <w:tc>
                  <w:tcPr>
                    <w:tcW w:w="1698" w:type="pct"/>
                    <w:shd w:val="clear" w:color="auto" w:fill="auto"/>
                    <w:vAlign w:val="center"/>
                  </w:tcPr>
                  <w:p w:rsidR="00281B5D" w:rsidRDefault="00281B5D" w:rsidP="00281B5D">
                    <w:pPr>
                      <w:autoSpaceDE w:val="0"/>
                      <w:autoSpaceDN w:val="0"/>
                      <w:adjustRightInd w:val="0"/>
                      <w:snapToGrid w:val="0"/>
                      <w:spacing w:line="240" w:lineRule="atLeast"/>
                      <w:jc w:val="center"/>
                      <w:rPr>
                        <w:szCs w:val="21"/>
                      </w:rPr>
                    </w:pPr>
                    <w:r>
                      <w:rPr>
                        <w:rFonts w:hint="eastAsia"/>
                        <w:szCs w:val="21"/>
                      </w:rPr>
                      <w:t>期初余额</w:t>
                    </w:r>
                  </w:p>
                </w:tc>
              </w:sdtContent>
            </w:sdt>
          </w:tr>
          <w:sdt>
            <w:sdtPr>
              <w:rPr>
                <w:color w:val="000000"/>
                <w:szCs w:val="21"/>
              </w:rPr>
              <w:alias w:val="合同负债明细"/>
              <w:tag w:val="_TUP_d1c7a7f050fb40619e0f52b844ab99a2"/>
              <w:id w:val="628645563"/>
              <w:lock w:val="sdtLocked"/>
            </w:sdtPr>
            <w:sdtContent>
              <w:tr w:rsidR="00281B5D" w:rsidTr="00281B5D">
                <w:tc>
                  <w:tcPr>
                    <w:tcW w:w="1601" w:type="pct"/>
                    <w:shd w:val="clear" w:color="auto" w:fill="auto"/>
                  </w:tcPr>
                  <w:p w:rsidR="00281B5D" w:rsidRDefault="00281B5D" w:rsidP="00281B5D">
                    <w:pPr>
                      <w:rPr>
                        <w:szCs w:val="21"/>
                      </w:rPr>
                    </w:pPr>
                    <w:r>
                      <w:t>预收货款</w:t>
                    </w:r>
                  </w:p>
                </w:tc>
                <w:tc>
                  <w:tcPr>
                    <w:tcW w:w="1701" w:type="pct"/>
                    <w:shd w:val="clear" w:color="auto" w:fill="auto"/>
                  </w:tcPr>
                  <w:p w:rsidR="00281B5D" w:rsidRDefault="00281B5D" w:rsidP="00281B5D">
                    <w:pPr>
                      <w:jc w:val="right"/>
                      <w:rPr>
                        <w:szCs w:val="21"/>
                      </w:rPr>
                    </w:pPr>
                    <w:r>
                      <w:t>384,989,817.27</w:t>
                    </w:r>
                  </w:p>
                </w:tc>
                <w:tc>
                  <w:tcPr>
                    <w:tcW w:w="1698" w:type="pct"/>
                    <w:shd w:val="clear" w:color="auto" w:fill="auto"/>
                  </w:tcPr>
                  <w:p w:rsidR="00281B5D" w:rsidRDefault="0056671E" w:rsidP="00281B5D">
                    <w:pPr>
                      <w:jc w:val="right"/>
                      <w:rPr>
                        <w:szCs w:val="21"/>
                      </w:rPr>
                    </w:pPr>
                    <w:r>
                      <w:t>240,682,496.20</w:t>
                    </w:r>
                  </w:p>
                </w:tc>
              </w:tr>
            </w:sdtContent>
          </w:sdt>
          <w:sdt>
            <w:sdtPr>
              <w:rPr>
                <w:color w:val="000000"/>
                <w:szCs w:val="21"/>
              </w:rPr>
              <w:alias w:val="合同负债明细"/>
              <w:tag w:val="_TUP_d1c7a7f050fb40619e0f52b844ab99a2"/>
              <w:id w:val="628645564"/>
              <w:lock w:val="sdtLocked"/>
            </w:sdtPr>
            <w:sdtContent>
              <w:tr w:rsidR="00281B5D" w:rsidTr="00281B5D">
                <w:tc>
                  <w:tcPr>
                    <w:tcW w:w="1601" w:type="pct"/>
                    <w:shd w:val="clear" w:color="auto" w:fill="auto"/>
                  </w:tcPr>
                  <w:p w:rsidR="00281B5D" w:rsidRDefault="00281B5D" w:rsidP="00281B5D">
                    <w:pPr>
                      <w:rPr>
                        <w:szCs w:val="21"/>
                      </w:rPr>
                    </w:pPr>
                  </w:p>
                </w:tc>
                <w:tc>
                  <w:tcPr>
                    <w:tcW w:w="1701" w:type="pct"/>
                    <w:shd w:val="clear" w:color="auto" w:fill="auto"/>
                  </w:tcPr>
                  <w:p w:rsidR="00281B5D" w:rsidRDefault="00281B5D" w:rsidP="00281B5D">
                    <w:pPr>
                      <w:jc w:val="right"/>
                      <w:rPr>
                        <w:szCs w:val="21"/>
                      </w:rPr>
                    </w:pPr>
                  </w:p>
                </w:tc>
                <w:tc>
                  <w:tcPr>
                    <w:tcW w:w="1698" w:type="pct"/>
                    <w:shd w:val="clear" w:color="auto" w:fill="auto"/>
                  </w:tcPr>
                  <w:p w:rsidR="00281B5D" w:rsidRDefault="00281B5D" w:rsidP="00281B5D">
                    <w:pPr>
                      <w:jc w:val="right"/>
                      <w:rPr>
                        <w:szCs w:val="21"/>
                      </w:rPr>
                    </w:pPr>
                  </w:p>
                </w:tc>
              </w:tr>
            </w:sdtContent>
          </w:sdt>
          <w:tr w:rsidR="0056671E" w:rsidTr="00281B5D">
            <w:sdt>
              <w:sdtPr>
                <w:tag w:val="_PLD_749720f346f74db784b99fec9408ed39"/>
                <w:id w:val="628645565"/>
                <w:lock w:val="sdtLocked"/>
              </w:sdtPr>
              <w:sdtContent>
                <w:tc>
                  <w:tcPr>
                    <w:tcW w:w="1601" w:type="pct"/>
                    <w:shd w:val="clear" w:color="auto" w:fill="auto"/>
                  </w:tcPr>
                  <w:p w:rsidR="0056671E" w:rsidRDefault="0056671E" w:rsidP="00281B5D">
                    <w:pPr>
                      <w:jc w:val="center"/>
                      <w:rPr>
                        <w:color w:val="000000"/>
                        <w:szCs w:val="21"/>
                      </w:rPr>
                    </w:pPr>
                    <w:r>
                      <w:rPr>
                        <w:rFonts w:hint="eastAsia"/>
                        <w:color w:val="000000"/>
                        <w:szCs w:val="21"/>
                      </w:rPr>
                      <w:t>合计</w:t>
                    </w:r>
                  </w:p>
                </w:tc>
              </w:sdtContent>
            </w:sdt>
            <w:tc>
              <w:tcPr>
                <w:tcW w:w="1701" w:type="pct"/>
                <w:shd w:val="clear" w:color="auto" w:fill="auto"/>
              </w:tcPr>
              <w:p w:rsidR="0056671E" w:rsidRDefault="0056671E" w:rsidP="00281B5D">
                <w:pPr>
                  <w:jc w:val="right"/>
                  <w:rPr>
                    <w:szCs w:val="21"/>
                  </w:rPr>
                </w:pPr>
                <w:r>
                  <w:t>384,989,817.27</w:t>
                </w:r>
              </w:p>
            </w:tc>
            <w:tc>
              <w:tcPr>
                <w:tcW w:w="1698" w:type="pct"/>
                <w:shd w:val="clear" w:color="auto" w:fill="auto"/>
              </w:tcPr>
              <w:p w:rsidR="0056671E" w:rsidRDefault="0056671E" w:rsidP="00D521DE">
                <w:pPr>
                  <w:jc w:val="right"/>
                  <w:rPr>
                    <w:szCs w:val="21"/>
                  </w:rPr>
                </w:pPr>
                <w:r>
                  <w:t>240,682,496.20</w:t>
                </w:r>
              </w:p>
            </w:tc>
          </w:tr>
        </w:tbl>
        <w:p w:rsidR="00281B5D" w:rsidRDefault="00281B5D"/>
        <w:p w:rsidR="00CE2FF5" w:rsidRDefault="00C45FBA">
          <w:pPr>
            <w:rPr>
              <w:szCs w:val="21"/>
            </w:rPr>
          </w:pPr>
        </w:p>
      </w:sdtContent>
    </w:sdt>
    <w:bookmarkEnd w:id="166" w:displacedByCustomXml="prev"/>
    <w:bookmarkStart w:id="167" w:name="_Hlk10535674" w:displacedByCustomXml="next"/>
    <w:sdt>
      <w:sdtPr>
        <w:rPr>
          <w:rFonts w:ascii="宋体" w:hAnsi="宋体" w:cs="宋体" w:hint="eastAsia"/>
          <w:b w:val="0"/>
          <w:bCs w:val="0"/>
          <w:kern w:val="0"/>
          <w:szCs w:val="21"/>
        </w:rPr>
        <w:alias w:val="模块:报告期内账面价值发生重大变动的金额和原因"/>
        <w:tag w:val="_SEC_c824c488dbc74824b379bb9187c7bdf0"/>
        <w:id w:val="1366181390"/>
        <w:lock w:val="sdtLocked"/>
        <w:placeholder>
          <w:docPart w:val="GBC22222222222222222222222222222"/>
        </w:placeholder>
      </w:sdtPr>
      <w:sdtEndPr>
        <w:rPr>
          <w:rFonts w:hint="default"/>
        </w:rPr>
      </w:sdtEndPr>
      <w:sdtContent>
        <w:p w:rsidR="00CE2FF5" w:rsidRDefault="009C58EC" w:rsidP="00F918AB">
          <w:pPr>
            <w:pStyle w:val="4"/>
            <w:numPr>
              <w:ilvl w:val="0"/>
              <w:numId w:val="79"/>
            </w:numPr>
            <w:rPr>
              <w:szCs w:val="21"/>
            </w:rPr>
          </w:pPr>
          <w:r>
            <w:rPr>
              <w:rFonts w:hint="eastAsia"/>
              <w:szCs w:val="21"/>
            </w:rPr>
            <w:t>报告期内账面价值发生重大变动的金额和原因</w:t>
          </w:r>
        </w:p>
        <w:sdt>
          <w:sdtPr>
            <w:rPr>
              <w:szCs w:val="21"/>
            </w:rPr>
            <w:alias w:val="是否适用：合同负债账面价值发生重大变动[双击切换]"/>
            <w:tag w:val="_GBC_18d9cdd7095d4bda8f22860c58746248"/>
            <w:id w:val="313063400"/>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bookmarkEnd w:id="167" w:displacedByCustomXml="prev"/>
    <w:bookmarkStart w:id="168" w:name="_Hlk10535687" w:displacedByCustomXml="next"/>
    <w:bookmarkStart w:id="169" w:name="_Hlk10535696" w:displacedByCustomXml="next"/>
    <w:sdt>
      <w:sdtPr>
        <w:rPr>
          <w:rFonts w:hint="eastAsia"/>
          <w:szCs w:val="21"/>
        </w:rPr>
        <w:alias w:val="模块:其他说明："/>
        <w:tag w:val="_SEC_1910d69cccc04d3fb0422784d0b1dd58"/>
        <w:id w:val="1091438561"/>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其他说明：</w:t>
          </w:r>
          <w:bookmarkEnd w:id="168"/>
        </w:p>
        <w:sdt>
          <w:sdtPr>
            <w:rPr>
              <w:szCs w:val="21"/>
            </w:rPr>
            <w:alias w:val="是否适用：合同负债其他说明[双击切换]"/>
            <w:tag w:val="_GBC_f73cf097b72042508657c656d4dc0c08"/>
            <w:id w:val="2059824217"/>
            <w:lock w:val="sdtContentLocked"/>
            <w:placeholder>
              <w:docPart w:val="GBC22222222222222222222222222222"/>
            </w:placeholder>
          </w:sdtPr>
          <w:sdtContent>
            <w:p w:rsidR="00CE2FF5" w:rsidRDefault="00C45FBA" w:rsidP="00732FD2">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bookmarkEnd w:id="169" w:displacedByCustomXml="prev"/>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应付职工薪酬</w:t>
      </w:r>
    </w:p>
    <w:sdt>
      <w:sdtPr>
        <w:rPr>
          <w:rFonts w:ascii="宋体" w:hAnsi="宋体" w:cs="宋体"/>
          <w:b w:val="0"/>
          <w:bCs w:val="0"/>
          <w:kern w:val="0"/>
          <w:szCs w:val="24"/>
        </w:rPr>
        <w:alias w:val="模块:应付职工薪酬列示："/>
        <w:tag w:val="_GBC_fa609950067149f1a5c0a6c3ba353431"/>
        <w:id w:val="-1255745950"/>
        <w:lock w:val="sdtLocked"/>
        <w:placeholder>
          <w:docPart w:val="GBC22222222222222222222222222222"/>
        </w:placeholder>
      </w:sdtPr>
      <w:sdtContent>
        <w:p w:rsidR="00CE2FF5" w:rsidRDefault="009C58EC" w:rsidP="00F918AB">
          <w:pPr>
            <w:pStyle w:val="4"/>
            <w:numPr>
              <w:ilvl w:val="0"/>
              <w:numId w:val="110"/>
            </w:numPr>
          </w:pPr>
          <w:r>
            <w:rPr>
              <w:rFonts w:hint="eastAsia"/>
            </w:rPr>
            <w:t>应付职工薪酬列示</w:t>
          </w:r>
        </w:p>
        <w:sdt>
          <w:sdtPr>
            <w:alias w:val="是否适用：应付职工薪酬列示[双击切换]"/>
            <w:tag w:val="_GBC_88faccc480a843dca589c1af0d3fee37"/>
            <w:id w:val="1022441054"/>
            <w:lock w:val="sdtContentLocked"/>
            <w:placeholder>
              <w:docPart w:val="GBC22222222222222222222222222222"/>
            </w:placeholder>
          </w:sdtPr>
          <w:sdtContent>
            <w:p w:rsidR="00CE2FF5" w:rsidRDefault="00C45FBA">
              <w:r>
                <w:fldChar w:fldCharType="begin"/>
              </w:r>
              <w:r w:rsidR="00281B5D">
                <w:instrText xml:space="preserve"> MACROBUTTON  SnrToggleCheckbox √适用 </w:instrText>
              </w:r>
              <w:r>
                <w:fldChar w:fldCharType="end"/>
              </w:r>
              <w:r>
                <w:fldChar w:fldCharType="begin"/>
              </w:r>
              <w:r w:rsidR="00281B5D">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应付职工薪酬"/>
              <w:tag w:val="_GBC_5c4cdcd7cd924c4ca8e87f806bc459b0"/>
              <w:id w:val="-10008896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应付职工薪酬"/>
              <w:tag w:val="_GBC_1b7f0fd0ca54470ca12f1037c092be9a"/>
              <w:id w:val="1515648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281B5D" w:rsidRPr="00732FD2" w:rsidTr="00281B5D">
            <w:sdt>
              <w:sdtPr>
                <w:rPr>
                  <w:sz w:val="18"/>
                  <w:szCs w:val="18"/>
                </w:rPr>
                <w:tag w:val="_PLD_481bea2acb8f49ac9b4cfc92cd4a426e"/>
                <w:id w:val="628645662"/>
                <w:lock w:val="sdtLocked"/>
              </w:sdtPr>
              <w:sdtContent>
                <w:tc>
                  <w:tcPr>
                    <w:tcW w:w="1437" w:type="pct"/>
                    <w:shd w:val="clear" w:color="auto" w:fill="auto"/>
                    <w:vAlign w:val="center"/>
                  </w:tcPr>
                  <w:p w:rsidR="00281B5D" w:rsidRPr="00732FD2" w:rsidRDefault="00281B5D" w:rsidP="00281B5D">
                    <w:pPr>
                      <w:jc w:val="center"/>
                      <w:rPr>
                        <w:sz w:val="18"/>
                        <w:szCs w:val="18"/>
                      </w:rPr>
                    </w:pPr>
                    <w:r w:rsidRPr="00732FD2">
                      <w:rPr>
                        <w:rFonts w:hint="eastAsia"/>
                        <w:sz w:val="18"/>
                        <w:szCs w:val="18"/>
                      </w:rPr>
                      <w:t>项目</w:t>
                    </w:r>
                  </w:p>
                </w:tc>
              </w:sdtContent>
            </w:sdt>
            <w:sdt>
              <w:sdtPr>
                <w:rPr>
                  <w:sz w:val="18"/>
                  <w:szCs w:val="18"/>
                </w:rPr>
                <w:tag w:val="_PLD_ff27c0f5bcb94d9b932762b91edf2ff1"/>
                <w:id w:val="628645663"/>
                <w:lock w:val="sdtLocked"/>
              </w:sdtPr>
              <w:sdtContent>
                <w:tc>
                  <w:tcPr>
                    <w:tcW w:w="890" w:type="pct"/>
                    <w:shd w:val="clear" w:color="auto" w:fill="auto"/>
                    <w:vAlign w:val="center"/>
                  </w:tcPr>
                  <w:p w:rsidR="00281B5D" w:rsidRPr="00732FD2" w:rsidRDefault="00281B5D" w:rsidP="00281B5D">
                    <w:pPr>
                      <w:jc w:val="center"/>
                      <w:rPr>
                        <w:sz w:val="18"/>
                        <w:szCs w:val="18"/>
                      </w:rPr>
                    </w:pPr>
                    <w:r w:rsidRPr="00732FD2">
                      <w:rPr>
                        <w:rFonts w:hint="eastAsia"/>
                        <w:sz w:val="18"/>
                        <w:szCs w:val="18"/>
                      </w:rPr>
                      <w:t>期初余额</w:t>
                    </w:r>
                  </w:p>
                </w:tc>
              </w:sdtContent>
            </w:sdt>
            <w:sdt>
              <w:sdtPr>
                <w:rPr>
                  <w:sz w:val="18"/>
                  <w:szCs w:val="18"/>
                </w:rPr>
                <w:tag w:val="_PLD_7274636f27ae4e048ade60bfddaa8164"/>
                <w:id w:val="628645664"/>
                <w:lock w:val="sdtLocked"/>
              </w:sdtPr>
              <w:sdtContent>
                <w:tc>
                  <w:tcPr>
                    <w:tcW w:w="888" w:type="pct"/>
                    <w:shd w:val="clear" w:color="auto" w:fill="auto"/>
                    <w:vAlign w:val="center"/>
                  </w:tcPr>
                  <w:p w:rsidR="00281B5D" w:rsidRPr="00732FD2" w:rsidRDefault="00281B5D" w:rsidP="00281B5D">
                    <w:pPr>
                      <w:jc w:val="center"/>
                      <w:rPr>
                        <w:sz w:val="18"/>
                        <w:szCs w:val="18"/>
                      </w:rPr>
                    </w:pPr>
                    <w:r w:rsidRPr="00732FD2">
                      <w:rPr>
                        <w:rFonts w:hint="eastAsia"/>
                        <w:sz w:val="18"/>
                        <w:szCs w:val="18"/>
                      </w:rPr>
                      <w:t>本期增加</w:t>
                    </w:r>
                  </w:p>
                </w:tc>
              </w:sdtContent>
            </w:sdt>
            <w:sdt>
              <w:sdtPr>
                <w:rPr>
                  <w:sz w:val="18"/>
                  <w:szCs w:val="18"/>
                </w:rPr>
                <w:tag w:val="_PLD_07ae572963de436aa2308d649a28c23b"/>
                <w:id w:val="628645665"/>
                <w:lock w:val="sdtLocked"/>
              </w:sdtPr>
              <w:sdtContent>
                <w:tc>
                  <w:tcPr>
                    <w:tcW w:w="890" w:type="pct"/>
                    <w:shd w:val="clear" w:color="auto" w:fill="auto"/>
                    <w:vAlign w:val="center"/>
                  </w:tcPr>
                  <w:p w:rsidR="00281B5D" w:rsidRPr="00732FD2" w:rsidRDefault="00281B5D" w:rsidP="00281B5D">
                    <w:pPr>
                      <w:jc w:val="center"/>
                      <w:rPr>
                        <w:sz w:val="18"/>
                        <w:szCs w:val="18"/>
                      </w:rPr>
                    </w:pPr>
                    <w:r w:rsidRPr="00732FD2">
                      <w:rPr>
                        <w:rFonts w:hint="eastAsia"/>
                        <w:sz w:val="18"/>
                        <w:szCs w:val="18"/>
                      </w:rPr>
                      <w:t>本期减少</w:t>
                    </w:r>
                  </w:p>
                </w:tc>
              </w:sdtContent>
            </w:sdt>
            <w:sdt>
              <w:sdtPr>
                <w:rPr>
                  <w:sz w:val="18"/>
                  <w:szCs w:val="18"/>
                </w:rPr>
                <w:tag w:val="_PLD_27069329d7654e34bc45ca7dee532204"/>
                <w:id w:val="628645666"/>
                <w:lock w:val="sdtLocked"/>
              </w:sdtPr>
              <w:sdtContent>
                <w:tc>
                  <w:tcPr>
                    <w:tcW w:w="895" w:type="pct"/>
                    <w:shd w:val="clear" w:color="auto" w:fill="auto"/>
                    <w:vAlign w:val="center"/>
                  </w:tcPr>
                  <w:p w:rsidR="00281B5D" w:rsidRPr="00732FD2" w:rsidRDefault="00281B5D" w:rsidP="00281B5D">
                    <w:pPr>
                      <w:jc w:val="center"/>
                      <w:rPr>
                        <w:sz w:val="18"/>
                        <w:szCs w:val="18"/>
                      </w:rPr>
                    </w:pPr>
                    <w:r w:rsidRPr="00732FD2">
                      <w:rPr>
                        <w:rFonts w:hint="eastAsia"/>
                        <w:sz w:val="18"/>
                        <w:szCs w:val="18"/>
                      </w:rPr>
                      <w:t>期末余额</w:t>
                    </w:r>
                  </w:p>
                </w:tc>
              </w:sdtContent>
            </w:sdt>
          </w:tr>
          <w:tr w:rsidR="00281B5D" w:rsidRPr="00732FD2" w:rsidTr="00281B5D">
            <w:sdt>
              <w:sdtPr>
                <w:rPr>
                  <w:sz w:val="18"/>
                  <w:szCs w:val="18"/>
                </w:rPr>
                <w:tag w:val="_PLD_8272d2e82a6f45a197d65c1251ac79c7"/>
                <w:id w:val="628645667"/>
                <w:lock w:val="sdtLocked"/>
              </w:sdtPr>
              <w:sdtContent>
                <w:tc>
                  <w:tcPr>
                    <w:tcW w:w="1437" w:type="pct"/>
                    <w:shd w:val="clear" w:color="auto" w:fill="auto"/>
                  </w:tcPr>
                  <w:p w:rsidR="00281B5D" w:rsidRPr="00732FD2" w:rsidRDefault="00281B5D" w:rsidP="00281B5D">
                    <w:pPr>
                      <w:rPr>
                        <w:sz w:val="18"/>
                        <w:szCs w:val="18"/>
                      </w:rPr>
                    </w:pPr>
                    <w:r w:rsidRPr="00732FD2">
                      <w:rPr>
                        <w:rFonts w:hint="eastAsia"/>
                        <w:sz w:val="18"/>
                        <w:szCs w:val="18"/>
                      </w:rPr>
                      <w:t>一、短期薪酬</w:t>
                    </w:r>
                  </w:p>
                </w:tc>
              </w:sdtContent>
            </w:sdt>
            <w:tc>
              <w:tcPr>
                <w:tcW w:w="890" w:type="pct"/>
                <w:shd w:val="clear" w:color="auto" w:fill="auto"/>
              </w:tcPr>
              <w:p w:rsidR="00281B5D" w:rsidRPr="00732FD2" w:rsidRDefault="00281B5D" w:rsidP="00281B5D">
                <w:pPr>
                  <w:jc w:val="right"/>
                  <w:rPr>
                    <w:sz w:val="18"/>
                    <w:szCs w:val="18"/>
                  </w:rPr>
                </w:pPr>
                <w:r w:rsidRPr="00732FD2">
                  <w:rPr>
                    <w:sz w:val="18"/>
                    <w:szCs w:val="18"/>
                  </w:rPr>
                  <w:t>56,502,679.56</w:t>
                </w:r>
              </w:p>
            </w:tc>
            <w:tc>
              <w:tcPr>
                <w:tcW w:w="888" w:type="pct"/>
                <w:shd w:val="clear" w:color="auto" w:fill="auto"/>
              </w:tcPr>
              <w:p w:rsidR="00281B5D" w:rsidRPr="00732FD2" w:rsidRDefault="00281B5D" w:rsidP="00281B5D">
                <w:pPr>
                  <w:jc w:val="right"/>
                  <w:rPr>
                    <w:sz w:val="18"/>
                    <w:szCs w:val="18"/>
                    <w:highlight w:val="yellow"/>
                  </w:rPr>
                </w:pPr>
                <w:r w:rsidRPr="00732FD2">
                  <w:rPr>
                    <w:sz w:val="18"/>
                    <w:szCs w:val="18"/>
                  </w:rPr>
                  <w:t>207,179,414.62</w:t>
                </w:r>
              </w:p>
            </w:tc>
            <w:tc>
              <w:tcPr>
                <w:tcW w:w="890" w:type="pct"/>
                <w:shd w:val="clear" w:color="auto" w:fill="auto"/>
              </w:tcPr>
              <w:p w:rsidR="00281B5D" w:rsidRPr="00732FD2" w:rsidRDefault="00281B5D" w:rsidP="00281B5D">
                <w:pPr>
                  <w:jc w:val="right"/>
                  <w:rPr>
                    <w:sz w:val="18"/>
                    <w:szCs w:val="18"/>
                    <w:highlight w:val="yellow"/>
                  </w:rPr>
                </w:pPr>
                <w:r w:rsidRPr="00732FD2">
                  <w:rPr>
                    <w:sz w:val="18"/>
                    <w:szCs w:val="18"/>
                  </w:rPr>
                  <w:t>236,934,442.42</w:t>
                </w:r>
              </w:p>
            </w:tc>
            <w:tc>
              <w:tcPr>
                <w:tcW w:w="895" w:type="pct"/>
                <w:shd w:val="clear" w:color="auto" w:fill="auto"/>
              </w:tcPr>
              <w:p w:rsidR="00281B5D" w:rsidRPr="00732FD2" w:rsidDel="0038014A" w:rsidRDefault="00281B5D" w:rsidP="00281B5D">
                <w:pPr>
                  <w:jc w:val="right"/>
                  <w:rPr>
                    <w:sz w:val="18"/>
                    <w:szCs w:val="18"/>
                  </w:rPr>
                </w:pPr>
                <w:r w:rsidRPr="00732FD2">
                  <w:rPr>
                    <w:sz w:val="18"/>
                    <w:szCs w:val="18"/>
                  </w:rPr>
                  <w:t>26,747,651.76</w:t>
                </w:r>
              </w:p>
            </w:tc>
          </w:tr>
          <w:tr w:rsidR="00281B5D" w:rsidRPr="00732FD2" w:rsidTr="00281B5D">
            <w:sdt>
              <w:sdtPr>
                <w:rPr>
                  <w:sz w:val="18"/>
                  <w:szCs w:val="18"/>
                </w:rPr>
                <w:tag w:val="_PLD_e3c7b981b4f64fe3993a41cabeb3d888"/>
                <w:id w:val="628645668"/>
                <w:lock w:val="sdtLocked"/>
              </w:sdtPr>
              <w:sdtContent>
                <w:tc>
                  <w:tcPr>
                    <w:tcW w:w="1437" w:type="pct"/>
                    <w:shd w:val="clear" w:color="auto" w:fill="auto"/>
                  </w:tcPr>
                  <w:p w:rsidR="00281B5D" w:rsidRPr="00732FD2" w:rsidRDefault="00281B5D" w:rsidP="00281B5D">
                    <w:pPr>
                      <w:rPr>
                        <w:sz w:val="18"/>
                        <w:szCs w:val="18"/>
                      </w:rPr>
                    </w:pPr>
                    <w:r w:rsidRPr="00732FD2">
                      <w:rPr>
                        <w:rFonts w:hint="eastAsia"/>
                        <w:sz w:val="18"/>
                        <w:szCs w:val="18"/>
                      </w:rPr>
                      <w:t>二、离职后福利-设定提存计划</w:t>
                    </w:r>
                  </w:p>
                </w:tc>
              </w:sdtContent>
            </w:sdt>
            <w:tc>
              <w:tcPr>
                <w:tcW w:w="890" w:type="pct"/>
                <w:shd w:val="clear" w:color="auto" w:fill="auto"/>
              </w:tcPr>
              <w:p w:rsidR="00281B5D" w:rsidRPr="00732FD2" w:rsidRDefault="00281B5D" w:rsidP="00281B5D">
                <w:pPr>
                  <w:jc w:val="right"/>
                  <w:rPr>
                    <w:sz w:val="18"/>
                    <w:szCs w:val="18"/>
                  </w:rPr>
                </w:pPr>
                <w:r w:rsidRPr="00732FD2">
                  <w:rPr>
                    <w:sz w:val="18"/>
                    <w:szCs w:val="18"/>
                  </w:rPr>
                  <w:t>5,032,496.20</w:t>
                </w:r>
              </w:p>
            </w:tc>
            <w:tc>
              <w:tcPr>
                <w:tcW w:w="888" w:type="pct"/>
                <w:shd w:val="clear" w:color="auto" w:fill="auto"/>
              </w:tcPr>
              <w:p w:rsidR="00281B5D" w:rsidRPr="00732FD2" w:rsidRDefault="00281B5D" w:rsidP="00281B5D">
                <w:pPr>
                  <w:jc w:val="right"/>
                  <w:rPr>
                    <w:sz w:val="18"/>
                    <w:szCs w:val="18"/>
                  </w:rPr>
                </w:pPr>
                <w:r w:rsidRPr="00732FD2">
                  <w:rPr>
                    <w:sz w:val="18"/>
                    <w:szCs w:val="18"/>
                  </w:rPr>
                  <w:t>9,878,066.62</w:t>
                </w:r>
              </w:p>
            </w:tc>
            <w:tc>
              <w:tcPr>
                <w:tcW w:w="890" w:type="pct"/>
                <w:shd w:val="clear" w:color="auto" w:fill="auto"/>
              </w:tcPr>
              <w:p w:rsidR="00281B5D" w:rsidRPr="00732FD2" w:rsidRDefault="00281B5D" w:rsidP="00281B5D">
                <w:pPr>
                  <w:jc w:val="right"/>
                  <w:rPr>
                    <w:sz w:val="18"/>
                    <w:szCs w:val="18"/>
                  </w:rPr>
                </w:pPr>
                <w:r w:rsidRPr="00732FD2">
                  <w:rPr>
                    <w:sz w:val="18"/>
                    <w:szCs w:val="18"/>
                  </w:rPr>
                  <w:t>13,274,559.76</w:t>
                </w:r>
              </w:p>
            </w:tc>
            <w:tc>
              <w:tcPr>
                <w:tcW w:w="895" w:type="pct"/>
                <w:shd w:val="clear" w:color="auto" w:fill="auto"/>
              </w:tcPr>
              <w:p w:rsidR="00281B5D" w:rsidRPr="00732FD2" w:rsidRDefault="00281B5D" w:rsidP="00281B5D">
                <w:pPr>
                  <w:jc w:val="right"/>
                  <w:rPr>
                    <w:sz w:val="18"/>
                    <w:szCs w:val="18"/>
                  </w:rPr>
                </w:pPr>
                <w:r w:rsidRPr="00732FD2">
                  <w:rPr>
                    <w:sz w:val="18"/>
                    <w:szCs w:val="18"/>
                  </w:rPr>
                  <w:t>1,636,003.06</w:t>
                </w:r>
              </w:p>
            </w:tc>
          </w:tr>
          <w:tr w:rsidR="00281B5D" w:rsidRPr="00732FD2" w:rsidTr="00281B5D">
            <w:sdt>
              <w:sdtPr>
                <w:rPr>
                  <w:sz w:val="18"/>
                  <w:szCs w:val="18"/>
                </w:rPr>
                <w:tag w:val="_PLD_d615e4da2a4948e5994fcc5682898c56"/>
                <w:id w:val="628645669"/>
                <w:lock w:val="sdtLocked"/>
              </w:sdtPr>
              <w:sdtContent>
                <w:tc>
                  <w:tcPr>
                    <w:tcW w:w="1437" w:type="pct"/>
                    <w:shd w:val="clear" w:color="auto" w:fill="auto"/>
                  </w:tcPr>
                  <w:p w:rsidR="00281B5D" w:rsidRPr="00732FD2" w:rsidRDefault="00281B5D" w:rsidP="00281B5D">
                    <w:pPr>
                      <w:rPr>
                        <w:sz w:val="18"/>
                        <w:szCs w:val="18"/>
                      </w:rPr>
                    </w:pPr>
                    <w:r w:rsidRPr="00732FD2">
                      <w:rPr>
                        <w:rFonts w:hint="eastAsia"/>
                        <w:sz w:val="18"/>
                        <w:szCs w:val="18"/>
                      </w:rPr>
                      <w:t>三、辞退福利</w:t>
                    </w:r>
                  </w:p>
                </w:tc>
              </w:sdtContent>
            </w:sdt>
            <w:tc>
              <w:tcPr>
                <w:tcW w:w="890" w:type="pct"/>
                <w:shd w:val="clear" w:color="auto" w:fill="auto"/>
              </w:tcPr>
              <w:p w:rsidR="00281B5D" w:rsidRPr="00732FD2" w:rsidRDefault="00281B5D" w:rsidP="00281B5D">
                <w:pPr>
                  <w:jc w:val="right"/>
                  <w:rPr>
                    <w:sz w:val="18"/>
                    <w:szCs w:val="18"/>
                  </w:rPr>
                </w:pPr>
                <w:r w:rsidRPr="00732FD2">
                  <w:rPr>
                    <w:sz w:val="18"/>
                    <w:szCs w:val="18"/>
                  </w:rPr>
                  <w:t>4,030,258.92</w:t>
                </w:r>
              </w:p>
            </w:tc>
            <w:tc>
              <w:tcPr>
                <w:tcW w:w="888" w:type="pct"/>
                <w:shd w:val="clear" w:color="auto" w:fill="auto"/>
              </w:tcPr>
              <w:p w:rsidR="00281B5D" w:rsidRPr="00732FD2" w:rsidRDefault="00281B5D" w:rsidP="00281B5D">
                <w:pPr>
                  <w:jc w:val="right"/>
                  <w:rPr>
                    <w:sz w:val="18"/>
                    <w:szCs w:val="18"/>
                  </w:rPr>
                </w:pPr>
                <w:r w:rsidRPr="00732FD2">
                  <w:rPr>
                    <w:sz w:val="18"/>
                    <w:szCs w:val="18"/>
                  </w:rPr>
                  <w:t>216,988.55</w:t>
                </w:r>
              </w:p>
            </w:tc>
            <w:tc>
              <w:tcPr>
                <w:tcW w:w="890" w:type="pct"/>
                <w:shd w:val="clear" w:color="auto" w:fill="auto"/>
              </w:tcPr>
              <w:p w:rsidR="00281B5D" w:rsidRPr="00732FD2" w:rsidRDefault="00281B5D" w:rsidP="00281B5D">
                <w:pPr>
                  <w:jc w:val="right"/>
                  <w:rPr>
                    <w:sz w:val="18"/>
                    <w:szCs w:val="18"/>
                  </w:rPr>
                </w:pPr>
                <w:r w:rsidRPr="00732FD2">
                  <w:rPr>
                    <w:sz w:val="18"/>
                    <w:szCs w:val="18"/>
                  </w:rPr>
                  <w:t>3,201,804.60</w:t>
                </w:r>
              </w:p>
            </w:tc>
            <w:tc>
              <w:tcPr>
                <w:tcW w:w="895" w:type="pct"/>
                <w:shd w:val="clear" w:color="auto" w:fill="auto"/>
              </w:tcPr>
              <w:p w:rsidR="00281B5D" w:rsidRPr="00732FD2" w:rsidRDefault="00281B5D" w:rsidP="00281B5D">
                <w:pPr>
                  <w:jc w:val="right"/>
                  <w:rPr>
                    <w:sz w:val="18"/>
                    <w:szCs w:val="18"/>
                  </w:rPr>
                </w:pPr>
                <w:r w:rsidRPr="00732FD2">
                  <w:rPr>
                    <w:sz w:val="18"/>
                    <w:szCs w:val="18"/>
                  </w:rPr>
                  <w:t>1,045,442.87</w:t>
                </w:r>
              </w:p>
            </w:tc>
          </w:tr>
          <w:tr w:rsidR="00281B5D" w:rsidRPr="00732FD2" w:rsidTr="00281B5D">
            <w:sdt>
              <w:sdtPr>
                <w:rPr>
                  <w:sz w:val="18"/>
                  <w:szCs w:val="18"/>
                </w:rPr>
                <w:tag w:val="_PLD_f85ecebc2b9f455eb675b5c3c3edb84c"/>
                <w:id w:val="628645670"/>
                <w:lock w:val="sdtLocked"/>
              </w:sdtPr>
              <w:sdtContent>
                <w:tc>
                  <w:tcPr>
                    <w:tcW w:w="1437" w:type="pct"/>
                    <w:shd w:val="clear" w:color="auto" w:fill="auto"/>
                  </w:tcPr>
                  <w:p w:rsidR="00281B5D" w:rsidRPr="00732FD2" w:rsidRDefault="00281B5D" w:rsidP="00281B5D">
                    <w:pPr>
                      <w:rPr>
                        <w:sz w:val="18"/>
                        <w:szCs w:val="18"/>
                      </w:rPr>
                    </w:pPr>
                    <w:r w:rsidRPr="00732FD2">
                      <w:rPr>
                        <w:rFonts w:hint="eastAsia"/>
                        <w:sz w:val="18"/>
                        <w:szCs w:val="18"/>
                      </w:rPr>
                      <w:t>四、一年内到期的其他福利</w:t>
                    </w:r>
                  </w:p>
                </w:tc>
              </w:sdtContent>
            </w:sdt>
            <w:tc>
              <w:tcPr>
                <w:tcW w:w="890" w:type="pct"/>
                <w:shd w:val="clear" w:color="auto" w:fill="auto"/>
              </w:tcPr>
              <w:p w:rsidR="00281B5D" w:rsidRPr="00732FD2" w:rsidRDefault="00281B5D" w:rsidP="00281B5D">
                <w:pPr>
                  <w:jc w:val="right"/>
                  <w:rPr>
                    <w:sz w:val="18"/>
                    <w:szCs w:val="18"/>
                  </w:rPr>
                </w:pPr>
              </w:p>
            </w:tc>
            <w:tc>
              <w:tcPr>
                <w:tcW w:w="888" w:type="pct"/>
                <w:shd w:val="clear" w:color="auto" w:fill="auto"/>
              </w:tcPr>
              <w:p w:rsidR="00281B5D" w:rsidRPr="00732FD2" w:rsidRDefault="00281B5D" w:rsidP="00281B5D">
                <w:pPr>
                  <w:jc w:val="right"/>
                  <w:rPr>
                    <w:sz w:val="18"/>
                    <w:szCs w:val="18"/>
                  </w:rPr>
                </w:pPr>
              </w:p>
            </w:tc>
            <w:tc>
              <w:tcPr>
                <w:tcW w:w="890" w:type="pct"/>
                <w:shd w:val="clear" w:color="auto" w:fill="auto"/>
              </w:tcPr>
              <w:p w:rsidR="00281B5D" w:rsidRPr="00732FD2" w:rsidRDefault="00281B5D" w:rsidP="00281B5D">
                <w:pPr>
                  <w:jc w:val="right"/>
                  <w:rPr>
                    <w:sz w:val="18"/>
                    <w:szCs w:val="18"/>
                  </w:rPr>
                </w:pPr>
              </w:p>
            </w:tc>
            <w:tc>
              <w:tcPr>
                <w:tcW w:w="895" w:type="pct"/>
                <w:shd w:val="clear" w:color="auto" w:fill="auto"/>
              </w:tcPr>
              <w:p w:rsidR="00281B5D" w:rsidRPr="00732FD2" w:rsidRDefault="00281B5D" w:rsidP="00281B5D">
                <w:pPr>
                  <w:jc w:val="right"/>
                  <w:rPr>
                    <w:sz w:val="18"/>
                    <w:szCs w:val="18"/>
                  </w:rPr>
                </w:pPr>
              </w:p>
            </w:tc>
          </w:tr>
          <w:sdt>
            <w:sdtPr>
              <w:rPr>
                <w:sz w:val="18"/>
                <w:szCs w:val="18"/>
              </w:rPr>
              <w:alias w:val="应付职工薪酬列示明细"/>
              <w:tag w:val="_GBC_6ee0b500781e4fffb019cdc104a0467e"/>
              <w:id w:val="628645671"/>
              <w:lock w:val="sdtLocked"/>
            </w:sdtPr>
            <w:sdtContent>
              <w:tr w:rsidR="00281B5D" w:rsidRPr="00732FD2" w:rsidTr="00281B5D">
                <w:tc>
                  <w:tcPr>
                    <w:tcW w:w="1437" w:type="pct"/>
                    <w:shd w:val="clear" w:color="auto" w:fill="auto"/>
                  </w:tcPr>
                  <w:p w:rsidR="00281B5D" w:rsidRPr="00732FD2" w:rsidRDefault="00281B5D" w:rsidP="00281B5D">
                    <w:pPr>
                      <w:rPr>
                        <w:sz w:val="18"/>
                        <w:szCs w:val="18"/>
                      </w:rPr>
                    </w:pPr>
                  </w:p>
                </w:tc>
                <w:tc>
                  <w:tcPr>
                    <w:tcW w:w="890" w:type="pct"/>
                    <w:shd w:val="clear" w:color="auto" w:fill="auto"/>
                  </w:tcPr>
                  <w:p w:rsidR="00281B5D" w:rsidRPr="00732FD2" w:rsidRDefault="00281B5D" w:rsidP="00281B5D">
                    <w:pPr>
                      <w:jc w:val="right"/>
                      <w:rPr>
                        <w:sz w:val="18"/>
                        <w:szCs w:val="18"/>
                      </w:rPr>
                    </w:pPr>
                  </w:p>
                </w:tc>
                <w:tc>
                  <w:tcPr>
                    <w:tcW w:w="888" w:type="pct"/>
                    <w:shd w:val="clear" w:color="auto" w:fill="auto"/>
                  </w:tcPr>
                  <w:p w:rsidR="00281B5D" w:rsidRPr="00732FD2" w:rsidRDefault="00281B5D" w:rsidP="00281B5D">
                    <w:pPr>
                      <w:jc w:val="right"/>
                      <w:rPr>
                        <w:sz w:val="18"/>
                        <w:szCs w:val="18"/>
                      </w:rPr>
                    </w:pPr>
                  </w:p>
                </w:tc>
                <w:tc>
                  <w:tcPr>
                    <w:tcW w:w="890" w:type="pct"/>
                    <w:shd w:val="clear" w:color="auto" w:fill="auto"/>
                  </w:tcPr>
                  <w:p w:rsidR="00281B5D" w:rsidRPr="00732FD2" w:rsidRDefault="00281B5D" w:rsidP="00281B5D">
                    <w:pPr>
                      <w:jc w:val="right"/>
                      <w:rPr>
                        <w:sz w:val="18"/>
                        <w:szCs w:val="18"/>
                      </w:rPr>
                    </w:pPr>
                  </w:p>
                </w:tc>
                <w:tc>
                  <w:tcPr>
                    <w:tcW w:w="895" w:type="pct"/>
                    <w:shd w:val="clear" w:color="auto" w:fill="auto"/>
                  </w:tcPr>
                  <w:p w:rsidR="00281B5D" w:rsidRPr="00732FD2" w:rsidRDefault="00281B5D" w:rsidP="00281B5D">
                    <w:pPr>
                      <w:jc w:val="right"/>
                      <w:rPr>
                        <w:sz w:val="18"/>
                        <w:szCs w:val="18"/>
                      </w:rPr>
                    </w:pPr>
                  </w:p>
                </w:tc>
              </w:tr>
            </w:sdtContent>
          </w:sdt>
          <w:sdt>
            <w:sdtPr>
              <w:rPr>
                <w:sz w:val="18"/>
                <w:szCs w:val="18"/>
              </w:rPr>
              <w:alias w:val="应付职工薪酬列示明细"/>
              <w:tag w:val="_GBC_6ee0b500781e4fffb019cdc104a0467e"/>
              <w:id w:val="628645672"/>
              <w:lock w:val="sdtLocked"/>
            </w:sdtPr>
            <w:sdtContent>
              <w:tr w:rsidR="00281B5D" w:rsidRPr="00732FD2" w:rsidTr="00281B5D">
                <w:tc>
                  <w:tcPr>
                    <w:tcW w:w="1437" w:type="pct"/>
                    <w:shd w:val="clear" w:color="auto" w:fill="auto"/>
                  </w:tcPr>
                  <w:p w:rsidR="00281B5D" w:rsidRPr="00732FD2" w:rsidRDefault="00281B5D" w:rsidP="00281B5D">
                    <w:pPr>
                      <w:rPr>
                        <w:sz w:val="18"/>
                        <w:szCs w:val="18"/>
                      </w:rPr>
                    </w:pPr>
                  </w:p>
                </w:tc>
                <w:tc>
                  <w:tcPr>
                    <w:tcW w:w="890" w:type="pct"/>
                    <w:shd w:val="clear" w:color="auto" w:fill="auto"/>
                  </w:tcPr>
                  <w:p w:rsidR="00281B5D" w:rsidRPr="00732FD2" w:rsidRDefault="00281B5D" w:rsidP="00281B5D">
                    <w:pPr>
                      <w:jc w:val="right"/>
                      <w:rPr>
                        <w:sz w:val="18"/>
                        <w:szCs w:val="18"/>
                      </w:rPr>
                    </w:pPr>
                  </w:p>
                </w:tc>
                <w:tc>
                  <w:tcPr>
                    <w:tcW w:w="888" w:type="pct"/>
                    <w:shd w:val="clear" w:color="auto" w:fill="auto"/>
                  </w:tcPr>
                  <w:p w:rsidR="00281B5D" w:rsidRPr="00732FD2" w:rsidRDefault="00281B5D" w:rsidP="00281B5D">
                    <w:pPr>
                      <w:jc w:val="right"/>
                      <w:rPr>
                        <w:sz w:val="18"/>
                        <w:szCs w:val="18"/>
                      </w:rPr>
                    </w:pPr>
                  </w:p>
                </w:tc>
                <w:tc>
                  <w:tcPr>
                    <w:tcW w:w="890" w:type="pct"/>
                    <w:shd w:val="clear" w:color="auto" w:fill="auto"/>
                  </w:tcPr>
                  <w:p w:rsidR="00281B5D" w:rsidRPr="00732FD2" w:rsidRDefault="00281B5D" w:rsidP="00281B5D">
                    <w:pPr>
                      <w:jc w:val="right"/>
                      <w:rPr>
                        <w:sz w:val="18"/>
                        <w:szCs w:val="18"/>
                      </w:rPr>
                    </w:pPr>
                  </w:p>
                </w:tc>
                <w:tc>
                  <w:tcPr>
                    <w:tcW w:w="895" w:type="pct"/>
                    <w:shd w:val="clear" w:color="auto" w:fill="auto"/>
                  </w:tcPr>
                  <w:p w:rsidR="00281B5D" w:rsidRPr="00732FD2" w:rsidRDefault="00281B5D" w:rsidP="00281B5D">
                    <w:pPr>
                      <w:jc w:val="right"/>
                      <w:rPr>
                        <w:sz w:val="18"/>
                        <w:szCs w:val="18"/>
                      </w:rPr>
                    </w:pPr>
                  </w:p>
                </w:tc>
              </w:tr>
            </w:sdtContent>
          </w:sdt>
          <w:tr w:rsidR="00281B5D" w:rsidRPr="00732FD2" w:rsidTr="00281B5D">
            <w:sdt>
              <w:sdtPr>
                <w:rPr>
                  <w:sz w:val="18"/>
                  <w:szCs w:val="18"/>
                </w:rPr>
                <w:tag w:val="_PLD_5ce2e7ac546346f4a7bec33299c89503"/>
                <w:id w:val="628645673"/>
                <w:lock w:val="sdtLocked"/>
              </w:sdtPr>
              <w:sdtContent>
                <w:tc>
                  <w:tcPr>
                    <w:tcW w:w="1437" w:type="pct"/>
                    <w:shd w:val="clear" w:color="auto" w:fill="auto"/>
                    <w:vAlign w:val="center"/>
                  </w:tcPr>
                  <w:p w:rsidR="00281B5D" w:rsidRPr="00732FD2" w:rsidRDefault="00281B5D" w:rsidP="00281B5D">
                    <w:pPr>
                      <w:jc w:val="center"/>
                      <w:rPr>
                        <w:sz w:val="18"/>
                        <w:szCs w:val="18"/>
                      </w:rPr>
                    </w:pPr>
                    <w:r w:rsidRPr="00732FD2">
                      <w:rPr>
                        <w:rFonts w:hint="eastAsia"/>
                        <w:sz w:val="18"/>
                        <w:szCs w:val="18"/>
                      </w:rPr>
                      <w:t>合计</w:t>
                    </w:r>
                  </w:p>
                </w:tc>
              </w:sdtContent>
            </w:sdt>
            <w:tc>
              <w:tcPr>
                <w:tcW w:w="890" w:type="pct"/>
                <w:shd w:val="clear" w:color="auto" w:fill="auto"/>
              </w:tcPr>
              <w:p w:rsidR="00281B5D" w:rsidRPr="00732FD2" w:rsidRDefault="00281B5D" w:rsidP="00281B5D">
                <w:pPr>
                  <w:jc w:val="right"/>
                  <w:rPr>
                    <w:sz w:val="18"/>
                    <w:szCs w:val="18"/>
                  </w:rPr>
                </w:pPr>
                <w:r w:rsidRPr="00732FD2">
                  <w:rPr>
                    <w:sz w:val="18"/>
                    <w:szCs w:val="18"/>
                  </w:rPr>
                  <w:t>65,565,434.68</w:t>
                </w:r>
              </w:p>
            </w:tc>
            <w:tc>
              <w:tcPr>
                <w:tcW w:w="888" w:type="pct"/>
                <w:shd w:val="clear" w:color="auto" w:fill="auto"/>
              </w:tcPr>
              <w:p w:rsidR="00281B5D" w:rsidRPr="00732FD2" w:rsidRDefault="00281B5D" w:rsidP="00281B5D">
                <w:pPr>
                  <w:jc w:val="right"/>
                  <w:rPr>
                    <w:sz w:val="18"/>
                    <w:szCs w:val="18"/>
                  </w:rPr>
                </w:pPr>
                <w:r w:rsidRPr="00732FD2">
                  <w:rPr>
                    <w:sz w:val="18"/>
                    <w:szCs w:val="18"/>
                  </w:rPr>
                  <w:t>217,274,469.79</w:t>
                </w:r>
              </w:p>
            </w:tc>
            <w:tc>
              <w:tcPr>
                <w:tcW w:w="890" w:type="pct"/>
                <w:shd w:val="clear" w:color="auto" w:fill="auto"/>
              </w:tcPr>
              <w:p w:rsidR="00281B5D" w:rsidRPr="00732FD2" w:rsidRDefault="00281B5D" w:rsidP="00281B5D">
                <w:pPr>
                  <w:jc w:val="right"/>
                  <w:rPr>
                    <w:sz w:val="18"/>
                    <w:szCs w:val="18"/>
                  </w:rPr>
                </w:pPr>
                <w:r w:rsidRPr="00732FD2">
                  <w:rPr>
                    <w:sz w:val="18"/>
                    <w:szCs w:val="18"/>
                  </w:rPr>
                  <w:t>253,410,806.78</w:t>
                </w:r>
              </w:p>
            </w:tc>
            <w:tc>
              <w:tcPr>
                <w:tcW w:w="895" w:type="pct"/>
                <w:shd w:val="clear" w:color="auto" w:fill="auto"/>
              </w:tcPr>
              <w:p w:rsidR="00281B5D" w:rsidRPr="00732FD2" w:rsidRDefault="00281B5D" w:rsidP="00281B5D">
                <w:pPr>
                  <w:jc w:val="right"/>
                  <w:rPr>
                    <w:sz w:val="18"/>
                    <w:szCs w:val="18"/>
                  </w:rPr>
                </w:pPr>
                <w:r w:rsidRPr="00732FD2">
                  <w:rPr>
                    <w:sz w:val="18"/>
                    <w:szCs w:val="18"/>
                  </w:rPr>
                  <w:t>29,429,097.69</w:t>
                </w:r>
              </w:p>
            </w:tc>
          </w:tr>
        </w:tbl>
        <w:p w:rsidR="00281B5D" w:rsidRDefault="00281B5D"/>
        <w:p w:rsidR="00CE2FF5" w:rsidRDefault="00C45FBA"/>
      </w:sdtContent>
    </w:sdt>
    <w:sdt>
      <w:sdtPr>
        <w:rPr>
          <w:rFonts w:ascii="宋体" w:hAnsi="宋体" w:cs="宋体" w:hint="eastAsia"/>
          <w:b w:val="0"/>
          <w:bCs w:val="0"/>
          <w:kern w:val="0"/>
          <w:szCs w:val="24"/>
        </w:rPr>
        <w:alias w:val="模块:短期薪酬列示"/>
        <w:tag w:val="_GBC_8889528627cf49dfa80ba4d972a53405"/>
        <w:id w:val="-1294366427"/>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10"/>
            </w:numPr>
          </w:pPr>
          <w:r>
            <w:rPr>
              <w:rFonts w:hint="eastAsia"/>
            </w:rPr>
            <w:t>短期薪酬列示</w:t>
          </w:r>
        </w:p>
        <w:sdt>
          <w:sdtPr>
            <w:alias w:val="是否适用：短期薪酬列示[双击切换]"/>
            <w:tag w:val="_GBC_fe9cc4ffdf524f4695448b31c76167ce"/>
            <w:id w:val="1232357330"/>
            <w:lock w:val="sdtContentLocked"/>
            <w:placeholder>
              <w:docPart w:val="GBC22222222222222222222222222222"/>
            </w:placeholder>
          </w:sdtPr>
          <w:sdtContent>
            <w:p w:rsidR="00CE2FF5" w:rsidRDefault="00C45FBA">
              <w:r>
                <w:fldChar w:fldCharType="begin"/>
              </w:r>
              <w:r w:rsidR="00281B5D">
                <w:instrText xml:space="preserve"> MACROBUTTON  SnrToggleCheckbox √适用 </w:instrText>
              </w:r>
              <w:r>
                <w:fldChar w:fldCharType="end"/>
              </w:r>
              <w:r>
                <w:fldChar w:fldCharType="begin"/>
              </w:r>
              <w:r w:rsidR="00281B5D">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短期薪酬"/>
              <w:tag w:val="_GBC_f5a2a934147944d68f11ca2bcce4d80f"/>
              <w:id w:val="1579720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20430985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A908AB" w:rsidRPr="00732FD2" w:rsidTr="00200064">
            <w:sdt>
              <w:sdtPr>
                <w:rPr>
                  <w:sz w:val="18"/>
                  <w:szCs w:val="18"/>
                </w:rPr>
                <w:tag w:val="_PLD_7b5378bc64e24511ae79d643c80f9c98"/>
                <w:id w:val="628645965"/>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A908AB" w:rsidRPr="00732FD2" w:rsidRDefault="00A908AB" w:rsidP="00200064">
                    <w:pPr>
                      <w:autoSpaceDE w:val="0"/>
                      <w:autoSpaceDN w:val="0"/>
                      <w:adjustRightInd w:val="0"/>
                      <w:jc w:val="center"/>
                      <w:rPr>
                        <w:sz w:val="18"/>
                        <w:szCs w:val="18"/>
                      </w:rPr>
                    </w:pPr>
                    <w:r w:rsidRPr="00732FD2">
                      <w:rPr>
                        <w:rFonts w:hint="eastAsia"/>
                        <w:sz w:val="18"/>
                        <w:szCs w:val="18"/>
                      </w:rPr>
                      <w:t>项目</w:t>
                    </w:r>
                  </w:p>
                </w:tc>
              </w:sdtContent>
            </w:sdt>
            <w:sdt>
              <w:sdtPr>
                <w:rPr>
                  <w:sz w:val="18"/>
                  <w:szCs w:val="18"/>
                </w:rPr>
                <w:tag w:val="_PLD_0144fa4bad154236aa75e1dcc0a89e56"/>
                <w:id w:val="628645966"/>
                <w:lock w:val="sdtLocked"/>
              </w:sdtPr>
              <w:sdtContent>
                <w:tc>
                  <w:tcPr>
                    <w:tcW w:w="891" w:type="pct"/>
                    <w:tcBorders>
                      <w:top w:val="single" w:sz="4" w:space="0" w:color="auto"/>
                      <w:left w:val="single" w:sz="4" w:space="0" w:color="auto"/>
                      <w:bottom w:val="single" w:sz="4" w:space="0" w:color="auto"/>
                      <w:right w:val="single" w:sz="4" w:space="0" w:color="auto"/>
                    </w:tcBorders>
                    <w:vAlign w:val="center"/>
                  </w:tcPr>
                  <w:p w:rsidR="00A908AB" w:rsidRPr="00732FD2" w:rsidRDefault="00A908AB" w:rsidP="00200064">
                    <w:pPr>
                      <w:autoSpaceDE w:val="0"/>
                      <w:autoSpaceDN w:val="0"/>
                      <w:adjustRightInd w:val="0"/>
                      <w:jc w:val="center"/>
                      <w:rPr>
                        <w:sz w:val="18"/>
                        <w:szCs w:val="18"/>
                      </w:rPr>
                    </w:pPr>
                    <w:r w:rsidRPr="00732FD2">
                      <w:rPr>
                        <w:rFonts w:hint="eastAsia"/>
                        <w:sz w:val="18"/>
                        <w:szCs w:val="18"/>
                      </w:rPr>
                      <w:t>期初余额</w:t>
                    </w:r>
                  </w:p>
                </w:tc>
              </w:sdtContent>
            </w:sdt>
            <w:sdt>
              <w:sdtPr>
                <w:rPr>
                  <w:sz w:val="18"/>
                  <w:szCs w:val="18"/>
                </w:rPr>
                <w:tag w:val="_PLD_2d15a4a9e10b4386a7ed67bc2137e04a"/>
                <w:id w:val="628645967"/>
                <w:lock w:val="sdtLocked"/>
              </w:sdtPr>
              <w:sdtContent>
                <w:tc>
                  <w:tcPr>
                    <w:tcW w:w="881" w:type="pct"/>
                    <w:tcBorders>
                      <w:top w:val="single" w:sz="4" w:space="0" w:color="auto"/>
                      <w:left w:val="single" w:sz="4" w:space="0" w:color="auto"/>
                      <w:bottom w:val="single" w:sz="4" w:space="0" w:color="auto"/>
                      <w:right w:val="single" w:sz="4" w:space="0" w:color="auto"/>
                    </w:tcBorders>
                    <w:vAlign w:val="center"/>
                  </w:tcPr>
                  <w:p w:rsidR="00A908AB" w:rsidRPr="00732FD2" w:rsidRDefault="00A908AB" w:rsidP="00200064">
                    <w:pPr>
                      <w:jc w:val="center"/>
                      <w:rPr>
                        <w:sz w:val="18"/>
                        <w:szCs w:val="18"/>
                      </w:rPr>
                    </w:pPr>
                    <w:r w:rsidRPr="00732FD2">
                      <w:rPr>
                        <w:rFonts w:hint="eastAsia"/>
                        <w:sz w:val="18"/>
                        <w:szCs w:val="18"/>
                      </w:rPr>
                      <w:t>本期增加</w:t>
                    </w:r>
                  </w:p>
                </w:tc>
              </w:sdtContent>
            </w:sdt>
            <w:sdt>
              <w:sdtPr>
                <w:rPr>
                  <w:sz w:val="18"/>
                  <w:szCs w:val="18"/>
                </w:rPr>
                <w:tag w:val="_PLD_12a2bbefe0874cde83fdb77f4a4158a1"/>
                <w:id w:val="628645968"/>
                <w:lock w:val="sdtLocked"/>
              </w:sdtPr>
              <w:sdtContent>
                <w:tc>
                  <w:tcPr>
                    <w:tcW w:w="889" w:type="pct"/>
                    <w:tcBorders>
                      <w:top w:val="single" w:sz="4" w:space="0" w:color="auto"/>
                      <w:left w:val="single" w:sz="4" w:space="0" w:color="auto"/>
                      <w:bottom w:val="single" w:sz="4" w:space="0" w:color="auto"/>
                      <w:right w:val="single" w:sz="4" w:space="0" w:color="auto"/>
                    </w:tcBorders>
                    <w:vAlign w:val="center"/>
                  </w:tcPr>
                  <w:p w:rsidR="00A908AB" w:rsidRPr="00732FD2" w:rsidRDefault="00A908AB" w:rsidP="00200064">
                    <w:pPr>
                      <w:jc w:val="center"/>
                      <w:rPr>
                        <w:sz w:val="18"/>
                        <w:szCs w:val="18"/>
                      </w:rPr>
                    </w:pPr>
                    <w:r w:rsidRPr="00732FD2">
                      <w:rPr>
                        <w:sz w:val="18"/>
                        <w:szCs w:val="18"/>
                      </w:rPr>
                      <w:t>本期减少</w:t>
                    </w:r>
                  </w:p>
                </w:tc>
              </w:sdtContent>
            </w:sdt>
            <w:sdt>
              <w:sdtPr>
                <w:rPr>
                  <w:sz w:val="18"/>
                  <w:szCs w:val="18"/>
                </w:rPr>
                <w:tag w:val="_PLD_190d6bcbbde148ffb48f230c6d9d7186"/>
                <w:id w:val="628645969"/>
                <w:lock w:val="sdtLocked"/>
              </w:sdtPr>
              <w:sdtContent>
                <w:tc>
                  <w:tcPr>
                    <w:tcW w:w="895" w:type="pct"/>
                    <w:tcBorders>
                      <w:top w:val="single" w:sz="4" w:space="0" w:color="auto"/>
                      <w:left w:val="single" w:sz="4" w:space="0" w:color="auto"/>
                      <w:bottom w:val="single" w:sz="4" w:space="0" w:color="auto"/>
                      <w:right w:val="single" w:sz="4" w:space="0" w:color="auto"/>
                    </w:tcBorders>
                    <w:vAlign w:val="center"/>
                  </w:tcPr>
                  <w:p w:rsidR="00A908AB" w:rsidRPr="00732FD2" w:rsidRDefault="00A908AB" w:rsidP="00200064">
                    <w:pPr>
                      <w:autoSpaceDE w:val="0"/>
                      <w:autoSpaceDN w:val="0"/>
                      <w:adjustRightInd w:val="0"/>
                      <w:jc w:val="center"/>
                      <w:rPr>
                        <w:sz w:val="18"/>
                        <w:szCs w:val="18"/>
                      </w:rPr>
                    </w:pPr>
                    <w:r w:rsidRPr="00732FD2">
                      <w:rPr>
                        <w:rFonts w:hint="eastAsia"/>
                        <w:sz w:val="18"/>
                        <w:szCs w:val="18"/>
                      </w:rPr>
                      <w:t>期末余额</w:t>
                    </w:r>
                  </w:p>
                </w:tc>
              </w:sdtContent>
            </w:sdt>
          </w:tr>
          <w:tr w:rsidR="00A908AB" w:rsidRPr="00732FD2" w:rsidTr="00200064">
            <w:sdt>
              <w:sdtPr>
                <w:rPr>
                  <w:sz w:val="18"/>
                  <w:szCs w:val="18"/>
                </w:rPr>
                <w:tag w:val="_PLD_b24db0ed8285493c9b46db6af314618d"/>
                <w:id w:val="628645970"/>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一、工资、奖金、津贴和补贴</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49,955,952.64</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171,307,716.93</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201,549,180.07</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19,714,489.50</w:t>
                </w:r>
              </w:p>
            </w:tc>
          </w:tr>
          <w:tr w:rsidR="00A908AB" w:rsidRPr="00732FD2" w:rsidTr="00200064">
            <w:sdt>
              <w:sdtPr>
                <w:rPr>
                  <w:sz w:val="18"/>
                  <w:szCs w:val="18"/>
                </w:rPr>
                <w:tag w:val="_PLD_f557df41d0484816863da6fa2f5bb6e0"/>
                <w:id w:val="628645971"/>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二、职工福利费</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1,236,254.78</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7,613,930.20</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7,588,356.30</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1,261,828.68</w:t>
                </w:r>
              </w:p>
            </w:tc>
          </w:tr>
          <w:tr w:rsidR="00A908AB" w:rsidRPr="00732FD2" w:rsidTr="00200064">
            <w:sdt>
              <w:sdtPr>
                <w:rPr>
                  <w:sz w:val="18"/>
                  <w:szCs w:val="18"/>
                </w:rPr>
                <w:tag w:val="_PLD_dbac61dc87104ba08157258eaf632c94"/>
                <w:id w:val="628645972"/>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三、社会保险费</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886,923.32</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9,397,066.01</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9,985,852.36</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298,136.97</w:t>
                </w:r>
              </w:p>
            </w:tc>
          </w:tr>
          <w:tr w:rsidR="00A908AB" w:rsidRPr="00732FD2" w:rsidTr="00200064">
            <w:sdt>
              <w:sdtPr>
                <w:rPr>
                  <w:sz w:val="18"/>
                  <w:szCs w:val="18"/>
                </w:rPr>
                <w:tag w:val="_PLD_1ae6ec180f494dc4bdbe2a71caadcf9d"/>
                <w:id w:val="628645973"/>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rPr>
                        <w:color w:val="008000"/>
                        <w:sz w:val="18"/>
                        <w:szCs w:val="18"/>
                      </w:rPr>
                    </w:pPr>
                    <w:r w:rsidRPr="00732FD2">
                      <w:rPr>
                        <w:rFonts w:hint="eastAsia"/>
                        <w:sz w:val="18"/>
                        <w:szCs w:val="18"/>
                      </w:rPr>
                      <w:t>其中：</w:t>
                    </w:r>
                    <w:r w:rsidRPr="00732FD2">
                      <w:rPr>
                        <w:sz w:val="18"/>
                        <w:szCs w:val="18"/>
                      </w:rPr>
                      <w:t>医疗保险费</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698,503.50</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8,700,802.75</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9,124,809.60</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274,496.65</w:t>
                </w:r>
              </w:p>
            </w:tc>
          </w:tr>
          <w:tr w:rsidR="00A908AB" w:rsidRPr="00732FD2" w:rsidTr="00200064">
            <w:sdt>
              <w:sdtPr>
                <w:rPr>
                  <w:sz w:val="18"/>
                  <w:szCs w:val="18"/>
                </w:rPr>
                <w:tag w:val="_PLD_a5396281963e4191a16040ecc2da4b44"/>
                <w:id w:val="628645974"/>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732FD2">
                    <w:pPr>
                      <w:ind w:firstLineChars="300" w:firstLine="540"/>
                      <w:rPr>
                        <w:sz w:val="18"/>
                        <w:szCs w:val="18"/>
                      </w:rPr>
                    </w:pPr>
                    <w:r w:rsidRPr="00732FD2">
                      <w:rPr>
                        <w:rFonts w:hint="eastAsia"/>
                        <w:sz w:val="18"/>
                        <w:szCs w:val="18"/>
                      </w:rPr>
                      <w:t>工伤保险费</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130,327.80</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139,009.23</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268,955.13</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381.90</w:t>
                </w:r>
              </w:p>
            </w:tc>
          </w:tr>
          <w:tr w:rsidR="00A908AB" w:rsidRPr="00732FD2" w:rsidTr="00200064">
            <w:sdt>
              <w:sdtPr>
                <w:rPr>
                  <w:sz w:val="18"/>
                  <w:szCs w:val="18"/>
                </w:rPr>
                <w:tag w:val="_PLD_804a3b1683d741ebb83bd99deed156d6"/>
                <w:id w:val="628645975"/>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732FD2">
                    <w:pPr>
                      <w:ind w:firstLineChars="300" w:firstLine="540"/>
                      <w:rPr>
                        <w:sz w:val="18"/>
                        <w:szCs w:val="18"/>
                      </w:rPr>
                    </w:pPr>
                    <w:r w:rsidRPr="00732FD2">
                      <w:rPr>
                        <w:rFonts w:hint="eastAsia"/>
                        <w:sz w:val="18"/>
                        <w:szCs w:val="18"/>
                      </w:rPr>
                      <w:t>生育保险费</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58,092.02</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458,033.97</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492,867.57</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23,258.42</w:t>
                </w:r>
              </w:p>
            </w:tc>
          </w:tr>
          <w:sdt>
            <w:sdtPr>
              <w:rPr>
                <w:sz w:val="18"/>
                <w:szCs w:val="18"/>
              </w:rPr>
              <w:alias w:val="应付职工薪酬中的社会保险费明细"/>
              <w:tag w:val="_GBC_5265fa6813104866908e166950473449"/>
              <w:id w:val="628645976"/>
              <w:lock w:val="sdtLocked"/>
            </w:sdtPr>
            <w:sdtContent>
              <w:tr w:rsidR="00A908AB" w:rsidRPr="00732FD2" w:rsidTr="00200064">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732FD2">
                    <w:pPr>
                      <w:ind w:firstLineChars="300" w:firstLine="540"/>
                      <w:rPr>
                        <w:sz w:val="18"/>
                        <w:szCs w:val="18"/>
                      </w:rPr>
                    </w:pPr>
                    <w:r w:rsidRPr="00732FD2">
                      <w:rPr>
                        <w:rFonts w:hint="eastAsia"/>
                        <w:sz w:val="18"/>
                        <w:szCs w:val="18"/>
                      </w:rPr>
                      <w:t>其他</w:t>
                    </w:r>
                  </w:p>
                </w:tc>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99,220.06</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99,220.06</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r>
            </w:sdtContent>
          </w:sdt>
          <w:sdt>
            <w:sdtPr>
              <w:rPr>
                <w:sz w:val="18"/>
                <w:szCs w:val="18"/>
              </w:rPr>
              <w:alias w:val="应付职工薪酬中的社会保险费明细"/>
              <w:tag w:val="_GBC_5265fa6813104866908e166950473449"/>
              <w:id w:val="628645977"/>
              <w:lock w:val="sdtLocked"/>
            </w:sdtPr>
            <w:sdtContent>
              <w:tr w:rsidR="00A908AB" w:rsidRPr="00732FD2" w:rsidTr="00200064">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732FD2">
                    <w:pPr>
                      <w:ind w:firstLineChars="300" w:firstLine="540"/>
                      <w:rPr>
                        <w:sz w:val="18"/>
                        <w:szCs w:val="18"/>
                      </w:rPr>
                    </w:pPr>
                  </w:p>
                </w:tc>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r>
            </w:sdtContent>
          </w:sdt>
          <w:tr w:rsidR="00A908AB" w:rsidRPr="00732FD2" w:rsidTr="00200064">
            <w:sdt>
              <w:sdtPr>
                <w:rPr>
                  <w:sz w:val="18"/>
                  <w:szCs w:val="18"/>
                </w:rPr>
                <w:tag w:val="_PLD_7cd8935ff2544a81820fdc14f7afe2b7"/>
                <w:id w:val="628645978"/>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四、住房公积金</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2,461,374.03</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14,740,074.80</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13,362,561.80</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3,838,887.03</w:t>
                </w:r>
              </w:p>
            </w:tc>
          </w:tr>
          <w:tr w:rsidR="00A908AB" w:rsidRPr="00732FD2" w:rsidTr="00200064">
            <w:sdt>
              <w:sdtPr>
                <w:rPr>
                  <w:sz w:val="18"/>
                  <w:szCs w:val="18"/>
                </w:rPr>
                <w:tag w:val="_PLD_9a4d3040fb464e23a007dcea5588dfc0"/>
                <w:id w:val="628645979"/>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五、工会经费和职工教育经费</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1,962,174.79</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3,845,790.28</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4,173,655.49</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1,634,309.58</w:t>
                </w:r>
              </w:p>
            </w:tc>
          </w:tr>
          <w:tr w:rsidR="00A908AB" w:rsidRPr="00732FD2" w:rsidTr="00200064">
            <w:sdt>
              <w:sdtPr>
                <w:rPr>
                  <w:sz w:val="18"/>
                  <w:szCs w:val="18"/>
                </w:rPr>
                <w:tag w:val="_PLD_bc842d3a1ac64d43805380b3757b59de"/>
                <w:id w:val="628645980"/>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六、短期带薪缺勤</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r>
          <w:tr w:rsidR="00A908AB" w:rsidRPr="00732FD2" w:rsidTr="00200064">
            <w:sdt>
              <w:sdtPr>
                <w:rPr>
                  <w:sz w:val="18"/>
                  <w:szCs w:val="18"/>
                </w:rPr>
                <w:tag w:val="_PLD_54541d44000e431dabc3b1ad9c535a6b"/>
                <w:id w:val="628645981"/>
                <w:lock w:val="sdtLocked"/>
              </w:sdtPr>
              <w:sdtContent>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autoSpaceDE w:val="0"/>
                      <w:autoSpaceDN w:val="0"/>
                      <w:adjustRightInd w:val="0"/>
                      <w:rPr>
                        <w:sz w:val="18"/>
                        <w:szCs w:val="18"/>
                      </w:rPr>
                    </w:pPr>
                    <w:r w:rsidRPr="00732FD2">
                      <w:rPr>
                        <w:rFonts w:hint="eastAsia"/>
                        <w:sz w:val="18"/>
                        <w:szCs w:val="18"/>
                      </w:rPr>
                      <w:t>七、短期利润分享计划</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r>
          <w:sdt>
            <w:sdtPr>
              <w:rPr>
                <w:sz w:val="18"/>
                <w:szCs w:val="18"/>
              </w:rPr>
              <w:alias w:val="应付职工薪酬中的其他应付薪酬明细"/>
              <w:tag w:val="_GBC_68e70a06bfb74c23922ba3755003afbc"/>
              <w:id w:val="628645982"/>
              <w:lock w:val="sdtLocked"/>
            </w:sdtPr>
            <w:sdtEndPr>
              <w:rPr>
                <w:color w:val="000000" w:themeColor="text1"/>
              </w:rPr>
            </w:sdtEndPr>
            <w:sdtContent>
              <w:tr w:rsidR="00A908AB" w:rsidRPr="00732FD2" w:rsidTr="00200064">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rPr>
                        <w:sz w:val="18"/>
                        <w:szCs w:val="18"/>
                      </w:rPr>
                    </w:pPr>
                    <w:r w:rsidRPr="00732FD2">
                      <w:rPr>
                        <w:sz w:val="18"/>
                        <w:szCs w:val="18"/>
                      </w:rPr>
                      <w:t>八</w:t>
                    </w:r>
                    <w:r w:rsidRPr="00732FD2">
                      <w:rPr>
                        <w:rFonts w:hint="eastAsia"/>
                        <w:sz w:val="18"/>
                        <w:szCs w:val="18"/>
                      </w:rPr>
                      <w:t>、其他短期薪酬</w:t>
                    </w:r>
                  </w:p>
                </w:tc>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274,836.40</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274,836.40</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r>
            </w:sdtContent>
          </w:sdt>
          <w:sdt>
            <w:sdtPr>
              <w:rPr>
                <w:sz w:val="18"/>
                <w:szCs w:val="18"/>
              </w:rPr>
              <w:alias w:val="应付职工薪酬中的其他应付薪酬明细"/>
              <w:tag w:val="_GBC_68e70a06bfb74c23922ba3755003afbc"/>
              <w:id w:val="628645983"/>
              <w:lock w:val="sdtLocked"/>
            </w:sdtPr>
            <w:sdtEndPr>
              <w:rPr>
                <w:color w:val="000000" w:themeColor="text1"/>
              </w:rPr>
            </w:sdtEndPr>
            <w:sdtContent>
              <w:tr w:rsidR="00A908AB" w:rsidRPr="00732FD2" w:rsidTr="00200064">
                <w:tc>
                  <w:tcPr>
                    <w:tcW w:w="1444"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rPr>
                        <w:sz w:val="18"/>
                        <w:szCs w:val="18"/>
                      </w:rPr>
                    </w:pPr>
                  </w:p>
                </w:tc>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p>
                </w:tc>
              </w:tr>
            </w:sdtContent>
          </w:sdt>
          <w:tr w:rsidR="00A908AB" w:rsidRPr="00732FD2" w:rsidTr="00200064">
            <w:sdt>
              <w:sdtPr>
                <w:rPr>
                  <w:sz w:val="18"/>
                  <w:szCs w:val="18"/>
                </w:rPr>
                <w:tag w:val="_PLD_9abbed23473c4b4bb51ec9b7d667e31c"/>
                <w:id w:val="628645984"/>
                <w:lock w:val="sdtLocked"/>
              </w:sdtPr>
              <w:sdtContent>
                <w:tc>
                  <w:tcPr>
                    <w:tcW w:w="1444" w:type="pct"/>
                    <w:tcBorders>
                      <w:top w:val="single" w:sz="4" w:space="0" w:color="auto"/>
                      <w:left w:val="single" w:sz="4" w:space="0" w:color="auto"/>
                      <w:bottom w:val="single" w:sz="4" w:space="0" w:color="auto"/>
                      <w:right w:val="single" w:sz="4" w:space="0" w:color="auto"/>
                    </w:tcBorders>
                    <w:vAlign w:val="center"/>
                  </w:tcPr>
                  <w:p w:rsidR="00A908AB" w:rsidRPr="00732FD2" w:rsidRDefault="00A908AB" w:rsidP="00200064">
                    <w:pPr>
                      <w:autoSpaceDE w:val="0"/>
                      <w:autoSpaceDN w:val="0"/>
                      <w:adjustRightInd w:val="0"/>
                      <w:jc w:val="center"/>
                      <w:rPr>
                        <w:sz w:val="18"/>
                        <w:szCs w:val="18"/>
                      </w:rPr>
                    </w:pPr>
                    <w:r w:rsidRPr="00732FD2">
                      <w:rPr>
                        <w:rFonts w:hint="eastAsia"/>
                        <w:sz w:val="18"/>
                        <w:szCs w:val="18"/>
                      </w:rPr>
                      <w:t>合计</w:t>
                    </w:r>
                  </w:p>
                </w:tc>
              </w:sdtContent>
            </w:sdt>
            <w:tc>
              <w:tcPr>
                <w:tcW w:w="89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56,502,679.56</w:t>
                </w:r>
              </w:p>
            </w:tc>
            <w:tc>
              <w:tcPr>
                <w:tcW w:w="881"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207,179,414.62</w:t>
                </w:r>
              </w:p>
            </w:tc>
            <w:tc>
              <w:tcPr>
                <w:tcW w:w="889"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236,934,442.42</w:t>
                </w:r>
              </w:p>
            </w:tc>
            <w:tc>
              <w:tcPr>
                <w:tcW w:w="895" w:type="pct"/>
                <w:tcBorders>
                  <w:top w:val="single" w:sz="4" w:space="0" w:color="auto"/>
                  <w:left w:val="single" w:sz="4" w:space="0" w:color="auto"/>
                  <w:bottom w:val="single" w:sz="4" w:space="0" w:color="auto"/>
                  <w:right w:val="single" w:sz="4" w:space="0" w:color="auto"/>
                </w:tcBorders>
              </w:tcPr>
              <w:p w:rsidR="00A908AB" w:rsidRPr="00732FD2" w:rsidRDefault="00A908AB" w:rsidP="00200064">
                <w:pPr>
                  <w:jc w:val="right"/>
                  <w:rPr>
                    <w:sz w:val="18"/>
                    <w:szCs w:val="18"/>
                  </w:rPr>
                </w:pPr>
                <w:r w:rsidRPr="00732FD2">
                  <w:rPr>
                    <w:sz w:val="18"/>
                    <w:szCs w:val="18"/>
                  </w:rPr>
                  <w:t>26,747,651.76</w:t>
                </w:r>
              </w:p>
            </w:tc>
          </w:tr>
        </w:tbl>
        <w:p w:rsidR="00A908AB" w:rsidRDefault="00A908AB"/>
        <w:p w:rsidR="00CE2FF5" w:rsidRDefault="00C45FBA">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506439886"/>
        <w:lock w:val="sdtLocked"/>
        <w:placeholder>
          <w:docPart w:val="GBC22222222222222222222222222222"/>
        </w:placeholder>
      </w:sdtPr>
      <w:sdtContent>
        <w:p w:rsidR="00CE2FF5" w:rsidRDefault="009C58EC" w:rsidP="00F918AB">
          <w:pPr>
            <w:pStyle w:val="4"/>
            <w:numPr>
              <w:ilvl w:val="0"/>
              <w:numId w:val="110"/>
            </w:numPr>
            <w:rPr>
              <w:szCs w:val="21"/>
            </w:rPr>
          </w:pPr>
          <w:r>
            <w:rPr>
              <w:rFonts w:hint="eastAsia"/>
              <w:szCs w:val="21"/>
            </w:rPr>
            <w:t>设定提存计划列示</w:t>
          </w:r>
        </w:p>
        <w:sdt>
          <w:sdtPr>
            <w:alias w:val="是否适用：设定提存计划列示[双击切换]"/>
            <w:tag w:val="_GBC_107b7eec6d75473e8809e93d01e00021"/>
            <w:id w:val="-1230919529"/>
            <w:lock w:val="sdtContentLocked"/>
            <w:placeholder>
              <w:docPart w:val="GBC22222222222222222222222222222"/>
            </w:placeholder>
          </w:sdtPr>
          <w:sdtContent>
            <w:p w:rsidR="00CE2FF5" w:rsidRDefault="00C45FBA">
              <w:r>
                <w:fldChar w:fldCharType="begin"/>
              </w:r>
              <w:r w:rsidR="00EE7129">
                <w:instrText xml:space="preserve"> MACROBUTTON  SnrToggleCheckbox √适用 </w:instrText>
              </w:r>
              <w:r>
                <w:fldChar w:fldCharType="end"/>
              </w:r>
              <w:r>
                <w:fldChar w:fldCharType="begin"/>
              </w:r>
              <w:r w:rsidR="00EE7129">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设定提存计划列示"/>
              <w:tag w:val="_GBC_744d8f829e6040c78616ef1951ef7e59"/>
              <w:id w:val="12689601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13526900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EE7129" w:rsidTr="00200064">
            <w:sdt>
              <w:sdtPr>
                <w:tag w:val="_PLD_f8a9011ca6bd4cc895a50279da6547e9"/>
                <w:id w:val="62864612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EE7129" w:rsidRDefault="00EE7129" w:rsidP="00200064">
                    <w:pPr>
                      <w:jc w:val="center"/>
                    </w:pPr>
                    <w:r>
                      <w:rPr>
                        <w:rFonts w:hint="eastAsia"/>
                      </w:rPr>
                      <w:t>项目</w:t>
                    </w:r>
                  </w:p>
                </w:tc>
              </w:sdtContent>
            </w:sdt>
            <w:sdt>
              <w:sdtPr>
                <w:tag w:val="_PLD_db9ecea0e08e4c1bb5fe2474183a8480"/>
                <w:id w:val="628646122"/>
                <w:lock w:val="sdtLocked"/>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EE7129" w:rsidRDefault="00EE7129" w:rsidP="00200064">
                    <w:pPr>
                      <w:jc w:val="center"/>
                    </w:pPr>
                    <w:r>
                      <w:rPr>
                        <w:rFonts w:hint="eastAsia"/>
                      </w:rPr>
                      <w:t>期初余额</w:t>
                    </w:r>
                  </w:p>
                </w:tc>
              </w:sdtContent>
            </w:sdt>
            <w:sdt>
              <w:sdtPr>
                <w:tag w:val="_PLD_11b6b53867b44c92b19ef791cad0c8c4"/>
                <w:id w:val="628646123"/>
                <w:lock w:val="sdtLocked"/>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EE7129" w:rsidRDefault="00EE7129" w:rsidP="00200064">
                    <w:pPr>
                      <w:jc w:val="center"/>
                    </w:pPr>
                    <w:r>
                      <w:rPr>
                        <w:rFonts w:hint="eastAsia"/>
                      </w:rPr>
                      <w:t>本期增加</w:t>
                    </w:r>
                  </w:p>
                </w:tc>
              </w:sdtContent>
            </w:sdt>
            <w:sdt>
              <w:sdtPr>
                <w:tag w:val="_PLD_c2cbd009dd4248ceb9040da5fc326084"/>
                <w:id w:val="628646124"/>
                <w:lock w:val="sdtLocked"/>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EE7129" w:rsidRDefault="00EE7129" w:rsidP="00200064">
                    <w:pPr>
                      <w:jc w:val="center"/>
                    </w:pPr>
                    <w:r>
                      <w:rPr>
                        <w:rFonts w:hint="eastAsia"/>
                      </w:rPr>
                      <w:t>本期减少</w:t>
                    </w:r>
                  </w:p>
                </w:tc>
              </w:sdtContent>
            </w:sdt>
            <w:sdt>
              <w:sdtPr>
                <w:tag w:val="_PLD_0ded00fbf217420ebfe8ace86c12086d"/>
                <w:id w:val="628646125"/>
                <w:lock w:val="sdtLocked"/>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EE7129" w:rsidRDefault="00EE7129" w:rsidP="00200064">
                    <w:pPr>
                      <w:jc w:val="center"/>
                    </w:pPr>
                    <w:r>
                      <w:rPr>
                        <w:rFonts w:hint="eastAsia"/>
                      </w:rPr>
                      <w:t>期末余额</w:t>
                    </w:r>
                  </w:p>
                </w:tc>
              </w:sdtContent>
            </w:sdt>
          </w:tr>
          <w:tr w:rsidR="00EE7129" w:rsidTr="00200064">
            <w:sdt>
              <w:sdtPr>
                <w:tag w:val="_PLD_b93c5842361145079010296748b2acbc"/>
                <w:id w:val="628646126"/>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EE7129" w:rsidRDefault="00EE7129" w:rsidP="00200064">
                    <w:r>
                      <w:rPr>
                        <w:rFonts w:hint="eastAsia"/>
                      </w:rPr>
                      <w:t>1、基本养老保险</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EE7129" w:rsidRDefault="00EE7129" w:rsidP="00200064">
                <w:pPr>
                  <w:jc w:val="right"/>
                </w:pPr>
                <w:r>
                  <w:t>3,257,129.91</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6,177,043.85</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9,280,440.65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153,733.11</w:t>
                </w:r>
              </w:p>
            </w:tc>
          </w:tr>
          <w:tr w:rsidR="00EE7129" w:rsidTr="00200064">
            <w:sdt>
              <w:sdtPr>
                <w:tag w:val="_PLD_909a72476f78427892237821bb7d583f"/>
                <w:id w:val="628646127"/>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EE7129" w:rsidRDefault="00EE7129" w:rsidP="00200064">
                    <w:r>
                      <w:rPr>
                        <w:rFonts w:hint="eastAsia"/>
                      </w:rPr>
                      <w:t>2、失业保险费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EE7129" w:rsidRDefault="00EE7129" w:rsidP="00200064">
                <w:pPr>
                  <w:jc w:val="right"/>
                </w:pPr>
                <w:r>
                  <w:t>115,180.50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233,670.17</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348,589.06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261.61</w:t>
                </w:r>
              </w:p>
            </w:tc>
          </w:tr>
          <w:tr w:rsidR="00EE7129" w:rsidTr="00200064">
            <w:sdt>
              <w:sdtPr>
                <w:tag w:val="_PLD_f2bb08099d4d4b2a96054f71c4e23a24"/>
                <w:id w:val="628646128"/>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tcPr>
                  <w:p w:rsidR="00EE7129" w:rsidRDefault="00EE7129" w:rsidP="00200064">
                    <w:r>
                      <w:rPr>
                        <w:rFonts w:hint="eastAsia"/>
                      </w:rPr>
                      <w:t>3、企业年金缴费</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EE7129" w:rsidRDefault="00EE7129" w:rsidP="00200064">
                <w:pPr>
                  <w:jc w:val="right"/>
                </w:pPr>
                <w:r>
                  <w:t>1,660,185.79</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3,467,352.60</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3,645,530.05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1,482,008.34</w:t>
                </w:r>
              </w:p>
            </w:tc>
          </w:tr>
          <w:sdt>
            <w:sdtPr>
              <w:rPr>
                <w:rFonts w:hint="eastAsia"/>
              </w:rPr>
              <w:alias w:val="设定提存计划列示明细"/>
              <w:tag w:val="_GBC_6c9a77db5f0f415aad1d5ad8dadbf91a"/>
              <w:id w:val="628646129"/>
              <w:lock w:val="sdtLocked"/>
            </w:sdtPr>
            <w:sdtContent>
              <w:tr w:rsidR="00EE7129" w:rsidTr="00200064">
                <w:tc>
                  <w:tcPr>
                    <w:tcW w:w="1429" w:type="pct"/>
                    <w:tcBorders>
                      <w:top w:val="single" w:sz="6" w:space="0" w:color="auto"/>
                      <w:left w:val="single" w:sz="6" w:space="0" w:color="auto"/>
                      <w:bottom w:val="single" w:sz="6" w:space="0" w:color="auto"/>
                      <w:right w:val="single" w:sz="6" w:space="0" w:color="auto"/>
                    </w:tcBorders>
                    <w:shd w:val="clear" w:color="auto" w:fill="auto"/>
                  </w:tcPr>
                  <w:p w:rsidR="00EE7129" w:rsidRDefault="00EE7129" w:rsidP="00200064"/>
                </w:tc>
                <w:tc>
                  <w:tcPr>
                    <w:tcW w:w="897" w:type="pct"/>
                    <w:tcBorders>
                      <w:top w:val="single" w:sz="4" w:space="0" w:color="auto"/>
                      <w:left w:val="single" w:sz="6" w:space="0" w:color="auto"/>
                      <w:bottom w:val="single" w:sz="4" w:space="0" w:color="auto"/>
                      <w:right w:val="single" w:sz="4" w:space="0" w:color="auto"/>
                    </w:tcBorders>
                    <w:shd w:val="clear" w:color="auto" w:fill="auto"/>
                  </w:tcPr>
                  <w:p w:rsidR="00EE7129" w:rsidRDefault="00EE7129" w:rsidP="00200064">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p>
                </w:tc>
              </w:tr>
            </w:sdtContent>
          </w:sdt>
          <w:sdt>
            <w:sdtPr>
              <w:rPr>
                <w:rFonts w:hint="eastAsia"/>
              </w:rPr>
              <w:alias w:val="设定提存计划列示明细"/>
              <w:tag w:val="_GBC_6c9a77db5f0f415aad1d5ad8dadbf91a"/>
              <w:id w:val="628646130"/>
              <w:lock w:val="sdtLocked"/>
            </w:sdtPr>
            <w:sdtContent>
              <w:tr w:rsidR="00EE7129" w:rsidTr="00200064">
                <w:tc>
                  <w:tcPr>
                    <w:tcW w:w="1429" w:type="pct"/>
                    <w:tcBorders>
                      <w:top w:val="single" w:sz="6" w:space="0" w:color="auto"/>
                      <w:left w:val="single" w:sz="6" w:space="0" w:color="auto"/>
                      <w:bottom w:val="single" w:sz="6" w:space="0" w:color="auto"/>
                      <w:right w:val="single" w:sz="6" w:space="0" w:color="auto"/>
                    </w:tcBorders>
                    <w:shd w:val="clear" w:color="auto" w:fill="auto"/>
                  </w:tcPr>
                  <w:p w:rsidR="00EE7129" w:rsidRDefault="00EE7129" w:rsidP="00200064"/>
                </w:tc>
                <w:tc>
                  <w:tcPr>
                    <w:tcW w:w="897" w:type="pct"/>
                    <w:tcBorders>
                      <w:top w:val="single" w:sz="4" w:space="0" w:color="auto"/>
                      <w:left w:val="single" w:sz="6" w:space="0" w:color="auto"/>
                      <w:bottom w:val="single" w:sz="4" w:space="0" w:color="auto"/>
                      <w:right w:val="single" w:sz="4" w:space="0" w:color="auto"/>
                    </w:tcBorders>
                    <w:shd w:val="clear" w:color="auto" w:fill="auto"/>
                  </w:tcPr>
                  <w:p w:rsidR="00EE7129" w:rsidRDefault="00EE7129" w:rsidP="00200064">
                    <w:pPr>
                      <w:jc w:val="right"/>
                    </w:pP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p>
                </w:tc>
              </w:tr>
            </w:sdtContent>
          </w:sdt>
          <w:tr w:rsidR="00EE7129" w:rsidTr="00200064">
            <w:sdt>
              <w:sdtPr>
                <w:tag w:val="_PLD_258ec0cea28b41718457ba73ff6955af"/>
                <w:id w:val="628646131"/>
                <w:lock w:val="sdtLocked"/>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EE7129" w:rsidRDefault="00EE7129" w:rsidP="00200064">
                    <w:pPr>
                      <w:jc w:val="center"/>
                    </w:pPr>
                    <w:r>
                      <w:rPr>
                        <w:rFonts w:hint="eastAsia"/>
                      </w:rPr>
                      <w:t>合计</w:t>
                    </w:r>
                  </w:p>
                </w:tc>
              </w:sdtContent>
            </w:sdt>
            <w:tc>
              <w:tcPr>
                <w:tcW w:w="897" w:type="pct"/>
                <w:tcBorders>
                  <w:top w:val="single" w:sz="4" w:space="0" w:color="auto"/>
                  <w:left w:val="single" w:sz="6" w:space="0" w:color="auto"/>
                  <w:bottom w:val="single" w:sz="4" w:space="0" w:color="auto"/>
                  <w:right w:val="single" w:sz="4" w:space="0" w:color="auto"/>
                </w:tcBorders>
                <w:shd w:val="clear" w:color="auto" w:fill="auto"/>
              </w:tcPr>
              <w:p w:rsidR="00EE7129" w:rsidRDefault="00EE7129" w:rsidP="00200064">
                <w:pPr>
                  <w:jc w:val="right"/>
                </w:pPr>
                <w:r>
                  <w:t>5,032,496.20</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9,878,066.62</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13,274,559.76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EE7129" w:rsidRDefault="00EE7129" w:rsidP="00200064">
                <w:pPr>
                  <w:jc w:val="right"/>
                </w:pPr>
                <w:r>
                  <w:t>1,636,003.06</w:t>
                </w:r>
              </w:p>
            </w:tc>
          </w:tr>
        </w:tbl>
        <w:p w:rsidR="00EE7129" w:rsidRDefault="00EE7129"/>
        <w:p w:rsidR="00CE2FF5" w:rsidRDefault="00C45FBA">
          <w:pPr>
            <w:autoSpaceDE w:val="0"/>
            <w:autoSpaceDN w:val="0"/>
            <w:adjustRightInd w:val="0"/>
            <w:rPr>
              <w:szCs w:val="21"/>
            </w:rPr>
          </w:pPr>
        </w:p>
      </w:sdtContent>
    </w:sdt>
    <w:sdt>
      <w:sdtPr>
        <w:rPr>
          <w:rFonts w:hint="eastAsia"/>
          <w:szCs w:val="21"/>
        </w:rPr>
        <w:alias w:val="模块:应付职工薪酬说明"/>
        <w:tag w:val="_GBC_9173eff793e04226ba65f69088a27313"/>
        <w:id w:val="-343862367"/>
        <w:lock w:val="sdtLocked"/>
        <w:placeholder>
          <w:docPart w:val="GBC22222222222222222222222222222"/>
        </w:placeholder>
      </w:sdtPr>
      <w:sdtContent>
        <w:p w:rsidR="00CE2FF5" w:rsidRDefault="009C58EC">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2041080929"/>
            <w:lock w:val="sdtContentLocked"/>
            <w:placeholder>
              <w:docPart w:val="GBC22222222222222222222222222222"/>
            </w:placeholder>
          </w:sdtPr>
          <w:sdtContent>
            <w:p w:rsidR="00CE2FF5" w:rsidRDefault="00C45FBA" w:rsidP="00732FD2">
              <w:pPr>
                <w:autoSpaceDE w:val="0"/>
                <w:autoSpaceDN w:val="0"/>
                <w:adjustRightInd w:val="0"/>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5717856"/>
        <w:lock w:val="sdtLocked"/>
        <w:placeholder>
          <w:docPart w:val="GBC22222222222222222222222222222"/>
        </w:placeholder>
      </w:sdtPr>
      <w:sdtEndPr>
        <w:rPr>
          <w:rFonts w:cstheme="minorBidi" w:hint="default"/>
          <w:color w:val="000000" w:themeColor="text1"/>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1460078269"/>
            <w:lock w:val="sdtContentLocked"/>
            <w:placeholder>
              <w:docPart w:val="GBC22222222222222222222222222222"/>
            </w:placeholder>
          </w:sdtPr>
          <w:sdtContent>
            <w:p w:rsidR="00CE2FF5" w:rsidRDefault="00C45FBA">
              <w:r>
                <w:fldChar w:fldCharType="begin"/>
              </w:r>
              <w:r w:rsidR="00EE7129">
                <w:instrText xml:space="preserve"> MACROBUTTON  SnrToggleCheckbox √适用 </w:instrText>
              </w:r>
              <w:r>
                <w:fldChar w:fldCharType="end"/>
              </w:r>
              <w:r>
                <w:fldChar w:fldCharType="begin"/>
              </w:r>
              <w:r w:rsidR="00EE7129">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应交税费"/>
              <w:tag w:val="_GBC_a6162c9f021640929018406be611b834"/>
              <w:id w:val="-7225924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6917589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980"/>
            <w:gridCol w:w="2955"/>
            <w:gridCol w:w="2960"/>
          </w:tblGrid>
          <w:tr w:rsidR="0056671E" w:rsidTr="00D521DE">
            <w:trPr>
              <w:cantSplit/>
            </w:trPr>
            <w:sdt>
              <w:sdtPr>
                <w:tag w:val="_PLD_ab0019be2d10489d885d15626d85168f"/>
                <w:id w:val="17546626"/>
                <w:lock w:val="sdtLocked"/>
              </w:sdtPr>
              <w:sdtContent>
                <w:tc>
                  <w:tcPr>
                    <w:tcW w:w="1675" w:type="pct"/>
                    <w:vAlign w:val="center"/>
                  </w:tcPr>
                  <w:p w:rsidR="0056671E" w:rsidRDefault="0056671E" w:rsidP="00D521DE">
                    <w:pPr>
                      <w:ind w:right="105"/>
                      <w:jc w:val="center"/>
                      <w:rPr>
                        <w:szCs w:val="21"/>
                      </w:rPr>
                    </w:pPr>
                    <w:r>
                      <w:rPr>
                        <w:rFonts w:hint="eastAsia"/>
                        <w:szCs w:val="21"/>
                      </w:rPr>
                      <w:t>项目</w:t>
                    </w:r>
                  </w:p>
                </w:tc>
              </w:sdtContent>
            </w:sdt>
            <w:sdt>
              <w:sdtPr>
                <w:tag w:val="_PLD_4d086e8f4e004ee3aa116a5d10a7ecbd"/>
                <w:id w:val="17546627"/>
                <w:lock w:val="sdtLocked"/>
              </w:sdtPr>
              <w:sdtContent>
                <w:tc>
                  <w:tcPr>
                    <w:tcW w:w="1661" w:type="pct"/>
                    <w:vAlign w:val="center"/>
                  </w:tcPr>
                  <w:p w:rsidR="0056671E" w:rsidRDefault="0056671E" w:rsidP="00D521DE">
                    <w:pPr>
                      <w:jc w:val="center"/>
                      <w:rPr>
                        <w:szCs w:val="21"/>
                      </w:rPr>
                    </w:pPr>
                    <w:r>
                      <w:rPr>
                        <w:rFonts w:hint="eastAsia"/>
                        <w:szCs w:val="21"/>
                      </w:rPr>
                      <w:t>期末余额</w:t>
                    </w:r>
                  </w:p>
                </w:tc>
              </w:sdtContent>
            </w:sdt>
            <w:sdt>
              <w:sdtPr>
                <w:tag w:val="_PLD_8b866f731e474c6ebfb67cd903ab95c8"/>
                <w:id w:val="17546628"/>
                <w:lock w:val="sdtLocked"/>
              </w:sdtPr>
              <w:sdtContent>
                <w:tc>
                  <w:tcPr>
                    <w:tcW w:w="1664" w:type="pct"/>
                    <w:vAlign w:val="center"/>
                  </w:tcPr>
                  <w:p w:rsidR="0056671E" w:rsidRDefault="0056671E" w:rsidP="00D521DE">
                    <w:pPr>
                      <w:jc w:val="center"/>
                      <w:rPr>
                        <w:szCs w:val="21"/>
                      </w:rPr>
                    </w:pPr>
                    <w:r>
                      <w:rPr>
                        <w:rFonts w:hint="eastAsia"/>
                        <w:szCs w:val="21"/>
                      </w:rPr>
                      <w:t>期初余额</w:t>
                    </w:r>
                  </w:p>
                </w:tc>
              </w:sdtContent>
            </w:sdt>
          </w:tr>
          <w:tr w:rsidR="0056671E" w:rsidTr="00D521DE">
            <w:trPr>
              <w:cantSplit/>
            </w:trPr>
            <w:sdt>
              <w:sdtPr>
                <w:tag w:val="_PLD_25992e1feab349b78cb44e1cc32b16bd"/>
                <w:id w:val="17546629"/>
                <w:lock w:val="sdtLocked"/>
              </w:sdtPr>
              <w:sdtContent>
                <w:tc>
                  <w:tcPr>
                    <w:tcW w:w="1675" w:type="pct"/>
                    <w:shd w:val="clear" w:color="auto" w:fill="auto"/>
                  </w:tcPr>
                  <w:p w:rsidR="0056671E" w:rsidRDefault="0056671E" w:rsidP="00D521DE">
                    <w:pPr>
                      <w:ind w:right="105"/>
                      <w:rPr>
                        <w:szCs w:val="21"/>
                      </w:rPr>
                    </w:pPr>
                    <w:r>
                      <w:rPr>
                        <w:rFonts w:hint="eastAsia"/>
                        <w:szCs w:val="21"/>
                      </w:rPr>
                      <w:t>增值税</w:t>
                    </w:r>
                  </w:p>
                </w:tc>
              </w:sdtContent>
            </w:sdt>
            <w:tc>
              <w:tcPr>
                <w:tcW w:w="1661" w:type="pct"/>
                <w:shd w:val="clear" w:color="auto" w:fill="auto"/>
              </w:tcPr>
              <w:p w:rsidR="0056671E" w:rsidRDefault="0056671E" w:rsidP="00D521DE">
                <w:pPr>
                  <w:ind w:right="73"/>
                  <w:jc w:val="right"/>
                  <w:rPr>
                    <w:szCs w:val="21"/>
                  </w:rPr>
                </w:pPr>
                <w:r>
                  <w:t>92,910,964.11</w:t>
                </w:r>
              </w:p>
            </w:tc>
            <w:tc>
              <w:tcPr>
                <w:tcW w:w="1664" w:type="pct"/>
                <w:shd w:val="clear" w:color="auto" w:fill="auto"/>
              </w:tcPr>
              <w:p w:rsidR="0056671E" w:rsidRDefault="0056671E" w:rsidP="00D521DE">
                <w:pPr>
                  <w:jc w:val="right"/>
                  <w:rPr>
                    <w:szCs w:val="21"/>
                  </w:rPr>
                </w:pPr>
                <w:r>
                  <w:t>89,112,109.34</w:t>
                </w:r>
              </w:p>
            </w:tc>
          </w:tr>
          <w:tr w:rsidR="0056671E" w:rsidTr="00D521DE">
            <w:trPr>
              <w:cantSplit/>
            </w:trPr>
            <w:sdt>
              <w:sdtPr>
                <w:tag w:val="_PLD_4d9ef2a484e444dba2c245f9e9e27dcd"/>
                <w:id w:val="17546630"/>
                <w:lock w:val="sdtLocked"/>
              </w:sdtPr>
              <w:sdtContent>
                <w:tc>
                  <w:tcPr>
                    <w:tcW w:w="1675" w:type="pct"/>
                    <w:shd w:val="clear" w:color="auto" w:fill="auto"/>
                  </w:tcPr>
                  <w:p w:rsidR="0056671E" w:rsidRDefault="0056671E" w:rsidP="00D521DE">
                    <w:pPr>
                      <w:ind w:right="105"/>
                      <w:rPr>
                        <w:szCs w:val="21"/>
                      </w:rPr>
                    </w:pPr>
                    <w:r>
                      <w:rPr>
                        <w:rFonts w:hint="eastAsia"/>
                        <w:szCs w:val="21"/>
                      </w:rPr>
                      <w:t>消费税</w:t>
                    </w:r>
                  </w:p>
                </w:tc>
              </w:sdtContent>
            </w:sdt>
            <w:tc>
              <w:tcPr>
                <w:tcW w:w="1661" w:type="pct"/>
                <w:shd w:val="clear" w:color="auto" w:fill="auto"/>
              </w:tcPr>
              <w:p w:rsidR="0056671E" w:rsidRDefault="0056671E" w:rsidP="00D521DE">
                <w:pPr>
                  <w:ind w:right="73"/>
                  <w:jc w:val="right"/>
                  <w:rPr>
                    <w:szCs w:val="21"/>
                  </w:rPr>
                </w:pPr>
              </w:p>
            </w:tc>
            <w:tc>
              <w:tcPr>
                <w:tcW w:w="1664" w:type="pct"/>
                <w:shd w:val="clear" w:color="auto" w:fill="auto"/>
              </w:tcPr>
              <w:p w:rsidR="0056671E" w:rsidRDefault="0056671E" w:rsidP="00D521DE">
                <w:pPr>
                  <w:jc w:val="right"/>
                  <w:rPr>
                    <w:szCs w:val="21"/>
                  </w:rPr>
                </w:pPr>
              </w:p>
            </w:tc>
          </w:tr>
          <w:tr w:rsidR="0056671E" w:rsidTr="00D521DE">
            <w:trPr>
              <w:cantSplit/>
            </w:trPr>
            <w:sdt>
              <w:sdtPr>
                <w:tag w:val="_PLD_799e4fa122204cd899b6ef7435fc12c3"/>
                <w:id w:val="17546631"/>
                <w:lock w:val="sdtLocked"/>
              </w:sdtPr>
              <w:sdtContent>
                <w:tc>
                  <w:tcPr>
                    <w:tcW w:w="1675" w:type="pct"/>
                    <w:shd w:val="clear" w:color="auto" w:fill="auto"/>
                  </w:tcPr>
                  <w:p w:rsidR="0056671E" w:rsidRDefault="0056671E" w:rsidP="00D521DE">
                    <w:pPr>
                      <w:ind w:right="105"/>
                      <w:rPr>
                        <w:szCs w:val="21"/>
                      </w:rPr>
                    </w:pPr>
                    <w:r>
                      <w:rPr>
                        <w:rFonts w:hint="eastAsia"/>
                        <w:szCs w:val="21"/>
                      </w:rPr>
                      <w:t>营业税</w:t>
                    </w:r>
                  </w:p>
                </w:tc>
              </w:sdtContent>
            </w:sdt>
            <w:tc>
              <w:tcPr>
                <w:tcW w:w="1661" w:type="pct"/>
                <w:shd w:val="clear" w:color="auto" w:fill="auto"/>
              </w:tcPr>
              <w:p w:rsidR="0056671E" w:rsidRDefault="0056671E" w:rsidP="00D521DE">
                <w:pPr>
                  <w:ind w:right="73"/>
                  <w:jc w:val="right"/>
                  <w:rPr>
                    <w:szCs w:val="21"/>
                  </w:rPr>
                </w:pPr>
              </w:p>
            </w:tc>
            <w:tc>
              <w:tcPr>
                <w:tcW w:w="1664" w:type="pct"/>
                <w:shd w:val="clear" w:color="auto" w:fill="auto"/>
              </w:tcPr>
              <w:p w:rsidR="0056671E" w:rsidRDefault="0056671E" w:rsidP="00D521DE">
                <w:pPr>
                  <w:jc w:val="right"/>
                  <w:rPr>
                    <w:szCs w:val="21"/>
                  </w:rPr>
                </w:pPr>
              </w:p>
            </w:tc>
          </w:tr>
          <w:tr w:rsidR="0056671E" w:rsidTr="00D521DE">
            <w:trPr>
              <w:cantSplit/>
            </w:trPr>
            <w:sdt>
              <w:sdtPr>
                <w:tag w:val="_PLD_6069f9b576594e2eaf73c76c1080318c"/>
                <w:id w:val="17546632"/>
                <w:lock w:val="sdtLocked"/>
              </w:sdtPr>
              <w:sdtContent>
                <w:tc>
                  <w:tcPr>
                    <w:tcW w:w="1675" w:type="pct"/>
                    <w:shd w:val="clear" w:color="auto" w:fill="auto"/>
                  </w:tcPr>
                  <w:p w:rsidR="0056671E" w:rsidRDefault="0056671E" w:rsidP="00D521DE">
                    <w:pPr>
                      <w:ind w:right="105"/>
                      <w:rPr>
                        <w:szCs w:val="21"/>
                      </w:rPr>
                    </w:pPr>
                    <w:r>
                      <w:rPr>
                        <w:rFonts w:hint="eastAsia"/>
                        <w:szCs w:val="21"/>
                      </w:rPr>
                      <w:t>企业所得税</w:t>
                    </w:r>
                  </w:p>
                </w:tc>
              </w:sdtContent>
            </w:sdt>
            <w:tc>
              <w:tcPr>
                <w:tcW w:w="1661" w:type="pct"/>
                <w:shd w:val="clear" w:color="auto" w:fill="auto"/>
              </w:tcPr>
              <w:p w:rsidR="0056671E" w:rsidRDefault="0056671E" w:rsidP="00D521DE">
                <w:pPr>
                  <w:ind w:right="73"/>
                  <w:jc w:val="right"/>
                  <w:rPr>
                    <w:szCs w:val="21"/>
                  </w:rPr>
                </w:pPr>
                <w:r>
                  <w:t>51,451,932.14</w:t>
                </w:r>
              </w:p>
            </w:tc>
            <w:tc>
              <w:tcPr>
                <w:tcW w:w="1664" w:type="pct"/>
                <w:shd w:val="clear" w:color="auto" w:fill="auto"/>
              </w:tcPr>
              <w:p w:rsidR="0056671E" w:rsidRDefault="0056671E" w:rsidP="00D521DE">
                <w:pPr>
                  <w:jc w:val="right"/>
                  <w:rPr>
                    <w:szCs w:val="21"/>
                  </w:rPr>
                </w:pPr>
                <w:r>
                  <w:t>59,198,961.53</w:t>
                </w:r>
              </w:p>
            </w:tc>
          </w:tr>
          <w:tr w:rsidR="0056671E" w:rsidTr="00D521DE">
            <w:trPr>
              <w:cantSplit/>
            </w:trPr>
            <w:sdt>
              <w:sdtPr>
                <w:tag w:val="_PLD_7034b2e69b80422baeee1441e6830886"/>
                <w:id w:val="17546633"/>
                <w:lock w:val="sdtLocked"/>
              </w:sdtPr>
              <w:sdtContent>
                <w:tc>
                  <w:tcPr>
                    <w:tcW w:w="1675" w:type="pct"/>
                    <w:shd w:val="clear" w:color="auto" w:fill="auto"/>
                  </w:tcPr>
                  <w:p w:rsidR="0056671E" w:rsidRDefault="0056671E" w:rsidP="00D521DE">
                    <w:pPr>
                      <w:ind w:right="105"/>
                      <w:rPr>
                        <w:szCs w:val="21"/>
                      </w:rPr>
                    </w:pPr>
                    <w:r>
                      <w:rPr>
                        <w:rFonts w:hint="eastAsia"/>
                        <w:szCs w:val="21"/>
                      </w:rPr>
                      <w:t>个人所得税</w:t>
                    </w:r>
                  </w:p>
                </w:tc>
              </w:sdtContent>
            </w:sdt>
            <w:tc>
              <w:tcPr>
                <w:tcW w:w="1661" w:type="pct"/>
                <w:shd w:val="clear" w:color="auto" w:fill="auto"/>
              </w:tcPr>
              <w:p w:rsidR="0056671E" w:rsidRDefault="0056671E" w:rsidP="00D521DE">
                <w:pPr>
                  <w:ind w:right="73"/>
                  <w:jc w:val="right"/>
                  <w:rPr>
                    <w:szCs w:val="21"/>
                  </w:rPr>
                </w:pPr>
                <w:r>
                  <w:t>1,278,292.19</w:t>
                </w:r>
              </w:p>
            </w:tc>
            <w:tc>
              <w:tcPr>
                <w:tcW w:w="1664" w:type="pct"/>
                <w:shd w:val="clear" w:color="auto" w:fill="auto"/>
              </w:tcPr>
              <w:p w:rsidR="0056671E" w:rsidRDefault="0056671E" w:rsidP="00D521DE">
                <w:pPr>
                  <w:jc w:val="right"/>
                  <w:rPr>
                    <w:szCs w:val="21"/>
                  </w:rPr>
                </w:pPr>
                <w:r>
                  <w:t>2,971,396.85</w:t>
                </w:r>
              </w:p>
            </w:tc>
          </w:tr>
          <w:tr w:rsidR="0056671E" w:rsidTr="00D521DE">
            <w:trPr>
              <w:cantSplit/>
            </w:trPr>
            <w:sdt>
              <w:sdtPr>
                <w:tag w:val="_PLD_76c030e64d064b19abe68ec0d74ffc7b"/>
                <w:id w:val="17546634"/>
                <w:lock w:val="sdtLocked"/>
              </w:sdtPr>
              <w:sdtContent>
                <w:tc>
                  <w:tcPr>
                    <w:tcW w:w="1675" w:type="pct"/>
                    <w:shd w:val="clear" w:color="auto" w:fill="auto"/>
                  </w:tcPr>
                  <w:p w:rsidR="0056671E" w:rsidRDefault="0056671E" w:rsidP="00D521DE">
                    <w:pPr>
                      <w:ind w:right="105"/>
                      <w:rPr>
                        <w:szCs w:val="21"/>
                      </w:rPr>
                    </w:pPr>
                    <w:r>
                      <w:rPr>
                        <w:rFonts w:hint="eastAsia"/>
                        <w:szCs w:val="21"/>
                      </w:rPr>
                      <w:t>城市维护建设税</w:t>
                    </w:r>
                  </w:p>
                </w:tc>
              </w:sdtContent>
            </w:sdt>
            <w:tc>
              <w:tcPr>
                <w:tcW w:w="1661" w:type="pct"/>
                <w:shd w:val="clear" w:color="auto" w:fill="auto"/>
              </w:tcPr>
              <w:p w:rsidR="0056671E" w:rsidRDefault="0056671E" w:rsidP="00D521DE">
                <w:pPr>
                  <w:ind w:right="73"/>
                  <w:jc w:val="right"/>
                  <w:rPr>
                    <w:szCs w:val="21"/>
                  </w:rPr>
                </w:pPr>
                <w:r>
                  <w:t>956,730.78</w:t>
                </w:r>
              </w:p>
            </w:tc>
            <w:tc>
              <w:tcPr>
                <w:tcW w:w="1664" w:type="pct"/>
                <w:shd w:val="clear" w:color="auto" w:fill="auto"/>
              </w:tcPr>
              <w:p w:rsidR="0056671E" w:rsidRDefault="0056671E" w:rsidP="00D521DE">
                <w:pPr>
                  <w:jc w:val="right"/>
                  <w:rPr>
                    <w:szCs w:val="21"/>
                  </w:rPr>
                </w:pPr>
                <w:r>
                  <w:t>440,348.71</w:t>
                </w:r>
              </w:p>
            </w:tc>
          </w:tr>
          <w:sdt>
            <w:sdtPr>
              <w:rPr>
                <w:rFonts w:hint="eastAsia"/>
                <w:szCs w:val="21"/>
              </w:rPr>
              <w:alias w:val="应交税金明细"/>
              <w:tag w:val="_GBC_0480c028aa8b4cf2885f8f1d9b64c155"/>
              <w:id w:val="17546635"/>
              <w:lock w:val="sdtLocked"/>
            </w:sdtPr>
            <w:sdtContent>
              <w:tr w:rsidR="0056671E" w:rsidTr="00D521DE">
                <w:trPr>
                  <w:cantSplit/>
                </w:trPr>
                <w:tc>
                  <w:tcPr>
                    <w:tcW w:w="1675" w:type="pct"/>
                  </w:tcPr>
                  <w:p w:rsidR="0056671E" w:rsidRDefault="0056671E" w:rsidP="00D521DE">
                    <w:pPr>
                      <w:ind w:right="105"/>
                      <w:rPr>
                        <w:szCs w:val="21"/>
                      </w:rPr>
                    </w:pPr>
                    <w:r>
                      <w:t>房产税</w:t>
                    </w:r>
                  </w:p>
                </w:tc>
                <w:tc>
                  <w:tcPr>
                    <w:tcW w:w="1661" w:type="pct"/>
                  </w:tcPr>
                  <w:p w:rsidR="0056671E" w:rsidRDefault="0056671E" w:rsidP="00D521DE">
                    <w:pPr>
                      <w:ind w:right="73"/>
                      <w:jc w:val="right"/>
                      <w:rPr>
                        <w:szCs w:val="21"/>
                      </w:rPr>
                    </w:pPr>
                    <w:r>
                      <w:t>1,590,434.28</w:t>
                    </w:r>
                  </w:p>
                </w:tc>
                <w:tc>
                  <w:tcPr>
                    <w:tcW w:w="1664" w:type="pct"/>
                  </w:tcPr>
                  <w:p w:rsidR="0056671E" w:rsidRDefault="0056671E" w:rsidP="00D521DE">
                    <w:pPr>
                      <w:jc w:val="right"/>
                      <w:rPr>
                        <w:szCs w:val="21"/>
                      </w:rPr>
                    </w:pPr>
                    <w:r>
                      <w:t>2,513,040.22</w:t>
                    </w:r>
                  </w:p>
                </w:tc>
              </w:tr>
            </w:sdtContent>
          </w:sdt>
          <w:sdt>
            <w:sdtPr>
              <w:rPr>
                <w:rFonts w:hint="eastAsia"/>
                <w:szCs w:val="21"/>
              </w:rPr>
              <w:alias w:val="应交税金明细"/>
              <w:tag w:val="_GBC_0480c028aa8b4cf2885f8f1d9b64c155"/>
              <w:id w:val="17546636"/>
              <w:lock w:val="sdtLocked"/>
            </w:sdtPr>
            <w:sdtContent>
              <w:tr w:rsidR="0056671E" w:rsidTr="00D521DE">
                <w:trPr>
                  <w:cantSplit/>
                </w:trPr>
                <w:tc>
                  <w:tcPr>
                    <w:tcW w:w="1675" w:type="pct"/>
                  </w:tcPr>
                  <w:p w:rsidR="0056671E" w:rsidRDefault="0056671E" w:rsidP="00D521DE">
                    <w:pPr>
                      <w:ind w:right="105"/>
                      <w:rPr>
                        <w:szCs w:val="21"/>
                      </w:rPr>
                    </w:pPr>
                    <w:r>
                      <w:t>土地使用税</w:t>
                    </w:r>
                  </w:p>
                </w:tc>
                <w:tc>
                  <w:tcPr>
                    <w:tcW w:w="1661" w:type="pct"/>
                  </w:tcPr>
                  <w:p w:rsidR="0056671E" w:rsidRDefault="0056671E" w:rsidP="00D521DE">
                    <w:pPr>
                      <w:ind w:right="73"/>
                      <w:jc w:val="right"/>
                      <w:rPr>
                        <w:szCs w:val="21"/>
                      </w:rPr>
                    </w:pPr>
                    <w:r>
                      <w:t>681,897.50</w:t>
                    </w:r>
                  </w:p>
                </w:tc>
                <w:tc>
                  <w:tcPr>
                    <w:tcW w:w="1664" w:type="pct"/>
                  </w:tcPr>
                  <w:p w:rsidR="0056671E" w:rsidRDefault="0056671E" w:rsidP="00D521DE">
                    <w:pPr>
                      <w:jc w:val="right"/>
                      <w:rPr>
                        <w:szCs w:val="21"/>
                      </w:rPr>
                    </w:pPr>
                    <w:r>
                      <w:t>749,082.15</w:t>
                    </w:r>
                  </w:p>
                </w:tc>
              </w:tr>
            </w:sdtContent>
          </w:sdt>
          <w:sdt>
            <w:sdtPr>
              <w:rPr>
                <w:rFonts w:hint="eastAsia"/>
                <w:szCs w:val="21"/>
              </w:rPr>
              <w:alias w:val="应交税金明细"/>
              <w:tag w:val="_GBC_0480c028aa8b4cf2885f8f1d9b64c155"/>
              <w:id w:val="17546637"/>
              <w:lock w:val="sdtLocked"/>
            </w:sdtPr>
            <w:sdtContent>
              <w:tr w:rsidR="0056671E" w:rsidTr="00D521DE">
                <w:trPr>
                  <w:cantSplit/>
                </w:trPr>
                <w:tc>
                  <w:tcPr>
                    <w:tcW w:w="1675" w:type="pct"/>
                  </w:tcPr>
                  <w:p w:rsidR="0056671E" w:rsidRDefault="0056671E" w:rsidP="00D521DE">
                    <w:pPr>
                      <w:ind w:right="105"/>
                      <w:rPr>
                        <w:szCs w:val="21"/>
                      </w:rPr>
                    </w:pPr>
                    <w:r>
                      <w:t>教育费附加</w:t>
                    </w:r>
                  </w:p>
                </w:tc>
                <w:tc>
                  <w:tcPr>
                    <w:tcW w:w="1661" w:type="pct"/>
                  </w:tcPr>
                  <w:p w:rsidR="0056671E" w:rsidRDefault="0056671E" w:rsidP="00D521DE">
                    <w:pPr>
                      <w:ind w:right="73"/>
                      <w:jc w:val="right"/>
                      <w:rPr>
                        <w:szCs w:val="21"/>
                      </w:rPr>
                    </w:pPr>
                    <w:r>
                      <w:t>682,388.98</w:t>
                    </w:r>
                  </w:p>
                </w:tc>
                <w:tc>
                  <w:tcPr>
                    <w:tcW w:w="1664" w:type="pct"/>
                  </w:tcPr>
                  <w:p w:rsidR="0056671E" w:rsidRDefault="0056671E" w:rsidP="00D521DE">
                    <w:pPr>
                      <w:jc w:val="right"/>
                      <w:rPr>
                        <w:szCs w:val="21"/>
                      </w:rPr>
                    </w:pPr>
                    <w:r>
                      <w:t>313,544.67</w:t>
                    </w:r>
                  </w:p>
                </w:tc>
              </w:tr>
            </w:sdtContent>
          </w:sdt>
          <w:sdt>
            <w:sdtPr>
              <w:rPr>
                <w:rFonts w:hint="eastAsia"/>
                <w:szCs w:val="21"/>
              </w:rPr>
              <w:alias w:val="应交税金明细"/>
              <w:tag w:val="_GBC_0480c028aa8b4cf2885f8f1d9b64c155"/>
              <w:id w:val="17546638"/>
              <w:lock w:val="sdtLocked"/>
            </w:sdtPr>
            <w:sdtContent>
              <w:tr w:rsidR="0056671E" w:rsidTr="00D521DE">
                <w:trPr>
                  <w:cantSplit/>
                </w:trPr>
                <w:tc>
                  <w:tcPr>
                    <w:tcW w:w="1675" w:type="pct"/>
                  </w:tcPr>
                  <w:p w:rsidR="0056671E" w:rsidRDefault="0056671E" w:rsidP="00D521DE">
                    <w:pPr>
                      <w:ind w:right="105"/>
                      <w:rPr>
                        <w:szCs w:val="21"/>
                      </w:rPr>
                    </w:pPr>
                    <w:r>
                      <w:t>印花税</w:t>
                    </w:r>
                  </w:p>
                </w:tc>
                <w:tc>
                  <w:tcPr>
                    <w:tcW w:w="1661" w:type="pct"/>
                  </w:tcPr>
                  <w:p w:rsidR="0056671E" w:rsidRDefault="0056671E" w:rsidP="00D521DE">
                    <w:pPr>
                      <w:ind w:right="73"/>
                      <w:jc w:val="right"/>
                      <w:rPr>
                        <w:szCs w:val="21"/>
                      </w:rPr>
                    </w:pPr>
                    <w:r>
                      <w:t>172,226.87</w:t>
                    </w:r>
                  </w:p>
                </w:tc>
                <w:tc>
                  <w:tcPr>
                    <w:tcW w:w="1664" w:type="pct"/>
                  </w:tcPr>
                  <w:p w:rsidR="0056671E" w:rsidRDefault="0056671E" w:rsidP="00D521DE">
                    <w:pPr>
                      <w:jc w:val="right"/>
                      <w:rPr>
                        <w:szCs w:val="21"/>
                      </w:rPr>
                    </w:pPr>
                    <w:r>
                      <w:t>180,350.18</w:t>
                    </w:r>
                  </w:p>
                </w:tc>
              </w:tr>
            </w:sdtContent>
          </w:sdt>
          <w:sdt>
            <w:sdtPr>
              <w:rPr>
                <w:rFonts w:hint="eastAsia"/>
                <w:szCs w:val="21"/>
              </w:rPr>
              <w:alias w:val="应交税金明细"/>
              <w:tag w:val="_GBC_0480c028aa8b4cf2885f8f1d9b64c155"/>
              <w:id w:val="17546639"/>
              <w:lock w:val="sdtLocked"/>
            </w:sdtPr>
            <w:sdtContent>
              <w:tr w:rsidR="0056671E" w:rsidTr="00D521DE">
                <w:trPr>
                  <w:cantSplit/>
                </w:trPr>
                <w:tc>
                  <w:tcPr>
                    <w:tcW w:w="1675" w:type="pct"/>
                  </w:tcPr>
                  <w:p w:rsidR="0056671E" w:rsidRDefault="0056671E" w:rsidP="00D521DE">
                    <w:pPr>
                      <w:ind w:right="105"/>
                      <w:rPr>
                        <w:szCs w:val="21"/>
                      </w:rPr>
                    </w:pPr>
                    <w:r>
                      <w:t>其他税费</w:t>
                    </w:r>
                  </w:p>
                </w:tc>
                <w:tc>
                  <w:tcPr>
                    <w:tcW w:w="1661" w:type="pct"/>
                  </w:tcPr>
                  <w:p w:rsidR="0056671E" w:rsidRDefault="0056671E" w:rsidP="00D521DE">
                    <w:pPr>
                      <w:ind w:right="73"/>
                      <w:jc w:val="right"/>
                      <w:rPr>
                        <w:szCs w:val="21"/>
                      </w:rPr>
                    </w:pPr>
                    <w:r>
                      <w:t>9,236,444.76</w:t>
                    </w:r>
                  </w:p>
                </w:tc>
                <w:tc>
                  <w:tcPr>
                    <w:tcW w:w="1664" w:type="pct"/>
                  </w:tcPr>
                  <w:p w:rsidR="0056671E" w:rsidRDefault="0056671E" w:rsidP="00D521DE">
                    <w:pPr>
                      <w:jc w:val="right"/>
                      <w:rPr>
                        <w:szCs w:val="21"/>
                      </w:rPr>
                    </w:pPr>
                    <w:r>
                      <w:t>105,576.95</w:t>
                    </w:r>
                  </w:p>
                </w:tc>
              </w:tr>
            </w:sdtContent>
          </w:sdt>
          <w:tr w:rsidR="0056671E" w:rsidTr="00D521DE">
            <w:trPr>
              <w:cantSplit/>
            </w:trPr>
            <w:sdt>
              <w:sdtPr>
                <w:tag w:val="_PLD_ad567219cf614829af1a2928b1fa259b"/>
                <w:id w:val="17546640"/>
                <w:lock w:val="sdtLocked"/>
              </w:sdtPr>
              <w:sdtContent>
                <w:tc>
                  <w:tcPr>
                    <w:tcW w:w="1675" w:type="pct"/>
                    <w:vAlign w:val="center"/>
                  </w:tcPr>
                  <w:p w:rsidR="0056671E" w:rsidRDefault="0056671E" w:rsidP="00D521DE">
                    <w:pPr>
                      <w:ind w:right="105"/>
                      <w:jc w:val="center"/>
                      <w:rPr>
                        <w:szCs w:val="21"/>
                      </w:rPr>
                    </w:pPr>
                    <w:r>
                      <w:rPr>
                        <w:rFonts w:hint="eastAsia"/>
                        <w:szCs w:val="21"/>
                      </w:rPr>
                      <w:t>合计</w:t>
                    </w:r>
                  </w:p>
                </w:tc>
              </w:sdtContent>
            </w:sdt>
            <w:tc>
              <w:tcPr>
                <w:tcW w:w="1661" w:type="pct"/>
              </w:tcPr>
              <w:p w:rsidR="0056671E" w:rsidRDefault="0056671E" w:rsidP="00D521DE">
                <w:pPr>
                  <w:jc w:val="right"/>
                  <w:rPr>
                    <w:szCs w:val="21"/>
                  </w:rPr>
                </w:pPr>
                <w:r>
                  <w:t>158,961,311.61</w:t>
                </w:r>
              </w:p>
            </w:tc>
            <w:tc>
              <w:tcPr>
                <w:tcW w:w="1664" w:type="pct"/>
              </w:tcPr>
              <w:p w:rsidR="0056671E" w:rsidRDefault="0056671E" w:rsidP="00D521DE">
                <w:pPr>
                  <w:jc w:val="right"/>
                  <w:rPr>
                    <w:szCs w:val="21"/>
                  </w:rPr>
                </w:pPr>
                <w:r>
                  <w:t>155,584,410.60</w:t>
                </w:r>
              </w:p>
            </w:tc>
          </w:tr>
        </w:tbl>
        <w:p w:rsidR="0056671E" w:rsidRDefault="0056671E"/>
        <w:p w:rsidR="00CE2FF5" w:rsidRDefault="009C58EC">
          <w:pPr>
            <w:rPr>
              <w:szCs w:val="21"/>
            </w:rPr>
          </w:pPr>
          <w:r>
            <w:rPr>
              <w:rFonts w:hint="eastAsia"/>
              <w:szCs w:val="21"/>
            </w:rPr>
            <w:t>其他说明：</w:t>
          </w:r>
        </w:p>
        <w:sdt>
          <w:sdtPr>
            <w:rPr>
              <w:szCs w:val="21"/>
            </w:rPr>
            <w:alias w:val="应交税金的说明"/>
            <w:tag w:val="_GBC_fb59f8f9de2d41c3aaf0dc3b0970dd91"/>
            <w:id w:val="786930848"/>
            <w:lock w:val="sdtLocked"/>
            <w:placeholder>
              <w:docPart w:val="GBC22222222222222222222222222222"/>
            </w:placeholder>
          </w:sdtPr>
          <w:sdtContent>
            <w:p w:rsidR="00CE2FF5" w:rsidRDefault="00EE7129">
              <w:pPr>
                <w:rPr>
                  <w:szCs w:val="21"/>
                </w:rPr>
              </w:pPr>
              <w:r>
                <w:rPr>
                  <w:rFonts w:hint="eastAsia"/>
                  <w:szCs w:val="21"/>
                </w:rPr>
                <w:t>无。</w:t>
              </w:r>
            </w:p>
          </w:sdtContent>
        </w:sdt>
      </w:sdtContent>
    </w:sdt>
    <w:p w:rsidR="00CE2FF5" w:rsidRDefault="00CE2FF5">
      <w:pPr>
        <w:rPr>
          <w:szCs w:val="21"/>
        </w:rPr>
      </w:pPr>
    </w:p>
    <w:p w:rsidR="00CE2FF5" w:rsidRDefault="009C58EC">
      <w:pPr>
        <w:pStyle w:val="30"/>
        <w:numPr>
          <w:ilvl w:val="0"/>
          <w:numId w:val="21"/>
        </w:numPr>
        <w:tabs>
          <w:tab w:val="left" w:pos="504"/>
        </w:tabs>
        <w:rPr>
          <w:szCs w:val="21"/>
        </w:rPr>
      </w:pPr>
      <w:r>
        <w:rPr>
          <w:rFonts w:hint="eastAsia"/>
          <w:szCs w:val="21"/>
        </w:rPr>
        <w:t>其他应付款</w:t>
      </w:r>
    </w:p>
    <w:bookmarkStart w:id="170" w:name="_Hlk10535943" w:displacedByCustomXml="next"/>
    <w:sdt>
      <w:sdtPr>
        <w:rPr>
          <w:rFonts w:ascii="宋体" w:hAnsi="宋体" w:cs="宋体" w:hint="eastAsia"/>
          <w:b w:val="0"/>
          <w:bCs w:val="0"/>
          <w:kern w:val="0"/>
          <w:szCs w:val="24"/>
        </w:rPr>
        <w:alias w:val="模块:项目列示"/>
        <w:tag w:val="_SEC_d4a31631d4c141d39fd547efdfcde484"/>
        <w:id w:val="-1853101060"/>
        <w:lock w:val="sdtLocked"/>
        <w:placeholder>
          <w:docPart w:val="GBC22222222222222222222222222222"/>
        </w:placeholder>
      </w:sdtPr>
      <w:sdtContent>
        <w:p w:rsidR="00CE2FF5" w:rsidRDefault="009C58EC">
          <w:pPr>
            <w:pStyle w:val="4"/>
          </w:pPr>
          <w:r>
            <w:rPr>
              <w:rFonts w:hint="eastAsia"/>
            </w:rPr>
            <w:t>项目列示</w:t>
          </w:r>
        </w:p>
        <w:sdt>
          <w:sdtPr>
            <w:alias w:val="是否适用：其他应付款分类列示[双击切换]"/>
            <w:tag w:val="_GBC_8136b8c1140049519ac46075abed3220"/>
            <w:id w:val="-1402127924"/>
            <w:lock w:val="sdtContentLocked"/>
            <w:placeholder>
              <w:docPart w:val="GBC22222222222222222222222222222"/>
            </w:placeholder>
          </w:sdtPr>
          <w:sdtContent>
            <w:p w:rsidR="00CE2FF5" w:rsidRDefault="00C45FBA">
              <w:r>
                <w:fldChar w:fldCharType="begin"/>
              </w:r>
              <w:r w:rsidR="00196FBD">
                <w:instrText xml:space="preserve"> MACROBUTTON  SnrToggleCheckbox √适用 </w:instrText>
              </w:r>
              <w:r>
                <w:fldChar w:fldCharType="end"/>
              </w:r>
              <w:r>
                <w:fldChar w:fldCharType="begin"/>
              </w:r>
              <w:r w:rsidR="00196FBD">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其他应付款分类列示"/>
              <w:tag w:val="_GBC_f725af1ac18e4ea28ff0b171fd9076b1"/>
              <w:id w:val="20390004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其他应付款分类列示"/>
              <w:tag w:val="_GBC_9e26b8e601ae4c3b9b2f73c2946bed3c"/>
              <w:id w:val="11312070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8"/>
            <w:gridCol w:w="2863"/>
            <w:gridCol w:w="2878"/>
          </w:tblGrid>
          <w:tr w:rsidR="00196FBD" w:rsidTr="00200064">
            <w:sdt>
              <w:sdtPr>
                <w:tag w:val="_PLD_d301d6d0c6f244d3b16ca7922fb1eae1"/>
                <w:id w:val="628646733"/>
                <w:lock w:val="sdtLocked"/>
              </w:sdtPr>
              <w:sdtContent>
                <w:tc>
                  <w:tcPr>
                    <w:tcW w:w="1828" w:type="pct"/>
                    <w:shd w:val="clear" w:color="auto" w:fill="auto"/>
                    <w:vAlign w:val="center"/>
                  </w:tcPr>
                  <w:p w:rsidR="00196FBD" w:rsidRDefault="00196FBD" w:rsidP="00200064">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14a27299981b44e8a51ddedd6261c7cb"/>
                <w:id w:val="628646734"/>
                <w:lock w:val="sdtLocked"/>
              </w:sdtPr>
              <w:sdtContent>
                <w:tc>
                  <w:tcPr>
                    <w:tcW w:w="1582" w:type="pct"/>
                    <w:shd w:val="clear" w:color="auto" w:fill="auto"/>
                    <w:vAlign w:val="center"/>
                  </w:tcPr>
                  <w:p w:rsidR="00196FBD" w:rsidRDefault="00196FBD" w:rsidP="00200064">
                    <w:pPr>
                      <w:jc w:val="center"/>
                      <w:rPr>
                        <w:szCs w:val="21"/>
                      </w:rPr>
                    </w:pPr>
                    <w:r>
                      <w:rPr>
                        <w:rFonts w:hint="eastAsia"/>
                        <w:szCs w:val="21"/>
                      </w:rPr>
                      <w:t>期末余额</w:t>
                    </w:r>
                  </w:p>
                </w:tc>
              </w:sdtContent>
            </w:sdt>
            <w:sdt>
              <w:sdtPr>
                <w:tag w:val="_PLD_3ada436da03540938e5f25706fc839ab"/>
                <w:id w:val="628646735"/>
                <w:lock w:val="sdtLocked"/>
              </w:sdtPr>
              <w:sdtContent>
                <w:tc>
                  <w:tcPr>
                    <w:tcW w:w="1590" w:type="pct"/>
                    <w:shd w:val="clear" w:color="auto" w:fill="auto"/>
                    <w:vAlign w:val="center"/>
                  </w:tcPr>
                  <w:p w:rsidR="00196FBD" w:rsidRDefault="00196FBD" w:rsidP="00200064">
                    <w:pPr>
                      <w:jc w:val="center"/>
                      <w:rPr>
                        <w:szCs w:val="21"/>
                      </w:rPr>
                    </w:pPr>
                    <w:r>
                      <w:rPr>
                        <w:rFonts w:hint="eastAsia"/>
                        <w:szCs w:val="21"/>
                      </w:rPr>
                      <w:t>期初余额</w:t>
                    </w:r>
                  </w:p>
                </w:tc>
              </w:sdtContent>
            </w:sdt>
          </w:tr>
          <w:tr w:rsidR="00196FBD" w:rsidTr="00200064">
            <w:sdt>
              <w:sdtPr>
                <w:tag w:val="_PLD_d66a9d37a92f4ab8ae47e30c7542c8f2"/>
                <w:id w:val="628646736"/>
                <w:lock w:val="sdtLocked"/>
              </w:sdtPr>
              <w:sdtContent>
                <w:tc>
                  <w:tcPr>
                    <w:tcW w:w="1828" w:type="pct"/>
                    <w:shd w:val="clear" w:color="auto" w:fill="auto"/>
                  </w:tcPr>
                  <w:p w:rsidR="00196FBD" w:rsidRDefault="00196FBD" w:rsidP="00200064">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sdtContent>
            </w:sdt>
            <w:tc>
              <w:tcPr>
                <w:tcW w:w="1582" w:type="pct"/>
                <w:shd w:val="clear" w:color="auto" w:fill="auto"/>
              </w:tcPr>
              <w:p w:rsidR="00196FBD" w:rsidRDefault="00196FBD" w:rsidP="00200064">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196FBD" w:rsidRDefault="00196FBD" w:rsidP="00200064">
                <w:pPr>
                  <w:tabs>
                    <w:tab w:val="right" w:pos="3690"/>
                    <w:tab w:val="right" w:pos="5130"/>
                    <w:tab w:val="right" w:pos="6030"/>
                    <w:tab w:val="right" w:pos="7650"/>
                    <w:tab w:val="right" w:pos="9270"/>
                  </w:tabs>
                  <w:adjustRightInd w:val="0"/>
                  <w:snapToGrid w:val="0"/>
                  <w:jc w:val="right"/>
                  <w:rPr>
                    <w:szCs w:val="21"/>
                  </w:rPr>
                </w:pPr>
              </w:p>
            </w:tc>
          </w:tr>
          <w:tr w:rsidR="0056671E" w:rsidTr="00200064">
            <w:sdt>
              <w:sdtPr>
                <w:tag w:val="_PLD_f7c963c0ee7f4ae9a9ee01376e1c10a3"/>
                <w:id w:val="628646737"/>
                <w:lock w:val="sdtLocked"/>
              </w:sdtPr>
              <w:sdtContent>
                <w:tc>
                  <w:tcPr>
                    <w:tcW w:w="1828"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sdtContent>
            </w:sdt>
            <w:tc>
              <w:tcPr>
                <w:tcW w:w="1582" w:type="pct"/>
                <w:shd w:val="clear" w:color="auto" w:fill="auto"/>
              </w:tcPr>
              <w:p w:rsidR="0056671E" w:rsidRDefault="0056671E" w:rsidP="00D521DE">
                <w:pPr>
                  <w:tabs>
                    <w:tab w:val="right" w:pos="3690"/>
                    <w:tab w:val="right" w:pos="5130"/>
                    <w:tab w:val="right" w:pos="6030"/>
                    <w:tab w:val="right" w:pos="7650"/>
                    <w:tab w:val="right" w:pos="9270"/>
                  </w:tabs>
                  <w:adjustRightInd w:val="0"/>
                  <w:snapToGrid w:val="0"/>
                  <w:jc w:val="right"/>
                  <w:rPr>
                    <w:szCs w:val="21"/>
                  </w:rPr>
                </w:pPr>
                <w:r>
                  <w:t>97,602,554.17</w:t>
                </w:r>
              </w:p>
            </w:tc>
            <w:tc>
              <w:tcPr>
                <w:tcW w:w="1590"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jc w:val="right"/>
                  <w:rPr>
                    <w:szCs w:val="21"/>
                  </w:rPr>
                </w:pPr>
                <w:r>
                  <w:t>103,710,817.40</w:t>
                </w:r>
              </w:p>
            </w:tc>
          </w:tr>
          <w:tr w:rsidR="0056671E" w:rsidTr="00200064">
            <w:sdt>
              <w:sdtPr>
                <w:tag w:val="_PLD_bef380fd911e4f2a9e651243d4593795"/>
                <w:id w:val="628646738"/>
                <w:lock w:val="sdtLocked"/>
              </w:sdtPr>
              <w:sdtContent>
                <w:tc>
                  <w:tcPr>
                    <w:tcW w:w="1828"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sdtContent>
            </w:sdt>
            <w:tc>
              <w:tcPr>
                <w:tcW w:w="1582"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jc w:val="right"/>
                  <w:rPr>
                    <w:szCs w:val="21"/>
                  </w:rPr>
                </w:pPr>
                <w:r>
                  <w:t>805,030,933.34</w:t>
                </w:r>
              </w:p>
            </w:tc>
            <w:tc>
              <w:tcPr>
                <w:tcW w:w="1590"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jc w:val="right"/>
                  <w:rPr>
                    <w:szCs w:val="21"/>
                  </w:rPr>
                </w:pPr>
                <w:r>
                  <w:t>793,171,099.27</w:t>
                </w:r>
              </w:p>
            </w:tc>
          </w:tr>
          <w:tr w:rsidR="0056671E" w:rsidTr="00200064">
            <w:sdt>
              <w:sdtPr>
                <w:tag w:val="_PLD_90dc33535197444a8eb7c8a4e477d9b7"/>
                <w:id w:val="628646739"/>
                <w:lock w:val="sdtLocked"/>
              </w:sdtPr>
              <w:sdtContent>
                <w:tc>
                  <w:tcPr>
                    <w:tcW w:w="1828"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sdtContent>
            </w:sdt>
            <w:tc>
              <w:tcPr>
                <w:tcW w:w="1582"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jc w:val="right"/>
                  <w:rPr>
                    <w:szCs w:val="21"/>
                  </w:rPr>
                </w:pPr>
                <w:r>
                  <w:t>902,633,487.51</w:t>
                </w:r>
              </w:p>
            </w:tc>
            <w:tc>
              <w:tcPr>
                <w:tcW w:w="1590" w:type="pct"/>
                <w:shd w:val="clear" w:color="auto" w:fill="auto"/>
              </w:tcPr>
              <w:p w:rsidR="0056671E" w:rsidRDefault="0056671E" w:rsidP="00200064">
                <w:pPr>
                  <w:tabs>
                    <w:tab w:val="right" w:pos="3690"/>
                    <w:tab w:val="right" w:pos="5130"/>
                    <w:tab w:val="right" w:pos="6030"/>
                    <w:tab w:val="right" w:pos="7650"/>
                    <w:tab w:val="right" w:pos="9270"/>
                  </w:tabs>
                  <w:adjustRightInd w:val="0"/>
                  <w:snapToGrid w:val="0"/>
                  <w:jc w:val="right"/>
                  <w:rPr>
                    <w:szCs w:val="21"/>
                  </w:rPr>
                </w:pPr>
                <w:r>
                  <w:t>896,881,916.67</w:t>
                </w:r>
              </w:p>
            </w:tc>
          </w:tr>
        </w:tbl>
        <w:p w:rsidR="00196FBD" w:rsidRDefault="00196FBD"/>
        <w:p w:rsidR="00CE2FF5" w:rsidRDefault="009C58EC">
          <w:pPr>
            <w:rPr>
              <w:szCs w:val="21"/>
            </w:rPr>
          </w:pPr>
          <w:r>
            <w:rPr>
              <w:rFonts w:hint="eastAsia"/>
              <w:szCs w:val="21"/>
            </w:rPr>
            <w:t>其他说明：</w:t>
          </w:r>
        </w:p>
        <w:p w:rsidR="00CE2FF5" w:rsidRDefault="00C45FBA">
          <w:sdt>
            <w:sdtPr>
              <w:alias w:val="其他应付款分类列示其他说明"/>
              <w:tag w:val="_GBC_8fa93aac828f4ed1ab8ba954856081f1"/>
              <w:id w:val="508796576"/>
              <w:lock w:val="sdtLocked"/>
              <w:placeholder>
                <w:docPart w:val="GBC22222222222222222222222222222"/>
              </w:placeholder>
            </w:sdtPr>
            <w:sdtContent>
              <w:r w:rsidR="00196FBD">
                <w:rPr>
                  <w:rFonts w:hint="eastAsia"/>
                </w:rPr>
                <w:t>无。</w:t>
              </w:r>
            </w:sdtContent>
          </w:sdt>
        </w:p>
        <w:p w:rsidR="00CE2FF5" w:rsidRDefault="00C45FBA"/>
      </w:sdtContent>
    </w:sdt>
    <w:bookmarkEnd w:id="170" w:displacedByCustomXml="prev"/>
    <w:bookmarkStart w:id="171" w:name="_Hlk10536047" w:displacedByCustomXml="next"/>
    <w:sdt>
      <w:sdtPr>
        <w:rPr>
          <w:rFonts w:ascii="宋体" w:hAnsi="宋体" w:cs="宋体" w:hint="eastAsia"/>
          <w:b w:val="0"/>
          <w:bCs w:val="0"/>
          <w:kern w:val="0"/>
          <w:szCs w:val="24"/>
        </w:rPr>
        <w:alias w:val="模块:应付利息"/>
        <w:tag w:val="_SEC_60feb8ef6f7c4655a263f50d12c222d8"/>
        <w:id w:val="-1010674370"/>
        <w:lock w:val="sdtLocked"/>
        <w:placeholder>
          <w:docPart w:val="GBC22222222222222222222222222222"/>
        </w:placeholder>
      </w:sdtPr>
      <w:sdtContent>
        <w:p w:rsidR="00CE2FF5" w:rsidRDefault="009C58EC">
          <w:pPr>
            <w:pStyle w:val="4"/>
          </w:pPr>
          <w:r>
            <w:rPr>
              <w:rFonts w:hint="eastAsia"/>
            </w:rPr>
            <w:t>应付利息</w:t>
          </w:r>
        </w:p>
        <w:sdt>
          <w:sdtPr>
            <w:alias w:val="是否适用：应付利息[双击切换]"/>
            <w:tag w:val="_GBC_9058c1c6b0a94f6a8c531ec2dbd35706"/>
            <w:id w:val="1842272621"/>
            <w:lock w:val="sdtContentLocked"/>
            <w:placeholder>
              <w:docPart w:val="GBC22222222222222222222222222222"/>
            </w:placeholder>
          </w:sdtPr>
          <w:sdtContent>
            <w:p w:rsidR="00732FD2" w:rsidRDefault="00C45FBA" w:rsidP="00732FD2">
              <w:pPr>
                <w:rPr>
                  <w:szCs w:val="21"/>
                </w:rPr>
              </w:pPr>
              <w:r>
                <w:fldChar w:fldCharType="begin"/>
              </w:r>
              <w:r w:rsidR="00732FD2">
                <w:instrText xml:space="preserve">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Pr>
            <w:rPr>
              <w:szCs w:val="21"/>
            </w:rPr>
          </w:pPr>
        </w:p>
        <w:p w:rsidR="00CE2FF5" w:rsidRDefault="00C45FBA"/>
      </w:sdtContent>
    </w:sdt>
    <w:bookmarkEnd w:id="171" w:displacedByCustomXml="prev"/>
    <w:bookmarkStart w:id="172" w:name="_Hlk10536068" w:displacedByCustomXml="next"/>
    <w:bookmarkStart w:id="173" w:name="_Hlk10536082" w:displacedByCustomXml="next"/>
    <w:sdt>
      <w:sdtPr>
        <w:rPr>
          <w:rFonts w:ascii="宋体" w:hAnsi="宋体" w:cs="宋体" w:hint="eastAsia"/>
          <w:b w:val="0"/>
          <w:bCs w:val="0"/>
          <w:kern w:val="0"/>
          <w:szCs w:val="24"/>
        </w:rPr>
        <w:alias w:val="模块:应付股利"/>
        <w:tag w:val="_SEC_454db7ed64ca40e48e42eb6c38ae54ca"/>
        <w:id w:val="-1440060893"/>
        <w:lock w:val="sdtLocked"/>
        <w:placeholder>
          <w:docPart w:val="GBC22222222222222222222222222222"/>
        </w:placeholder>
      </w:sdtPr>
      <w:sdtEndPr>
        <w:rPr>
          <w:rFonts w:hint="default"/>
          <w:szCs w:val="21"/>
        </w:rPr>
      </w:sdtEndPr>
      <w:sdtContent>
        <w:p w:rsidR="00CE2FF5" w:rsidRDefault="009C58EC">
          <w:pPr>
            <w:pStyle w:val="4"/>
          </w:pPr>
          <w:r>
            <w:rPr>
              <w:rFonts w:hint="eastAsia"/>
            </w:rPr>
            <w:t>应付股利</w:t>
          </w:r>
          <w:bookmarkEnd w:id="172"/>
        </w:p>
        <w:sdt>
          <w:sdtPr>
            <w:alias w:val="是否适用：应付股利[双击切换]"/>
            <w:tag w:val="_GBC_09dc75ba10d44acfb18b03320a40e4c5"/>
            <w:id w:val="-1437600814"/>
            <w:lock w:val="sdtContentLocked"/>
            <w:placeholder>
              <w:docPart w:val="GBC22222222222222222222222222222"/>
            </w:placeholder>
          </w:sdtPr>
          <w:sdtContent>
            <w:p w:rsidR="00CE2FF5" w:rsidRDefault="00C45FBA">
              <w:r>
                <w:fldChar w:fldCharType="begin"/>
              </w:r>
              <w:r w:rsidR="00196FBD">
                <w:instrText xml:space="preserve">MACROBUTTON  SnrToggleCheckbox √适用 </w:instrText>
              </w:r>
              <w:r>
                <w:fldChar w:fldCharType="end"/>
              </w:r>
              <w:r>
                <w:fldChar w:fldCharType="begin"/>
              </w:r>
              <w:r w:rsidR="00196FBD">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应付股利"/>
              <w:tag w:val="_GBC_794436f63bf446c4b4d5d09922a87476"/>
              <w:id w:val="-78388474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应付股利"/>
              <w:tag w:val="_GBC_3ac9f6019d6040e79214de869765e7c9"/>
              <w:id w:val="12448377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859"/>
            <w:gridCol w:w="3017"/>
            <w:gridCol w:w="3019"/>
          </w:tblGrid>
          <w:tr w:rsidR="00196FBD" w:rsidTr="00200064">
            <w:trPr>
              <w:cantSplit/>
            </w:trPr>
            <w:sdt>
              <w:sdtPr>
                <w:tag w:val="_PLD_9d58938574b04fdbb97abe896d2ae73a"/>
                <w:id w:val="628646850"/>
                <w:lock w:val="sdtLocked"/>
              </w:sdtPr>
              <w:sdtContent>
                <w:tc>
                  <w:tcPr>
                    <w:tcW w:w="1607" w:type="pct"/>
                  </w:tcPr>
                  <w:p w:rsidR="00196FBD" w:rsidRDefault="00196FBD" w:rsidP="00200064">
                    <w:pPr>
                      <w:ind w:right="105"/>
                      <w:jc w:val="center"/>
                      <w:rPr>
                        <w:szCs w:val="21"/>
                      </w:rPr>
                    </w:pPr>
                    <w:r>
                      <w:rPr>
                        <w:rFonts w:hint="eastAsia"/>
                        <w:szCs w:val="21"/>
                      </w:rPr>
                      <w:t>项目</w:t>
                    </w:r>
                  </w:p>
                </w:tc>
              </w:sdtContent>
            </w:sdt>
            <w:sdt>
              <w:sdtPr>
                <w:tag w:val="_PLD_464a3e2801194be5b8f549044d634880"/>
                <w:id w:val="628646851"/>
                <w:lock w:val="sdtLocked"/>
              </w:sdtPr>
              <w:sdtContent>
                <w:tc>
                  <w:tcPr>
                    <w:tcW w:w="1696" w:type="pct"/>
                  </w:tcPr>
                  <w:p w:rsidR="00196FBD" w:rsidRDefault="00196FBD" w:rsidP="00200064">
                    <w:pPr>
                      <w:jc w:val="center"/>
                      <w:rPr>
                        <w:szCs w:val="21"/>
                      </w:rPr>
                    </w:pPr>
                    <w:r>
                      <w:rPr>
                        <w:rFonts w:hint="eastAsia"/>
                        <w:szCs w:val="21"/>
                      </w:rPr>
                      <w:t>期末余额</w:t>
                    </w:r>
                  </w:p>
                </w:tc>
              </w:sdtContent>
            </w:sdt>
            <w:sdt>
              <w:sdtPr>
                <w:tag w:val="_PLD_b96a666c25174aeab9bab423f51ae94f"/>
                <w:id w:val="628646852"/>
                <w:lock w:val="sdtLocked"/>
              </w:sdtPr>
              <w:sdtContent>
                <w:tc>
                  <w:tcPr>
                    <w:tcW w:w="1697" w:type="pct"/>
                  </w:tcPr>
                  <w:p w:rsidR="00196FBD" w:rsidRDefault="00196FBD" w:rsidP="00200064">
                    <w:pPr>
                      <w:jc w:val="center"/>
                      <w:rPr>
                        <w:szCs w:val="21"/>
                      </w:rPr>
                    </w:pPr>
                    <w:r>
                      <w:rPr>
                        <w:rFonts w:hint="eastAsia"/>
                        <w:szCs w:val="21"/>
                      </w:rPr>
                      <w:t>期初余额</w:t>
                    </w:r>
                  </w:p>
                </w:tc>
              </w:sdtContent>
            </w:sdt>
          </w:tr>
          <w:tr w:rsidR="00196FBD" w:rsidTr="00200064">
            <w:trPr>
              <w:cantSplit/>
            </w:trPr>
            <w:sdt>
              <w:sdtPr>
                <w:tag w:val="_PLD_ccc30ab30e5a4b788d1af42d774d7b85"/>
                <w:id w:val="628646853"/>
                <w:lock w:val="sdtLocked"/>
              </w:sdtPr>
              <w:sdtContent>
                <w:tc>
                  <w:tcPr>
                    <w:tcW w:w="1607" w:type="pct"/>
                  </w:tcPr>
                  <w:p w:rsidR="00196FBD" w:rsidRDefault="00196FBD" w:rsidP="00200064">
                    <w:pPr>
                      <w:ind w:right="105"/>
                      <w:rPr>
                        <w:szCs w:val="21"/>
                      </w:rPr>
                    </w:pPr>
                    <w:r>
                      <w:rPr>
                        <w:rFonts w:hint="eastAsia"/>
                        <w:szCs w:val="21"/>
                      </w:rPr>
                      <w:t>普通股股利</w:t>
                    </w:r>
                  </w:p>
                </w:tc>
              </w:sdtContent>
            </w:sdt>
            <w:tc>
              <w:tcPr>
                <w:tcW w:w="1696" w:type="pct"/>
              </w:tcPr>
              <w:p w:rsidR="00196FBD" w:rsidRDefault="00196FBD" w:rsidP="00200064">
                <w:pPr>
                  <w:ind w:right="73"/>
                  <w:jc w:val="right"/>
                  <w:rPr>
                    <w:szCs w:val="21"/>
                  </w:rPr>
                </w:pPr>
                <w:r>
                  <w:t>97,602,554.17</w:t>
                </w:r>
              </w:p>
            </w:tc>
            <w:tc>
              <w:tcPr>
                <w:tcW w:w="1697" w:type="pct"/>
              </w:tcPr>
              <w:p w:rsidR="00196FBD" w:rsidRDefault="00196FBD" w:rsidP="00200064">
                <w:pPr>
                  <w:ind w:right="73"/>
                  <w:jc w:val="right"/>
                  <w:rPr>
                    <w:szCs w:val="21"/>
                  </w:rPr>
                </w:pPr>
                <w:r>
                  <w:t>103,710,817.40</w:t>
                </w:r>
              </w:p>
            </w:tc>
          </w:tr>
          <w:tr w:rsidR="00196FBD" w:rsidTr="00200064">
            <w:trPr>
              <w:cantSplit/>
            </w:trPr>
            <w:sdt>
              <w:sdtPr>
                <w:tag w:val="_PLD_1da43d46c8414d219fbac9c9b182033c"/>
                <w:id w:val="628646854"/>
                <w:lock w:val="sdtLocked"/>
              </w:sdtPr>
              <w:sdtContent>
                <w:tc>
                  <w:tcPr>
                    <w:tcW w:w="1607" w:type="pct"/>
                  </w:tcPr>
                  <w:p w:rsidR="00196FBD" w:rsidRDefault="00196FBD" w:rsidP="00200064">
                    <w:pPr>
                      <w:ind w:right="105"/>
                      <w:rPr>
                        <w:color w:val="000000" w:themeColor="text1"/>
                        <w:szCs w:val="21"/>
                      </w:rPr>
                    </w:pPr>
                    <w:r>
                      <w:rPr>
                        <w:rFonts w:hint="eastAsia"/>
                        <w:szCs w:val="21"/>
                      </w:rPr>
                      <w:t>划分为权益工具的优先股\永续债股利</w:t>
                    </w:r>
                  </w:p>
                </w:tc>
              </w:sdtContent>
            </w:sdt>
            <w:tc>
              <w:tcPr>
                <w:tcW w:w="1696" w:type="pct"/>
              </w:tcPr>
              <w:p w:rsidR="00196FBD" w:rsidRDefault="00196FBD" w:rsidP="00200064">
                <w:pPr>
                  <w:ind w:right="73"/>
                  <w:jc w:val="right"/>
                  <w:rPr>
                    <w:szCs w:val="21"/>
                  </w:rPr>
                </w:pPr>
              </w:p>
            </w:tc>
            <w:tc>
              <w:tcPr>
                <w:tcW w:w="1697" w:type="pct"/>
              </w:tcPr>
              <w:p w:rsidR="00196FBD" w:rsidRDefault="00196FBD" w:rsidP="00200064">
                <w:pPr>
                  <w:ind w:right="73"/>
                  <w:jc w:val="right"/>
                  <w:rPr>
                    <w:szCs w:val="21"/>
                  </w:rPr>
                </w:pPr>
              </w:p>
            </w:tc>
          </w:tr>
          <w:sdt>
            <w:sdtPr>
              <w:rPr>
                <w:rFonts w:hint="eastAsia"/>
                <w:szCs w:val="21"/>
              </w:rPr>
              <w:alias w:val="划分为权益工具的优先股或永续债股利明细"/>
              <w:tag w:val="_TUP_d6439173d6c4448487f407a2363e7581"/>
              <w:id w:val="628646855"/>
              <w:lock w:val="sdtLocked"/>
            </w:sdtPr>
            <w:sdtEndPr>
              <w:rPr>
                <w:rFonts w:hint="default"/>
                <w:color w:val="000000" w:themeColor="text1"/>
              </w:rPr>
            </w:sdtEndPr>
            <w:sdtContent>
              <w:tr w:rsidR="00196FBD" w:rsidTr="00200064">
                <w:trPr>
                  <w:cantSplit/>
                </w:trPr>
                <w:tc>
                  <w:tcPr>
                    <w:tcW w:w="1607" w:type="pct"/>
                  </w:tcPr>
                  <w:p w:rsidR="00196FBD" w:rsidRDefault="00196FBD" w:rsidP="00200064">
                    <w:pPr>
                      <w:ind w:firstLineChars="200" w:firstLine="420"/>
                      <w:rPr>
                        <w:szCs w:val="21"/>
                      </w:rPr>
                    </w:pPr>
                    <w:r>
                      <w:rPr>
                        <w:rFonts w:hint="eastAsia"/>
                        <w:szCs w:val="21"/>
                      </w:rPr>
                      <w:t>优先股</w:t>
                    </w:r>
                    <w:r>
                      <w:rPr>
                        <w:szCs w:val="21"/>
                      </w:rPr>
                      <w:t>\永续债股利-XXX</w:t>
                    </w:r>
                  </w:p>
                </w:tc>
                <w:tc>
                  <w:tcPr>
                    <w:tcW w:w="1696" w:type="pct"/>
                  </w:tcPr>
                  <w:p w:rsidR="00196FBD" w:rsidRDefault="00196FBD" w:rsidP="00200064">
                    <w:pPr>
                      <w:ind w:right="73"/>
                      <w:jc w:val="right"/>
                      <w:rPr>
                        <w:szCs w:val="21"/>
                      </w:rPr>
                    </w:pPr>
                  </w:p>
                </w:tc>
                <w:tc>
                  <w:tcPr>
                    <w:tcW w:w="1697" w:type="pct"/>
                  </w:tcPr>
                  <w:p w:rsidR="00196FBD" w:rsidRDefault="00196FBD" w:rsidP="00200064">
                    <w:pPr>
                      <w:ind w:right="73"/>
                      <w:jc w:val="right"/>
                      <w:rPr>
                        <w:szCs w:val="21"/>
                      </w:rPr>
                    </w:pPr>
                  </w:p>
                </w:tc>
              </w:tr>
            </w:sdtContent>
          </w:sdt>
          <w:sdt>
            <w:sdtPr>
              <w:rPr>
                <w:rFonts w:hint="eastAsia"/>
                <w:szCs w:val="21"/>
              </w:rPr>
              <w:alias w:val="划分为权益工具的优先股或永续债股利明细"/>
              <w:tag w:val="_TUP_d6439173d6c4448487f407a2363e7581"/>
              <w:id w:val="628646856"/>
              <w:lock w:val="sdtLocked"/>
            </w:sdtPr>
            <w:sdtEndPr>
              <w:rPr>
                <w:rFonts w:hint="default"/>
                <w:color w:val="000000" w:themeColor="text1"/>
              </w:rPr>
            </w:sdtEndPr>
            <w:sdtContent>
              <w:tr w:rsidR="00196FBD" w:rsidTr="00200064">
                <w:trPr>
                  <w:cantSplit/>
                </w:trPr>
                <w:tc>
                  <w:tcPr>
                    <w:tcW w:w="1607" w:type="pct"/>
                  </w:tcPr>
                  <w:p w:rsidR="00196FBD" w:rsidRDefault="00196FBD" w:rsidP="00200064">
                    <w:pPr>
                      <w:ind w:firstLineChars="200" w:firstLine="420"/>
                      <w:rPr>
                        <w:szCs w:val="21"/>
                      </w:rPr>
                    </w:pPr>
                    <w:r>
                      <w:rPr>
                        <w:rFonts w:hint="eastAsia"/>
                        <w:szCs w:val="21"/>
                      </w:rPr>
                      <w:t>优先股</w:t>
                    </w:r>
                    <w:r>
                      <w:rPr>
                        <w:szCs w:val="21"/>
                      </w:rPr>
                      <w:t>\永续债股利-XXX</w:t>
                    </w:r>
                  </w:p>
                </w:tc>
                <w:tc>
                  <w:tcPr>
                    <w:tcW w:w="1696" w:type="pct"/>
                  </w:tcPr>
                  <w:p w:rsidR="00196FBD" w:rsidRDefault="00196FBD" w:rsidP="00200064">
                    <w:pPr>
                      <w:ind w:right="73"/>
                      <w:jc w:val="right"/>
                      <w:rPr>
                        <w:szCs w:val="21"/>
                      </w:rPr>
                    </w:pPr>
                  </w:p>
                </w:tc>
                <w:tc>
                  <w:tcPr>
                    <w:tcW w:w="1697" w:type="pct"/>
                  </w:tcPr>
                  <w:p w:rsidR="00196FBD" w:rsidRDefault="00196FBD" w:rsidP="00200064">
                    <w:pPr>
                      <w:ind w:right="73"/>
                      <w:jc w:val="right"/>
                      <w:rPr>
                        <w:szCs w:val="21"/>
                      </w:rPr>
                    </w:pPr>
                  </w:p>
                </w:tc>
              </w:tr>
            </w:sdtContent>
          </w:sdt>
          <w:sdt>
            <w:sdtPr>
              <w:rPr>
                <w:rFonts w:hint="eastAsia"/>
                <w:color w:val="000000" w:themeColor="text1"/>
                <w:szCs w:val="21"/>
              </w:rPr>
              <w:alias w:val="应付股利明细"/>
              <w:tag w:val="_TUP_890b98326bfc4362bc188f72b0b43632"/>
              <w:id w:val="628646857"/>
              <w:lock w:val="sdtLocked"/>
            </w:sdtPr>
            <w:sdtEndPr>
              <w:rPr>
                <w:rFonts w:hint="default"/>
                <w:color w:val="auto"/>
              </w:rPr>
            </w:sdtEndPr>
            <w:sdtContent>
              <w:tr w:rsidR="00196FBD" w:rsidTr="00200064">
                <w:trPr>
                  <w:cantSplit/>
                </w:trPr>
                <w:tc>
                  <w:tcPr>
                    <w:tcW w:w="1607" w:type="pct"/>
                  </w:tcPr>
                  <w:p w:rsidR="00196FBD" w:rsidRDefault="00196FBD" w:rsidP="00200064">
                    <w:pPr>
                      <w:rPr>
                        <w:szCs w:val="21"/>
                      </w:rPr>
                    </w:pPr>
                    <w:r>
                      <w:rPr>
                        <w:rFonts w:hint="eastAsia"/>
                        <w:szCs w:val="21"/>
                      </w:rPr>
                      <w:t>应付股利</w:t>
                    </w:r>
                    <w:r>
                      <w:rPr>
                        <w:szCs w:val="21"/>
                      </w:rPr>
                      <w:t>-XXX</w:t>
                    </w:r>
                  </w:p>
                </w:tc>
                <w:tc>
                  <w:tcPr>
                    <w:tcW w:w="1696" w:type="pct"/>
                  </w:tcPr>
                  <w:p w:rsidR="00196FBD" w:rsidRDefault="00196FBD" w:rsidP="00200064">
                    <w:pPr>
                      <w:ind w:right="73"/>
                      <w:jc w:val="right"/>
                      <w:rPr>
                        <w:szCs w:val="21"/>
                      </w:rPr>
                    </w:pPr>
                  </w:p>
                </w:tc>
                <w:tc>
                  <w:tcPr>
                    <w:tcW w:w="1697" w:type="pct"/>
                  </w:tcPr>
                  <w:p w:rsidR="00196FBD" w:rsidRDefault="00196FBD" w:rsidP="00200064">
                    <w:pPr>
                      <w:ind w:right="73"/>
                      <w:jc w:val="right"/>
                      <w:rPr>
                        <w:szCs w:val="21"/>
                      </w:rPr>
                    </w:pPr>
                  </w:p>
                </w:tc>
              </w:tr>
            </w:sdtContent>
          </w:sdt>
          <w:sdt>
            <w:sdtPr>
              <w:rPr>
                <w:rFonts w:hint="eastAsia"/>
                <w:color w:val="000000" w:themeColor="text1"/>
                <w:szCs w:val="21"/>
              </w:rPr>
              <w:alias w:val="应付股利明细"/>
              <w:tag w:val="_TUP_890b98326bfc4362bc188f72b0b43632"/>
              <w:id w:val="628646858"/>
              <w:lock w:val="sdtLocked"/>
            </w:sdtPr>
            <w:sdtEndPr>
              <w:rPr>
                <w:rFonts w:hint="default"/>
                <w:color w:val="auto"/>
              </w:rPr>
            </w:sdtEndPr>
            <w:sdtContent>
              <w:tr w:rsidR="00196FBD" w:rsidTr="00200064">
                <w:trPr>
                  <w:cantSplit/>
                </w:trPr>
                <w:tc>
                  <w:tcPr>
                    <w:tcW w:w="1607" w:type="pct"/>
                  </w:tcPr>
                  <w:p w:rsidR="00196FBD" w:rsidRDefault="00196FBD" w:rsidP="00200064">
                    <w:pPr>
                      <w:rPr>
                        <w:szCs w:val="21"/>
                      </w:rPr>
                    </w:pPr>
                    <w:r>
                      <w:rPr>
                        <w:rFonts w:hint="eastAsia"/>
                        <w:szCs w:val="21"/>
                      </w:rPr>
                      <w:t>应付股利</w:t>
                    </w:r>
                    <w:r>
                      <w:rPr>
                        <w:szCs w:val="21"/>
                      </w:rPr>
                      <w:t>-XXX</w:t>
                    </w:r>
                  </w:p>
                </w:tc>
                <w:tc>
                  <w:tcPr>
                    <w:tcW w:w="1696" w:type="pct"/>
                  </w:tcPr>
                  <w:p w:rsidR="00196FBD" w:rsidRDefault="00196FBD" w:rsidP="00200064">
                    <w:pPr>
                      <w:ind w:right="73"/>
                      <w:jc w:val="right"/>
                      <w:rPr>
                        <w:szCs w:val="21"/>
                      </w:rPr>
                    </w:pPr>
                  </w:p>
                </w:tc>
                <w:tc>
                  <w:tcPr>
                    <w:tcW w:w="1697" w:type="pct"/>
                  </w:tcPr>
                  <w:p w:rsidR="00196FBD" w:rsidRDefault="00196FBD" w:rsidP="00200064">
                    <w:pPr>
                      <w:ind w:right="73"/>
                      <w:jc w:val="right"/>
                      <w:rPr>
                        <w:szCs w:val="21"/>
                      </w:rPr>
                    </w:pPr>
                  </w:p>
                </w:tc>
              </w:tr>
            </w:sdtContent>
          </w:sdt>
          <w:tr w:rsidR="00196FBD" w:rsidTr="00200064">
            <w:trPr>
              <w:cantSplit/>
            </w:trPr>
            <w:sdt>
              <w:sdtPr>
                <w:tag w:val="_PLD_2b0d3d581f184538a143c7836e38c7fd"/>
                <w:id w:val="628646859"/>
                <w:lock w:val="sdtLocked"/>
              </w:sdtPr>
              <w:sdtContent>
                <w:tc>
                  <w:tcPr>
                    <w:tcW w:w="1607" w:type="pct"/>
                  </w:tcPr>
                  <w:p w:rsidR="00196FBD" w:rsidRDefault="00196FBD" w:rsidP="00200064">
                    <w:pPr>
                      <w:ind w:right="105"/>
                      <w:jc w:val="center"/>
                      <w:rPr>
                        <w:color w:val="000000" w:themeColor="text1"/>
                        <w:szCs w:val="21"/>
                      </w:rPr>
                    </w:pPr>
                    <w:r>
                      <w:rPr>
                        <w:rFonts w:hint="eastAsia"/>
                        <w:color w:val="000000" w:themeColor="text1"/>
                        <w:szCs w:val="21"/>
                      </w:rPr>
                      <w:t>合计</w:t>
                    </w:r>
                  </w:p>
                </w:tc>
              </w:sdtContent>
            </w:sdt>
            <w:tc>
              <w:tcPr>
                <w:tcW w:w="1696" w:type="pct"/>
              </w:tcPr>
              <w:p w:rsidR="00196FBD" w:rsidRDefault="00196FBD" w:rsidP="00200064">
                <w:pPr>
                  <w:ind w:right="73"/>
                  <w:jc w:val="right"/>
                  <w:rPr>
                    <w:szCs w:val="21"/>
                  </w:rPr>
                </w:pPr>
                <w:r>
                  <w:t>97,602,554.17</w:t>
                </w:r>
              </w:p>
            </w:tc>
            <w:tc>
              <w:tcPr>
                <w:tcW w:w="1697" w:type="pct"/>
              </w:tcPr>
              <w:p w:rsidR="00196FBD" w:rsidRDefault="00196FBD" w:rsidP="00200064">
                <w:pPr>
                  <w:ind w:right="73"/>
                  <w:jc w:val="right"/>
                  <w:rPr>
                    <w:szCs w:val="21"/>
                  </w:rPr>
                </w:pPr>
                <w:r>
                  <w:t>103,710,817.40</w:t>
                </w:r>
              </w:p>
            </w:tc>
          </w:tr>
        </w:tbl>
        <w:p w:rsidR="00196FBD" w:rsidRDefault="00196FBD"/>
        <w:p w:rsidR="00CE2FF5" w:rsidRDefault="009C58EC">
          <w:pPr>
            <w:snapToGrid w:val="0"/>
            <w:rPr>
              <w:szCs w:val="21"/>
            </w:rPr>
          </w:pPr>
          <w:r>
            <w:rPr>
              <w:rFonts w:hint="eastAsia"/>
              <w:szCs w:val="21"/>
            </w:rPr>
            <w:t>其他说明，包括重要的超过</w:t>
          </w:r>
          <w:r>
            <w:rPr>
              <w:szCs w:val="21"/>
            </w:rPr>
            <w:t>1年未支付的应付股利，应披露未支付原因：</w:t>
          </w:r>
        </w:p>
        <w:p w:rsidR="00CE2FF5" w:rsidRDefault="00C45FBA">
          <w:pPr>
            <w:snapToGrid w:val="0"/>
            <w:rPr>
              <w:szCs w:val="21"/>
            </w:rPr>
          </w:pPr>
          <w:sdt>
            <w:sdtPr>
              <w:rPr>
                <w:szCs w:val="21"/>
              </w:rPr>
              <w:alias w:val="应付股利的说明"/>
              <w:tag w:val="_GBC_44da1c5f7ab647d2891e8b1c5f5bd521"/>
              <w:id w:val="-1350946134"/>
              <w:lock w:val="sdtLocked"/>
              <w:placeholder>
                <w:docPart w:val="GBC22222222222222222222222222222"/>
              </w:placeholder>
            </w:sdtPr>
            <w:sdtContent>
              <w:r w:rsidR="00196FBD">
                <w:rPr>
                  <w:rFonts w:hint="eastAsia"/>
                  <w:szCs w:val="21"/>
                </w:rPr>
                <w:t>无。</w:t>
              </w:r>
            </w:sdtContent>
          </w:sdt>
        </w:p>
      </w:sdtContent>
    </w:sdt>
    <w:bookmarkEnd w:id="173" w:displacedByCustomXml="prev"/>
    <w:p w:rsidR="00CE2FF5" w:rsidRDefault="00CE2FF5">
      <w:pPr>
        <w:rPr>
          <w:szCs w:val="21"/>
        </w:rPr>
      </w:pPr>
    </w:p>
    <w:p w:rsidR="00CE2FF5" w:rsidRDefault="009C58EC">
      <w:pPr>
        <w:pStyle w:val="4"/>
      </w:pPr>
      <w:bookmarkStart w:id="174" w:name="_Hlk10536163"/>
      <w:r>
        <w:rPr>
          <w:rFonts w:hint="eastAsia"/>
        </w:rPr>
        <w:t>其他应付款</w:t>
      </w:r>
    </w:p>
    <w:sdt>
      <w:sdtPr>
        <w:rPr>
          <w:rFonts w:ascii="宋体" w:hAnsi="宋体" w:cs="宋体" w:hint="eastAsia"/>
          <w:b w:val="0"/>
          <w:bCs w:val="0"/>
          <w:kern w:val="0"/>
          <w:szCs w:val="24"/>
        </w:rPr>
        <w:alias w:val="模块:按款项性质列示其他应付款"/>
        <w:tag w:val="_SEC_df361e68406f49208d47d08674984872"/>
        <w:id w:val="-403145031"/>
        <w:lock w:val="sdtLocked"/>
        <w:placeholder>
          <w:docPart w:val="GBC22222222222222222222222222222"/>
        </w:placeholder>
      </w:sdtPr>
      <w:sdtContent>
        <w:p w:rsidR="00CE2FF5" w:rsidRDefault="009C58EC" w:rsidP="00F918AB">
          <w:pPr>
            <w:pStyle w:val="4"/>
            <w:numPr>
              <w:ilvl w:val="3"/>
              <w:numId w:val="55"/>
            </w:numPr>
          </w:pPr>
          <w:r>
            <w:rPr>
              <w:rFonts w:hint="eastAsia"/>
            </w:rPr>
            <w:t>按款项性质列示其他应付款</w:t>
          </w:r>
        </w:p>
        <w:sdt>
          <w:sdtPr>
            <w:alias w:val="是否适用：按款项性质列示其他应付款[双击切换]"/>
            <w:tag w:val="_GBC_a099ebd596de4984814ff6b49af92e86"/>
            <w:id w:val="-1414770067"/>
            <w:lock w:val="sdtContentLocked"/>
            <w:placeholder>
              <w:docPart w:val="GBC22222222222222222222222222222"/>
            </w:placeholder>
          </w:sdtPr>
          <w:sdtContent>
            <w:p w:rsidR="00CE2FF5" w:rsidRDefault="00C45FBA">
              <w:r>
                <w:fldChar w:fldCharType="begin"/>
              </w:r>
              <w:r w:rsidR="00196FBD">
                <w:instrText xml:space="preserve">MACROBUTTON  SnrToggleCheckbox √适用 </w:instrText>
              </w:r>
              <w:r>
                <w:fldChar w:fldCharType="end"/>
              </w:r>
              <w:r>
                <w:fldChar w:fldCharType="begin"/>
              </w:r>
              <w:r w:rsidR="00196FBD">
                <w:instrText xml:space="preserve"> MACROBUTTON  SnrToggleCheckbox □不适用 </w:instrText>
              </w:r>
              <w:r>
                <w:fldChar w:fldCharType="end"/>
              </w:r>
            </w:p>
          </w:sdtContent>
        </w:sdt>
        <w:p w:rsidR="00196FBD" w:rsidRDefault="009C58EC">
          <w:pPr>
            <w:jc w:val="right"/>
            <w:rPr>
              <w:szCs w:val="21"/>
            </w:rPr>
          </w:pPr>
          <w:r>
            <w:rPr>
              <w:rFonts w:hint="eastAsia"/>
              <w:szCs w:val="21"/>
            </w:rPr>
            <w:t>单位：</w:t>
          </w:r>
          <w:sdt>
            <w:sdtPr>
              <w:rPr>
                <w:rFonts w:hint="eastAsia"/>
                <w:szCs w:val="21"/>
              </w:rPr>
              <w:alias w:val="单位：财务附注：其他应付款情况"/>
              <w:tag w:val="_GBC_781a05c0c742470b88557fa8878adf9c"/>
              <w:id w:val="-97382835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其他应付款情况"/>
              <w:tag w:val="_GBC_19bba6af93f1445cbfdc13ddfb71a0ea"/>
              <w:id w:val="-179844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3"/>
            <w:gridCol w:w="2999"/>
            <w:gridCol w:w="3127"/>
          </w:tblGrid>
          <w:tr w:rsidR="00196FBD" w:rsidTr="00200064">
            <w:sdt>
              <w:sdtPr>
                <w:tag w:val="_PLD_3991c4118c8d4069811e5f758978143f"/>
                <w:id w:val="628647311"/>
                <w:lock w:val="sdtLocked"/>
              </w:sdtPr>
              <w:sdtContent>
                <w:tc>
                  <w:tcPr>
                    <w:tcW w:w="1615" w:type="pct"/>
                    <w:shd w:val="clear" w:color="auto" w:fill="auto"/>
                  </w:tcPr>
                  <w:p w:rsidR="00196FBD" w:rsidRDefault="00196FBD" w:rsidP="00200064">
                    <w:pPr>
                      <w:jc w:val="center"/>
                      <w:rPr>
                        <w:szCs w:val="21"/>
                      </w:rPr>
                    </w:pPr>
                    <w:r>
                      <w:rPr>
                        <w:rFonts w:hint="eastAsia"/>
                        <w:szCs w:val="21"/>
                      </w:rPr>
                      <w:t>项目</w:t>
                    </w:r>
                  </w:p>
                </w:tc>
              </w:sdtContent>
            </w:sdt>
            <w:sdt>
              <w:sdtPr>
                <w:tag w:val="_PLD_c1bcea3523f040f08da3a1bd0d135ad5"/>
                <w:id w:val="628647312"/>
                <w:lock w:val="sdtLocked"/>
              </w:sdtPr>
              <w:sdtContent>
                <w:tc>
                  <w:tcPr>
                    <w:tcW w:w="1657" w:type="pct"/>
                    <w:shd w:val="clear" w:color="auto" w:fill="auto"/>
                  </w:tcPr>
                  <w:p w:rsidR="00196FBD" w:rsidRDefault="00196FBD" w:rsidP="00200064">
                    <w:pPr>
                      <w:jc w:val="center"/>
                      <w:rPr>
                        <w:szCs w:val="21"/>
                      </w:rPr>
                    </w:pPr>
                    <w:r>
                      <w:rPr>
                        <w:rFonts w:hint="eastAsia"/>
                        <w:szCs w:val="21"/>
                      </w:rPr>
                      <w:t>期末余额</w:t>
                    </w:r>
                  </w:p>
                </w:tc>
              </w:sdtContent>
            </w:sdt>
            <w:sdt>
              <w:sdtPr>
                <w:tag w:val="_PLD_b89663858245498c995c58e2bab384aa"/>
                <w:id w:val="628647313"/>
                <w:lock w:val="sdtLocked"/>
              </w:sdtPr>
              <w:sdtContent>
                <w:tc>
                  <w:tcPr>
                    <w:tcW w:w="1728" w:type="pct"/>
                    <w:shd w:val="clear" w:color="auto" w:fill="auto"/>
                  </w:tcPr>
                  <w:p w:rsidR="00196FBD" w:rsidRDefault="00196FBD" w:rsidP="00200064">
                    <w:pPr>
                      <w:jc w:val="center"/>
                      <w:rPr>
                        <w:szCs w:val="21"/>
                      </w:rPr>
                    </w:pPr>
                    <w:r>
                      <w:rPr>
                        <w:rFonts w:hint="eastAsia"/>
                        <w:szCs w:val="21"/>
                      </w:rPr>
                      <w:t>期初余额</w:t>
                    </w:r>
                  </w:p>
                </w:tc>
              </w:sdtContent>
            </w:sdt>
          </w:tr>
          <w:sdt>
            <w:sdtPr>
              <w:rPr>
                <w:rFonts w:hint="eastAsia"/>
                <w:szCs w:val="21"/>
              </w:rPr>
              <w:alias w:val="其他应付款情况明细"/>
              <w:tag w:val="_TUP_d68cb62e22fc4f99ab4d25c145efcd43"/>
              <w:id w:val="628647314"/>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继续涉入负债</w:t>
                    </w:r>
                  </w:p>
                </w:tc>
                <w:tc>
                  <w:tcPr>
                    <w:tcW w:w="1657" w:type="pct"/>
                    <w:shd w:val="clear" w:color="auto" w:fill="auto"/>
                  </w:tcPr>
                  <w:p w:rsidR="00196FBD" w:rsidRDefault="00196FBD" w:rsidP="00200064">
                    <w:pPr>
                      <w:jc w:val="right"/>
                      <w:rPr>
                        <w:szCs w:val="21"/>
                      </w:rPr>
                    </w:pPr>
                    <w:r>
                      <w:t>66,801,160.63</w:t>
                    </w:r>
                  </w:p>
                </w:tc>
                <w:tc>
                  <w:tcPr>
                    <w:tcW w:w="1728" w:type="pct"/>
                    <w:shd w:val="clear" w:color="auto" w:fill="auto"/>
                  </w:tcPr>
                  <w:p w:rsidR="00196FBD" w:rsidRDefault="00196FBD" w:rsidP="00200064">
                    <w:pPr>
                      <w:jc w:val="right"/>
                      <w:rPr>
                        <w:szCs w:val="21"/>
                      </w:rPr>
                    </w:pPr>
                    <w:r>
                      <w:t>63,528,775.19</w:t>
                    </w:r>
                  </w:p>
                </w:tc>
              </w:tr>
            </w:sdtContent>
          </w:sdt>
          <w:sdt>
            <w:sdtPr>
              <w:rPr>
                <w:rFonts w:hint="eastAsia"/>
                <w:szCs w:val="21"/>
              </w:rPr>
              <w:alias w:val="其他应付款情况明细"/>
              <w:tag w:val="_TUP_d68cb62e22fc4f99ab4d25c145efcd43"/>
              <w:id w:val="628647315"/>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押金及保证金</w:t>
                    </w:r>
                  </w:p>
                </w:tc>
                <w:tc>
                  <w:tcPr>
                    <w:tcW w:w="1657" w:type="pct"/>
                    <w:shd w:val="clear" w:color="auto" w:fill="auto"/>
                  </w:tcPr>
                  <w:p w:rsidR="00196FBD" w:rsidRDefault="00196FBD" w:rsidP="00200064">
                    <w:pPr>
                      <w:jc w:val="right"/>
                      <w:rPr>
                        <w:szCs w:val="21"/>
                      </w:rPr>
                    </w:pPr>
                    <w:r>
                      <w:t>60,373,540.33</w:t>
                    </w:r>
                  </w:p>
                </w:tc>
                <w:tc>
                  <w:tcPr>
                    <w:tcW w:w="1728" w:type="pct"/>
                    <w:shd w:val="clear" w:color="auto" w:fill="auto"/>
                  </w:tcPr>
                  <w:p w:rsidR="00196FBD" w:rsidRDefault="00196FBD" w:rsidP="00200064">
                    <w:pPr>
                      <w:jc w:val="right"/>
                      <w:rPr>
                        <w:szCs w:val="21"/>
                      </w:rPr>
                    </w:pPr>
                    <w:r>
                      <w:t>65,927,364.02</w:t>
                    </w:r>
                  </w:p>
                </w:tc>
              </w:tr>
            </w:sdtContent>
          </w:sdt>
          <w:sdt>
            <w:sdtPr>
              <w:rPr>
                <w:rFonts w:hint="eastAsia"/>
                <w:szCs w:val="21"/>
              </w:rPr>
              <w:alias w:val="其他应付款情况明细"/>
              <w:tag w:val="_TUP_d68cb62e22fc4f99ab4d25c145efcd43"/>
              <w:id w:val="628647316"/>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修理费</w:t>
                    </w:r>
                  </w:p>
                </w:tc>
                <w:tc>
                  <w:tcPr>
                    <w:tcW w:w="1657" w:type="pct"/>
                    <w:shd w:val="clear" w:color="auto" w:fill="auto"/>
                  </w:tcPr>
                  <w:p w:rsidR="00196FBD" w:rsidRDefault="00196FBD" w:rsidP="00200064">
                    <w:pPr>
                      <w:jc w:val="right"/>
                      <w:rPr>
                        <w:szCs w:val="21"/>
                      </w:rPr>
                    </w:pPr>
                    <w:r>
                      <w:t>1,423,254.05</w:t>
                    </w:r>
                  </w:p>
                </w:tc>
                <w:tc>
                  <w:tcPr>
                    <w:tcW w:w="1728" w:type="pct"/>
                    <w:shd w:val="clear" w:color="auto" w:fill="auto"/>
                  </w:tcPr>
                  <w:p w:rsidR="00196FBD" w:rsidRDefault="00196FBD" w:rsidP="00200064">
                    <w:pPr>
                      <w:jc w:val="right"/>
                      <w:rPr>
                        <w:szCs w:val="21"/>
                      </w:rPr>
                    </w:pPr>
                    <w:r>
                      <w:t>1,019,729.03</w:t>
                    </w:r>
                  </w:p>
                </w:tc>
              </w:tr>
            </w:sdtContent>
          </w:sdt>
          <w:sdt>
            <w:sdtPr>
              <w:rPr>
                <w:rFonts w:hint="eastAsia"/>
                <w:szCs w:val="21"/>
              </w:rPr>
              <w:alias w:val="其他应付款情况明细"/>
              <w:tag w:val="_TUP_d68cb62e22fc4f99ab4d25c145efcd43"/>
              <w:id w:val="628647317"/>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应收暂付款</w:t>
                    </w:r>
                  </w:p>
                </w:tc>
                <w:tc>
                  <w:tcPr>
                    <w:tcW w:w="1657" w:type="pct"/>
                    <w:shd w:val="clear" w:color="auto" w:fill="auto"/>
                  </w:tcPr>
                  <w:p w:rsidR="00196FBD" w:rsidRDefault="00196FBD" w:rsidP="00200064">
                    <w:pPr>
                      <w:jc w:val="right"/>
                      <w:rPr>
                        <w:szCs w:val="21"/>
                      </w:rPr>
                    </w:pPr>
                    <w:r>
                      <w:t>60,515,744.51</w:t>
                    </w:r>
                  </w:p>
                </w:tc>
                <w:tc>
                  <w:tcPr>
                    <w:tcW w:w="1728" w:type="pct"/>
                    <w:shd w:val="clear" w:color="auto" w:fill="auto"/>
                  </w:tcPr>
                  <w:p w:rsidR="00196FBD" w:rsidRDefault="00196FBD" w:rsidP="00200064">
                    <w:pPr>
                      <w:jc w:val="right"/>
                      <w:rPr>
                        <w:szCs w:val="21"/>
                      </w:rPr>
                    </w:pPr>
                    <w:r>
                      <w:t>91,184,006.40</w:t>
                    </w:r>
                  </w:p>
                </w:tc>
              </w:tr>
            </w:sdtContent>
          </w:sdt>
          <w:sdt>
            <w:sdtPr>
              <w:rPr>
                <w:rFonts w:hint="eastAsia"/>
                <w:szCs w:val="21"/>
              </w:rPr>
              <w:alias w:val="其他应付款情况明细"/>
              <w:tag w:val="_TUP_d68cb62e22fc4f99ab4d25c145efcd43"/>
              <w:id w:val="628647318"/>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预提费用</w:t>
                    </w:r>
                  </w:p>
                </w:tc>
                <w:tc>
                  <w:tcPr>
                    <w:tcW w:w="1657" w:type="pct"/>
                    <w:shd w:val="clear" w:color="auto" w:fill="auto"/>
                  </w:tcPr>
                  <w:p w:rsidR="00196FBD" w:rsidRDefault="00196FBD" w:rsidP="00200064">
                    <w:pPr>
                      <w:jc w:val="right"/>
                      <w:rPr>
                        <w:szCs w:val="21"/>
                      </w:rPr>
                    </w:pPr>
                    <w:r>
                      <w:t>6,250,804.03</w:t>
                    </w:r>
                  </w:p>
                </w:tc>
                <w:tc>
                  <w:tcPr>
                    <w:tcW w:w="1728" w:type="pct"/>
                    <w:shd w:val="clear" w:color="auto" w:fill="auto"/>
                  </w:tcPr>
                  <w:p w:rsidR="00196FBD" w:rsidRDefault="00196FBD" w:rsidP="00200064">
                    <w:pPr>
                      <w:jc w:val="right"/>
                      <w:rPr>
                        <w:szCs w:val="21"/>
                      </w:rPr>
                    </w:pPr>
                    <w:r>
                      <w:t>5,459,907.80</w:t>
                    </w:r>
                  </w:p>
                </w:tc>
              </w:tr>
            </w:sdtContent>
          </w:sdt>
          <w:sdt>
            <w:sdtPr>
              <w:rPr>
                <w:rFonts w:hint="eastAsia"/>
                <w:szCs w:val="21"/>
              </w:rPr>
              <w:alias w:val="其他应付款情况明细"/>
              <w:tag w:val="_TUP_d68cb62e22fc4f99ab4d25c145efcd43"/>
              <w:id w:val="628647319"/>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劳务费</w:t>
                    </w:r>
                  </w:p>
                </w:tc>
                <w:tc>
                  <w:tcPr>
                    <w:tcW w:w="1657" w:type="pct"/>
                    <w:shd w:val="clear" w:color="auto" w:fill="auto"/>
                  </w:tcPr>
                  <w:p w:rsidR="00196FBD" w:rsidRDefault="00196FBD" w:rsidP="00200064">
                    <w:pPr>
                      <w:jc w:val="right"/>
                      <w:rPr>
                        <w:szCs w:val="21"/>
                      </w:rPr>
                    </w:pPr>
                    <w:r>
                      <w:t>6,238,703.94</w:t>
                    </w:r>
                  </w:p>
                </w:tc>
                <w:tc>
                  <w:tcPr>
                    <w:tcW w:w="1728" w:type="pct"/>
                    <w:shd w:val="clear" w:color="auto" w:fill="auto"/>
                  </w:tcPr>
                  <w:p w:rsidR="00196FBD" w:rsidRDefault="00196FBD" w:rsidP="00200064">
                    <w:pPr>
                      <w:jc w:val="right"/>
                      <w:rPr>
                        <w:szCs w:val="21"/>
                      </w:rPr>
                    </w:pPr>
                    <w:r>
                      <w:t>5,765,612.59</w:t>
                    </w:r>
                  </w:p>
                </w:tc>
              </w:tr>
            </w:sdtContent>
          </w:sdt>
          <w:sdt>
            <w:sdtPr>
              <w:rPr>
                <w:rFonts w:hint="eastAsia"/>
                <w:szCs w:val="21"/>
              </w:rPr>
              <w:alias w:val="其他应付款情况明细"/>
              <w:tag w:val="_TUP_d68cb62e22fc4f99ab4d25c145efcd43"/>
              <w:id w:val="628647320"/>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质保金</w:t>
                    </w:r>
                  </w:p>
                </w:tc>
                <w:tc>
                  <w:tcPr>
                    <w:tcW w:w="1657" w:type="pct"/>
                    <w:shd w:val="clear" w:color="auto" w:fill="auto"/>
                  </w:tcPr>
                  <w:p w:rsidR="00196FBD" w:rsidRDefault="00196FBD" w:rsidP="00200064">
                    <w:pPr>
                      <w:jc w:val="right"/>
                      <w:rPr>
                        <w:szCs w:val="21"/>
                      </w:rPr>
                    </w:pPr>
                  </w:p>
                </w:tc>
                <w:tc>
                  <w:tcPr>
                    <w:tcW w:w="1728" w:type="pct"/>
                    <w:shd w:val="clear" w:color="auto" w:fill="auto"/>
                  </w:tcPr>
                  <w:p w:rsidR="00196FBD" w:rsidRDefault="00196FBD" w:rsidP="00200064">
                    <w:pPr>
                      <w:jc w:val="right"/>
                      <w:rPr>
                        <w:szCs w:val="21"/>
                      </w:rPr>
                    </w:pPr>
                    <w:r>
                      <w:t>400,000.00</w:t>
                    </w:r>
                  </w:p>
                </w:tc>
              </w:tr>
            </w:sdtContent>
          </w:sdt>
          <w:sdt>
            <w:sdtPr>
              <w:rPr>
                <w:rFonts w:hint="eastAsia"/>
                <w:szCs w:val="21"/>
              </w:rPr>
              <w:alias w:val="其他应付款情况明细"/>
              <w:tag w:val="_TUP_d68cb62e22fc4f99ab4d25c145efcd43"/>
              <w:id w:val="628647321"/>
              <w:lock w:val="sdtLocked"/>
            </w:sdtPr>
            <w:sdtEndPr>
              <w:rPr>
                <w:rFonts w:hint="default"/>
              </w:rPr>
            </w:sdtEndPr>
            <w:sdtContent>
              <w:tr w:rsidR="00196FBD" w:rsidTr="00200064">
                <w:tc>
                  <w:tcPr>
                    <w:tcW w:w="1615" w:type="pct"/>
                    <w:shd w:val="clear" w:color="auto" w:fill="auto"/>
                  </w:tcPr>
                  <w:p w:rsidR="00196FBD" w:rsidRDefault="00196FBD" w:rsidP="00200064">
                    <w:pPr>
                      <w:rPr>
                        <w:szCs w:val="21"/>
                      </w:rPr>
                    </w:pPr>
                    <w:r>
                      <w:t>其他</w:t>
                    </w:r>
                  </w:p>
                </w:tc>
                <w:tc>
                  <w:tcPr>
                    <w:tcW w:w="1657" w:type="pct"/>
                    <w:shd w:val="clear" w:color="auto" w:fill="auto"/>
                  </w:tcPr>
                  <w:p w:rsidR="00196FBD" w:rsidRDefault="00196FBD" w:rsidP="00200064">
                    <w:pPr>
                      <w:jc w:val="right"/>
                      <w:rPr>
                        <w:szCs w:val="21"/>
                      </w:rPr>
                    </w:pPr>
                    <w:r>
                      <w:t>603,427,725.85</w:t>
                    </w:r>
                  </w:p>
                </w:tc>
                <w:tc>
                  <w:tcPr>
                    <w:tcW w:w="1728" w:type="pct"/>
                    <w:shd w:val="clear" w:color="auto" w:fill="auto"/>
                  </w:tcPr>
                  <w:p w:rsidR="00196FBD" w:rsidRDefault="00196FBD" w:rsidP="00200064">
                    <w:pPr>
                      <w:jc w:val="right"/>
                      <w:rPr>
                        <w:szCs w:val="21"/>
                      </w:rPr>
                    </w:pPr>
                    <w:r>
                      <w:t>559,885,704.24</w:t>
                    </w:r>
                  </w:p>
                </w:tc>
              </w:tr>
            </w:sdtContent>
          </w:sdt>
          <w:tr w:rsidR="00196FBD" w:rsidRPr="00196FBD" w:rsidTr="00200064">
            <w:sdt>
              <w:sdtPr>
                <w:tag w:val="_PLD_dc1df66b4e6549929c6b91b265854e4c"/>
                <w:id w:val="628647322"/>
                <w:lock w:val="sdtLocked"/>
              </w:sdtPr>
              <w:sdtContent>
                <w:tc>
                  <w:tcPr>
                    <w:tcW w:w="1615" w:type="pct"/>
                    <w:shd w:val="clear" w:color="auto" w:fill="auto"/>
                  </w:tcPr>
                  <w:p w:rsidR="00196FBD" w:rsidRDefault="00196FBD" w:rsidP="00200064">
                    <w:pPr>
                      <w:jc w:val="center"/>
                      <w:rPr>
                        <w:color w:val="000000" w:themeColor="text1"/>
                        <w:szCs w:val="21"/>
                      </w:rPr>
                    </w:pPr>
                    <w:r>
                      <w:rPr>
                        <w:rFonts w:hint="eastAsia"/>
                        <w:color w:val="000000" w:themeColor="text1"/>
                        <w:szCs w:val="21"/>
                      </w:rPr>
                      <w:t>合计</w:t>
                    </w:r>
                  </w:p>
                </w:tc>
              </w:sdtContent>
            </w:sdt>
            <w:tc>
              <w:tcPr>
                <w:tcW w:w="1657" w:type="pct"/>
                <w:shd w:val="clear" w:color="auto" w:fill="auto"/>
              </w:tcPr>
              <w:p w:rsidR="00196FBD" w:rsidRPr="00196FBD" w:rsidRDefault="00196FBD" w:rsidP="00196FBD">
                <w:pPr>
                  <w:jc w:val="right"/>
                </w:pPr>
                <w:r>
                  <w:t>805,030,933.34</w:t>
                </w:r>
              </w:p>
            </w:tc>
            <w:tc>
              <w:tcPr>
                <w:tcW w:w="1728" w:type="pct"/>
                <w:shd w:val="clear" w:color="auto" w:fill="auto"/>
              </w:tcPr>
              <w:p w:rsidR="00196FBD" w:rsidRPr="00196FBD" w:rsidRDefault="00196FBD" w:rsidP="00196FBD">
                <w:pPr>
                  <w:jc w:val="right"/>
                </w:pPr>
                <w:r>
                  <w:t>793,171,099.27</w:t>
                </w:r>
              </w:p>
            </w:tc>
          </w:tr>
        </w:tbl>
        <w:p w:rsidR="00196FBD" w:rsidRDefault="00196FBD"/>
        <w:p w:rsidR="00CE2FF5" w:rsidRPr="00196FBD" w:rsidRDefault="00C45FBA" w:rsidP="00196FBD"/>
      </w:sdtContent>
    </w:sdt>
    <w:p w:rsidR="00CE2FF5" w:rsidRDefault="00CE2FF5">
      <w:pPr>
        <w:rPr>
          <w:szCs w:val="21"/>
        </w:rPr>
      </w:pPr>
    </w:p>
    <w:sdt>
      <w:sdtPr>
        <w:rPr>
          <w:rFonts w:ascii="宋体" w:hAnsi="宋体" w:cs="宋体" w:hint="eastAsia"/>
          <w:b w:val="0"/>
          <w:bCs w:val="0"/>
          <w:kern w:val="0"/>
          <w:szCs w:val="24"/>
        </w:rPr>
        <w:alias w:val="模块:账龄超过1年的重要其他应付款"/>
        <w:tag w:val="_SEC_83408720712d4902a68e6c9ddd4c67ae"/>
        <w:id w:val="-1841999181"/>
        <w:lock w:val="sdtLocked"/>
        <w:placeholder>
          <w:docPart w:val="GBC22222222222222222222222222222"/>
        </w:placeholder>
      </w:sdtPr>
      <w:sdtContent>
        <w:p w:rsidR="00CE2FF5" w:rsidRDefault="009C58EC" w:rsidP="00F918AB">
          <w:pPr>
            <w:pStyle w:val="4"/>
            <w:numPr>
              <w:ilvl w:val="3"/>
              <w:numId w:val="55"/>
            </w:numPr>
          </w:pPr>
          <w:r>
            <w:rPr>
              <w:rFonts w:hint="eastAsia"/>
            </w:rPr>
            <w:t>账龄超过</w:t>
          </w:r>
          <w:r>
            <w:t>1</w:t>
          </w:r>
          <w:r>
            <w:t>年的重要其他应付款</w:t>
          </w:r>
        </w:p>
        <w:p w:rsidR="00CE2FF5" w:rsidRDefault="00C45FBA">
          <w:sdt>
            <w:sdtPr>
              <w:alias w:val="是否适用：账龄超过1年的重要其他应付款[双击切换]"/>
              <w:tag w:val="_GBC_484cd63ee8b54a41978c822ae4ec5689"/>
              <w:id w:val="1786847676"/>
              <w:lock w:val="sdtContentLocked"/>
              <w:placeholder>
                <w:docPart w:val="GBC22222222222222222222222222222"/>
              </w:placeholder>
            </w:sdtPr>
            <w:sdtContent>
              <w:r>
                <w:fldChar w:fldCharType="begin"/>
              </w:r>
              <w:r w:rsidR="00196FBD">
                <w:instrText xml:space="preserve">MACROBUTTON  SnrToggleCheckbox √适用 </w:instrText>
              </w:r>
              <w:r>
                <w:fldChar w:fldCharType="end"/>
              </w:r>
              <w:r>
                <w:fldChar w:fldCharType="begin"/>
              </w:r>
              <w:r w:rsidR="00196FBD">
                <w:instrText xml:space="preserve"> MACROBUTTON  SnrToggleCheckbox □不适用 </w:instrText>
              </w:r>
              <w:r>
                <w:fldChar w:fldCharType="end"/>
              </w:r>
            </w:sdtContent>
          </w:sdt>
        </w:p>
        <w:p w:rsidR="00196FBD" w:rsidRDefault="009C58EC">
          <w:pPr>
            <w:jc w:val="right"/>
          </w:pPr>
          <w:r>
            <w:rPr>
              <w:rFonts w:hint="eastAsia"/>
            </w:rPr>
            <w:t>单位：</w:t>
          </w:r>
          <w:sdt>
            <w:sdtPr>
              <w:rPr>
                <w:rFonts w:hint="eastAsia"/>
              </w:rPr>
              <w:alias w:val="单位：财务附注：账龄超过1年的重要其他应付款"/>
              <w:tag w:val="_GBC_70627db7610a4aaf857bc90322d6cdfe"/>
              <w:id w:val="29071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账龄超过1年的重要其他应付款"/>
              <w:tag w:val="_GBC_8ef8bcf4c1a64fecb8d1bc26dcf905d1"/>
              <w:id w:val="29071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8"/>
            <w:gridCol w:w="3028"/>
            <w:gridCol w:w="3113"/>
          </w:tblGrid>
          <w:tr w:rsidR="00196FBD" w:rsidTr="00200064">
            <w:trPr>
              <w:trHeight w:val="269"/>
            </w:trPr>
            <w:sdt>
              <w:sdtPr>
                <w:tag w:val="_PLD_a2b3ff41455140df9be8564e6380c550"/>
                <w:id w:val="628647443"/>
                <w:lock w:val="sdtLocked"/>
              </w:sdtPr>
              <w:sdtContent>
                <w:tc>
                  <w:tcPr>
                    <w:tcW w:w="1607" w:type="pct"/>
                    <w:shd w:val="clear" w:color="auto" w:fill="auto"/>
                    <w:vAlign w:val="center"/>
                  </w:tcPr>
                  <w:p w:rsidR="00196FBD" w:rsidRDefault="00196FBD" w:rsidP="00200064">
                    <w:pPr>
                      <w:jc w:val="center"/>
                      <w:rPr>
                        <w:szCs w:val="21"/>
                      </w:rPr>
                    </w:pPr>
                    <w:r>
                      <w:rPr>
                        <w:rFonts w:hint="eastAsia"/>
                        <w:szCs w:val="21"/>
                      </w:rPr>
                      <w:t>项目</w:t>
                    </w:r>
                  </w:p>
                </w:tc>
              </w:sdtContent>
            </w:sdt>
            <w:sdt>
              <w:sdtPr>
                <w:tag w:val="_PLD_e96da55b57ef4b128b17e8730df5f38e"/>
                <w:id w:val="628647444"/>
                <w:lock w:val="sdtLocked"/>
              </w:sdtPr>
              <w:sdtContent>
                <w:tc>
                  <w:tcPr>
                    <w:tcW w:w="1673" w:type="pct"/>
                    <w:shd w:val="clear" w:color="auto" w:fill="auto"/>
                    <w:vAlign w:val="center"/>
                  </w:tcPr>
                  <w:p w:rsidR="00196FBD" w:rsidRDefault="00196FBD" w:rsidP="00200064">
                    <w:pPr>
                      <w:jc w:val="center"/>
                      <w:rPr>
                        <w:szCs w:val="21"/>
                      </w:rPr>
                    </w:pPr>
                    <w:r>
                      <w:rPr>
                        <w:rFonts w:hint="eastAsia"/>
                        <w:szCs w:val="21"/>
                      </w:rPr>
                      <w:t>期末余额</w:t>
                    </w:r>
                  </w:p>
                </w:tc>
              </w:sdtContent>
            </w:sdt>
            <w:sdt>
              <w:sdtPr>
                <w:tag w:val="_PLD_a0a7c81595d2416d898e57939ff78dd7"/>
                <w:id w:val="628647445"/>
                <w:lock w:val="sdtLocked"/>
              </w:sdtPr>
              <w:sdtContent>
                <w:tc>
                  <w:tcPr>
                    <w:tcW w:w="1720" w:type="pct"/>
                    <w:shd w:val="clear" w:color="auto" w:fill="auto"/>
                    <w:vAlign w:val="center"/>
                  </w:tcPr>
                  <w:p w:rsidR="00196FBD" w:rsidRDefault="00196FBD" w:rsidP="00200064">
                    <w:pPr>
                      <w:jc w:val="center"/>
                      <w:rPr>
                        <w:szCs w:val="21"/>
                      </w:rPr>
                    </w:pPr>
                    <w:r>
                      <w:rPr>
                        <w:rFonts w:hint="eastAsia"/>
                        <w:szCs w:val="21"/>
                      </w:rPr>
                      <w:t>未偿还或结转的原因</w:t>
                    </w:r>
                  </w:p>
                </w:tc>
              </w:sdtContent>
            </w:sdt>
          </w:tr>
          <w:sdt>
            <w:sdtPr>
              <w:rPr>
                <w:szCs w:val="21"/>
              </w:rPr>
              <w:alias w:val="重要的账龄超过1年的其他应付款明细"/>
              <w:tag w:val="_TUP_107abfb893f149c8878e75d2528d9efe"/>
              <w:id w:val="628647446"/>
              <w:lock w:val="sdtLocked"/>
            </w:sdtPr>
            <w:sdtContent>
              <w:tr w:rsidR="00196FBD" w:rsidTr="00200064">
                <w:tc>
                  <w:tcPr>
                    <w:tcW w:w="1607" w:type="pct"/>
                    <w:tcBorders>
                      <w:bottom w:val="single" w:sz="4" w:space="0" w:color="auto"/>
                    </w:tcBorders>
                    <w:shd w:val="clear" w:color="auto" w:fill="auto"/>
                  </w:tcPr>
                  <w:p w:rsidR="00196FBD" w:rsidRDefault="00196FBD" w:rsidP="00200064">
                    <w:pPr>
                      <w:rPr>
                        <w:szCs w:val="21"/>
                      </w:rPr>
                    </w:pPr>
                    <w:r>
                      <w:t>计提担保损失款</w:t>
                    </w:r>
                  </w:p>
                </w:tc>
                <w:tc>
                  <w:tcPr>
                    <w:tcW w:w="1673" w:type="pct"/>
                    <w:shd w:val="clear" w:color="auto" w:fill="auto"/>
                  </w:tcPr>
                  <w:p w:rsidR="00196FBD" w:rsidRDefault="00196FBD" w:rsidP="00200064">
                    <w:pPr>
                      <w:jc w:val="right"/>
                      <w:rPr>
                        <w:szCs w:val="21"/>
                      </w:rPr>
                    </w:pPr>
                    <w:r>
                      <w:t>15,185,760.29</w:t>
                    </w:r>
                  </w:p>
                </w:tc>
                <w:tc>
                  <w:tcPr>
                    <w:tcW w:w="1720" w:type="pct"/>
                    <w:shd w:val="clear" w:color="auto" w:fill="auto"/>
                  </w:tcPr>
                  <w:p w:rsidR="00196FBD" w:rsidRDefault="00196FBD" w:rsidP="00200064">
                    <w:pPr>
                      <w:rPr>
                        <w:szCs w:val="21"/>
                      </w:rPr>
                    </w:pPr>
                    <w:r>
                      <w:t>银行计提担保金</w:t>
                    </w:r>
                  </w:p>
                </w:tc>
              </w:tr>
            </w:sdtContent>
          </w:sdt>
          <w:sdt>
            <w:sdtPr>
              <w:rPr>
                <w:szCs w:val="21"/>
              </w:rPr>
              <w:alias w:val="重要的账龄超过1年的其他应付款明细"/>
              <w:tag w:val="_TUP_107abfb893f149c8878e75d2528d9efe"/>
              <w:id w:val="628647447"/>
              <w:lock w:val="sdtLocked"/>
            </w:sdtPr>
            <w:sdtContent>
              <w:tr w:rsidR="00196FBD" w:rsidTr="00200064">
                <w:tc>
                  <w:tcPr>
                    <w:tcW w:w="1607" w:type="pct"/>
                    <w:tcBorders>
                      <w:bottom w:val="single" w:sz="4" w:space="0" w:color="auto"/>
                    </w:tcBorders>
                    <w:shd w:val="clear" w:color="auto" w:fill="auto"/>
                  </w:tcPr>
                  <w:p w:rsidR="00196FBD" w:rsidRDefault="00196FBD" w:rsidP="00200064">
                    <w:pPr>
                      <w:rPr>
                        <w:szCs w:val="21"/>
                      </w:rPr>
                    </w:pPr>
                    <w:r>
                      <w:t>杭州同力实业有限公司</w:t>
                    </w:r>
                  </w:p>
                </w:tc>
                <w:tc>
                  <w:tcPr>
                    <w:tcW w:w="1673" w:type="pct"/>
                    <w:shd w:val="clear" w:color="auto" w:fill="auto"/>
                  </w:tcPr>
                  <w:p w:rsidR="00196FBD" w:rsidRDefault="00196FBD" w:rsidP="00200064">
                    <w:pPr>
                      <w:jc w:val="right"/>
                      <w:rPr>
                        <w:szCs w:val="21"/>
                      </w:rPr>
                    </w:pPr>
                    <w:r>
                      <w:t>4,838,090.00</w:t>
                    </w:r>
                  </w:p>
                </w:tc>
                <w:tc>
                  <w:tcPr>
                    <w:tcW w:w="1720" w:type="pct"/>
                    <w:shd w:val="clear" w:color="auto" w:fill="auto"/>
                  </w:tcPr>
                  <w:p w:rsidR="00196FBD" w:rsidRDefault="00196FBD" w:rsidP="00200064">
                    <w:pPr>
                      <w:rPr>
                        <w:szCs w:val="21"/>
                      </w:rPr>
                    </w:pPr>
                    <w:r>
                      <w:t>房租保证金</w:t>
                    </w:r>
                  </w:p>
                </w:tc>
              </w:tr>
            </w:sdtContent>
          </w:sdt>
          <w:tr w:rsidR="00196FBD" w:rsidRPr="00196FBD" w:rsidTr="00200064">
            <w:sdt>
              <w:sdtPr>
                <w:tag w:val="_PLD_ea766d57335d427393a67dd762f0167b"/>
                <w:id w:val="628647448"/>
                <w:lock w:val="sdtLocked"/>
              </w:sdtPr>
              <w:sdtContent>
                <w:tc>
                  <w:tcPr>
                    <w:tcW w:w="1607" w:type="pct"/>
                    <w:shd w:val="clear" w:color="auto" w:fill="auto"/>
                    <w:vAlign w:val="center"/>
                  </w:tcPr>
                  <w:p w:rsidR="00196FBD" w:rsidRDefault="00196FBD" w:rsidP="00200064">
                    <w:pPr>
                      <w:jc w:val="center"/>
                      <w:rPr>
                        <w:szCs w:val="21"/>
                      </w:rPr>
                    </w:pPr>
                    <w:r>
                      <w:rPr>
                        <w:rFonts w:hint="eastAsia"/>
                        <w:szCs w:val="21"/>
                      </w:rPr>
                      <w:t>合计</w:t>
                    </w:r>
                  </w:p>
                </w:tc>
              </w:sdtContent>
            </w:sdt>
            <w:tc>
              <w:tcPr>
                <w:tcW w:w="1673" w:type="pct"/>
                <w:shd w:val="clear" w:color="auto" w:fill="auto"/>
              </w:tcPr>
              <w:p w:rsidR="00196FBD" w:rsidRDefault="00196FBD" w:rsidP="00200064">
                <w:pPr>
                  <w:jc w:val="right"/>
                  <w:rPr>
                    <w:szCs w:val="21"/>
                  </w:rPr>
                </w:pPr>
                <w:r>
                  <w:t>20,023,850.29</w:t>
                </w:r>
              </w:p>
            </w:tc>
            <w:tc>
              <w:tcPr>
                <w:tcW w:w="1720" w:type="pct"/>
                <w:shd w:val="clear" w:color="auto" w:fill="auto"/>
              </w:tcPr>
              <w:p w:rsidR="00196FBD" w:rsidRDefault="00196FBD" w:rsidP="00200064">
                <w:pPr>
                  <w:jc w:val="center"/>
                  <w:rPr>
                    <w:szCs w:val="21"/>
                  </w:rPr>
                </w:pPr>
                <w:r>
                  <w:rPr>
                    <w:rFonts w:hint="eastAsia"/>
                    <w:szCs w:val="21"/>
                  </w:rPr>
                  <w:t>/</w:t>
                </w:r>
              </w:p>
            </w:tc>
          </w:tr>
        </w:tbl>
        <w:p w:rsidR="00CE2FF5" w:rsidRPr="00196FBD" w:rsidRDefault="00C45FBA" w:rsidP="00196FBD"/>
      </w:sdtContent>
    </w:sdt>
    <w:p w:rsidR="00CE2FF5" w:rsidRDefault="00CE2FF5"/>
    <w:sdt>
      <w:sdtPr>
        <w:rPr>
          <w:rFonts w:hint="eastAsia"/>
        </w:rPr>
        <w:alias w:val="模块:其他说明"/>
        <w:tag w:val="_SEC_b03fcb02b4b747249703cbc2e0a127fd"/>
        <w:id w:val="-291895999"/>
        <w:lock w:val="sdtLocked"/>
        <w:placeholder>
          <w:docPart w:val="GBC22222222222222222222222222222"/>
        </w:placeholder>
      </w:sdtPr>
      <w:sdtEndPr>
        <w:rPr>
          <w:rFonts w:hint="default"/>
          <w:szCs w:val="21"/>
        </w:rPr>
      </w:sdtEndPr>
      <w:sdtContent>
        <w:p w:rsidR="00CE2FF5" w:rsidRDefault="009C58EC">
          <w:r>
            <w:rPr>
              <w:rFonts w:hint="eastAsia"/>
            </w:rPr>
            <w:t>其他说明：</w:t>
          </w:r>
        </w:p>
        <w:sdt>
          <w:sdtPr>
            <w:alias w:val="是否适用：其他应付款的其他说明[双击切换]"/>
            <w:tag w:val="_GBC_c968ec386e144657884a6b5b483acbfd"/>
            <w:id w:val="80799944"/>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bookmarkEnd w:id="174"/>
    <w:p w:rsidR="00CE2FF5" w:rsidRDefault="00CE2FF5">
      <w:pPr>
        <w:rPr>
          <w:szCs w:val="21"/>
        </w:rPr>
      </w:pPr>
    </w:p>
    <w:p w:rsidR="00CE2FF5" w:rsidRDefault="00CE2FF5">
      <w:pPr>
        <w:rPr>
          <w:szCs w:val="21"/>
        </w:rPr>
      </w:pPr>
    </w:p>
    <w:sdt>
      <w:sdtPr>
        <w:rPr>
          <w:rFonts w:ascii="宋体" w:hAnsi="宋体" w:cs="宋体" w:hint="eastAsia"/>
          <w:b w:val="0"/>
          <w:bCs w:val="0"/>
          <w:kern w:val="0"/>
          <w:szCs w:val="21"/>
        </w:rPr>
        <w:alias w:val="模块:划分为持有待售的负债"/>
        <w:tag w:val="_GBC_b863defdccbc448695ee82953f3da273"/>
        <w:id w:val="-769306314"/>
        <w:lock w:val="sdtLocked"/>
        <w:placeholder>
          <w:docPart w:val="GBC22222222222222222222222222222"/>
        </w:placeholder>
      </w:sdtPr>
      <w:sdtContent>
        <w:p w:rsidR="00CE2FF5" w:rsidRDefault="009C58EC">
          <w:pPr>
            <w:pStyle w:val="30"/>
            <w:numPr>
              <w:ilvl w:val="0"/>
              <w:numId w:val="21"/>
            </w:numPr>
            <w:tabs>
              <w:tab w:val="left" w:pos="504"/>
            </w:tabs>
            <w:rPr>
              <w:szCs w:val="21"/>
            </w:rPr>
          </w:pPr>
          <w:r>
            <w:rPr>
              <w:rFonts w:ascii="宋体" w:hAnsi="宋体" w:hint="eastAsia"/>
              <w:szCs w:val="21"/>
            </w:rPr>
            <w:t>持有</w:t>
          </w:r>
          <w:r>
            <w:rPr>
              <w:rFonts w:hint="eastAsia"/>
              <w:szCs w:val="21"/>
            </w:rPr>
            <w:t>待售负债</w:t>
          </w:r>
        </w:p>
        <w:sdt>
          <w:sdtPr>
            <w:alias w:val="是否适用：划分为持有待售的负债[双击切换]"/>
            <w:tag w:val="_GBC_039b9e06b132407a89f578be468d6ec8"/>
            <w:id w:val="-210509200"/>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szCs w:val="21"/>
            </w:rPr>
          </w:pPr>
        </w:p>
      </w:sdtContent>
    </w:sdt>
    <w:p w:rsidR="00CE2FF5" w:rsidRDefault="00CE2FF5">
      <w:pPr>
        <w:rPr>
          <w:szCs w:val="21"/>
        </w:rPr>
      </w:pPr>
    </w:p>
    <w:sdt>
      <w:sdtPr>
        <w:rPr>
          <w:rFonts w:ascii="宋体" w:hAnsi="宋体" w:cs="宋体" w:hint="eastAsia"/>
          <w:b w:val="0"/>
          <w:bCs w:val="0"/>
          <w:kern w:val="0"/>
          <w:szCs w:val="21"/>
        </w:rPr>
        <w:alias w:val="模块:1年内到期的非流动负债"/>
        <w:tag w:val="_GBC_d5b7f9c02d494f85b85a36713895b9f8"/>
        <w:id w:val="-526560051"/>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2074802855"/>
            <w:lock w:val="sdtContentLocked"/>
            <w:placeholder>
              <w:docPart w:val="GBC22222222222222222222222222222"/>
            </w:placeholder>
          </w:sdtPr>
          <w:sdtContent>
            <w:p w:rsidR="00CE2FF5" w:rsidRDefault="00C45FBA">
              <w:r>
                <w:fldChar w:fldCharType="begin"/>
              </w:r>
              <w:r w:rsidR="00196FBD">
                <w:instrText xml:space="preserve"> MACROBUTTON  SnrToggleCheckbox √适用 </w:instrText>
              </w:r>
              <w:r>
                <w:fldChar w:fldCharType="end"/>
              </w:r>
              <w:r>
                <w:fldChar w:fldCharType="begin"/>
              </w:r>
              <w:r w:rsidR="00196FBD">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1年内到期的非流动负债情况"/>
              <w:tag w:val="_GBC_7bad01766fa0485ea9c16109704ff32e"/>
              <w:id w:val="-10882281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1977420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196FBD" w:rsidTr="00200064">
            <w:sdt>
              <w:sdtPr>
                <w:tag w:val="_PLD_bf2815b84ebe4a1e94909ee96ec31ac1"/>
                <w:id w:val="628647536"/>
                <w:lock w:val="sdtLocked"/>
              </w:sdtPr>
              <w:sdtContent>
                <w:tc>
                  <w:tcPr>
                    <w:tcW w:w="1607" w:type="pct"/>
                    <w:shd w:val="clear" w:color="auto" w:fill="auto"/>
                  </w:tcPr>
                  <w:p w:rsidR="00196FBD" w:rsidRDefault="00196FBD" w:rsidP="00200064">
                    <w:pPr>
                      <w:jc w:val="center"/>
                      <w:rPr>
                        <w:szCs w:val="21"/>
                      </w:rPr>
                    </w:pPr>
                    <w:r>
                      <w:rPr>
                        <w:rFonts w:hint="eastAsia"/>
                        <w:szCs w:val="21"/>
                      </w:rPr>
                      <w:t>项目</w:t>
                    </w:r>
                  </w:p>
                </w:tc>
              </w:sdtContent>
            </w:sdt>
            <w:sdt>
              <w:sdtPr>
                <w:tag w:val="_PLD_db7abcf611bc4296ad7bd9c8177202e0"/>
                <w:id w:val="628647537"/>
                <w:lock w:val="sdtLocked"/>
              </w:sdtPr>
              <w:sdtContent>
                <w:tc>
                  <w:tcPr>
                    <w:tcW w:w="1678" w:type="pct"/>
                    <w:shd w:val="clear" w:color="auto" w:fill="auto"/>
                  </w:tcPr>
                  <w:p w:rsidR="00196FBD" w:rsidRDefault="00196FBD" w:rsidP="00200064">
                    <w:pPr>
                      <w:jc w:val="center"/>
                      <w:rPr>
                        <w:szCs w:val="21"/>
                      </w:rPr>
                    </w:pPr>
                    <w:r>
                      <w:rPr>
                        <w:rFonts w:hint="eastAsia"/>
                        <w:szCs w:val="21"/>
                      </w:rPr>
                      <w:t>期末余额</w:t>
                    </w:r>
                  </w:p>
                </w:tc>
              </w:sdtContent>
            </w:sdt>
            <w:sdt>
              <w:sdtPr>
                <w:tag w:val="_PLD_371959274ef4493ca1fe426c930e0bf2"/>
                <w:id w:val="628647538"/>
                <w:lock w:val="sdtLocked"/>
              </w:sdtPr>
              <w:sdtContent>
                <w:tc>
                  <w:tcPr>
                    <w:tcW w:w="1715" w:type="pct"/>
                    <w:shd w:val="clear" w:color="auto" w:fill="auto"/>
                  </w:tcPr>
                  <w:p w:rsidR="00196FBD" w:rsidRDefault="00196FBD" w:rsidP="00200064">
                    <w:pPr>
                      <w:jc w:val="center"/>
                      <w:rPr>
                        <w:szCs w:val="21"/>
                      </w:rPr>
                    </w:pPr>
                    <w:r>
                      <w:rPr>
                        <w:rFonts w:hint="eastAsia"/>
                        <w:szCs w:val="21"/>
                      </w:rPr>
                      <w:t>期初余额</w:t>
                    </w:r>
                  </w:p>
                </w:tc>
              </w:sdtContent>
            </w:sdt>
          </w:tr>
          <w:tr w:rsidR="00196FBD" w:rsidTr="00200064">
            <w:sdt>
              <w:sdtPr>
                <w:tag w:val="_PLD_d604ff944003432285ae67c4dffb978f"/>
                <w:id w:val="628647539"/>
                <w:lock w:val="sdtLocked"/>
              </w:sdtPr>
              <w:sdtContent>
                <w:tc>
                  <w:tcPr>
                    <w:tcW w:w="1607" w:type="pct"/>
                    <w:shd w:val="clear" w:color="auto" w:fill="auto"/>
                  </w:tcPr>
                  <w:p w:rsidR="00196FBD" w:rsidRDefault="00196FBD" w:rsidP="00200064">
                    <w:pPr>
                      <w:rPr>
                        <w:szCs w:val="21"/>
                      </w:rPr>
                    </w:pPr>
                    <w:r>
                      <w:rPr>
                        <w:rFonts w:hint="eastAsia"/>
                        <w:szCs w:val="21"/>
                      </w:rPr>
                      <w:t>1年内到期的长期借款</w:t>
                    </w:r>
                  </w:p>
                </w:tc>
              </w:sdtContent>
            </w:sdt>
            <w:tc>
              <w:tcPr>
                <w:tcW w:w="1678" w:type="pct"/>
                <w:shd w:val="clear" w:color="auto" w:fill="auto"/>
              </w:tcPr>
              <w:p w:rsidR="00196FBD" w:rsidRDefault="00196FBD" w:rsidP="00200064">
                <w:pPr>
                  <w:jc w:val="right"/>
                  <w:rPr>
                    <w:szCs w:val="21"/>
                  </w:rPr>
                </w:pPr>
                <w:r>
                  <w:t>49,549,852.05</w:t>
                </w:r>
              </w:p>
            </w:tc>
            <w:tc>
              <w:tcPr>
                <w:tcW w:w="1715" w:type="pct"/>
                <w:shd w:val="clear" w:color="auto" w:fill="auto"/>
              </w:tcPr>
              <w:p w:rsidR="00196FBD" w:rsidRDefault="00196FBD" w:rsidP="00200064">
                <w:pPr>
                  <w:jc w:val="right"/>
                  <w:rPr>
                    <w:szCs w:val="21"/>
                  </w:rPr>
                </w:pPr>
                <w:r>
                  <w:t>215,965,901.37</w:t>
                </w:r>
              </w:p>
            </w:tc>
          </w:tr>
          <w:tr w:rsidR="00196FBD" w:rsidTr="00200064">
            <w:sdt>
              <w:sdtPr>
                <w:tag w:val="_PLD_c33302dbab574c0490258d7885fc5bb5"/>
                <w:id w:val="628647540"/>
                <w:lock w:val="sdtLocked"/>
              </w:sdtPr>
              <w:sdtContent>
                <w:tc>
                  <w:tcPr>
                    <w:tcW w:w="1607" w:type="pct"/>
                    <w:shd w:val="clear" w:color="auto" w:fill="auto"/>
                  </w:tcPr>
                  <w:p w:rsidR="00196FBD" w:rsidRDefault="00196FBD" w:rsidP="00200064">
                    <w:pPr>
                      <w:rPr>
                        <w:szCs w:val="21"/>
                      </w:rPr>
                    </w:pPr>
                    <w:r>
                      <w:rPr>
                        <w:rFonts w:hint="eastAsia"/>
                        <w:szCs w:val="21"/>
                      </w:rPr>
                      <w:t>1年内到期的应付债券</w:t>
                    </w:r>
                  </w:p>
                </w:tc>
              </w:sdtContent>
            </w:sdt>
            <w:tc>
              <w:tcPr>
                <w:tcW w:w="1678" w:type="pct"/>
                <w:shd w:val="clear" w:color="auto" w:fill="auto"/>
              </w:tcPr>
              <w:p w:rsidR="00196FBD" w:rsidRDefault="00196FBD" w:rsidP="00200064">
                <w:pPr>
                  <w:jc w:val="right"/>
                  <w:rPr>
                    <w:szCs w:val="21"/>
                  </w:rPr>
                </w:pPr>
              </w:p>
            </w:tc>
            <w:tc>
              <w:tcPr>
                <w:tcW w:w="1715" w:type="pct"/>
                <w:shd w:val="clear" w:color="auto" w:fill="auto"/>
              </w:tcPr>
              <w:p w:rsidR="00196FBD" w:rsidRDefault="00196FBD" w:rsidP="00200064">
                <w:pPr>
                  <w:jc w:val="right"/>
                  <w:rPr>
                    <w:szCs w:val="21"/>
                  </w:rPr>
                </w:pPr>
              </w:p>
            </w:tc>
          </w:tr>
          <w:tr w:rsidR="00196FBD" w:rsidTr="00200064">
            <w:sdt>
              <w:sdtPr>
                <w:tag w:val="_PLD_80ec0c08bdec4a7cab5a5163221b0aa3"/>
                <w:id w:val="628647541"/>
                <w:lock w:val="sdtLocked"/>
              </w:sdtPr>
              <w:sdtContent>
                <w:tc>
                  <w:tcPr>
                    <w:tcW w:w="1607" w:type="pct"/>
                    <w:shd w:val="clear" w:color="auto" w:fill="auto"/>
                  </w:tcPr>
                  <w:p w:rsidR="00196FBD" w:rsidRDefault="00196FBD" w:rsidP="00200064">
                    <w:pPr>
                      <w:rPr>
                        <w:szCs w:val="21"/>
                      </w:rPr>
                    </w:pPr>
                    <w:r>
                      <w:rPr>
                        <w:rFonts w:hint="eastAsia"/>
                        <w:szCs w:val="21"/>
                      </w:rPr>
                      <w:t>1年内到期的长期应付款</w:t>
                    </w:r>
                  </w:p>
                </w:tc>
              </w:sdtContent>
            </w:sdt>
            <w:tc>
              <w:tcPr>
                <w:tcW w:w="1678" w:type="pct"/>
                <w:shd w:val="clear" w:color="auto" w:fill="auto"/>
              </w:tcPr>
              <w:p w:rsidR="00196FBD" w:rsidRDefault="00196FBD" w:rsidP="00200064">
                <w:pPr>
                  <w:jc w:val="right"/>
                  <w:rPr>
                    <w:szCs w:val="21"/>
                  </w:rPr>
                </w:pPr>
              </w:p>
            </w:tc>
            <w:tc>
              <w:tcPr>
                <w:tcW w:w="1715" w:type="pct"/>
                <w:shd w:val="clear" w:color="auto" w:fill="auto"/>
              </w:tcPr>
              <w:p w:rsidR="00196FBD" w:rsidRDefault="00196FBD" w:rsidP="00200064">
                <w:pPr>
                  <w:jc w:val="right"/>
                  <w:rPr>
                    <w:szCs w:val="21"/>
                  </w:rPr>
                </w:pPr>
              </w:p>
            </w:tc>
          </w:tr>
          <w:tr w:rsidR="00196FBD" w:rsidTr="00200064">
            <w:tc>
              <w:tcPr>
                <w:tcW w:w="1607" w:type="pct"/>
                <w:shd w:val="clear" w:color="auto" w:fill="auto"/>
              </w:tcPr>
              <w:sdt>
                <w:sdtPr>
                  <w:rPr>
                    <w:rFonts w:hint="eastAsia"/>
                  </w:rPr>
                  <w:tag w:val="_PLD_da928b33f6eb40d197d7afd28664c8f8"/>
                  <w:id w:val="628647542"/>
                  <w:lock w:val="sdtLocked"/>
                </w:sdtPr>
                <w:sdtContent>
                  <w:p w:rsidR="00196FBD" w:rsidRDefault="00196FBD" w:rsidP="00200064">
                    <w:r>
                      <w:rPr>
                        <w:rFonts w:hint="eastAsia"/>
                      </w:rPr>
                      <w:t>1年内到期的租赁负债</w:t>
                    </w:r>
                  </w:p>
                </w:sdtContent>
              </w:sdt>
            </w:tc>
            <w:tc>
              <w:tcPr>
                <w:tcW w:w="1678" w:type="pct"/>
                <w:shd w:val="clear" w:color="auto" w:fill="auto"/>
              </w:tcPr>
              <w:p w:rsidR="00196FBD" w:rsidRDefault="00196FBD" w:rsidP="00200064">
                <w:pPr>
                  <w:jc w:val="right"/>
                  <w:rPr>
                    <w:szCs w:val="21"/>
                  </w:rPr>
                </w:pPr>
              </w:p>
            </w:tc>
            <w:tc>
              <w:tcPr>
                <w:tcW w:w="1715" w:type="pct"/>
                <w:shd w:val="clear" w:color="auto" w:fill="auto"/>
              </w:tcPr>
              <w:p w:rsidR="00196FBD" w:rsidRDefault="00196FBD" w:rsidP="00200064">
                <w:pPr>
                  <w:jc w:val="right"/>
                  <w:rPr>
                    <w:szCs w:val="21"/>
                  </w:rPr>
                </w:pPr>
              </w:p>
            </w:tc>
          </w:tr>
          <w:sdt>
            <w:sdtPr>
              <w:rPr>
                <w:rFonts w:hint="eastAsia"/>
                <w:szCs w:val="21"/>
              </w:rPr>
              <w:alias w:val="1年内到期的非流动负债明细"/>
              <w:tag w:val="_GBC_dc4153fe5748430b8292d10d4e47eebf"/>
              <w:id w:val="628647543"/>
              <w:lock w:val="sdtLocked"/>
            </w:sdtPr>
            <w:sdtEndPr>
              <w:rPr>
                <w:rFonts w:hint="default"/>
                <w:color w:val="000000" w:themeColor="text1"/>
              </w:rPr>
            </w:sdtEndPr>
            <w:sdtContent>
              <w:tr w:rsidR="00196FBD" w:rsidTr="00200064">
                <w:tc>
                  <w:tcPr>
                    <w:tcW w:w="1607" w:type="pct"/>
                    <w:shd w:val="clear" w:color="auto" w:fill="auto"/>
                  </w:tcPr>
                  <w:p w:rsidR="00196FBD" w:rsidRDefault="00196FBD" w:rsidP="00200064">
                    <w:pPr>
                      <w:rPr>
                        <w:szCs w:val="21"/>
                      </w:rPr>
                    </w:pPr>
                  </w:p>
                </w:tc>
                <w:tc>
                  <w:tcPr>
                    <w:tcW w:w="1678" w:type="pct"/>
                    <w:shd w:val="clear" w:color="auto" w:fill="auto"/>
                  </w:tcPr>
                  <w:p w:rsidR="00196FBD" w:rsidRDefault="00196FBD" w:rsidP="00200064">
                    <w:pPr>
                      <w:jc w:val="right"/>
                      <w:rPr>
                        <w:szCs w:val="21"/>
                      </w:rPr>
                    </w:pPr>
                  </w:p>
                </w:tc>
                <w:tc>
                  <w:tcPr>
                    <w:tcW w:w="1715" w:type="pct"/>
                    <w:shd w:val="clear" w:color="auto" w:fill="auto"/>
                  </w:tcPr>
                  <w:p w:rsidR="00196FBD" w:rsidRDefault="00196FBD" w:rsidP="00200064">
                    <w:pPr>
                      <w:jc w:val="right"/>
                      <w:rPr>
                        <w:szCs w:val="21"/>
                      </w:rPr>
                    </w:pPr>
                  </w:p>
                </w:tc>
              </w:tr>
            </w:sdtContent>
          </w:sdt>
          <w:sdt>
            <w:sdtPr>
              <w:rPr>
                <w:rFonts w:hint="eastAsia"/>
                <w:szCs w:val="21"/>
              </w:rPr>
              <w:alias w:val="1年内到期的非流动负债明细"/>
              <w:tag w:val="_GBC_dc4153fe5748430b8292d10d4e47eebf"/>
              <w:id w:val="628647544"/>
              <w:lock w:val="sdtLocked"/>
            </w:sdtPr>
            <w:sdtEndPr>
              <w:rPr>
                <w:rFonts w:hint="default"/>
                <w:color w:val="000000" w:themeColor="text1"/>
              </w:rPr>
            </w:sdtEndPr>
            <w:sdtContent>
              <w:tr w:rsidR="00196FBD" w:rsidTr="00200064">
                <w:tc>
                  <w:tcPr>
                    <w:tcW w:w="1607" w:type="pct"/>
                    <w:shd w:val="clear" w:color="auto" w:fill="auto"/>
                  </w:tcPr>
                  <w:p w:rsidR="00196FBD" w:rsidRDefault="00196FBD" w:rsidP="00200064">
                    <w:pPr>
                      <w:rPr>
                        <w:szCs w:val="21"/>
                      </w:rPr>
                    </w:pPr>
                  </w:p>
                </w:tc>
                <w:tc>
                  <w:tcPr>
                    <w:tcW w:w="1678" w:type="pct"/>
                    <w:shd w:val="clear" w:color="auto" w:fill="auto"/>
                  </w:tcPr>
                  <w:p w:rsidR="00196FBD" w:rsidRDefault="00196FBD" w:rsidP="00200064">
                    <w:pPr>
                      <w:jc w:val="right"/>
                      <w:rPr>
                        <w:szCs w:val="21"/>
                      </w:rPr>
                    </w:pPr>
                  </w:p>
                </w:tc>
                <w:tc>
                  <w:tcPr>
                    <w:tcW w:w="1715" w:type="pct"/>
                    <w:shd w:val="clear" w:color="auto" w:fill="auto"/>
                  </w:tcPr>
                  <w:p w:rsidR="00196FBD" w:rsidRDefault="00196FBD" w:rsidP="00200064">
                    <w:pPr>
                      <w:jc w:val="right"/>
                      <w:rPr>
                        <w:szCs w:val="21"/>
                      </w:rPr>
                    </w:pPr>
                  </w:p>
                </w:tc>
              </w:tr>
            </w:sdtContent>
          </w:sdt>
          <w:tr w:rsidR="00196FBD" w:rsidTr="00200064">
            <w:sdt>
              <w:sdtPr>
                <w:tag w:val="_PLD_f9405fec461a4b079f93c72be0490bbf"/>
                <w:id w:val="628647545"/>
                <w:lock w:val="sdtLocked"/>
              </w:sdtPr>
              <w:sdtContent>
                <w:tc>
                  <w:tcPr>
                    <w:tcW w:w="1607" w:type="pct"/>
                    <w:shd w:val="clear" w:color="auto" w:fill="auto"/>
                  </w:tcPr>
                  <w:p w:rsidR="00196FBD" w:rsidRDefault="00196FBD" w:rsidP="00200064">
                    <w:pPr>
                      <w:jc w:val="center"/>
                      <w:rPr>
                        <w:szCs w:val="21"/>
                      </w:rPr>
                    </w:pPr>
                    <w:r>
                      <w:rPr>
                        <w:rFonts w:hint="eastAsia"/>
                        <w:szCs w:val="21"/>
                      </w:rPr>
                      <w:t>合计</w:t>
                    </w:r>
                  </w:p>
                </w:tc>
              </w:sdtContent>
            </w:sdt>
            <w:tc>
              <w:tcPr>
                <w:tcW w:w="1678" w:type="pct"/>
                <w:shd w:val="clear" w:color="auto" w:fill="auto"/>
              </w:tcPr>
              <w:p w:rsidR="00196FBD" w:rsidRDefault="00196FBD" w:rsidP="00200064">
                <w:pPr>
                  <w:jc w:val="right"/>
                  <w:rPr>
                    <w:szCs w:val="21"/>
                  </w:rPr>
                </w:pPr>
                <w:r>
                  <w:t>49,549,852.05</w:t>
                </w:r>
              </w:p>
            </w:tc>
            <w:tc>
              <w:tcPr>
                <w:tcW w:w="1715" w:type="pct"/>
                <w:shd w:val="clear" w:color="auto" w:fill="auto"/>
              </w:tcPr>
              <w:p w:rsidR="00196FBD" w:rsidRDefault="00196FBD" w:rsidP="00200064">
                <w:pPr>
                  <w:jc w:val="right"/>
                  <w:rPr>
                    <w:szCs w:val="21"/>
                  </w:rPr>
                </w:pPr>
                <w:r>
                  <w:t>215,965,901.37</w:t>
                </w:r>
              </w:p>
            </w:tc>
          </w:tr>
        </w:tbl>
        <w:p w:rsidR="00196FBD" w:rsidRDefault="00196FBD"/>
        <w:p w:rsidR="00CE2FF5" w:rsidRDefault="009C58EC">
          <w:pPr>
            <w:rPr>
              <w:szCs w:val="21"/>
            </w:rPr>
          </w:pPr>
          <w:r>
            <w:rPr>
              <w:rFonts w:hint="eastAsia"/>
              <w:szCs w:val="21"/>
            </w:rPr>
            <w:t>其他说明：</w:t>
          </w:r>
        </w:p>
        <w:sdt>
          <w:sdtPr>
            <w:rPr>
              <w:szCs w:val="21"/>
            </w:rPr>
            <w:alias w:val="1年内到期的非流动负债说明"/>
            <w:tag w:val="_GBC_ae2cc1bff1994660ac9e57279493bfe6"/>
            <w:id w:val="-2080041315"/>
            <w:lock w:val="sdtLocked"/>
            <w:placeholder>
              <w:docPart w:val="GBC22222222222222222222222222222"/>
            </w:placeholder>
          </w:sdtPr>
          <w:sdtContent>
            <w:p w:rsidR="00CE2FF5" w:rsidRDefault="00814053">
              <w:pPr>
                <w:rPr>
                  <w:szCs w:val="21"/>
                </w:rPr>
              </w:pPr>
              <w:r>
                <w:rPr>
                  <w:rFonts w:hint="eastAsia"/>
                  <w:szCs w:val="21"/>
                </w:rPr>
                <w:t>无。</w:t>
              </w:r>
            </w:p>
          </w:sdtContent>
        </w:sdt>
        <w:p w:rsidR="00CE2FF5" w:rsidRDefault="00C45FBA">
          <w:pPr>
            <w:rPr>
              <w:szCs w:val="21"/>
            </w:rPr>
          </w:pPr>
        </w:p>
      </w:sdtContent>
    </w:sdt>
    <w:p w:rsidR="00CE2FF5" w:rsidRDefault="009C58EC">
      <w:pPr>
        <w:pStyle w:val="30"/>
        <w:numPr>
          <w:ilvl w:val="0"/>
          <w:numId w:val="21"/>
        </w:numPr>
        <w:tabs>
          <w:tab w:val="left" w:pos="504"/>
        </w:tabs>
        <w:rPr>
          <w:rFonts w:ascii="宋体" w:hAnsi="宋体"/>
          <w:szCs w:val="21"/>
        </w:rPr>
      </w:pPr>
      <w:r>
        <w:rPr>
          <w:rFonts w:ascii="宋体" w:hAnsi="宋体" w:hint="eastAsia"/>
          <w:szCs w:val="21"/>
        </w:rPr>
        <w:t>其他流动负债</w:t>
      </w:r>
      <w:bookmarkStart w:id="175" w:name="_Hlk10536328"/>
    </w:p>
    <w:sdt>
      <w:sdtPr>
        <w:rPr>
          <w:rFonts w:hint="eastAsia"/>
          <w:szCs w:val="21"/>
        </w:rPr>
        <w:alias w:val="是否适用：其他流动负债情况 [双击切换]"/>
        <w:tag w:val="_GBC_80907e3e53c44260b850f42646eb3d63"/>
        <w:id w:val="712310672"/>
        <w:lock w:val="sdtContentLocked"/>
        <w:placeholder>
          <w:docPart w:val="GBC22222222222222222222222222222"/>
        </w:placeholder>
      </w:sdtPr>
      <w:sdtContent>
        <w:p w:rsidR="00CE2FF5" w:rsidRDefault="00C45FBA">
          <w:pPr>
            <w:rPr>
              <w:szCs w:val="21"/>
            </w:rPr>
          </w:pPr>
          <w:r>
            <w:rPr>
              <w:szCs w:val="21"/>
            </w:rPr>
            <w:fldChar w:fldCharType="begin"/>
          </w:r>
          <w:r w:rsidR="00814053">
            <w:rPr>
              <w:szCs w:val="21"/>
            </w:rPr>
            <w:instrText>MACROBUTTON  SnrToggleCheckbox √适用</w:instrText>
          </w:r>
          <w:r>
            <w:rPr>
              <w:szCs w:val="21"/>
            </w:rPr>
            <w:fldChar w:fldCharType="end"/>
          </w:r>
          <w:r>
            <w:rPr>
              <w:szCs w:val="21"/>
            </w:rPr>
            <w:fldChar w:fldCharType="begin"/>
          </w:r>
          <w:r w:rsidR="00814053">
            <w:rPr>
              <w:szCs w:val="21"/>
            </w:rPr>
            <w:instrText xml:space="preserve"> MACROBUTTON  SnrToggleCheckbox □不适用 </w:instrText>
          </w:r>
          <w:r>
            <w:rPr>
              <w:szCs w:val="21"/>
            </w:rPr>
            <w:fldChar w:fldCharType="end"/>
          </w:r>
        </w:p>
      </w:sdtContent>
    </w:sdt>
    <w:sdt>
      <w:sdtPr>
        <w:rPr>
          <w:rFonts w:hint="eastAsia"/>
          <w:szCs w:val="21"/>
        </w:rPr>
        <w:alias w:val="模块:其他流动负债"/>
        <w:tag w:val="_SEC_56be6eded8da4d0d9ac5c3624a91cdc6"/>
        <w:id w:val="-7372634"/>
        <w:lock w:val="sdtLocked"/>
        <w:placeholder>
          <w:docPart w:val="GBC22222222222222222222222222222"/>
        </w:placeholder>
      </w:sdtPr>
      <w:sdtEndPr>
        <w:rPr>
          <w:szCs w:val="24"/>
        </w:rPr>
      </w:sdtEndPr>
      <w:sdtContent>
        <w:p w:rsidR="00814053" w:rsidRDefault="009C58EC">
          <w:pPr>
            <w:jc w:val="right"/>
            <w:rPr>
              <w:szCs w:val="21"/>
            </w:rPr>
          </w:pPr>
          <w:r>
            <w:rPr>
              <w:rFonts w:hint="eastAsia"/>
              <w:szCs w:val="21"/>
            </w:rPr>
            <w:t>单位：</w:t>
          </w:r>
          <w:sdt>
            <w:sdtPr>
              <w:rPr>
                <w:rFonts w:hint="eastAsia"/>
                <w:szCs w:val="21"/>
              </w:rPr>
              <w:alias w:val="单位：财务附注：其他流动负债"/>
              <w:tag w:val="_GBC_6d31349460124941a4929421727aab0e"/>
              <w:id w:val="-20366432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其他流动负债"/>
              <w:tag w:val="_GBC_7d8c93066ac541859a45d371953d3cdc"/>
              <w:id w:val="11386859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3119"/>
            <w:gridCol w:w="3129"/>
          </w:tblGrid>
          <w:tr w:rsidR="00732FD2" w:rsidTr="00732FD2">
            <w:trPr>
              <w:jc w:val="center"/>
            </w:trPr>
            <w:sdt>
              <w:sdtPr>
                <w:tag w:val="_PLD_8fb682e3d6ad4a60b648ec38137fbf9d"/>
                <w:id w:val="17537736"/>
                <w:lock w:val="sdtLocked"/>
              </w:sdtPr>
              <w:sdtContent>
                <w:tc>
                  <w:tcPr>
                    <w:tcW w:w="1547" w:type="pct"/>
                    <w:tcBorders>
                      <w:top w:val="single" w:sz="4" w:space="0" w:color="auto"/>
                      <w:left w:val="single" w:sz="4" w:space="0" w:color="auto"/>
                      <w:bottom w:val="single" w:sz="4" w:space="0" w:color="auto"/>
                      <w:right w:val="single" w:sz="4" w:space="0" w:color="auto"/>
                    </w:tcBorders>
                    <w:vAlign w:val="bottom"/>
                  </w:tcPr>
                  <w:p w:rsidR="00732FD2" w:rsidRDefault="00732FD2" w:rsidP="00732FD2">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0c0b762dc58f486f9f736b7ace21e9a0"/>
                <w:id w:val="17537737"/>
                <w:lock w:val="sdtLocked"/>
              </w:sdtPr>
              <w:sdtContent>
                <w:tc>
                  <w:tcPr>
                    <w:tcW w:w="1723" w:type="pct"/>
                    <w:tcBorders>
                      <w:top w:val="single" w:sz="4" w:space="0" w:color="auto"/>
                      <w:left w:val="single" w:sz="4" w:space="0" w:color="auto"/>
                      <w:bottom w:val="single" w:sz="4" w:space="0" w:color="auto"/>
                      <w:right w:val="single" w:sz="4" w:space="0" w:color="auto"/>
                    </w:tcBorders>
                  </w:tcPr>
                  <w:p w:rsidR="00732FD2" w:rsidRDefault="00732FD2" w:rsidP="00732FD2">
                    <w:pPr>
                      <w:adjustRightInd w:val="0"/>
                      <w:snapToGrid w:val="0"/>
                      <w:jc w:val="center"/>
                      <w:rPr>
                        <w:szCs w:val="21"/>
                      </w:rPr>
                    </w:pPr>
                    <w:r>
                      <w:rPr>
                        <w:rFonts w:hint="eastAsia"/>
                        <w:szCs w:val="21"/>
                      </w:rPr>
                      <w:t>期末余额</w:t>
                    </w:r>
                  </w:p>
                </w:tc>
              </w:sdtContent>
            </w:sdt>
            <w:sdt>
              <w:sdtPr>
                <w:tag w:val="_PLD_942d693f41424f82b813e282a8210643"/>
                <w:id w:val="17537738"/>
                <w:lock w:val="sdtLocked"/>
              </w:sdtPr>
              <w:sdtContent>
                <w:tc>
                  <w:tcPr>
                    <w:tcW w:w="1729" w:type="pct"/>
                    <w:tcBorders>
                      <w:top w:val="single" w:sz="4" w:space="0" w:color="auto"/>
                      <w:left w:val="single" w:sz="4" w:space="0" w:color="auto"/>
                      <w:bottom w:val="single" w:sz="4" w:space="0" w:color="auto"/>
                      <w:right w:val="single" w:sz="4" w:space="0" w:color="auto"/>
                    </w:tcBorders>
                  </w:tcPr>
                  <w:p w:rsidR="00732FD2" w:rsidRDefault="00732FD2" w:rsidP="00732FD2">
                    <w:pPr>
                      <w:adjustRightInd w:val="0"/>
                      <w:snapToGrid w:val="0"/>
                      <w:jc w:val="center"/>
                      <w:rPr>
                        <w:szCs w:val="21"/>
                      </w:rPr>
                    </w:pPr>
                    <w:r>
                      <w:rPr>
                        <w:rFonts w:hint="eastAsia"/>
                        <w:szCs w:val="21"/>
                      </w:rPr>
                      <w:t>期初余额</w:t>
                    </w:r>
                  </w:p>
                </w:tc>
              </w:sdtContent>
            </w:sdt>
          </w:tr>
          <w:tr w:rsidR="00732FD2" w:rsidTr="00732FD2">
            <w:trPr>
              <w:jc w:val="center"/>
            </w:trPr>
            <w:sdt>
              <w:sdtPr>
                <w:tag w:val="_PLD_ded88bf4ef70481a9765df686ab4ec99"/>
                <w:id w:val="17537739"/>
                <w:lock w:val="sdtLocked"/>
              </w:sdtPr>
              <w:sdtContent>
                <w:tc>
                  <w:tcPr>
                    <w:tcW w:w="1547" w:type="pct"/>
                    <w:tcBorders>
                      <w:top w:val="single" w:sz="4" w:space="0" w:color="auto"/>
                      <w:left w:val="single" w:sz="4" w:space="0" w:color="auto"/>
                      <w:bottom w:val="single" w:sz="4" w:space="0" w:color="auto"/>
                      <w:right w:val="single" w:sz="4" w:space="0" w:color="auto"/>
                    </w:tcBorders>
                  </w:tcPr>
                  <w:p w:rsidR="00732FD2" w:rsidRDefault="00732FD2" w:rsidP="00732FD2">
                    <w:pPr>
                      <w:rPr>
                        <w:color w:val="000000" w:themeColor="text1"/>
                        <w:szCs w:val="21"/>
                      </w:rPr>
                    </w:pPr>
                    <w:r>
                      <w:rPr>
                        <w:rFonts w:hint="eastAsia"/>
                        <w:szCs w:val="21"/>
                      </w:rPr>
                      <w:t>短期应付债券</w:t>
                    </w:r>
                  </w:p>
                </w:tc>
              </w:sdtContent>
            </w:sdt>
            <w:tc>
              <w:tcPr>
                <w:tcW w:w="1723"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p>
            </w:tc>
          </w:tr>
          <w:tr w:rsidR="00732FD2" w:rsidTr="00732FD2">
            <w:trPr>
              <w:jc w:val="center"/>
            </w:trPr>
            <w:sdt>
              <w:sdtPr>
                <w:tag w:val="_PLD_8a3ee9fb31a7471489501bd0334950d5"/>
                <w:id w:val="17537740"/>
                <w:lock w:val="sdtLocked"/>
              </w:sdtPr>
              <w:sdtContent>
                <w:tc>
                  <w:tcPr>
                    <w:tcW w:w="1547" w:type="pct"/>
                    <w:tcBorders>
                      <w:top w:val="single" w:sz="4" w:space="0" w:color="auto"/>
                      <w:left w:val="single" w:sz="4" w:space="0" w:color="auto"/>
                      <w:bottom w:val="single" w:sz="4" w:space="0" w:color="auto"/>
                      <w:right w:val="single" w:sz="4" w:space="0" w:color="auto"/>
                    </w:tcBorders>
                  </w:tcPr>
                  <w:p w:rsidR="00732FD2" w:rsidRDefault="00732FD2" w:rsidP="00732FD2">
                    <w:r>
                      <w:rPr>
                        <w:rFonts w:hint="eastAsia"/>
                      </w:rPr>
                      <w:t>应付退货款</w:t>
                    </w:r>
                  </w:p>
                </w:tc>
              </w:sdtContent>
            </w:sdt>
            <w:tc>
              <w:tcPr>
                <w:tcW w:w="1723"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p>
            </w:tc>
          </w:tr>
          <w:sdt>
            <w:sdtPr>
              <w:rPr>
                <w:rFonts w:hint="eastAsia"/>
                <w:szCs w:val="21"/>
              </w:rPr>
              <w:alias w:val="其他流动负债明细"/>
              <w:tag w:val="_GBC_6ad57a8cdfbd4161b9e29fe9e473fce8"/>
              <w:id w:val="17537741"/>
              <w:lock w:val="sdtLocked"/>
            </w:sdtPr>
            <w:sdtContent>
              <w:tr w:rsidR="00732FD2" w:rsidTr="00732FD2">
                <w:trPr>
                  <w:jc w:val="center"/>
                </w:trPr>
                <w:tc>
                  <w:tcPr>
                    <w:tcW w:w="1547" w:type="pct"/>
                    <w:tcBorders>
                      <w:top w:val="single" w:sz="4" w:space="0" w:color="auto"/>
                      <w:left w:val="single" w:sz="4" w:space="0" w:color="auto"/>
                      <w:bottom w:val="single" w:sz="4" w:space="0" w:color="auto"/>
                      <w:right w:val="single" w:sz="4" w:space="0" w:color="auto"/>
                    </w:tcBorders>
                  </w:tcPr>
                  <w:p w:rsidR="00732FD2" w:rsidRDefault="00732FD2" w:rsidP="00732FD2">
                    <w:pPr>
                      <w:rPr>
                        <w:szCs w:val="21"/>
                      </w:rPr>
                    </w:pPr>
                    <w:r>
                      <w:t>预计负债</w:t>
                    </w:r>
                  </w:p>
                </w:tc>
                <w:tc>
                  <w:tcPr>
                    <w:tcW w:w="1723"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r>
                      <w:t>150,000,000.00</w:t>
                    </w:r>
                  </w:p>
                </w:tc>
                <w:tc>
                  <w:tcPr>
                    <w:tcW w:w="1729" w:type="pct"/>
                    <w:tcBorders>
                      <w:top w:val="single" w:sz="4" w:space="0" w:color="auto"/>
                      <w:left w:val="single" w:sz="4" w:space="0" w:color="auto"/>
                      <w:bottom w:val="single" w:sz="4" w:space="0" w:color="auto"/>
                      <w:right w:val="single" w:sz="4" w:space="0" w:color="auto"/>
                    </w:tcBorders>
                  </w:tcPr>
                  <w:p w:rsidR="00732FD2" w:rsidRDefault="00B207CC" w:rsidP="00732FD2">
                    <w:pPr>
                      <w:jc w:val="right"/>
                      <w:rPr>
                        <w:szCs w:val="21"/>
                      </w:rPr>
                    </w:pPr>
                    <w:r>
                      <w:t>165,128,192.51</w:t>
                    </w:r>
                  </w:p>
                </w:tc>
              </w:tr>
            </w:sdtContent>
          </w:sdt>
          <w:sdt>
            <w:sdtPr>
              <w:rPr>
                <w:rFonts w:hint="eastAsia"/>
                <w:szCs w:val="21"/>
              </w:rPr>
              <w:alias w:val="其他流动负债明细"/>
              <w:tag w:val="_GBC_6ad57a8cdfbd4161b9e29fe9e473fce8"/>
              <w:id w:val="17537742"/>
              <w:lock w:val="sdtLocked"/>
            </w:sdtPr>
            <w:sdtContent>
              <w:tr w:rsidR="00732FD2" w:rsidTr="00732FD2">
                <w:trPr>
                  <w:jc w:val="center"/>
                </w:trPr>
                <w:tc>
                  <w:tcPr>
                    <w:tcW w:w="1547" w:type="pct"/>
                    <w:tcBorders>
                      <w:top w:val="single" w:sz="4" w:space="0" w:color="auto"/>
                      <w:left w:val="single" w:sz="4" w:space="0" w:color="auto"/>
                      <w:bottom w:val="single" w:sz="4" w:space="0" w:color="auto"/>
                      <w:right w:val="single" w:sz="4" w:space="0" w:color="auto"/>
                    </w:tcBorders>
                  </w:tcPr>
                  <w:p w:rsidR="00732FD2" w:rsidRDefault="00732FD2" w:rsidP="00732FD2">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r>
                      <w:t>12,790,987.09</w:t>
                    </w:r>
                  </w:p>
                </w:tc>
                <w:tc>
                  <w:tcPr>
                    <w:tcW w:w="1729"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p>
                </w:tc>
              </w:tr>
            </w:sdtContent>
          </w:sdt>
          <w:sdt>
            <w:sdtPr>
              <w:rPr>
                <w:rFonts w:hint="eastAsia"/>
                <w:szCs w:val="21"/>
              </w:rPr>
              <w:alias w:val="其他流动负债明细"/>
              <w:tag w:val="_GBC_6ad57a8cdfbd4161b9e29fe9e473fce8"/>
              <w:id w:val="17537743"/>
              <w:lock w:val="sdtLocked"/>
            </w:sdtPr>
            <w:sdtContent>
              <w:tr w:rsidR="00732FD2" w:rsidTr="00732FD2">
                <w:trPr>
                  <w:jc w:val="center"/>
                </w:trPr>
                <w:tc>
                  <w:tcPr>
                    <w:tcW w:w="1547" w:type="pct"/>
                    <w:tcBorders>
                      <w:top w:val="single" w:sz="4" w:space="0" w:color="auto"/>
                      <w:left w:val="single" w:sz="4" w:space="0" w:color="auto"/>
                      <w:bottom w:val="single" w:sz="4" w:space="0" w:color="auto"/>
                      <w:right w:val="single" w:sz="4" w:space="0" w:color="auto"/>
                    </w:tcBorders>
                  </w:tcPr>
                  <w:p w:rsidR="00732FD2" w:rsidRDefault="00732FD2" w:rsidP="00732FD2">
                    <w:pPr>
                      <w:rPr>
                        <w:szCs w:val="21"/>
                      </w:rPr>
                    </w:pPr>
                    <w:r>
                      <w:t>其他</w:t>
                    </w:r>
                  </w:p>
                </w:tc>
                <w:tc>
                  <w:tcPr>
                    <w:tcW w:w="1723"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r>
                      <w:t>985,725.92</w:t>
                    </w:r>
                  </w:p>
                </w:tc>
                <w:tc>
                  <w:tcPr>
                    <w:tcW w:w="1729" w:type="pct"/>
                    <w:tcBorders>
                      <w:top w:val="single" w:sz="4" w:space="0" w:color="auto"/>
                      <w:left w:val="single" w:sz="4" w:space="0" w:color="auto"/>
                      <w:bottom w:val="single" w:sz="4" w:space="0" w:color="auto"/>
                      <w:right w:val="single" w:sz="4" w:space="0" w:color="auto"/>
                    </w:tcBorders>
                  </w:tcPr>
                  <w:p w:rsidR="00732FD2" w:rsidRDefault="00732FD2" w:rsidP="00732FD2">
                    <w:pPr>
                      <w:jc w:val="right"/>
                      <w:rPr>
                        <w:szCs w:val="21"/>
                      </w:rPr>
                    </w:pPr>
                  </w:p>
                </w:tc>
              </w:tr>
            </w:sdtContent>
          </w:sdt>
          <w:tr w:rsidR="00732FD2" w:rsidRPr="00814053" w:rsidTr="00732FD2">
            <w:trPr>
              <w:jc w:val="center"/>
            </w:trPr>
            <w:sdt>
              <w:sdtPr>
                <w:tag w:val="_PLD_3835b041db764a298b09897ff76b9cf1"/>
                <w:id w:val="17537744"/>
                <w:lock w:val="sdtLocked"/>
              </w:sdtPr>
              <w:sdtContent>
                <w:tc>
                  <w:tcPr>
                    <w:tcW w:w="1547" w:type="pct"/>
                    <w:tcBorders>
                      <w:top w:val="single" w:sz="4" w:space="0" w:color="auto"/>
                      <w:left w:val="single" w:sz="4" w:space="0" w:color="auto"/>
                      <w:bottom w:val="single" w:sz="4" w:space="0" w:color="auto"/>
                      <w:right w:val="single" w:sz="4" w:space="0" w:color="auto"/>
                    </w:tcBorders>
                  </w:tcPr>
                  <w:p w:rsidR="00732FD2" w:rsidRDefault="00732FD2" w:rsidP="00732FD2">
                    <w:pPr>
                      <w:jc w:val="center"/>
                      <w:rPr>
                        <w:szCs w:val="21"/>
                      </w:rPr>
                    </w:pPr>
                    <w:r>
                      <w:rPr>
                        <w:rFonts w:hint="eastAsia"/>
                        <w:szCs w:val="21"/>
                      </w:rPr>
                      <w:t>合计</w:t>
                    </w:r>
                  </w:p>
                </w:tc>
              </w:sdtContent>
            </w:sdt>
            <w:tc>
              <w:tcPr>
                <w:tcW w:w="1723" w:type="pct"/>
                <w:tcBorders>
                  <w:top w:val="single" w:sz="4" w:space="0" w:color="auto"/>
                  <w:left w:val="single" w:sz="4" w:space="0" w:color="auto"/>
                  <w:bottom w:val="single" w:sz="4" w:space="0" w:color="auto"/>
                  <w:right w:val="single" w:sz="4" w:space="0" w:color="auto"/>
                </w:tcBorders>
              </w:tcPr>
              <w:p w:rsidR="00732FD2" w:rsidRPr="00814053" w:rsidRDefault="00732FD2" w:rsidP="00732FD2">
                <w:r>
                  <w:t>163,776,713.01</w:t>
                </w:r>
              </w:p>
            </w:tc>
            <w:tc>
              <w:tcPr>
                <w:tcW w:w="1729" w:type="pct"/>
                <w:tcBorders>
                  <w:top w:val="single" w:sz="4" w:space="0" w:color="auto"/>
                  <w:left w:val="single" w:sz="4" w:space="0" w:color="auto"/>
                  <w:bottom w:val="single" w:sz="4" w:space="0" w:color="auto"/>
                  <w:right w:val="single" w:sz="4" w:space="0" w:color="auto"/>
                </w:tcBorders>
              </w:tcPr>
              <w:p w:rsidR="00732FD2" w:rsidRPr="00814053" w:rsidRDefault="00B207CC" w:rsidP="00732FD2">
                <w:r>
                  <w:t>165,128,192.51</w:t>
                </w:r>
              </w:p>
            </w:tc>
          </w:tr>
        </w:tbl>
        <w:p w:rsidR="00732FD2" w:rsidRDefault="00732FD2"/>
        <w:p w:rsidR="00CE2FF5" w:rsidRPr="00814053" w:rsidRDefault="00C45FBA" w:rsidP="00814053"/>
      </w:sdtContent>
    </w:sdt>
    <w:bookmarkEnd w:id="175"/>
    <w:p w:rsidR="00CE2FF5" w:rsidRDefault="00CE2FF5">
      <w:pPr>
        <w:rPr>
          <w:szCs w:val="21"/>
        </w:rPr>
      </w:pPr>
    </w:p>
    <w:sdt>
      <w:sdtPr>
        <w:rPr>
          <w:rFonts w:asciiTheme="minorHAnsi" w:eastAsiaTheme="minorEastAsia" w:hAnsiTheme="minorHAnsi" w:hint="eastAsia"/>
          <w:bCs/>
          <w:szCs w:val="22"/>
        </w:rPr>
        <w:alias w:val="模块:短期应付债券的增减变动"/>
        <w:tag w:val="_GBC_4577b030bbab4faa991328e6acd5a589"/>
        <w:id w:val="-464580098"/>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CE2FF5" w:rsidRDefault="009C58EC">
          <w:r>
            <w:rPr>
              <w:rFonts w:hint="eastAsia"/>
            </w:rPr>
            <w:t>短期</w:t>
          </w:r>
          <w:r>
            <w:t>应付债券的增减变动</w:t>
          </w:r>
          <w:r>
            <w:rPr>
              <w:rFonts w:hint="eastAsia"/>
            </w:rPr>
            <w:t>：</w:t>
          </w:r>
        </w:p>
        <w:sdt>
          <w:sdtPr>
            <w:alias w:val="是否适用：短期应付债券的增减变动[双击切换]"/>
            <w:tag w:val="_GBC_82d0c6ce58744d20918b6a0221dbac6b"/>
            <w:id w:val="349381991"/>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790443068"/>
        <w:lock w:val="sdtLocked"/>
        <w:placeholder>
          <w:docPart w:val="GBC22222222222222222222222222222"/>
        </w:placeholder>
      </w:sdtPr>
      <w:sdtEndPr>
        <w:rPr>
          <w:rFonts w:hint="default"/>
          <w:color w:val="000000" w:themeColor="text1"/>
        </w:rPr>
      </w:sdtEndPr>
      <w:sdtContent>
        <w:p w:rsidR="00CE2FF5" w:rsidRDefault="009C58EC">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775322179"/>
            <w:lock w:val="sdtContentLocked"/>
            <w:placeholder>
              <w:docPart w:val="GBC22222222222222222222222222222"/>
            </w:placeholder>
          </w:sdtPr>
          <w:sdtContent>
            <w:p w:rsidR="00CE2FF5" w:rsidRDefault="00C45FBA" w:rsidP="00732FD2">
              <w:pPr>
                <w:spacing w:before="60" w:after="60"/>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620583430"/>
        <w:lock w:val="sdtLocked"/>
        <w:placeholder>
          <w:docPart w:val="GBC22222222222222222222222222222"/>
        </w:placeholder>
      </w:sdtPr>
      <w:sdtEndPr>
        <w:rPr>
          <w:rFonts w:cstheme="minorBidi" w:hint="default"/>
          <w:color w:val="000000" w:themeColor="text1"/>
          <w:kern w:val="2"/>
          <w:szCs w:val="21"/>
        </w:rPr>
      </w:sdtEndPr>
      <w:sdtContent>
        <w:p w:rsidR="00CE2FF5" w:rsidRDefault="009C58EC">
          <w:pPr>
            <w:pStyle w:val="4"/>
            <w:numPr>
              <w:ilvl w:val="0"/>
              <w:numId w:val="22"/>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1422724180"/>
            <w:lock w:val="sdtContentLocked"/>
            <w:placeholder>
              <w:docPart w:val="GBC22222222222222222222222222222"/>
            </w:placeholder>
          </w:sdtPr>
          <w:sdtContent>
            <w:p w:rsidR="00CE2FF5" w:rsidRDefault="00C45FBA">
              <w:r>
                <w:fldChar w:fldCharType="begin"/>
              </w:r>
              <w:r w:rsidR="00814053">
                <w:instrText xml:space="preserve"> MACROBUTTON  SnrToggleCheckbox √适用 </w:instrText>
              </w:r>
              <w:r>
                <w:fldChar w:fldCharType="end"/>
              </w:r>
              <w:r>
                <w:fldChar w:fldCharType="begin"/>
              </w:r>
              <w:r w:rsidR="00814053">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长期借款分类"/>
              <w:tag w:val="_GBC_146f044f7fd14a45bf9247f0af389a14"/>
              <w:id w:val="-174825660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15731113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98"/>
            <w:gridCol w:w="2999"/>
            <w:gridCol w:w="2896"/>
          </w:tblGrid>
          <w:tr w:rsidR="00814053" w:rsidTr="00200064">
            <w:trPr>
              <w:cantSplit/>
            </w:trPr>
            <w:sdt>
              <w:sdtPr>
                <w:tag w:val="_PLD_3ee60507a6384334b819485e73faa1f4"/>
                <w:id w:val="628647859"/>
                <w:lock w:val="sdtLocked"/>
              </w:sdtPr>
              <w:sdtContent>
                <w:tc>
                  <w:tcPr>
                    <w:tcW w:w="1686" w:type="pct"/>
                  </w:tcPr>
                  <w:p w:rsidR="00814053" w:rsidRDefault="00814053" w:rsidP="00200064">
                    <w:pPr>
                      <w:autoSpaceDE w:val="0"/>
                      <w:autoSpaceDN w:val="0"/>
                      <w:adjustRightInd w:val="0"/>
                      <w:snapToGrid w:val="0"/>
                      <w:jc w:val="center"/>
                      <w:rPr>
                        <w:szCs w:val="21"/>
                      </w:rPr>
                    </w:pPr>
                    <w:r>
                      <w:rPr>
                        <w:rFonts w:hint="eastAsia"/>
                        <w:szCs w:val="21"/>
                      </w:rPr>
                      <w:t>项目</w:t>
                    </w:r>
                  </w:p>
                </w:tc>
              </w:sdtContent>
            </w:sdt>
            <w:sdt>
              <w:sdtPr>
                <w:tag w:val="_PLD_d2a4fabfb296457384b1523a60233642"/>
                <w:id w:val="628647860"/>
                <w:lock w:val="sdtLocked"/>
              </w:sdtPr>
              <w:sdtContent>
                <w:tc>
                  <w:tcPr>
                    <w:tcW w:w="1686" w:type="pct"/>
                  </w:tcPr>
                  <w:p w:rsidR="00814053" w:rsidRDefault="00814053" w:rsidP="00200064">
                    <w:pPr>
                      <w:jc w:val="center"/>
                      <w:rPr>
                        <w:szCs w:val="21"/>
                      </w:rPr>
                    </w:pPr>
                    <w:r>
                      <w:rPr>
                        <w:rFonts w:hint="eastAsia"/>
                        <w:szCs w:val="21"/>
                      </w:rPr>
                      <w:t>期末余额</w:t>
                    </w:r>
                  </w:p>
                </w:tc>
              </w:sdtContent>
            </w:sdt>
            <w:sdt>
              <w:sdtPr>
                <w:tag w:val="_PLD_aab598d4b37f4953a2ee9b7475cb43e6"/>
                <w:id w:val="628647861"/>
                <w:lock w:val="sdtLocked"/>
              </w:sdtPr>
              <w:sdtContent>
                <w:tc>
                  <w:tcPr>
                    <w:tcW w:w="1628" w:type="pct"/>
                  </w:tcPr>
                  <w:p w:rsidR="00814053" w:rsidRDefault="00814053" w:rsidP="00200064">
                    <w:pPr>
                      <w:jc w:val="center"/>
                      <w:rPr>
                        <w:szCs w:val="21"/>
                      </w:rPr>
                    </w:pPr>
                    <w:r>
                      <w:rPr>
                        <w:rFonts w:hint="eastAsia"/>
                        <w:szCs w:val="21"/>
                      </w:rPr>
                      <w:t>期初余额</w:t>
                    </w:r>
                  </w:p>
                </w:tc>
              </w:sdtContent>
            </w:sdt>
          </w:tr>
          <w:tr w:rsidR="00814053" w:rsidTr="00200064">
            <w:trPr>
              <w:cantSplit/>
            </w:trPr>
            <w:sdt>
              <w:sdtPr>
                <w:tag w:val="_PLD_e89d9c6de3ff4da98f7949a63d0f927d"/>
                <w:id w:val="628647862"/>
                <w:lock w:val="sdtLocked"/>
              </w:sdtPr>
              <w:sdtContent>
                <w:tc>
                  <w:tcPr>
                    <w:tcW w:w="1686" w:type="pct"/>
                    <w:shd w:val="clear" w:color="auto" w:fill="auto"/>
                  </w:tcPr>
                  <w:p w:rsidR="00814053" w:rsidRDefault="00814053" w:rsidP="00200064">
                    <w:pPr>
                      <w:autoSpaceDE w:val="0"/>
                      <w:autoSpaceDN w:val="0"/>
                      <w:adjustRightInd w:val="0"/>
                      <w:snapToGrid w:val="0"/>
                      <w:rPr>
                        <w:szCs w:val="21"/>
                      </w:rPr>
                    </w:pPr>
                    <w:r>
                      <w:rPr>
                        <w:rFonts w:hint="eastAsia"/>
                        <w:szCs w:val="21"/>
                      </w:rPr>
                      <w:t>质押借款</w:t>
                    </w:r>
                  </w:p>
                </w:tc>
              </w:sdtContent>
            </w:sdt>
            <w:tc>
              <w:tcPr>
                <w:tcW w:w="1686" w:type="pct"/>
                <w:shd w:val="clear" w:color="auto" w:fill="auto"/>
              </w:tcPr>
              <w:p w:rsidR="00814053" w:rsidRDefault="00814053" w:rsidP="00200064">
                <w:pPr>
                  <w:autoSpaceDE w:val="0"/>
                  <w:autoSpaceDN w:val="0"/>
                  <w:adjustRightInd w:val="0"/>
                  <w:snapToGrid w:val="0"/>
                  <w:ind w:right="180"/>
                  <w:jc w:val="right"/>
                  <w:rPr>
                    <w:szCs w:val="21"/>
                  </w:rPr>
                </w:pPr>
              </w:p>
            </w:tc>
            <w:tc>
              <w:tcPr>
                <w:tcW w:w="1628" w:type="pct"/>
                <w:shd w:val="clear" w:color="auto" w:fill="auto"/>
              </w:tcPr>
              <w:p w:rsidR="00814053" w:rsidRDefault="00814053" w:rsidP="00200064">
                <w:pPr>
                  <w:jc w:val="right"/>
                  <w:rPr>
                    <w:szCs w:val="21"/>
                  </w:rPr>
                </w:pPr>
              </w:p>
            </w:tc>
          </w:tr>
          <w:tr w:rsidR="00814053" w:rsidTr="00200064">
            <w:trPr>
              <w:cantSplit/>
            </w:trPr>
            <w:sdt>
              <w:sdtPr>
                <w:tag w:val="_PLD_0b1001d1355e4c59a134f674ebe8204e"/>
                <w:id w:val="628647863"/>
                <w:lock w:val="sdtLocked"/>
              </w:sdtPr>
              <w:sdtContent>
                <w:tc>
                  <w:tcPr>
                    <w:tcW w:w="1686" w:type="pct"/>
                    <w:shd w:val="clear" w:color="auto" w:fill="auto"/>
                  </w:tcPr>
                  <w:p w:rsidR="00814053" w:rsidRDefault="00814053" w:rsidP="00200064">
                    <w:pPr>
                      <w:autoSpaceDE w:val="0"/>
                      <w:autoSpaceDN w:val="0"/>
                      <w:adjustRightInd w:val="0"/>
                      <w:snapToGrid w:val="0"/>
                      <w:rPr>
                        <w:szCs w:val="21"/>
                      </w:rPr>
                    </w:pPr>
                    <w:r>
                      <w:rPr>
                        <w:rFonts w:hint="eastAsia"/>
                        <w:szCs w:val="21"/>
                      </w:rPr>
                      <w:t>抵押借款</w:t>
                    </w:r>
                  </w:p>
                </w:tc>
              </w:sdtContent>
            </w:sdt>
            <w:tc>
              <w:tcPr>
                <w:tcW w:w="1686" w:type="pct"/>
                <w:shd w:val="clear" w:color="auto" w:fill="auto"/>
              </w:tcPr>
              <w:p w:rsidR="00814053" w:rsidRDefault="00814053" w:rsidP="00200064">
                <w:pPr>
                  <w:autoSpaceDE w:val="0"/>
                  <w:autoSpaceDN w:val="0"/>
                  <w:adjustRightInd w:val="0"/>
                  <w:snapToGrid w:val="0"/>
                  <w:ind w:right="180"/>
                  <w:jc w:val="right"/>
                  <w:rPr>
                    <w:szCs w:val="21"/>
                  </w:rPr>
                </w:pPr>
              </w:p>
            </w:tc>
            <w:tc>
              <w:tcPr>
                <w:tcW w:w="1628" w:type="pct"/>
                <w:shd w:val="clear" w:color="auto" w:fill="auto"/>
              </w:tcPr>
              <w:p w:rsidR="00814053" w:rsidRDefault="00814053" w:rsidP="00200064">
                <w:pPr>
                  <w:jc w:val="right"/>
                  <w:rPr>
                    <w:szCs w:val="21"/>
                  </w:rPr>
                </w:pPr>
              </w:p>
            </w:tc>
          </w:tr>
          <w:tr w:rsidR="00814053" w:rsidTr="00200064">
            <w:trPr>
              <w:cantSplit/>
            </w:trPr>
            <w:sdt>
              <w:sdtPr>
                <w:tag w:val="_PLD_669e61b5dd004cb5a74065b7b27bba92"/>
                <w:id w:val="628647864"/>
                <w:lock w:val="sdtLocked"/>
              </w:sdtPr>
              <w:sdtContent>
                <w:tc>
                  <w:tcPr>
                    <w:tcW w:w="1686" w:type="pct"/>
                    <w:shd w:val="clear" w:color="auto" w:fill="auto"/>
                  </w:tcPr>
                  <w:p w:rsidR="00814053" w:rsidRDefault="00814053" w:rsidP="00200064">
                    <w:pPr>
                      <w:autoSpaceDE w:val="0"/>
                      <w:autoSpaceDN w:val="0"/>
                      <w:adjustRightInd w:val="0"/>
                      <w:snapToGrid w:val="0"/>
                      <w:rPr>
                        <w:szCs w:val="21"/>
                      </w:rPr>
                    </w:pPr>
                    <w:r>
                      <w:rPr>
                        <w:rFonts w:hint="eastAsia"/>
                        <w:szCs w:val="21"/>
                      </w:rPr>
                      <w:t>保证借款</w:t>
                    </w:r>
                  </w:p>
                </w:tc>
              </w:sdtContent>
            </w:sdt>
            <w:tc>
              <w:tcPr>
                <w:tcW w:w="1686" w:type="pct"/>
                <w:shd w:val="clear" w:color="auto" w:fill="auto"/>
              </w:tcPr>
              <w:p w:rsidR="00814053" w:rsidRDefault="00814053" w:rsidP="00200064">
                <w:pPr>
                  <w:autoSpaceDE w:val="0"/>
                  <w:autoSpaceDN w:val="0"/>
                  <w:adjustRightInd w:val="0"/>
                  <w:snapToGrid w:val="0"/>
                  <w:ind w:right="180"/>
                  <w:jc w:val="right"/>
                  <w:rPr>
                    <w:szCs w:val="21"/>
                  </w:rPr>
                </w:pPr>
              </w:p>
            </w:tc>
            <w:tc>
              <w:tcPr>
                <w:tcW w:w="1628" w:type="pct"/>
                <w:shd w:val="clear" w:color="auto" w:fill="auto"/>
              </w:tcPr>
              <w:p w:rsidR="00814053" w:rsidRDefault="00814053" w:rsidP="00200064">
                <w:pPr>
                  <w:jc w:val="right"/>
                  <w:rPr>
                    <w:szCs w:val="21"/>
                  </w:rPr>
                </w:pPr>
              </w:p>
            </w:tc>
          </w:tr>
          <w:tr w:rsidR="00814053" w:rsidTr="00200064">
            <w:trPr>
              <w:cantSplit/>
            </w:trPr>
            <w:sdt>
              <w:sdtPr>
                <w:tag w:val="_PLD_2312ba41d50b4809827a433abcf13e0a"/>
                <w:id w:val="628647865"/>
                <w:lock w:val="sdtLocked"/>
              </w:sdtPr>
              <w:sdtContent>
                <w:tc>
                  <w:tcPr>
                    <w:tcW w:w="1686" w:type="pct"/>
                    <w:shd w:val="clear" w:color="auto" w:fill="auto"/>
                  </w:tcPr>
                  <w:p w:rsidR="00814053" w:rsidRDefault="00814053" w:rsidP="00200064">
                    <w:pPr>
                      <w:autoSpaceDE w:val="0"/>
                      <w:autoSpaceDN w:val="0"/>
                      <w:adjustRightInd w:val="0"/>
                      <w:snapToGrid w:val="0"/>
                      <w:rPr>
                        <w:szCs w:val="21"/>
                      </w:rPr>
                    </w:pPr>
                    <w:r>
                      <w:rPr>
                        <w:rFonts w:hint="eastAsia"/>
                        <w:szCs w:val="21"/>
                      </w:rPr>
                      <w:t>信用借款</w:t>
                    </w:r>
                  </w:p>
                </w:tc>
              </w:sdtContent>
            </w:sdt>
            <w:tc>
              <w:tcPr>
                <w:tcW w:w="1686" w:type="pct"/>
                <w:shd w:val="clear" w:color="auto" w:fill="auto"/>
              </w:tcPr>
              <w:p w:rsidR="00814053" w:rsidRDefault="00814053" w:rsidP="00200064">
                <w:pPr>
                  <w:autoSpaceDE w:val="0"/>
                  <w:autoSpaceDN w:val="0"/>
                  <w:adjustRightInd w:val="0"/>
                  <w:snapToGrid w:val="0"/>
                  <w:ind w:right="180"/>
                  <w:jc w:val="right"/>
                  <w:rPr>
                    <w:szCs w:val="21"/>
                  </w:rPr>
                </w:pPr>
                <w:r>
                  <w:t>261,858,149.32</w:t>
                </w:r>
              </w:p>
            </w:tc>
            <w:tc>
              <w:tcPr>
                <w:tcW w:w="1628" w:type="pct"/>
                <w:shd w:val="clear" w:color="auto" w:fill="auto"/>
              </w:tcPr>
              <w:p w:rsidR="00814053" w:rsidRDefault="00814053" w:rsidP="00200064">
                <w:pPr>
                  <w:jc w:val="right"/>
                  <w:rPr>
                    <w:szCs w:val="21"/>
                  </w:rPr>
                </w:pPr>
                <w:r>
                  <w:t>120,000,000.00</w:t>
                </w:r>
              </w:p>
            </w:tc>
          </w:tr>
          <w:sdt>
            <w:sdtPr>
              <w:rPr>
                <w:rFonts w:hint="eastAsia"/>
                <w:szCs w:val="21"/>
              </w:rPr>
              <w:alias w:val="其他长期借款"/>
              <w:tag w:val="_GBC_85f6347d2f774278af8459ee853b41e0"/>
              <w:id w:val="628647866"/>
              <w:lock w:val="sdtLocked"/>
            </w:sdtPr>
            <w:sdtContent>
              <w:tr w:rsidR="00814053" w:rsidTr="00200064">
                <w:trPr>
                  <w:cantSplit/>
                </w:trPr>
                <w:tc>
                  <w:tcPr>
                    <w:tcW w:w="1686" w:type="pct"/>
                  </w:tcPr>
                  <w:p w:rsidR="00814053" w:rsidRDefault="00814053" w:rsidP="00200064">
                    <w:pPr>
                      <w:autoSpaceDE w:val="0"/>
                      <w:autoSpaceDN w:val="0"/>
                      <w:adjustRightInd w:val="0"/>
                      <w:snapToGrid w:val="0"/>
                      <w:rPr>
                        <w:szCs w:val="21"/>
                      </w:rPr>
                    </w:pPr>
                  </w:p>
                </w:tc>
                <w:tc>
                  <w:tcPr>
                    <w:tcW w:w="1686" w:type="pct"/>
                  </w:tcPr>
                  <w:p w:rsidR="00814053" w:rsidRDefault="00814053" w:rsidP="00200064">
                    <w:pPr>
                      <w:autoSpaceDE w:val="0"/>
                      <w:autoSpaceDN w:val="0"/>
                      <w:adjustRightInd w:val="0"/>
                      <w:snapToGrid w:val="0"/>
                      <w:ind w:right="180"/>
                      <w:jc w:val="right"/>
                      <w:rPr>
                        <w:szCs w:val="21"/>
                      </w:rPr>
                    </w:pPr>
                  </w:p>
                </w:tc>
                <w:tc>
                  <w:tcPr>
                    <w:tcW w:w="1628" w:type="pct"/>
                  </w:tcPr>
                  <w:p w:rsidR="00814053" w:rsidRDefault="00814053" w:rsidP="00200064">
                    <w:pPr>
                      <w:jc w:val="right"/>
                      <w:rPr>
                        <w:szCs w:val="21"/>
                      </w:rPr>
                    </w:pPr>
                  </w:p>
                </w:tc>
              </w:tr>
            </w:sdtContent>
          </w:sdt>
          <w:sdt>
            <w:sdtPr>
              <w:rPr>
                <w:rFonts w:hint="eastAsia"/>
                <w:szCs w:val="21"/>
              </w:rPr>
              <w:alias w:val="其他长期借款"/>
              <w:tag w:val="_GBC_85f6347d2f774278af8459ee853b41e0"/>
              <w:id w:val="628647867"/>
              <w:lock w:val="sdtLocked"/>
            </w:sdtPr>
            <w:sdtContent>
              <w:tr w:rsidR="00814053" w:rsidTr="00200064">
                <w:trPr>
                  <w:cantSplit/>
                </w:trPr>
                <w:tc>
                  <w:tcPr>
                    <w:tcW w:w="1686" w:type="pct"/>
                  </w:tcPr>
                  <w:p w:rsidR="00814053" w:rsidRDefault="00814053" w:rsidP="00200064">
                    <w:pPr>
                      <w:autoSpaceDE w:val="0"/>
                      <w:autoSpaceDN w:val="0"/>
                      <w:adjustRightInd w:val="0"/>
                      <w:snapToGrid w:val="0"/>
                      <w:rPr>
                        <w:szCs w:val="21"/>
                      </w:rPr>
                    </w:pPr>
                  </w:p>
                </w:tc>
                <w:tc>
                  <w:tcPr>
                    <w:tcW w:w="1686" w:type="pct"/>
                  </w:tcPr>
                  <w:p w:rsidR="00814053" w:rsidRDefault="00814053" w:rsidP="00200064">
                    <w:pPr>
                      <w:autoSpaceDE w:val="0"/>
                      <w:autoSpaceDN w:val="0"/>
                      <w:adjustRightInd w:val="0"/>
                      <w:snapToGrid w:val="0"/>
                      <w:ind w:right="180"/>
                      <w:jc w:val="right"/>
                      <w:rPr>
                        <w:szCs w:val="21"/>
                      </w:rPr>
                    </w:pPr>
                  </w:p>
                </w:tc>
                <w:tc>
                  <w:tcPr>
                    <w:tcW w:w="1628" w:type="pct"/>
                  </w:tcPr>
                  <w:p w:rsidR="00814053" w:rsidRDefault="00814053" w:rsidP="00200064">
                    <w:pPr>
                      <w:jc w:val="right"/>
                      <w:rPr>
                        <w:szCs w:val="21"/>
                      </w:rPr>
                    </w:pPr>
                  </w:p>
                </w:tc>
              </w:tr>
            </w:sdtContent>
          </w:sdt>
          <w:tr w:rsidR="00814053" w:rsidTr="00200064">
            <w:trPr>
              <w:cantSplit/>
            </w:trPr>
            <w:sdt>
              <w:sdtPr>
                <w:tag w:val="_PLD_f7e631a83103405986891624f37b155a"/>
                <w:id w:val="628647868"/>
                <w:lock w:val="sdtLocked"/>
              </w:sdtPr>
              <w:sdtContent>
                <w:tc>
                  <w:tcPr>
                    <w:tcW w:w="1686" w:type="pct"/>
                    <w:vAlign w:val="center"/>
                  </w:tcPr>
                  <w:p w:rsidR="00814053" w:rsidRDefault="00814053" w:rsidP="00200064">
                    <w:pPr>
                      <w:autoSpaceDE w:val="0"/>
                      <w:autoSpaceDN w:val="0"/>
                      <w:adjustRightInd w:val="0"/>
                      <w:snapToGrid w:val="0"/>
                      <w:jc w:val="center"/>
                      <w:rPr>
                        <w:szCs w:val="21"/>
                      </w:rPr>
                    </w:pPr>
                    <w:r>
                      <w:rPr>
                        <w:rFonts w:hint="eastAsia"/>
                        <w:szCs w:val="21"/>
                      </w:rPr>
                      <w:t>合计</w:t>
                    </w:r>
                  </w:p>
                </w:tc>
              </w:sdtContent>
            </w:sdt>
            <w:tc>
              <w:tcPr>
                <w:tcW w:w="1686" w:type="pct"/>
              </w:tcPr>
              <w:p w:rsidR="00814053" w:rsidRDefault="00814053" w:rsidP="00200064">
                <w:pPr>
                  <w:autoSpaceDE w:val="0"/>
                  <w:autoSpaceDN w:val="0"/>
                  <w:adjustRightInd w:val="0"/>
                  <w:snapToGrid w:val="0"/>
                  <w:ind w:right="180"/>
                  <w:jc w:val="right"/>
                  <w:rPr>
                    <w:szCs w:val="21"/>
                  </w:rPr>
                </w:pPr>
                <w:r>
                  <w:t>261,858,149.32</w:t>
                </w:r>
              </w:p>
            </w:tc>
            <w:tc>
              <w:tcPr>
                <w:tcW w:w="1628" w:type="pct"/>
              </w:tcPr>
              <w:p w:rsidR="00814053" w:rsidRDefault="00814053" w:rsidP="00200064">
                <w:pPr>
                  <w:jc w:val="right"/>
                  <w:rPr>
                    <w:szCs w:val="21"/>
                  </w:rPr>
                </w:pPr>
                <w:r>
                  <w:t>120,000,000.00</w:t>
                </w:r>
              </w:p>
            </w:tc>
          </w:tr>
        </w:tbl>
        <w:p w:rsidR="00814053" w:rsidRDefault="00814053"/>
        <w:p w:rsidR="00CE2FF5" w:rsidRDefault="009C58EC">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1146159055"/>
            <w:lock w:val="sdtLocked"/>
            <w:placeholder>
              <w:docPart w:val="GBC22222222222222222222222222222"/>
            </w:placeholder>
          </w:sdtPr>
          <w:sdtContent>
            <w:p w:rsidR="00CE2FF5" w:rsidRDefault="00814053">
              <w:pPr>
                <w:snapToGrid w:val="0"/>
                <w:rPr>
                  <w:rFonts w:cstheme="minorBidi"/>
                  <w:color w:val="000000" w:themeColor="text1"/>
                  <w:kern w:val="2"/>
                  <w:szCs w:val="21"/>
                </w:rPr>
              </w:pPr>
              <w:r>
                <w:rPr>
                  <w:rFonts w:hint="eastAsia"/>
                  <w:szCs w:val="21"/>
                </w:rPr>
                <w:t>无。</w:t>
              </w:r>
            </w:p>
          </w:sdtContent>
        </w:sdt>
      </w:sdtContent>
    </w:sdt>
    <w:p w:rsidR="00CE2FF5" w:rsidRDefault="00CE2FF5">
      <w:pPr>
        <w:snapToGrid w:val="0"/>
        <w:rPr>
          <w:rFonts w:cstheme="minorBidi"/>
          <w:color w:val="000000" w:themeColor="text1"/>
          <w:kern w:val="2"/>
          <w:szCs w:val="21"/>
        </w:rPr>
      </w:pPr>
    </w:p>
    <w:sdt>
      <w:sdtPr>
        <w:rPr>
          <w:rFonts w:hint="eastAsia"/>
          <w:color w:val="000000" w:themeColor="text1"/>
          <w:szCs w:val="21"/>
        </w:rPr>
        <w:alias w:val="模块:长期借款的说明"/>
        <w:tag w:val="_GBC_7195bfed3c6d4a6fb2b17f01aa73f311"/>
        <w:id w:val="319239810"/>
        <w:lock w:val="sdtLocked"/>
        <w:placeholder>
          <w:docPart w:val="GBC22222222222222222222222222222"/>
        </w:placeholder>
      </w:sdtPr>
      <w:sdtEndPr>
        <w:rPr>
          <w:rFonts w:hint="default"/>
          <w:color w:val="auto"/>
        </w:rPr>
      </w:sdtEndPr>
      <w:sdtContent>
        <w:p w:rsidR="00CE2FF5" w:rsidRDefault="009C58EC">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658229592"/>
            <w:lock w:val="sdtContentLocked"/>
            <w:placeholder>
              <w:docPart w:val="GBC22222222222222222222222222222"/>
            </w:placeholder>
          </w:sdtPr>
          <w:sdtContent>
            <w:p w:rsidR="00CE2FF5" w:rsidRDefault="00C45FBA" w:rsidP="00732FD2">
              <w:pPr>
                <w:snapToGrid w:val="0"/>
                <w:rPr>
                  <w:szCs w:val="21"/>
                </w:rPr>
              </w:pPr>
              <w:r>
                <w:rPr>
                  <w:color w:val="000000" w:themeColor="text1"/>
                  <w:szCs w:val="21"/>
                </w:rPr>
                <w:fldChar w:fldCharType="begin"/>
              </w:r>
              <w:r w:rsidR="00732FD2">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732FD2">
                <w:rPr>
                  <w:color w:val="000000" w:themeColor="text1"/>
                  <w:szCs w:val="21"/>
                </w:rPr>
                <w:instrText xml:space="preserve"> MACROBUTTON  SnrToggleCheckbox √不适用 </w:instrText>
              </w:r>
              <w:r>
                <w:rPr>
                  <w:color w:val="000000" w:themeColor="text1"/>
                  <w:szCs w:val="21"/>
                </w:rPr>
                <w:fldChar w:fldCharType="end"/>
              </w:r>
            </w:p>
          </w:sdtContent>
        </w:sdt>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718675015"/>
        <w:lock w:val="sdtLocked"/>
        <w:placeholder>
          <w:docPart w:val="GBC22222222222222222222222222222"/>
        </w:placeholder>
      </w:sdtPr>
      <w:sdtContent>
        <w:p w:rsidR="00CE2FF5" w:rsidRDefault="009C58EC">
          <w:pPr>
            <w:pStyle w:val="4"/>
            <w:numPr>
              <w:ilvl w:val="0"/>
              <w:numId w:val="23"/>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12078469"/>
            <w:lock w:val="sdtContentLocked"/>
            <w:placeholder>
              <w:docPart w:val="GBC22222222222222222222222222222"/>
            </w:placeholder>
          </w:sdtPr>
          <w:sdtContent>
            <w:p w:rsidR="00CE2FF5" w:rsidRDefault="00C45FBA" w:rsidP="00732FD2">
              <w:r>
                <w:fldChar w:fldCharType="begin"/>
              </w:r>
              <w:r w:rsidR="00732FD2">
                <w:instrText>MACROBUTTON  SnrToggleCheckbox □适用</w:instrText>
              </w:r>
              <w:r>
                <w:fldChar w:fldCharType="end"/>
              </w:r>
              <w:r>
                <w:fldChar w:fldCharType="begin"/>
              </w:r>
              <w:r w:rsidR="00732FD2">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564567974"/>
        <w:lock w:val="sdtLocked"/>
        <w:placeholder>
          <w:docPart w:val="GBC22222222222222222222222222222"/>
        </w:placeholder>
      </w:sdtPr>
      <w:sdtEndPr>
        <w:rPr>
          <w:rFonts w:ascii="宋体" w:eastAsia="宋体" w:hAnsi="宋体" w:hint="eastAsia"/>
          <w:b/>
          <w:bCs/>
          <w:color w:val="000000" w:themeColor="text1"/>
          <w:szCs w:val="21"/>
        </w:rPr>
      </w:sdtEndPr>
      <w:sdtContent>
        <w:p w:rsidR="00CE2FF5" w:rsidRDefault="009C58EC">
          <w:pPr>
            <w:pStyle w:val="4"/>
            <w:numPr>
              <w:ilvl w:val="0"/>
              <w:numId w:val="23"/>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1921704624"/>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bookmarkStart w:id="176" w:name="OLE_LINK18" w:displacedByCustomXml="prev"/>
    <w:bookmarkStart w:id="177"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1363899701"/>
        <w:lock w:val="sdtLocked"/>
        <w:placeholder>
          <w:docPart w:val="GBC22222222222222222222222222222"/>
        </w:placeholder>
      </w:sdtPr>
      <w:sdtContent>
        <w:p w:rsidR="00CE2FF5" w:rsidRDefault="009C58EC">
          <w:pPr>
            <w:pStyle w:val="4"/>
            <w:numPr>
              <w:ilvl w:val="0"/>
              <w:numId w:val="23"/>
            </w:numPr>
            <w:tabs>
              <w:tab w:val="left" w:pos="672"/>
            </w:tabs>
            <w:rPr>
              <w:szCs w:val="21"/>
            </w:rPr>
          </w:pPr>
          <w:r>
            <w:rPr>
              <w:rFonts w:hint="eastAsia"/>
              <w:szCs w:val="21"/>
            </w:rPr>
            <w:t>可</w:t>
          </w:r>
          <w:r>
            <w:rPr>
              <w:rFonts w:ascii="宋体" w:hAnsi="宋体" w:hint="eastAsia"/>
              <w:szCs w:val="21"/>
            </w:rPr>
            <w:t>转换公司债</w:t>
          </w:r>
          <w:r>
            <w:rPr>
              <w:rFonts w:hint="eastAsia"/>
              <w:szCs w:val="21"/>
            </w:rPr>
            <w:t>券的转股条件、转股时间说明</w:t>
          </w:r>
        </w:p>
        <w:sdt>
          <w:sdtPr>
            <w:alias w:val="是否适用：可转换公司债券的转股条件、转股时间说明[双击切换]"/>
            <w:tag w:val="_GBC_bdbcbf7db2194e929d8f2f4945774241"/>
            <w:id w:val="2085330718"/>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829596519"/>
        <w:lock w:val="sdtLocked"/>
        <w:placeholder>
          <w:docPart w:val="GBC22222222222222222222222222222"/>
        </w:placeholder>
      </w:sdtPr>
      <w:sdtEndPr>
        <w:rPr>
          <w:rFonts w:hint="default"/>
        </w:rPr>
      </w:sdtEndPr>
      <w:sdtContent>
        <w:bookmarkEnd w:id="176" w:displacedByCustomXml="prev"/>
        <w:bookmarkEnd w:id="177" w:displacedByCustomXml="prev"/>
        <w:p w:rsidR="00CE2FF5" w:rsidRDefault="009C58EC">
          <w:pPr>
            <w:pStyle w:val="4"/>
            <w:numPr>
              <w:ilvl w:val="0"/>
              <w:numId w:val="23"/>
            </w:numPr>
            <w:tabs>
              <w:tab w:val="left" w:pos="672"/>
            </w:tabs>
            <w:rPr>
              <w:szCs w:val="21"/>
            </w:rPr>
          </w:pPr>
          <w:r>
            <w:rPr>
              <w:rFonts w:hint="eastAsia"/>
              <w:szCs w:val="21"/>
            </w:rPr>
            <w:t>划分为金融负债的其他金融工具说明</w:t>
          </w:r>
        </w:p>
        <w:p w:rsidR="00CE2FF5" w:rsidRDefault="009C58EC">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678078442"/>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E2FF5">
          <w:pPr>
            <w:rPr>
              <w:szCs w:val="21"/>
            </w:rPr>
          </w:pPr>
        </w:p>
        <w:p w:rsidR="00CE2FF5" w:rsidRDefault="009C58EC">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592205781"/>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9C58EC">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414906202"/>
            <w:lock w:val="sdtContentLocked"/>
            <w:placeholder>
              <w:docPart w:val="GBC22222222222222222222222222222"/>
            </w:placeholder>
          </w:sdtPr>
          <w:sdtContent>
            <w:p w:rsidR="00CE2FF5" w:rsidRDefault="00C45FBA" w:rsidP="00732FD2">
              <w:pPr>
                <w:spacing w:before="60" w:after="60"/>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45FBA">
          <w:pPr>
            <w:rPr>
              <w:szCs w:val="21"/>
            </w:rPr>
          </w:pPr>
        </w:p>
      </w:sdtContent>
    </w:sdt>
    <w:sdt>
      <w:sdtPr>
        <w:rPr>
          <w:rFonts w:hint="eastAsia"/>
          <w:szCs w:val="21"/>
        </w:rPr>
        <w:alias w:val="模块:应付债券其他说明"/>
        <w:tag w:val="_GBC_32fb23173d7a4a4fa8cb056982254a59"/>
        <w:id w:val="1942411151"/>
        <w:lock w:val="sdtLocked"/>
        <w:placeholder>
          <w:docPart w:val="GBC22222222222222222222222222222"/>
        </w:placeholder>
      </w:sdtPr>
      <w:sdtContent>
        <w:p w:rsidR="00CE2FF5" w:rsidRDefault="009C58EC">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1812587826"/>
            <w:lock w:val="sdtContentLocked"/>
            <w:placeholder>
              <w:docPart w:val="GBC22222222222222222222222222222"/>
            </w:placeholder>
          </w:sdtPr>
          <w:sdtContent>
            <w:p w:rsidR="00CE2FF5" w:rsidRDefault="00C45FBA" w:rsidP="00732FD2">
              <w:pPr>
                <w:spacing w:before="60" w:after="60"/>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租赁负债"/>
        <w:tag w:val="_SEC_6bd3f432494344eb8aaf6d133dbbfdc8"/>
        <w:id w:val="215478173"/>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szCs w:val="21"/>
            </w:rPr>
          </w:pPr>
          <w:r>
            <w:rPr>
              <w:rFonts w:hint="eastAsia"/>
              <w:szCs w:val="21"/>
            </w:rPr>
            <w:t>租赁负债</w:t>
          </w:r>
        </w:p>
        <w:sdt>
          <w:sdtPr>
            <w:rPr>
              <w:szCs w:val="21"/>
            </w:rPr>
            <w:alias w:val="是否适用：租赁负债[双击切换]"/>
            <w:tag w:val="_GBC_cec9aedf0aa8427d9bd5dbf17e698298"/>
            <w:id w:val="1583253013"/>
            <w:lock w:val="sdtContentLocked"/>
            <w:placeholder>
              <w:docPart w:val="GBC22222222222222222222222222222"/>
            </w:placeholder>
          </w:sdtPr>
          <w:sdtContent>
            <w:p w:rsidR="00732FD2" w:rsidRDefault="00C45FBA" w:rsidP="00732FD2">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45FBA"/>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长期应付款</w:t>
      </w:r>
    </w:p>
    <w:bookmarkStart w:id="178" w:name="_Hlk10536746" w:displacedByCustomXml="next"/>
    <w:sdt>
      <w:sdtPr>
        <w:rPr>
          <w:rFonts w:ascii="宋体" w:hAnsi="宋体" w:cs="宋体" w:hint="eastAsia"/>
          <w:b w:val="0"/>
          <w:bCs w:val="0"/>
          <w:kern w:val="0"/>
          <w:szCs w:val="24"/>
        </w:rPr>
        <w:alias w:val="模块:项目列示"/>
        <w:tag w:val="_SEC_c0e96ee0f49e415f98873dfb1c798446"/>
        <w:id w:val="-1172101609"/>
        <w:lock w:val="sdtLocked"/>
        <w:placeholder>
          <w:docPart w:val="GBC22222222222222222222222222222"/>
        </w:placeholder>
      </w:sdtPr>
      <w:sdtContent>
        <w:bookmarkStart w:id="179" w:name="_Hlk532911057" w:displacedByCustomXml="prev"/>
        <w:p w:rsidR="00CE2FF5" w:rsidRDefault="009C58EC">
          <w:pPr>
            <w:pStyle w:val="4"/>
          </w:pPr>
          <w:r>
            <w:rPr>
              <w:rFonts w:hint="eastAsia"/>
            </w:rPr>
            <w:t>项目列示</w:t>
          </w:r>
        </w:p>
        <w:sdt>
          <w:sdtPr>
            <w:alias w:val="是否适用：长期应付款分类列示[双击切换]"/>
            <w:tag w:val="_GBC_dc1496c33e4a4cabb259020dbf46be93"/>
            <w:id w:val="326643361"/>
            <w:lock w:val="sdtContentLocked"/>
            <w:placeholder>
              <w:docPart w:val="GBC22222222222222222222222222222"/>
            </w:placeholder>
          </w:sdtPr>
          <w:sdtContent>
            <w:p w:rsidR="00732FD2"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Pr>
            <w:rPr>
              <w:szCs w:val="21"/>
            </w:rPr>
          </w:pPr>
        </w:p>
        <w:p w:rsidR="00CE2FF5" w:rsidRDefault="00C45FBA"/>
      </w:sdtContent>
      <w:bookmarkEnd w:id="179" w:displacedByCustomXml="next"/>
    </w:sdt>
    <w:bookmarkEnd w:id="178" w:displacedByCustomXml="prev"/>
    <w:bookmarkStart w:id="180" w:name="_Hlk10536806" w:displacedByCustomXml="next"/>
    <w:bookmarkStart w:id="181" w:name="_Hlk10536877" w:displacedByCustomXml="next"/>
    <w:sdt>
      <w:sdtPr>
        <w:rPr>
          <w:rFonts w:ascii="宋体" w:hAnsi="宋体" w:cs="宋体" w:hint="eastAsia"/>
          <w:b w:val="0"/>
          <w:bCs w:val="0"/>
          <w:kern w:val="0"/>
          <w:szCs w:val="24"/>
        </w:rPr>
        <w:alias w:val="模块:长期应付款"/>
        <w:tag w:val="_SEC_1ac73daea3484386b92787e79e677fbb"/>
        <w:id w:val="-1821729444"/>
        <w:lock w:val="sdtLocked"/>
        <w:placeholder>
          <w:docPart w:val="GBC22222222222222222222222222222"/>
        </w:placeholder>
      </w:sdtPr>
      <w:sdtEndPr>
        <w:rPr>
          <w:rFonts w:hint="default"/>
        </w:rPr>
      </w:sdtEndPr>
      <w:sdtContent>
        <w:p w:rsidR="00CE2FF5" w:rsidRDefault="009C58EC">
          <w:pPr>
            <w:pStyle w:val="4"/>
            <w:ind w:left="360" w:hanging="360"/>
          </w:pPr>
          <w:r>
            <w:rPr>
              <w:rFonts w:hint="eastAsia"/>
            </w:rPr>
            <w:t>长期应付款</w:t>
          </w:r>
          <w:bookmarkEnd w:id="180"/>
        </w:p>
        <w:sdt>
          <w:sdtPr>
            <w:alias w:val="是否适用：按款项性质列示长期应付款[双击切换]"/>
            <w:tag w:val="_GBC_a9fa9a5286484f4bb853b1eff824e621"/>
            <w:id w:val="-122308964"/>
            <w:lock w:val="sdtContentLocked"/>
            <w:placeholder>
              <w:docPart w:val="GBC22222222222222222222222222222"/>
            </w:placeholder>
          </w:sdtPr>
          <w:sdtContent>
            <w:p w:rsidR="00732FD2" w:rsidRDefault="00C45FBA" w:rsidP="00732FD2">
              <w:pPr>
                <w:rPr>
                  <w:szCs w:val="21"/>
                </w:rPr>
              </w:pPr>
              <w:r>
                <w:fldChar w:fldCharType="begin"/>
              </w:r>
              <w:r w:rsidR="00732FD2">
                <w:instrText xml:space="preserve">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Pr>
            <w:snapToGrid w:val="0"/>
            <w:spacing w:line="240" w:lineRule="atLeast"/>
            <w:rPr>
              <w:szCs w:val="21"/>
            </w:rPr>
          </w:pPr>
        </w:p>
        <w:p w:rsidR="00CE2FF5" w:rsidRDefault="00C45FBA"/>
      </w:sdtContent>
    </w:sdt>
    <w:bookmarkEnd w:id="181" w:displacedByCustomXml="prev"/>
    <w:sdt>
      <w:sdtPr>
        <w:rPr>
          <w:rFonts w:ascii="宋体" w:hAnsi="宋体" w:cs="宋体" w:hint="eastAsia"/>
          <w:b w:val="0"/>
          <w:bCs w:val="0"/>
          <w:kern w:val="0"/>
          <w:szCs w:val="24"/>
        </w:rPr>
        <w:alias w:val="模块:专项应付款"/>
        <w:tag w:val="_GBC_6847689be8c1493eb5db4e6dbab0fdbe"/>
        <w:id w:val="-1231535933"/>
        <w:lock w:val="sdtLocked"/>
        <w:placeholder>
          <w:docPart w:val="GBC22222222222222222222222222222"/>
        </w:placeholder>
      </w:sdtPr>
      <w:sdtEndPr>
        <w:rPr>
          <w:rFonts w:cstheme="minorBidi" w:hint="default"/>
          <w:color w:val="000000" w:themeColor="text1"/>
          <w:kern w:val="2"/>
          <w:szCs w:val="21"/>
        </w:rPr>
      </w:sdtEndPr>
      <w:sdtContent>
        <w:p w:rsidR="00CE2FF5" w:rsidRDefault="009C58EC">
          <w:pPr>
            <w:pStyle w:val="4"/>
          </w:pPr>
          <w:r>
            <w:rPr>
              <w:rFonts w:hint="eastAsia"/>
            </w:rPr>
            <w:t>专项应付款</w:t>
          </w:r>
        </w:p>
        <w:sdt>
          <w:sdtPr>
            <w:alias w:val="是否适用：专项应付款[双击切换]"/>
            <w:tag w:val="_GBC_f70a824e87784429a75fa648d7634cf8"/>
            <w:id w:val="1401256933"/>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snapToGrid w:val="0"/>
            <w:rPr>
              <w:szCs w:val="21"/>
            </w:rPr>
          </w:pPr>
        </w:p>
      </w:sdtContent>
    </w:sdt>
    <w:p w:rsidR="00CE2FF5" w:rsidRDefault="00CE2FF5">
      <w:pPr>
        <w:rPr>
          <w:szCs w:val="21"/>
        </w:rPr>
      </w:pPr>
    </w:p>
    <w:p w:rsidR="00CE2FF5" w:rsidRDefault="009C58EC">
      <w:pPr>
        <w:pStyle w:val="30"/>
        <w:numPr>
          <w:ilvl w:val="0"/>
          <w:numId w:val="21"/>
        </w:numPr>
        <w:tabs>
          <w:tab w:val="left" w:pos="504"/>
        </w:tabs>
        <w:rPr>
          <w:szCs w:val="21"/>
        </w:rPr>
      </w:pPr>
      <w:r>
        <w:rPr>
          <w:rFonts w:hint="eastAsia"/>
          <w:szCs w:val="21"/>
        </w:rPr>
        <w:t>长期应付职工薪酬</w:t>
      </w:r>
    </w:p>
    <w:sdt>
      <w:sdtPr>
        <w:alias w:val="是否适用：长期应付职工薪酬[双击切换]"/>
        <w:tag w:val="_GBC_077559b601814bb38f16734f98e8c045"/>
        <w:id w:val="840053089"/>
        <w:lock w:val="sdtContentLocked"/>
        <w:placeholder>
          <w:docPart w:val="GBC22222222222222222222222222222"/>
        </w:placeholder>
      </w:sdtPr>
      <w:sdtContent>
        <w:p w:rsidR="00732FD2"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Pr>
        <w:rPr>
          <w:szCs w:val="21"/>
        </w:rPr>
      </w:pPr>
    </w:p>
    <w:bookmarkStart w:id="182" w:name="_Hlk10537141" w:displacedByCustomXml="next"/>
    <w:sdt>
      <w:sdtPr>
        <w:rPr>
          <w:rFonts w:ascii="宋体" w:hAnsi="宋体" w:cs="宋体" w:hint="eastAsia"/>
          <w:b w:val="0"/>
          <w:bCs w:val="0"/>
          <w:kern w:val="0"/>
          <w:szCs w:val="21"/>
        </w:rPr>
        <w:alias w:val="模块:预计负债"/>
        <w:tag w:val="_GBC_6b41f75046264d5392c8786bf4fd2da4"/>
        <w:id w:val="293418994"/>
        <w:lock w:val="sdtLocked"/>
        <w:placeholder>
          <w:docPart w:val="GBC22222222222222222222222222222"/>
        </w:placeholder>
      </w:sdtPr>
      <w:sdtEndPr>
        <w:rPr>
          <w:rFonts w:cstheme="minorBidi" w:hint="default"/>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238399664"/>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autoSpaceDE w:val="0"/>
            <w:autoSpaceDN w:val="0"/>
            <w:adjustRightInd w:val="0"/>
            <w:rPr>
              <w:szCs w:val="21"/>
            </w:rPr>
          </w:pPr>
        </w:p>
      </w:sdtContent>
    </w:sdt>
    <w:bookmarkEnd w:id="182" w:displacedByCustomXml="prev"/>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hint="eastAsia"/>
          <w:szCs w:val="21"/>
        </w:rPr>
        <w:t>递延收益</w:t>
      </w:r>
    </w:p>
    <w:sdt>
      <w:sdtPr>
        <w:rPr>
          <w:rFonts w:ascii="宋体" w:hAnsi="宋体" w:cs="宋体" w:hint="eastAsia"/>
          <w:kern w:val="0"/>
          <w:szCs w:val="21"/>
        </w:rPr>
        <w:alias w:val="模块:递延收益"/>
        <w:tag w:val="_GBC_8d74a4d69f6940c3968ca9c4cf2a1b4c"/>
        <w:id w:val="3252656"/>
        <w:lock w:val="sdtLocked"/>
        <w:placeholder>
          <w:docPart w:val="GBC22222222222222222222222222222"/>
        </w:placeholder>
      </w:sdtPr>
      <w:sdtEndPr>
        <w:rPr>
          <w:szCs w:val="24"/>
        </w:rPr>
      </w:sdtEndPr>
      <w:sdtContent>
        <w:p w:rsidR="00CE2FF5" w:rsidRDefault="009C58EC">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1612785787"/>
            <w:lock w:val="sdtContentLocked"/>
            <w:placeholder>
              <w:docPart w:val="GBC22222222222222222222222222222"/>
            </w:placeholder>
          </w:sdtPr>
          <w:sdtContent>
            <w:p w:rsidR="00CE2FF5" w:rsidRDefault="00C45FBA">
              <w:pPr>
                <w:pStyle w:val="a9"/>
                <w:ind w:firstLineChars="0" w:firstLine="0"/>
                <w:jc w:val="left"/>
                <w:rPr>
                  <w:rFonts w:ascii="宋体" w:hAnsi="宋体" w:cs="宋体"/>
                  <w:kern w:val="0"/>
                  <w:szCs w:val="21"/>
                </w:rPr>
              </w:pPr>
              <w:r>
                <w:rPr>
                  <w:rFonts w:ascii="宋体" w:hAnsi="宋体" w:cs="宋体"/>
                  <w:kern w:val="0"/>
                  <w:szCs w:val="21"/>
                </w:rPr>
                <w:fldChar w:fldCharType="begin"/>
              </w:r>
              <w:r w:rsidR="00EB090A">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EB090A">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EB090A" w:rsidRDefault="009C58E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191538863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982735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01"/>
            <w:gridCol w:w="1442"/>
            <w:gridCol w:w="1457"/>
            <w:gridCol w:w="1441"/>
            <w:gridCol w:w="1485"/>
            <w:gridCol w:w="1567"/>
          </w:tblGrid>
          <w:tr w:rsidR="00EB090A" w:rsidTr="00200064">
            <w:trPr>
              <w:cantSplit/>
              <w:trHeight w:val="335"/>
            </w:trPr>
            <w:sdt>
              <w:sdtPr>
                <w:tag w:val="_PLD_eeb45564af314089916105a5217e0ff6"/>
                <w:id w:val="690068785"/>
                <w:lock w:val="sdtLocked"/>
              </w:sdtPr>
              <w:sdtContent>
                <w:tc>
                  <w:tcPr>
                    <w:tcW w:w="844" w:type="pct"/>
                    <w:shd w:val="clear" w:color="auto" w:fill="auto"/>
                    <w:vAlign w:val="center"/>
                  </w:tcPr>
                  <w:p w:rsidR="00EB090A" w:rsidRDefault="00EB090A" w:rsidP="00200064">
                    <w:pPr>
                      <w:jc w:val="center"/>
                      <w:rPr>
                        <w:szCs w:val="21"/>
                      </w:rPr>
                    </w:pPr>
                    <w:r>
                      <w:rPr>
                        <w:rFonts w:hint="eastAsia"/>
                        <w:szCs w:val="21"/>
                      </w:rPr>
                      <w:t>项目</w:t>
                    </w:r>
                  </w:p>
                </w:tc>
              </w:sdtContent>
            </w:sdt>
            <w:sdt>
              <w:sdtPr>
                <w:tag w:val="_PLD_e0613743f99d4af58a75406a4e2ba5a1"/>
                <w:id w:val="690068786"/>
                <w:lock w:val="sdtLocked"/>
              </w:sdtPr>
              <w:sdtContent>
                <w:tc>
                  <w:tcPr>
                    <w:tcW w:w="811" w:type="pct"/>
                    <w:shd w:val="clear" w:color="auto" w:fill="auto"/>
                    <w:vAlign w:val="center"/>
                  </w:tcPr>
                  <w:p w:rsidR="00EB090A" w:rsidRDefault="00EB090A" w:rsidP="00200064">
                    <w:pPr>
                      <w:jc w:val="center"/>
                      <w:rPr>
                        <w:szCs w:val="21"/>
                      </w:rPr>
                    </w:pPr>
                    <w:r>
                      <w:rPr>
                        <w:rFonts w:hint="eastAsia"/>
                        <w:szCs w:val="21"/>
                      </w:rPr>
                      <w:t>期初余额</w:t>
                    </w:r>
                  </w:p>
                </w:tc>
              </w:sdtContent>
            </w:sdt>
            <w:sdt>
              <w:sdtPr>
                <w:tag w:val="_PLD_a27f928ad4574fe594e5f995d7a37059"/>
                <w:id w:val="690068787"/>
                <w:lock w:val="sdtLocked"/>
              </w:sdtPr>
              <w:sdtContent>
                <w:tc>
                  <w:tcPr>
                    <w:tcW w:w="819" w:type="pct"/>
                    <w:shd w:val="clear" w:color="auto" w:fill="auto"/>
                    <w:vAlign w:val="center"/>
                  </w:tcPr>
                  <w:p w:rsidR="00EB090A" w:rsidRDefault="00EB090A" w:rsidP="00200064">
                    <w:pPr>
                      <w:jc w:val="center"/>
                      <w:rPr>
                        <w:szCs w:val="21"/>
                      </w:rPr>
                    </w:pPr>
                    <w:r>
                      <w:rPr>
                        <w:rFonts w:hint="eastAsia"/>
                        <w:szCs w:val="21"/>
                      </w:rPr>
                      <w:t>本期增加</w:t>
                    </w:r>
                  </w:p>
                </w:tc>
              </w:sdtContent>
            </w:sdt>
            <w:sdt>
              <w:sdtPr>
                <w:tag w:val="_PLD_ed95bef3663d40fb90dd15d113f7f2c1"/>
                <w:id w:val="690068788"/>
                <w:lock w:val="sdtLocked"/>
              </w:sdtPr>
              <w:sdtContent>
                <w:tc>
                  <w:tcPr>
                    <w:tcW w:w="810" w:type="pct"/>
                    <w:shd w:val="clear" w:color="auto" w:fill="auto"/>
                    <w:vAlign w:val="center"/>
                  </w:tcPr>
                  <w:p w:rsidR="00EB090A" w:rsidRDefault="00EB090A" w:rsidP="00200064">
                    <w:pPr>
                      <w:jc w:val="center"/>
                      <w:rPr>
                        <w:szCs w:val="21"/>
                      </w:rPr>
                    </w:pPr>
                    <w:r>
                      <w:rPr>
                        <w:rFonts w:hint="eastAsia"/>
                        <w:szCs w:val="21"/>
                      </w:rPr>
                      <w:t>本期减少</w:t>
                    </w:r>
                  </w:p>
                </w:tc>
              </w:sdtContent>
            </w:sdt>
            <w:sdt>
              <w:sdtPr>
                <w:tag w:val="_PLD_367cd0591009413e93857494eaf8170a"/>
                <w:id w:val="690068789"/>
                <w:lock w:val="sdtLocked"/>
              </w:sdtPr>
              <w:sdtContent>
                <w:tc>
                  <w:tcPr>
                    <w:tcW w:w="835" w:type="pct"/>
                    <w:shd w:val="clear" w:color="auto" w:fill="auto"/>
                    <w:vAlign w:val="center"/>
                  </w:tcPr>
                  <w:p w:rsidR="00EB090A" w:rsidRDefault="00EB090A" w:rsidP="00200064">
                    <w:pPr>
                      <w:jc w:val="center"/>
                      <w:rPr>
                        <w:szCs w:val="21"/>
                      </w:rPr>
                    </w:pPr>
                    <w:r>
                      <w:rPr>
                        <w:rFonts w:hint="eastAsia"/>
                        <w:szCs w:val="21"/>
                      </w:rPr>
                      <w:t>期末余额</w:t>
                    </w:r>
                  </w:p>
                </w:tc>
              </w:sdtContent>
            </w:sdt>
            <w:sdt>
              <w:sdtPr>
                <w:tag w:val="_PLD_d61ffc61194047d79611cccd8488aece"/>
                <w:id w:val="690068790"/>
                <w:lock w:val="sdtLocked"/>
              </w:sdtPr>
              <w:sdtContent>
                <w:tc>
                  <w:tcPr>
                    <w:tcW w:w="882" w:type="pct"/>
                    <w:shd w:val="clear" w:color="auto" w:fill="auto"/>
                    <w:vAlign w:val="center"/>
                  </w:tcPr>
                  <w:p w:rsidR="00EB090A" w:rsidRDefault="00EB090A" w:rsidP="00200064">
                    <w:pPr>
                      <w:jc w:val="center"/>
                      <w:rPr>
                        <w:szCs w:val="21"/>
                      </w:rPr>
                    </w:pPr>
                    <w:r>
                      <w:rPr>
                        <w:rFonts w:hint="eastAsia"/>
                        <w:szCs w:val="21"/>
                      </w:rPr>
                      <w:t>形成原因</w:t>
                    </w:r>
                  </w:p>
                </w:tc>
              </w:sdtContent>
            </w:sdt>
          </w:tr>
          <w:tr w:rsidR="00EB090A" w:rsidTr="00200064">
            <w:trPr>
              <w:cantSplit/>
            </w:trPr>
            <w:sdt>
              <w:sdtPr>
                <w:tag w:val="_PLD_c4ae7ac076814abda447ee2261fb9baa"/>
                <w:id w:val="690068791"/>
                <w:lock w:val="sdtLocked"/>
              </w:sdtPr>
              <w:sdtContent>
                <w:tc>
                  <w:tcPr>
                    <w:tcW w:w="844" w:type="pct"/>
                    <w:shd w:val="clear" w:color="auto" w:fill="auto"/>
                    <w:vAlign w:val="center"/>
                  </w:tcPr>
                  <w:p w:rsidR="00EB090A" w:rsidRDefault="00EB090A" w:rsidP="00200064">
                    <w:pPr>
                      <w:rPr>
                        <w:szCs w:val="21"/>
                      </w:rPr>
                    </w:pPr>
                    <w:r>
                      <w:rPr>
                        <w:rFonts w:hint="eastAsia"/>
                        <w:szCs w:val="21"/>
                      </w:rPr>
                      <w:t>政府补助</w:t>
                    </w:r>
                  </w:p>
                </w:tc>
              </w:sdtContent>
            </w:sdt>
            <w:tc>
              <w:tcPr>
                <w:tcW w:w="811" w:type="pct"/>
                <w:shd w:val="clear" w:color="auto" w:fill="auto"/>
              </w:tcPr>
              <w:p w:rsidR="00EB090A" w:rsidRDefault="00EB090A" w:rsidP="00200064">
                <w:pPr>
                  <w:jc w:val="right"/>
                  <w:rPr>
                    <w:szCs w:val="21"/>
                  </w:rPr>
                </w:pPr>
                <w:r>
                  <w:t>83,720,318.21</w:t>
                </w:r>
              </w:p>
            </w:tc>
            <w:tc>
              <w:tcPr>
                <w:tcW w:w="819" w:type="pct"/>
                <w:shd w:val="clear" w:color="auto" w:fill="auto"/>
              </w:tcPr>
              <w:p w:rsidR="00EB090A" w:rsidRDefault="00EB090A" w:rsidP="00200064">
                <w:pPr>
                  <w:jc w:val="right"/>
                  <w:rPr>
                    <w:szCs w:val="21"/>
                  </w:rPr>
                </w:pPr>
                <w:r>
                  <w:t>2,400,336.00</w:t>
                </w:r>
              </w:p>
            </w:tc>
            <w:tc>
              <w:tcPr>
                <w:tcW w:w="810" w:type="pct"/>
                <w:shd w:val="clear" w:color="auto" w:fill="auto"/>
              </w:tcPr>
              <w:p w:rsidR="00EB090A" w:rsidRDefault="00EB090A" w:rsidP="00200064">
                <w:pPr>
                  <w:jc w:val="right"/>
                  <w:rPr>
                    <w:szCs w:val="21"/>
                  </w:rPr>
                </w:pPr>
                <w:r>
                  <w:t>521,767.24</w:t>
                </w:r>
              </w:p>
            </w:tc>
            <w:tc>
              <w:tcPr>
                <w:tcW w:w="835" w:type="pct"/>
                <w:shd w:val="clear" w:color="auto" w:fill="auto"/>
              </w:tcPr>
              <w:p w:rsidR="00EB090A" w:rsidRDefault="00EB090A" w:rsidP="00200064">
                <w:pPr>
                  <w:jc w:val="right"/>
                  <w:rPr>
                    <w:szCs w:val="21"/>
                  </w:rPr>
                </w:pPr>
                <w:r>
                  <w:t>85,598,886.97</w:t>
                </w:r>
              </w:p>
            </w:tc>
            <w:tc>
              <w:tcPr>
                <w:tcW w:w="882" w:type="pct"/>
                <w:shd w:val="clear" w:color="auto" w:fill="auto"/>
              </w:tcPr>
              <w:p w:rsidR="00EB090A" w:rsidRDefault="00EB090A" w:rsidP="00200064">
                <w:pPr>
                  <w:rPr>
                    <w:szCs w:val="21"/>
                  </w:rPr>
                </w:pPr>
                <w:r>
                  <w:t>政府补助</w:t>
                </w:r>
              </w:p>
            </w:tc>
          </w:tr>
          <w:sdt>
            <w:sdtPr>
              <w:rPr>
                <w:szCs w:val="21"/>
              </w:rPr>
              <w:alias w:val="递延收益明细"/>
              <w:tag w:val="_GBC_b0fa056469b546388c2961108a7e62c7"/>
              <w:id w:val="690068792"/>
              <w:lock w:val="sdtLocked"/>
            </w:sdtPr>
            <w:sdtEndPr>
              <w:rPr>
                <w:rFonts w:hint="eastAsia"/>
              </w:rPr>
            </w:sdtEndPr>
            <w:sdtContent>
              <w:tr w:rsidR="00EB090A" w:rsidTr="00200064">
                <w:trPr>
                  <w:cantSplit/>
                </w:trPr>
                <w:tc>
                  <w:tcPr>
                    <w:tcW w:w="844" w:type="pct"/>
                    <w:shd w:val="clear" w:color="auto" w:fill="auto"/>
                  </w:tcPr>
                  <w:p w:rsidR="00EB090A" w:rsidRDefault="00EB090A" w:rsidP="00200064">
                    <w:pPr>
                      <w:rPr>
                        <w:szCs w:val="21"/>
                      </w:rPr>
                    </w:pPr>
                  </w:p>
                </w:tc>
                <w:tc>
                  <w:tcPr>
                    <w:tcW w:w="811" w:type="pct"/>
                    <w:shd w:val="clear" w:color="auto" w:fill="auto"/>
                  </w:tcPr>
                  <w:p w:rsidR="00EB090A" w:rsidRDefault="00EB090A" w:rsidP="00200064">
                    <w:pPr>
                      <w:jc w:val="right"/>
                      <w:rPr>
                        <w:szCs w:val="21"/>
                      </w:rPr>
                    </w:pPr>
                  </w:p>
                </w:tc>
                <w:tc>
                  <w:tcPr>
                    <w:tcW w:w="819" w:type="pct"/>
                    <w:shd w:val="clear" w:color="auto" w:fill="auto"/>
                  </w:tcPr>
                  <w:p w:rsidR="00EB090A" w:rsidRDefault="00EB090A" w:rsidP="00200064">
                    <w:pPr>
                      <w:jc w:val="right"/>
                      <w:rPr>
                        <w:szCs w:val="21"/>
                      </w:rPr>
                    </w:pPr>
                  </w:p>
                </w:tc>
                <w:tc>
                  <w:tcPr>
                    <w:tcW w:w="810" w:type="pct"/>
                    <w:shd w:val="clear" w:color="auto" w:fill="auto"/>
                  </w:tcPr>
                  <w:p w:rsidR="00EB090A" w:rsidRDefault="00EB090A" w:rsidP="00200064">
                    <w:pPr>
                      <w:jc w:val="right"/>
                      <w:rPr>
                        <w:szCs w:val="21"/>
                      </w:rPr>
                    </w:pPr>
                  </w:p>
                </w:tc>
                <w:tc>
                  <w:tcPr>
                    <w:tcW w:w="835" w:type="pct"/>
                    <w:shd w:val="clear" w:color="auto" w:fill="auto"/>
                  </w:tcPr>
                  <w:p w:rsidR="00EB090A" w:rsidRDefault="00EB090A" w:rsidP="00200064">
                    <w:pPr>
                      <w:jc w:val="right"/>
                      <w:rPr>
                        <w:szCs w:val="21"/>
                      </w:rPr>
                    </w:pPr>
                  </w:p>
                </w:tc>
                <w:tc>
                  <w:tcPr>
                    <w:tcW w:w="882" w:type="pct"/>
                    <w:shd w:val="clear" w:color="auto" w:fill="auto"/>
                  </w:tcPr>
                  <w:p w:rsidR="00EB090A" w:rsidRDefault="00EB090A" w:rsidP="00200064">
                    <w:pPr>
                      <w:rPr>
                        <w:szCs w:val="21"/>
                      </w:rPr>
                    </w:pPr>
                  </w:p>
                </w:tc>
              </w:tr>
            </w:sdtContent>
          </w:sdt>
          <w:sdt>
            <w:sdtPr>
              <w:rPr>
                <w:szCs w:val="21"/>
              </w:rPr>
              <w:alias w:val="递延收益明细"/>
              <w:tag w:val="_GBC_b0fa056469b546388c2961108a7e62c7"/>
              <w:id w:val="690068793"/>
              <w:lock w:val="sdtLocked"/>
            </w:sdtPr>
            <w:sdtEndPr>
              <w:rPr>
                <w:rFonts w:hint="eastAsia"/>
              </w:rPr>
            </w:sdtEndPr>
            <w:sdtContent>
              <w:tr w:rsidR="00EB090A" w:rsidTr="00200064">
                <w:trPr>
                  <w:cantSplit/>
                </w:trPr>
                <w:tc>
                  <w:tcPr>
                    <w:tcW w:w="844" w:type="pct"/>
                    <w:shd w:val="clear" w:color="auto" w:fill="auto"/>
                  </w:tcPr>
                  <w:p w:rsidR="00EB090A" w:rsidRDefault="00EB090A" w:rsidP="00200064">
                    <w:pPr>
                      <w:rPr>
                        <w:szCs w:val="21"/>
                      </w:rPr>
                    </w:pPr>
                  </w:p>
                </w:tc>
                <w:tc>
                  <w:tcPr>
                    <w:tcW w:w="811" w:type="pct"/>
                    <w:shd w:val="clear" w:color="auto" w:fill="auto"/>
                  </w:tcPr>
                  <w:p w:rsidR="00EB090A" w:rsidRDefault="00EB090A" w:rsidP="00200064">
                    <w:pPr>
                      <w:jc w:val="right"/>
                      <w:rPr>
                        <w:szCs w:val="21"/>
                      </w:rPr>
                    </w:pPr>
                  </w:p>
                </w:tc>
                <w:tc>
                  <w:tcPr>
                    <w:tcW w:w="819" w:type="pct"/>
                    <w:shd w:val="clear" w:color="auto" w:fill="auto"/>
                  </w:tcPr>
                  <w:p w:rsidR="00EB090A" w:rsidRDefault="00EB090A" w:rsidP="00200064">
                    <w:pPr>
                      <w:jc w:val="right"/>
                      <w:rPr>
                        <w:szCs w:val="21"/>
                      </w:rPr>
                    </w:pPr>
                  </w:p>
                </w:tc>
                <w:tc>
                  <w:tcPr>
                    <w:tcW w:w="810" w:type="pct"/>
                    <w:shd w:val="clear" w:color="auto" w:fill="auto"/>
                  </w:tcPr>
                  <w:p w:rsidR="00EB090A" w:rsidRDefault="00EB090A" w:rsidP="00200064">
                    <w:pPr>
                      <w:jc w:val="right"/>
                      <w:rPr>
                        <w:szCs w:val="21"/>
                      </w:rPr>
                    </w:pPr>
                  </w:p>
                </w:tc>
                <w:tc>
                  <w:tcPr>
                    <w:tcW w:w="835" w:type="pct"/>
                    <w:shd w:val="clear" w:color="auto" w:fill="auto"/>
                  </w:tcPr>
                  <w:p w:rsidR="00EB090A" w:rsidRDefault="00EB090A" w:rsidP="00200064">
                    <w:pPr>
                      <w:jc w:val="right"/>
                      <w:rPr>
                        <w:szCs w:val="21"/>
                      </w:rPr>
                    </w:pPr>
                  </w:p>
                </w:tc>
                <w:tc>
                  <w:tcPr>
                    <w:tcW w:w="882" w:type="pct"/>
                    <w:shd w:val="clear" w:color="auto" w:fill="auto"/>
                  </w:tcPr>
                  <w:p w:rsidR="00EB090A" w:rsidRDefault="00EB090A" w:rsidP="00200064">
                    <w:pPr>
                      <w:rPr>
                        <w:szCs w:val="21"/>
                      </w:rPr>
                    </w:pPr>
                  </w:p>
                </w:tc>
              </w:tr>
            </w:sdtContent>
          </w:sdt>
          <w:tr w:rsidR="00EB090A" w:rsidRPr="00EB090A" w:rsidTr="00200064">
            <w:trPr>
              <w:cantSplit/>
            </w:trPr>
            <w:sdt>
              <w:sdtPr>
                <w:tag w:val="_PLD_dc5eff4e97a943cb9b913ed360e42749"/>
                <w:id w:val="690068794"/>
                <w:lock w:val="sdtLocked"/>
              </w:sdtPr>
              <w:sdtContent>
                <w:tc>
                  <w:tcPr>
                    <w:tcW w:w="844" w:type="pct"/>
                    <w:shd w:val="clear" w:color="auto" w:fill="auto"/>
                    <w:vAlign w:val="center"/>
                  </w:tcPr>
                  <w:p w:rsidR="00EB090A" w:rsidRDefault="00EB090A" w:rsidP="00200064">
                    <w:pPr>
                      <w:jc w:val="center"/>
                      <w:rPr>
                        <w:szCs w:val="21"/>
                      </w:rPr>
                    </w:pPr>
                    <w:r>
                      <w:rPr>
                        <w:rFonts w:hint="eastAsia"/>
                        <w:szCs w:val="21"/>
                      </w:rPr>
                      <w:t>合计</w:t>
                    </w:r>
                  </w:p>
                </w:tc>
              </w:sdtContent>
            </w:sdt>
            <w:tc>
              <w:tcPr>
                <w:tcW w:w="811" w:type="pct"/>
                <w:shd w:val="clear" w:color="auto" w:fill="auto"/>
              </w:tcPr>
              <w:p w:rsidR="00EB090A" w:rsidRDefault="00EB090A" w:rsidP="00200064">
                <w:pPr>
                  <w:jc w:val="right"/>
                  <w:rPr>
                    <w:szCs w:val="21"/>
                  </w:rPr>
                </w:pPr>
                <w:r>
                  <w:t>83,720,318.21</w:t>
                </w:r>
              </w:p>
            </w:tc>
            <w:tc>
              <w:tcPr>
                <w:tcW w:w="819" w:type="pct"/>
                <w:shd w:val="clear" w:color="auto" w:fill="auto"/>
              </w:tcPr>
              <w:p w:rsidR="00EB090A" w:rsidRDefault="00EB090A" w:rsidP="00200064">
                <w:pPr>
                  <w:jc w:val="right"/>
                  <w:rPr>
                    <w:szCs w:val="21"/>
                  </w:rPr>
                </w:pPr>
                <w:r>
                  <w:t>2,400,336.00</w:t>
                </w:r>
              </w:p>
            </w:tc>
            <w:tc>
              <w:tcPr>
                <w:tcW w:w="810" w:type="pct"/>
                <w:shd w:val="clear" w:color="auto" w:fill="auto"/>
              </w:tcPr>
              <w:p w:rsidR="00EB090A" w:rsidRDefault="00EB090A" w:rsidP="00200064">
                <w:pPr>
                  <w:jc w:val="right"/>
                  <w:rPr>
                    <w:szCs w:val="21"/>
                  </w:rPr>
                </w:pPr>
                <w:r>
                  <w:t>521,767.24</w:t>
                </w:r>
              </w:p>
            </w:tc>
            <w:tc>
              <w:tcPr>
                <w:tcW w:w="835" w:type="pct"/>
                <w:shd w:val="clear" w:color="auto" w:fill="auto"/>
              </w:tcPr>
              <w:p w:rsidR="00EB090A" w:rsidRDefault="00EB090A" w:rsidP="00200064">
                <w:pPr>
                  <w:jc w:val="right"/>
                  <w:rPr>
                    <w:szCs w:val="21"/>
                  </w:rPr>
                </w:pPr>
                <w:r>
                  <w:t>85,598,886.97</w:t>
                </w:r>
              </w:p>
            </w:tc>
            <w:tc>
              <w:tcPr>
                <w:tcW w:w="882" w:type="pct"/>
                <w:shd w:val="clear" w:color="auto" w:fill="auto"/>
              </w:tcPr>
              <w:p w:rsidR="00EB090A" w:rsidRDefault="00EB090A" w:rsidP="00200064">
                <w:pPr>
                  <w:jc w:val="center"/>
                  <w:rPr>
                    <w:szCs w:val="21"/>
                  </w:rPr>
                </w:pPr>
                <w:r>
                  <w:rPr>
                    <w:rFonts w:hint="eastAsia"/>
                    <w:szCs w:val="21"/>
                  </w:rPr>
                  <w:t>/</w:t>
                </w:r>
              </w:p>
            </w:tc>
          </w:tr>
        </w:tbl>
        <w:p w:rsidR="00EB090A" w:rsidRDefault="00EB090A"/>
        <w:p w:rsidR="00CE2FF5" w:rsidRPr="00EB090A" w:rsidRDefault="00C45FBA" w:rsidP="00EB090A"/>
      </w:sdtContent>
    </w:sdt>
    <w:p w:rsidR="00CE2FF5" w:rsidRDefault="00CE2FF5">
      <w:pPr>
        <w:rPr>
          <w:szCs w:val="21"/>
        </w:rPr>
      </w:pPr>
    </w:p>
    <w:bookmarkStart w:id="183" w:name="_Hlk10537331" w:displacedByCustomXml="next"/>
    <w:sdt>
      <w:sdtPr>
        <w:rPr>
          <w:rFonts w:hint="eastAsia"/>
          <w:szCs w:val="21"/>
        </w:rPr>
        <w:alias w:val="模块:涉及政府补助的负债项目"/>
        <w:tag w:val="_GBC_e1594f7b2d3e4b13b3e32c6cde5b210a"/>
        <w:id w:val="-855657088"/>
        <w:lock w:val="sdtLocked"/>
        <w:placeholder>
          <w:docPart w:val="GBC22222222222222222222222222222"/>
        </w:placeholder>
      </w:sdtPr>
      <w:sdtEndPr>
        <w:rPr>
          <w:szCs w:val="24"/>
        </w:rPr>
      </w:sdtEndPr>
      <w:sdtContent>
        <w:p w:rsidR="00CE2FF5" w:rsidRDefault="009C58EC">
          <w:pPr>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670105775"/>
            <w:lock w:val="sdtContentLocked"/>
            <w:placeholder>
              <w:docPart w:val="GBC22222222222222222222222222222"/>
            </w:placeholder>
          </w:sdtPr>
          <w:sdtContent>
            <w:p w:rsidR="00CE2FF5" w:rsidRDefault="00C45FBA">
              <w:pPr>
                <w:rPr>
                  <w:szCs w:val="21"/>
                </w:rPr>
              </w:pPr>
              <w:r>
                <w:rPr>
                  <w:szCs w:val="21"/>
                </w:rPr>
                <w:fldChar w:fldCharType="begin"/>
              </w:r>
              <w:r w:rsidR="00EB090A">
                <w:rPr>
                  <w:szCs w:val="21"/>
                </w:rPr>
                <w:instrText xml:space="preserve"> MACROBUTTON  SnrToggleCheckbox √适用 </w:instrText>
              </w:r>
              <w:r>
                <w:rPr>
                  <w:szCs w:val="21"/>
                </w:rPr>
                <w:fldChar w:fldCharType="end"/>
              </w:r>
              <w:r>
                <w:rPr>
                  <w:szCs w:val="21"/>
                </w:rPr>
                <w:fldChar w:fldCharType="begin"/>
              </w:r>
              <w:r w:rsidR="00EB090A">
                <w:rPr>
                  <w:szCs w:val="21"/>
                </w:rPr>
                <w:instrText xml:space="preserve"> MACROBUTTON  SnrToggleCheckbox □不适用 </w:instrText>
              </w:r>
              <w:r>
                <w:rPr>
                  <w:szCs w:val="21"/>
                </w:rPr>
                <w:fldChar w:fldCharType="end"/>
              </w:r>
            </w:p>
          </w:sdtContent>
        </w:sdt>
        <w:p w:rsidR="00EB090A" w:rsidRDefault="009C58EC">
          <w:pPr>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10097234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113810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838"/>
            <w:gridCol w:w="1425"/>
            <w:gridCol w:w="1320"/>
            <w:gridCol w:w="1110"/>
            <w:gridCol w:w="814"/>
            <w:gridCol w:w="866"/>
            <w:gridCol w:w="1425"/>
            <w:gridCol w:w="1095"/>
          </w:tblGrid>
          <w:tr w:rsidR="00EB090A" w:rsidTr="00200064">
            <w:trPr>
              <w:jc w:val="center"/>
            </w:trPr>
            <w:sdt>
              <w:sdtPr>
                <w:tag w:val="_PLD_1bd0a5248adb4713bfd06318a3648ceb"/>
                <w:id w:val="690069563"/>
                <w:lock w:val="sdtLocked"/>
              </w:sdtPr>
              <w:sdtContent>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负债项目</w:t>
                    </w:r>
                  </w:p>
                </w:tc>
              </w:sdtContent>
            </w:sdt>
            <w:sdt>
              <w:sdtPr>
                <w:tag w:val="_PLD_11c88b40e8554a8db9e52728554ced53"/>
                <w:id w:val="690069564"/>
                <w:lock w:val="sdtLocked"/>
              </w:sdtPr>
              <w:sdtContent>
                <w:tc>
                  <w:tcPr>
                    <w:tcW w:w="567"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期初余额</w:t>
                    </w:r>
                  </w:p>
                </w:tc>
              </w:sdtContent>
            </w:sdt>
            <w:sdt>
              <w:sdtPr>
                <w:tag w:val="_PLD_7b99be0925d1402da7bf5455be12c194"/>
                <w:id w:val="690069565"/>
                <w:lock w:val="sdtLocked"/>
              </w:sdtPr>
              <w:sdtContent>
                <w:tc>
                  <w:tcPr>
                    <w:tcW w:w="653"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本期新增补助金额</w:t>
                    </w:r>
                  </w:p>
                </w:tc>
              </w:sdtContent>
            </w:sdt>
            <w:sdt>
              <w:sdtPr>
                <w:tag w:val="_PLD_d945d90b68594904a9453791791d4ffa"/>
                <w:id w:val="690069566"/>
                <w:lock w:val="sdtLocked"/>
              </w:sdtPr>
              <w:sdtContent>
                <w:tc>
                  <w:tcPr>
                    <w:tcW w:w="709"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本期计入营业外收入金额</w:t>
                    </w:r>
                  </w:p>
                </w:tc>
              </w:sdtContent>
            </w:sdt>
            <w:tc>
              <w:tcPr>
                <w:tcW w:w="601"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ac6886b89ddd4b75abc97b3f03668943"/>
                  <w:id w:val="690069567"/>
                  <w:lock w:val="sdtLocked"/>
                </w:sdtPr>
                <w:sdtContent>
                  <w:p w:rsidR="00EB090A" w:rsidRDefault="00EB090A" w:rsidP="00200064">
                    <w:pPr>
                      <w:jc w:val="center"/>
                    </w:pPr>
                    <w:r>
                      <w:rPr>
                        <w:rFonts w:hint="eastAsia"/>
                      </w:rPr>
                      <w:t>本期计入其他收益金额</w:t>
                    </w:r>
                  </w:p>
                </w:sdtContent>
              </w:sdt>
            </w:tc>
            <w:sdt>
              <w:sdtPr>
                <w:tag w:val="_PLD_822d9fedb3374c6199e425909b88c066"/>
                <w:id w:val="690069568"/>
                <w:lock w:val="sdtLocked"/>
              </w:sdtPr>
              <w:sdtContent>
                <w:tc>
                  <w:tcPr>
                    <w:tcW w:w="601"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其他变动</w:t>
                    </w:r>
                  </w:p>
                </w:tc>
              </w:sdtContent>
            </w:sdt>
            <w:sdt>
              <w:sdtPr>
                <w:tag w:val="_PLD_1a96043f63c146309b6472d84b4d7aa6"/>
                <w:id w:val="690069569"/>
                <w:lock w:val="sdtLocked"/>
              </w:sdtPr>
              <w:sdtContent>
                <w:tc>
                  <w:tcPr>
                    <w:tcW w:w="553"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期末余额</w:t>
                    </w:r>
                  </w:p>
                </w:tc>
              </w:sdtContent>
            </w:sdt>
            <w:sdt>
              <w:sdtPr>
                <w:tag w:val="_PLD_b9b21d1fe20343d597f3219a3532324a"/>
                <w:id w:val="690069570"/>
                <w:lock w:val="sdtLocked"/>
              </w:sdtPr>
              <w:sdtContent>
                <w:tc>
                  <w:tcPr>
                    <w:tcW w:w="730"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szCs w:val="21"/>
                      </w:rPr>
                      <w:t>与资产相关/与收益相关</w:t>
                    </w:r>
                  </w:p>
                </w:tc>
              </w:sdtContent>
            </w:sdt>
          </w:tr>
          <w:sdt>
            <w:sdtPr>
              <w:rPr>
                <w:szCs w:val="21"/>
              </w:rPr>
              <w:alias w:val="涉及政府补助的负债项目明细"/>
              <w:tag w:val="_GBC_57fa178d03fa46a3befea9bbb3ebc131"/>
              <w:id w:val="690069571"/>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特种车辆系统制造</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36,050,000.00</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36,050,000.00</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与资产相关</w:t>
                    </w:r>
                  </w:p>
                </w:tc>
              </w:tr>
            </w:sdtContent>
          </w:sdt>
          <w:sdt>
            <w:sdtPr>
              <w:rPr>
                <w:szCs w:val="21"/>
              </w:rPr>
              <w:alias w:val="涉及政府补助的负债项目明细"/>
              <w:tag w:val="_GBC_57fa178d03fa46a3befea9bbb3ebc131"/>
              <w:id w:val="690069572"/>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装修补贴款</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21,841,634.62</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21,841,634.62</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与资产相关</w:t>
                    </w:r>
                  </w:p>
                </w:tc>
              </w:tr>
            </w:sdtContent>
          </w:sdt>
          <w:sdt>
            <w:sdtPr>
              <w:rPr>
                <w:szCs w:val="21"/>
              </w:rPr>
              <w:alias w:val="涉及政府补助的负债项目明细"/>
              <w:tag w:val="_GBC_57fa178d03fa46a3befea9bbb3ebc131"/>
              <w:id w:val="690069573"/>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EGR装置中央专项</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14,000,000.00</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14,000,000.00</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与收益相关</w:t>
                    </w:r>
                  </w:p>
                </w:tc>
              </w:tr>
            </w:sdtContent>
          </w:sdt>
          <w:sdt>
            <w:sdtPr>
              <w:rPr>
                <w:szCs w:val="21"/>
              </w:rPr>
              <w:alias w:val="涉及政府补助的负债项目明细"/>
              <w:tag w:val="_GBC_57fa178d03fa46a3befea9bbb3ebc131"/>
              <w:id w:val="690069574"/>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实验室及队伍建设</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2,979,874.26</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2,979,874.26</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与收益相关</w:t>
                    </w:r>
                  </w:p>
                </w:tc>
              </w:tr>
            </w:sdtContent>
          </w:sdt>
          <w:sdt>
            <w:sdtPr>
              <w:rPr>
                <w:szCs w:val="21"/>
              </w:rPr>
              <w:alias w:val="涉及政府补助的负债项目明细"/>
              <w:tag w:val="_GBC_57fa178d03fa46a3befea9bbb3ebc131"/>
              <w:id w:val="690069575"/>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浑南新区FC22-1号地块产业园项目</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2,504,159.54</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154,140.18</w:t>
                    </w: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2,350,019.36</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与资产相关</w:t>
                    </w:r>
                  </w:p>
                </w:tc>
              </w:tr>
            </w:sdtContent>
          </w:sdt>
          <w:sdt>
            <w:sdtPr>
              <w:rPr>
                <w:szCs w:val="21"/>
              </w:rPr>
              <w:alias w:val="涉及政府补助的负债项目明细"/>
              <w:tag w:val="_GBC_57fa178d03fa46a3befea9bbb3ebc131"/>
              <w:id w:val="690069576"/>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迁建节</w:t>
                    </w:r>
                    <w:r>
                      <w:lastRenderedPageBreak/>
                      <w:t>能减排升级</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lastRenderedPageBreak/>
                      <w:t>2,034,092.87</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2,034,092.87</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与资产相</w:t>
                    </w:r>
                    <w:r>
                      <w:lastRenderedPageBreak/>
                      <w:t>关</w:t>
                    </w:r>
                  </w:p>
                </w:tc>
              </w:tr>
            </w:sdtContent>
          </w:sdt>
          <w:sdt>
            <w:sdtPr>
              <w:rPr>
                <w:szCs w:val="21"/>
              </w:rPr>
              <w:alias w:val="涉及政府补助的负债项目明细"/>
              <w:tag w:val="_GBC_57fa178d03fa46a3befea9bbb3ebc131"/>
              <w:id w:val="690069577"/>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厂房建设项目</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1,752,960.48</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1,752,960.48</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与资产相关</w:t>
                    </w:r>
                  </w:p>
                </w:tc>
              </w:tr>
            </w:sdtContent>
          </w:sdt>
          <w:sdt>
            <w:sdtPr>
              <w:rPr>
                <w:szCs w:val="21"/>
              </w:rPr>
              <w:alias w:val="涉及政府补助的负债项目明细"/>
              <w:tag w:val="_GBC_57fa178d03fa46a3befea9bbb3ebc131"/>
              <w:id w:val="690069578"/>
              <w:lock w:val="sdtLocked"/>
            </w:sdtPr>
            <w:sdtContent>
              <w:tr w:rsid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其他</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2,557,596.44</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2,400,336.00</w:t>
                    </w: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367,627.06</w:t>
                    </w: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4,590,305.38</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与收益相关</w:t>
                    </w:r>
                  </w:p>
                </w:tc>
              </w:tr>
            </w:sdtContent>
          </w:sdt>
          <w:sdt>
            <w:sdtPr>
              <w:rPr>
                <w:szCs w:val="21"/>
              </w:rPr>
              <w:alias w:val="涉及政府补助的负债项目明细"/>
              <w:tag w:val="_GBC_57fa178d03fa46a3befea9bbb3ebc131"/>
              <w:id w:val="690069579"/>
              <w:lock w:val="sdtLocked"/>
            </w:sdtPr>
            <w:sdtContent>
              <w:tr w:rsidR="00EB090A" w:rsidRPr="00EB090A" w:rsidTr="00200064">
                <w:trPr>
                  <w:jc w:val="center"/>
                </w:trPr>
                <w:tc>
                  <w:tcPr>
                    <w:tcW w:w="58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rPr>
                        <w:szCs w:val="21"/>
                      </w:rPr>
                    </w:pPr>
                    <w:r>
                      <w:t>合计</w:t>
                    </w:r>
                  </w:p>
                </w:tc>
                <w:tc>
                  <w:tcPr>
                    <w:tcW w:w="567"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83,720,318.21</w:t>
                    </w:r>
                  </w:p>
                </w:tc>
                <w:tc>
                  <w:tcPr>
                    <w:tcW w:w="6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2,400,336.00</w:t>
                    </w:r>
                  </w:p>
                </w:tc>
                <w:tc>
                  <w:tcPr>
                    <w:tcW w:w="709"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521,767.24</w:t>
                    </w: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3"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85,598,886.97</w:t>
                    </w:r>
                  </w:p>
                </w:tc>
                <w:tc>
                  <w:tcPr>
                    <w:tcW w:w="730"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 </w:t>
                    </w:r>
                  </w:p>
                </w:tc>
              </w:tr>
            </w:sdtContent>
          </w:sdt>
        </w:tbl>
        <w:p w:rsidR="00EB090A" w:rsidRDefault="00EB090A"/>
        <w:p w:rsidR="00CE2FF5" w:rsidRPr="00EB090A" w:rsidRDefault="00C45FBA" w:rsidP="00EB090A"/>
      </w:sdtContent>
    </w:sdt>
    <w:bookmarkEnd w:id="183"/>
    <w:p w:rsidR="00CE2FF5" w:rsidRDefault="00CE2FF5">
      <w:pPr>
        <w:pStyle w:val="a9"/>
        <w:ind w:left="704" w:firstLineChars="0" w:firstLine="0"/>
        <w:rPr>
          <w:rFonts w:ascii="宋体" w:hAnsi="宋体"/>
          <w:szCs w:val="21"/>
        </w:rPr>
      </w:pPr>
    </w:p>
    <w:bookmarkStart w:id="184" w:name="OLE_LINK85" w:displacedByCustomXml="next"/>
    <w:bookmarkStart w:id="185" w:name="OLE_LINK84" w:displacedByCustomXml="next"/>
    <w:sdt>
      <w:sdtPr>
        <w:rPr>
          <w:rFonts w:hint="eastAsia"/>
          <w:szCs w:val="21"/>
        </w:rPr>
        <w:alias w:val="模块:递延收益其他说明"/>
        <w:tag w:val="_GBC_3e5bdbca1c524ed19d397da3dfaf83a9"/>
        <w:id w:val="-664709086"/>
        <w:lock w:val="sdtLocked"/>
        <w:placeholder>
          <w:docPart w:val="GBC22222222222222222222222222222"/>
        </w:placeholder>
      </w:sdtPr>
      <w:sdtEndPr>
        <w:rPr>
          <w:rFonts w:hint="default"/>
        </w:rPr>
      </w:sdtEndPr>
      <w:sdtContent>
        <w:p w:rsidR="00CE2FF5" w:rsidRDefault="009C58EC">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884297960"/>
            <w:lock w:val="sdtContentLocked"/>
            <w:placeholder>
              <w:docPart w:val="GBC22222222222222222222222222222"/>
            </w:placeholder>
          </w:sdtPr>
          <w:sdtContent>
            <w:p w:rsidR="00CE2FF5" w:rsidRDefault="00C45FBA" w:rsidP="00732FD2">
              <w:pPr>
                <w:spacing w:before="60" w:after="60"/>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bookmarkEnd w:id="184" w:displacedByCustomXml="prev"/>
    <w:bookmarkEnd w:id="185" w:displacedByCustomXml="prev"/>
    <w:p w:rsidR="00CE2FF5" w:rsidRDefault="00CE2FF5">
      <w:pPr>
        <w:snapToGrid w:val="0"/>
        <w:spacing w:line="240" w:lineRule="atLeast"/>
        <w:rPr>
          <w:szCs w:val="21"/>
        </w:rPr>
      </w:pPr>
    </w:p>
    <w:bookmarkStart w:id="186" w:name="_Hlk10537430" w:displacedByCustomXml="next"/>
    <w:sdt>
      <w:sdtPr>
        <w:rPr>
          <w:rFonts w:ascii="宋体" w:hAnsi="宋体" w:cs="宋体" w:hint="eastAsia"/>
          <w:b w:val="0"/>
          <w:bCs w:val="0"/>
          <w:kern w:val="0"/>
          <w:szCs w:val="21"/>
        </w:rPr>
        <w:alias w:val="模块:其他非流动负债"/>
        <w:tag w:val="_GBC_ebdcd37ba77540d78079b1e51c20b6ce"/>
        <w:id w:val="-2130180"/>
        <w:lock w:val="sdtLocked"/>
        <w:placeholder>
          <w:docPart w:val="GBC22222222222222222222222222222"/>
        </w:placeholder>
      </w:sdtPr>
      <w:sdtEndPr>
        <w:rPr>
          <w:rFonts w:cstheme="minorBidi" w:hint="default"/>
          <w:color w:val="000000" w:themeColor="text1"/>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1120264466"/>
            <w:lock w:val="sdtContentLocked"/>
            <w:placeholder>
              <w:docPart w:val="GBC22222222222222222222222222222"/>
            </w:placeholder>
          </w:sdtPr>
          <w:sdtContent>
            <w:p w:rsidR="00CE2FF5" w:rsidRDefault="00C45FBA">
              <w:r>
                <w:fldChar w:fldCharType="begin"/>
              </w:r>
              <w:r w:rsidR="00EB090A">
                <w:instrText xml:space="preserve"> MACROBUTTON  SnrToggleCheckbox √适用 </w:instrText>
              </w:r>
              <w:r>
                <w:fldChar w:fldCharType="end"/>
              </w:r>
              <w:r>
                <w:fldChar w:fldCharType="begin"/>
              </w:r>
              <w:r w:rsidR="00EB090A">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其他非流动负债"/>
              <w:tag w:val="_GBC_56e598e0f2684388ba1e16051e8df70a"/>
              <w:id w:val="-11933052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6824011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EB090A" w:rsidTr="00200064">
            <w:trPr>
              <w:jc w:val="center"/>
            </w:trPr>
            <w:sdt>
              <w:sdtPr>
                <w:tag w:val="_PLD_a28f7f3041514231843ad3ee7ffea03b"/>
                <w:id w:val="690069695"/>
                <w:lock w:val="sdtLocked"/>
              </w:sdtPr>
              <w:sdtContent>
                <w:tc>
                  <w:tcPr>
                    <w:tcW w:w="1799" w:type="pct"/>
                    <w:tcBorders>
                      <w:top w:val="single" w:sz="4" w:space="0" w:color="auto"/>
                      <w:left w:val="single" w:sz="4" w:space="0" w:color="auto"/>
                      <w:bottom w:val="single" w:sz="4" w:space="0" w:color="auto"/>
                      <w:right w:val="single" w:sz="4" w:space="0" w:color="auto"/>
                    </w:tcBorders>
                    <w:vAlign w:val="bottom"/>
                  </w:tcPr>
                  <w:p w:rsidR="00EB090A" w:rsidRDefault="00EB090A" w:rsidP="00200064">
                    <w:pPr>
                      <w:jc w:val="center"/>
                      <w:rPr>
                        <w:szCs w:val="21"/>
                      </w:rPr>
                    </w:pPr>
                    <w:r>
                      <w:rPr>
                        <w:rFonts w:hint="eastAsia"/>
                        <w:szCs w:val="21"/>
                      </w:rPr>
                      <w:t>项目</w:t>
                    </w:r>
                  </w:p>
                </w:tc>
              </w:sdtContent>
            </w:sdt>
            <w:sdt>
              <w:sdtPr>
                <w:tag w:val="_PLD_57665fafbbe043c5bf52499c94bca1a1"/>
                <w:id w:val="690069696"/>
                <w:lock w:val="sdtLocked"/>
              </w:sdtPr>
              <w:sdtContent>
                <w:tc>
                  <w:tcPr>
                    <w:tcW w:w="1601" w:type="pct"/>
                    <w:tcBorders>
                      <w:top w:val="single" w:sz="4" w:space="0" w:color="auto"/>
                      <w:left w:val="single" w:sz="4" w:space="0" w:color="auto"/>
                      <w:bottom w:val="single" w:sz="4" w:space="0" w:color="auto"/>
                      <w:right w:val="single" w:sz="4" w:space="0" w:color="auto"/>
                    </w:tcBorders>
                  </w:tcPr>
                  <w:p w:rsidR="00EB090A" w:rsidRDefault="00EB090A" w:rsidP="00200064">
                    <w:pPr>
                      <w:jc w:val="center"/>
                      <w:rPr>
                        <w:szCs w:val="21"/>
                      </w:rPr>
                    </w:pPr>
                    <w:r>
                      <w:rPr>
                        <w:rFonts w:hint="eastAsia"/>
                        <w:szCs w:val="21"/>
                      </w:rPr>
                      <w:t>期末余额</w:t>
                    </w:r>
                  </w:p>
                </w:tc>
              </w:sdtContent>
            </w:sdt>
            <w:sdt>
              <w:sdtPr>
                <w:tag w:val="_PLD_dcebd4f9b4a649088465ddfef12fdcb8"/>
                <w:id w:val="690069697"/>
                <w:lock w:val="sdtLocked"/>
              </w:sdtPr>
              <w:sdtContent>
                <w:tc>
                  <w:tcPr>
                    <w:tcW w:w="1600" w:type="pct"/>
                    <w:tcBorders>
                      <w:top w:val="single" w:sz="4" w:space="0" w:color="auto"/>
                      <w:left w:val="single" w:sz="4" w:space="0" w:color="auto"/>
                      <w:bottom w:val="single" w:sz="4" w:space="0" w:color="auto"/>
                      <w:right w:val="single" w:sz="4" w:space="0" w:color="auto"/>
                    </w:tcBorders>
                  </w:tcPr>
                  <w:p w:rsidR="00EB090A" w:rsidRDefault="00EB090A" w:rsidP="00200064">
                    <w:pPr>
                      <w:jc w:val="center"/>
                      <w:rPr>
                        <w:szCs w:val="21"/>
                      </w:rPr>
                    </w:pPr>
                    <w:r>
                      <w:rPr>
                        <w:rFonts w:hint="eastAsia"/>
                        <w:szCs w:val="21"/>
                      </w:rPr>
                      <w:t>期初余额</w:t>
                    </w:r>
                  </w:p>
                </w:tc>
              </w:sdtContent>
            </w:sdt>
          </w:tr>
          <w:tr w:rsidR="00EB090A" w:rsidTr="00200064">
            <w:trPr>
              <w:jc w:val="center"/>
            </w:trPr>
            <w:sdt>
              <w:sdtPr>
                <w:tag w:val="_PLD_bb889565b63247f69d629f45f72434df"/>
                <w:id w:val="690069698"/>
                <w:lock w:val="sdtLocked"/>
              </w:sdtPr>
              <w:sdtContent>
                <w:tc>
                  <w:tcPr>
                    <w:tcW w:w="1799" w:type="pct"/>
                    <w:tcBorders>
                      <w:top w:val="single" w:sz="4" w:space="0" w:color="auto"/>
                      <w:left w:val="single" w:sz="4" w:space="0" w:color="auto"/>
                      <w:bottom w:val="single" w:sz="4" w:space="0" w:color="auto"/>
                      <w:right w:val="single" w:sz="4" w:space="0" w:color="auto"/>
                    </w:tcBorders>
                    <w:vAlign w:val="bottom"/>
                  </w:tcPr>
                  <w:p w:rsidR="00EB090A" w:rsidRDefault="00EB090A" w:rsidP="00200064">
                    <w:r>
                      <w:rPr>
                        <w:rFonts w:hint="eastAsia"/>
                      </w:rPr>
                      <w:t>合同负债</w:t>
                    </w:r>
                  </w:p>
                </w:tc>
              </w:sdtContent>
            </w:sdt>
            <w:tc>
              <w:tcPr>
                <w:tcW w:w="1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pPr>
              </w:p>
            </w:tc>
            <w:tc>
              <w:tcPr>
                <w:tcW w:w="1600" w:type="pct"/>
                <w:tcBorders>
                  <w:top w:val="single" w:sz="4" w:space="0" w:color="auto"/>
                  <w:left w:val="single" w:sz="4" w:space="0" w:color="auto"/>
                  <w:bottom w:val="single" w:sz="4" w:space="0" w:color="auto"/>
                  <w:right w:val="single" w:sz="4" w:space="0" w:color="auto"/>
                </w:tcBorders>
              </w:tcPr>
              <w:p w:rsidR="00EB090A" w:rsidRDefault="00EB090A" w:rsidP="00200064">
                <w:pPr>
                  <w:jc w:val="right"/>
                </w:pPr>
              </w:p>
            </w:tc>
          </w:tr>
          <w:sdt>
            <w:sdtPr>
              <w:rPr>
                <w:rFonts w:hint="eastAsia"/>
                <w:szCs w:val="21"/>
              </w:rPr>
              <w:alias w:val="其他非流动负债明细"/>
              <w:tag w:val="_GBC_ff830f571df54af4807198be0e187a23"/>
              <w:id w:val="690069699"/>
              <w:lock w:val="sdtLocked"/>
            </w:sdtPr>
            <w:sdtContent>
              <w:tr w:rsidR="00EB090A" w:rsidTr="00200064">
                <w:trPr>
                  <w:jc w:val="center"/>
                </w:trPr>
                <w:tc>
                  <w:tcPr>
                    <w:tcW w:w="1799"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应付设备款</w:t>
                    </w:r>
                  </w:p>
                </w:tc>
                <w:tc>
                  <w:tcPr>
                    <w:tcW w:w="1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2,492,825.4</w:t>
                    </w:r>
                  </w:p>
                </w:tc>
                <w:tc>
                  <w:tcPr>
                    <w:tcW w:w="1600"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642,944.09</w:t>
                    </w:r>
                  </w:p>
                </w:tc>
              </w:tr>
            </w:sdtContent>
          </w:sdt>
          <w:sdt>
            <w:sdtPr>
              <w:rPr>
                <w:rFonts w:hint="eastAsia"/>
                <w:szCs w:val="21"/>
              </w:rPr>
              <w:alias w:val="其他非流动负债明细"/>
              <w:tag w:val="_GBC_ff830f571df54af4807198be0e187a23"/>
              <w:id w:val="690069700"/>
              <w:lock w:val="sdtLocked"/>
            </w:sdtPr>
            <w:sdtContent>
              <w:tr w:rsidR="00EB090A" w:rsidTr="00200064">
                <w:trPr>
                  <w:jc w:val="center"/>
                </w:trPr>
                <w:tc>
                  <w:tcPr>
                    <w:tcW w:w="1799"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应付基建（工程）款</w:t>
                    </w:r>
                  </w:p>
                </w:tc>
                <w:tc>
                  <w:tcPr>
                    <w:tcW w:w="1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17,247,709.71</w:t>
                    </w:r>
                  </w:p>
                </w:tc>
                <w:tc>
                  <w:tcPr>
                    <w:tcW w:w="1600"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18,649,293.90</w:t>
                    </w:r>
                  </w:p>
                </w:tc>
              </w:tr>
            </w:sdtContent>
          </w:sdt>
          <w:sdt>
            <w:sdtPr>
              <w:rPr>
                <w:rFonts w:hint="eastAsia"/>
                <w:szCs w:val="21"/>
              </w:rPr>
              <w:alias w:val="其他非流动负债明细"/>
              <w:tag w:val="_GBC_ff830f571df54af4807198be0e187a23"/>
              <w:id w:val="690069701"/>
              <w:lock w:val="sdtLocked"/>
            </w:sdtPr>
            <w:sdtContent>
              <w:tr w:rsidR="00EB090A" w:rsidTr="00200064">
                <w:trPr>
                  <w:jc w:val="center"/>
                </w:trPr>
                <w:tc>
                  <w:tcPr>
                    <w:tcW w:w="1799" w:type="pct"/>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r>
                      <w:t>浙江中汇“退二进三”搬迁项目</w:t>
                    </w:r>
                  </w:p>
                </w:tc>
                <w:tc>
                  <w:tcPr>
                    <w:tcW w:w="1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12,604,356.70</w:t>
                    </w:r>
                  </w:p>
                </w:tc>
                <w:tc>
                  <w:tcPr>
                    <w:tcW w:w="1600"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12,604,356.70</w:t>
                    </w:r>
                  </w:p>
                </w:tc>
              </w:tr>
            </w:sdtContent>
          </w:sdt>
          <w:tr w:rsidR="00EB090A" w:rsidTr="00200064">
            <w:trPr>
              <w:jc w:val="center"/>
            </w:trPr>
            <w:sdt>
              <w:sdtPr>
                <w:tag w:val="_PLD_04fbc805c16c4bee8284be6ff421cbe8"/>
                <w:id w:val="690069702"/>
                <w:lock w:val="sdtLocked"/>
              </w:sdtPr>
              <w:sdtContent>
                <w:tc>
                  <w:tcPr>
                    <w:tcW w:w="1799" w:type="pct"/>
                    <w:tcBorders>
                      <w:top w:val="single" w:sz="4" w:space="0" w:color="auto"/>
                      <w:left w:val="single" w:sz="4" w:space="0" w:color="auto"/>
                      <w:bottom w:val="single" w:sz="4" w:space="0" w:color="auto"/>
                      <w:right w:val="single" w:sz="4" w:space="0" w:color="auto"/>
                    </w:tcBorders>
                  </w:tcPr>
                  <w:p w:rsidR="00EB090A" w:rsidRDefault="00EB090A" w:rsidP="00200064">
                    <w:pPr>
                      <w:jc w:val="center"/>
                      <w:rPr>
                        <w:color w:val="000000" w:themeColor="text1"/>
                        <w:szCs w:val="21"/>
                      </w:rPr>
                    </w:pPr>
                    <w:r>
                      <w:rPr>
                        <w:rFonts w:hint="eastAsia"/>
                        <w:color w:val="000000" w:themeColor="text1"/>
                        <w:szCs w:val="21"/>
                      </w:rPr>
                      <w:t>合计</w:t>
                    </w:r>
                  </w:p>
                </w:tc>
              </w:sdtContent>
            </w:sdt>
            <w:tc>
              <w:tcPr>
                <w:tcW w:w="160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32,344,891.81</w:t>
                </w:r>
              </w:p>
            </w:tc>
            <w:tc>
              <w:tcPr>
                <w:tcW w:w="1600"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31,896,594.69</w:t>
                </w:r>
              </w:p>
            </w:tc>
          </w:tr>
        </w:tbl>
        <w:p w:rsidR="00EB090A" w:rsidRDefault="00EB090A"/>
        <w:p w:rsidR="00CE2FF5" w:rsidRDefault="009C58EC">
          <w:pPr>
            <w:spacing w:before="60" w:after="60"/>
            <w:rPr>
              <w:szCs w:val="21"/>
            </w:rPr>
          </w:pPr>
          <w:r>
            <w:rPr>
              <w:rFonts w:hint="eastAsia"/>
              <w:szCs w:val="21"/>
            </w:rPr>
            <w:t>其他说明：</w:t>
          </w:r>
        </w:p>
        <w:sdt>
          <w:sdtPr>
            <w:rPr>
              <w:szCs w:val="21"/>
            </w:rPr>
            <w:alias w:val="其他非流动负债说明"/>
            <w:tag w:val="_GBC_8424078e59404c4a8aa6644833876098"/>
            <w:id w:val="640851698"/>
            <w:lock w:val="sdtLocked"/>
            <w:placeholder>
              <w:docPart w:val="GBC22222222222222222222222222222"/>
            </w:placeholder>
          </w:sdtPr>
          <w:sdtContent>
            <w:p w:rsidR="00CE2FF5" w:rsidRDefault="00EB090A">
              <w:pPr>
                <w:rPr>
                  <w:szCs w:val="21"/>
                </w:rPr>
              </w:pPr>
              <w:r>
                <w:rPr>
                  <w:rFonts w:hint="eastAsia"/>
                  <w:szCs w:val="21"/>
                </w:rPr>
                <w:t>无。</w:t>
              </w:r>
            </w:p>
          </w:sdtContent>
        </w:sdt>
      </w:sdtContent>
    </w:sdt>
    <w:bookmarkEnd w:id="186" w:displacedByCustomXml="prev"/>
    <w:p w:rsidR="00CE2FF5" w:rsidRDefault="00CE2FF5">
      <w:pPr>
        <w:rPr>
          <w:szCs w:val="21"/>
        </w:rPr>
      </w:pPr>
    </w:p>
    <w:sdt>
      <w:sdtPr>
        <w:rPr>
          <w:rFonts w:ascii="宋体" w:hAnsi="宋体" w:cs="宋体" w:hint="eastAsia"/>
          <w:b w:val="0"/>
          <w:bCs w:val="0"/>
          <w:kern w:val="0"/>
          <w:szCs w:val="21"/>
        </w:rPr>
        <w:alias w:val="模块:股本"/>
        <w:tag w:val="_GBC_7f4b2f9bba854132af4bbd6504a10383"/>
        <w:id w:val="1121653733"/>
        <w:lock w:val="sdtLocked"/>
        <w:placeholder>
          <w:docPart w:val="GBC22222222222222222222222222222"/>
        </w:placeholder>
      </w:sdtPr>
      <w:sdtEndPr>
        <w:rPr>
          <w:rFonts w:cstheme="minorBidi" w:hint="default"/>
          <w:color w:val="000000" w:themeColor="text1"/>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2015719890"/>
            <w:lock w:val="sdtContentLocked"/>
            <w:placeholder>
              <w:docPart w:val="GBC22222222222222222222222222222"/>
            </w:placeholder>
          </w:sdtPr>
          <w:sdtContent>
            <w:p w:rsidR="00CE2FF5" w:rsidRDefault="00C45FBA">
              <w:r>
                <w:fldChar w:fldCharType="begin"/>
              </w:r>
              <w:r w:rsidR="00EB090A">
                <w:instrText xml:space="preserve"> MACROBUTTON  SnrToggleCheckbox √适用 </w:instrText>
              </w:r>
              <w:r>
                <w:fldChar w:fldCharType="end"/>
              </w:r>
              <w:r>
                <w:fldChar w:fldCharType="begin"/>
              </w:r>
              <w:r w:rsidR="00EB090A">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股本"/>
              <w:tag w:val="_GBC_cf915ea45a234de2a2455824dedc3c82"/>
              <w:id w:val="-2204378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11929915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1"/>
            <w:gridCol w:w="1686"/>
            <w:gridCol w:w="839"/>
            <w:gridCol w:w="893"/>
            <w:gridCol w:w="963"/>
            <w:gridCol w:w="979"/>
            <w:gridCol w:w="952"/>
            <w:gridCol w:w="1686"/>
          </w:tblGrid>
          <w:tr w:rsidR="00EB090A" w:rsidTr="00EB090A">
            <w:trPr>
              <w:cantSplit/>
              <w:trHeight w:val="270"/>
            </w:trPr>
            <w:tc>
              <w:tcPr>
                <w:tcW w:w="611" w:type="pct"/>
                <w:vMerge w:val="restart"/>
                <w:tcBorders>
                  <w:top w:val="single" w:sz="4" w:space="0" w:color="auto"/>
                  <w:left w:val="single" w:sz="4" w:space="0" w:color="auto"/>
                  <w:bottom w:val="single" w:sz="4" w:space="0" w:color="auto"/>
                  <w:right w:val="single" w:sz="4" w:space="0" w:color="auto"/>
                </w:tcBorders>
              </w:tcPr>
              <w:p w:rsidR="00EB090A" w:rsidRDefault="00EB090A" w:rsidP="00200064">
                <w:pPr>
                  <w:jc w:val="center"/>
                  <w:rPr>
                    <w:szCs w:val="21"/>
                  </w:rPr>
                </w:pPr>
              </w:p>
            </w:tc>
            <w:sdt>
              <w:sdtPr>
                <w:tag w:val="_PLD_7ad9a0911e364e48bc565dc3ed809692"/>
                <w:id w:val="690069764"/>
                <w:lock w:val="sdtLocked"/>
              </w:sdtPr>
              <w:sdtContent>
                <w:tc>
                  <w:tcPr>
                    <w:tcW w:w="932" w:type="pct"/>
                    <w:vMerge w:val="restart"/>
                    <w:tcBorders>
                      <w:top w:val="single" w:sz="4" w:space="0" w:color="auto"/>
                      <w:left w:val="single" w:sz="4" w:space="0" w:color="auto"/>
                      <w:right w:val="single" w:sz="4" w:space="0" w:color="auto"/>
                    </w:tcBorders>
                    <w:vAlign w:val="center"/>
                  </w:tcPr>
                  <w:p w:rsidR="00EB090A" w:rsidRDefault="00EB090A" w:rsidP="00200064">
                    <w:pPr>
                      <w:jc w:val="center"/>
                      <w:rPr>
                        <w:szCs w:val="21"/>
                      </w:rPr>
                    </w:pPr>
                    <w:r>
                      <w:rPr>
                        <w:rFonts w:hint="eastAsia"/>
                        <w:szCs w:val="21"/>
                      </w:rPr>
                      <w:t>期初余额</w:t>
                    </w:r>
                  </w:p>
                </w:tc>
              </w:sdtContent>
            </w:sdt>
            <w:sdt>
              <w:sdtPr>
                <w:tag w:val="_PLD_33945fdb28e344edaa7d118a9aa07d7d"/>
                <w:id w:val="690069765"/>
                <w:lock w:val="sdtLocked"/>
              </w:sdtPr>
              <w:sdtContent>
                <w:tc>
                  <w:tcPr>
                    <w:tcW w:w="2737" w:type="pct"/>
                    <w:gridSpan w:val="5"/>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rFonts w:hint="eastAsia"/>
                        <w:szCs w:val="21"/>
                      </w:rPr>
                      <w:t>本次变动增减（+、一）</w:t>
                    </w:r>
                  </w:p>
                </w:tc>
              </w:sdtContent>
            </w:sdt>
            <w:sdt>
              <w:sdtPr>
                <w:tag w:val="_PLD_a0390714e323429ab6e793f9a610df70"/>
                <w:id w:val="690069766"/>
                <w:lock w:val="sdtLocked"/>
              </w:sdtPr>
              <w:sdtContent>
                <w:tc>
                  <w:tcPr>
                    <w:tcW w:w="721" w:type="pct"/>
                    <w:vMerge w:val="restart"/>
                    <w:tcBorders>
                      <w:top w:val="single" w:sz="4" w:space="0" w:color="auto"/>
                      <w:left w:val="single" w:sz="4" w:space="0" w:color="auto"/>
                      <w:right w:val="single" w:sz="4" w:space="0" w:color="auto"/>
                    </w:tcBorders>
                    <w:vAlign w:val="center"/>
                  </w:tcPr>
                  <w:p w:rsidR="00EB090A" w:rsidRDefault="00EB090A" w:rsidP="00200064">
                    <w:pPr>
                      <w:jc w:val="center"/>
                      <w:rPr>
                        <w:szCs w:val="21"/>
                      </w:rPr>
                    </w:pPr>
                    <w:r>
                      <w:rPr>
                        <w:rFonts w:hint="eastAsia"/>
                        <w:szCs w:val="21"/>
                      </w:rPr>
                      <w:t>期末余额</w:t>
                    </w:r>
                  </w:p>
                </w:tc>
              </w:sdtContent>
            </w:sdt>
          </w:tr>
          <w:tr w:rsidR="00EB090A" w:rsidTr="00EB090A">
            <w:trPr>
              <w:cantSplit/>
              <w:trHeight w:val="312"/>
            </w:trPr>
            <w:tc>
              <w:tcPr>
                <w:tcW w:w="611" w:type="pct"/>
                <w:vMerge/>
                <w:tcBorders>
                  <w:top w:val="single" w:sz="4" w:space="0" w:color="auto"/>
                  <w:left w:val="single" w:sz="4" w:space="0" w:color="auto"/>
                  <w:bottom w:val="single" w:sz="4" w:space="0" w:color="auto"/>
                  <w:right w:val="single" w:sz="4" w:space="0" w:color="auto"/>
                </w:tcBorders>
              </w:tcPr>
              <w:p w:rsidR="00EB090A" w:rsidRDefault="00EB090A" w:rsidP="00200064">
                <w:pPr>
                  <w:rPr>
                    <w:szCs w:val="21"/>
                  </w:rPr>
                </w:pPr>
              </w:p>
            </w:tc>
            <w:tc>
              <w:tcPr>
                <w:tcW w:w="932" w:type="pct"/>
                <w:vMerge/>
                <w:tcBorders>
                  <w:left w:val="single" w:sz="4" w:space="0" w:color="auto"/>
                  <w:bottom w:val="single" w:sz="4" w:space="0" w:color="auto"/>
                  <w:right w:val="single" w:sz="4" w:space="0" w:color="auto"/>
                </w:tcBorders>
              </w:tcPr>
              <w:p w:rsidR="00EB090A" w:rsidRDefault="00EB090A" w:rsidP="00200064">
                <w:pPr>
                  <w:ind w:leftChars="-119" w:left="-250" w:firstLineChars="119" w:firstLine="250"/>
                  <w:rPr>
                    <w:szCs w:val="21"/>
                  </w:rPr>
                </w:pPr>
              </w:p>
            </w:tc>
            <w:sdt>
              <w:sdtPr>
                <w:tag w:val="_PLD_fe0b182c33854e5bb51d2d2a3cd1dd7f"/>
                <w:id w:val="690069767"/>
                <w:lock w:val="sdtLocked"/>
              </w:sdtPr>
              <w:sdtContent>
                <w:tc>
                  <w:tcPr>
                    <w:tcW w:w="524"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rFonts w:hint="eastAsia"/>
                        <w:szCs w:val="21"/>
                      </w:rPr>
                      <w:t>发行</w:t>
                    </w:r>
                  </w:p>
                  <w:p w:rsidR="00EB090A" w:rsidRDefault="00EB090A" w:rsidP="00200064">
                    <w:pPr>
                      <w:jc w:val="center"/>
                      <w:rPr>
                        <w:szCs w:val="21"/>
                      </w:rPr>
                    </w:pPr>
                    <w:r>
                      <w:rPr>
                        <w:rFonts w:hint="eastAsia"/>
                        <w:szCs w:val="21"/>
                      </w:rPr>
                      <w:t>新股</w:t>
                    </w:r>
                  </w:p>
                </w:tc>
              </w:sdtContent>
            </w:sdt>
            <w:sdt>
              <w:sdtPr>
                <w:tag w:val="_PLD_80e7c94a1831488d89d22be722443897"/>
                <w:id w:val="690069768"/>
                <w:lock w:val="sdtLocked"/>
              </w:sdtPr>
              <w:sdtContent>
                <w:tc>
                  <w:tcPr>
                    <w:tcW w:w="524"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rFonts w:hint="eastAsia"/>
                        <w:szCs w:val="21"/>
                      </w:rPr>
                      <w:t>送股</w:t>
                    </w:r>
                  </w:p>
                </w:tc>
              </w:sdtContent>
            </w:sdt>
            <w:sdt>
              <w:sdtPr>
                <w:tag w:val="_PLD_c1d7f04883eb4aaa9c52067f145ec081"/>
                <w:id w:val="690069769"/>
                <w:lock w:val="sdtLocked"/>
              </w:sdtPr>
              <w:sdtContent>
                <w:tc>
                  <w:tcPr>
                    <w:tcW w:w="562"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rFonts w:hint="eastAsia"/>
                        <w:szCs w:val="21"/>
                      </w:rPr>
                      <w:t>公积金</w:t>
                    </w:r>
                  </w:p>
                  <w:p w:rsidR="00EB090A" w:rsidRDefault="00EB090A" w:rsidP="00200064">
                    <w:pPr>
                      <w:jc w:val="center"/>
                      <w:rPr>
                        <w:szCs w:val="21"/>
                      </w:rPr>
                    </w:pPr>
                    <w:r>
                      <w:rPr>
                        <w:rFonts w:hint="eastAsia"/>
                        <w:szCs w:val="21"/>
                      </w:rPr>
                      <w:t>转股</w:t>
                    </w:r>
                  </w:p>
                </w:tc>
              </w:sdtContent>
            </w:sdt>
            <w:sdt>
              <w:sdtPr>
                <w:tag w:val="_PLD_6e44c9cf090243e19b20f1e88e8231ef"/>
                <w:id w:val="690069770"/>
                <w:lock w:val="sdtLocked"/>
              </w:sdtPr>
              <w:sdtContent>
                <w:tc>
                  <w:tcPr>
                    <w:tcW w:w="571"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rFonts w:hint="eastAsia"/>
                        <w:szCs w:val="21"/>
                      </w:rPr>
                      <w:t>其他</w:t>
                    </w:r>
                  </w:p>
                </w:tc>
              </w:sdtContent>
            </w:sdt>
            <w:sdt>
              <w:sdtPr>
                <w:tag w:val="_PLD_0cee72421f954c94ba296c709c84ef52"/>
                <w:id w:val="690069771"/>
                <w:lock w:val="sdtLocked"/>
              </w:sdtPr>
              <w:sdtContent>
                <w:tc>
                  <w:tcPr>
                    <w:tcW w:w="556" w:type="pct"/>
                    <w:tcBorders>
                      <w:top w:val="single" w:sz="4" w:space="0" w:color="auto"/>
                      <w:left w:val="single" w:sz="4" w:space="0" w:color="auto"/>
                      <w:bottom w:val="single" w:sz="4" w:space="0" w:color="auto"/>
                      <w:right w:val="single" w:sz="4" w:space="0" w:color="auto"/>
                    </w:tcBorders>
                    <w:vAlign w:val="center"/>
                  </w:tcPr>
                  <w:p w:rsidR="00EB090A" w:rsidRDefault="00EB090A" w:rsidP="00200064">
                    <w:pPr>
                      <w:jc w:val="center"/>
                      <w:rPr>
                        <w:szCs w:val="21"/>
                      </w:rPr>
                    </w:pPr>
                    <w:r>
                      <w:rPr>
                        <w:rFonts w:hint="eastAsia"/>
                        <w:szCs w:val="21"/>
                      </w:rPr>
                      <w:t>小计</w:t>
                    </w:r>
                  </w:p>
                </w:tc>
              </w:sdtContent>
            </w:sdt>
            <w:tc>
              <w:tcPr>
                <w:tcW w:w="721" w:type="pct"/>
                <w:vMerge/>
                <w:tcBorders>
                  <w:left w:val="single" w:sz="4" w:space="0" w:color="auto"/>
                  <w:bottom w:val="single" w:sz="4" w:space="0" w:color="auto"/>
                  <w:right w:val="single" w:sz="4" w:space="0" w:color="auto"/>
                </w:tcBorders>
              </w:tcPr>
              <w:p w:rsidR="00EB090A" w:rsidRDefault="00EB090A" w:rsidP="00200064">
                <w:pPr>
                  <w:rPr>
                    <w:szCs w:val="21"/>
                  </w:rPr>
                </w:pPr>
              </w:p>
            </w:tc>
          </w:tr>
          <w:tr w:rsidR="00EB090A" w:rsidTr="00EB090A">
            <w:trPr>
              <w:cantSplit/>
            </w:trPr>
            <w:sdt>
              <w:sdtPr>
                <w:tag w:val="_PLD_0c4dca616a0e4126a03d9e8b2ef3c6bc"/>
                <w:id w:val="690069772"/>
                <w:lock w:val="sdtLocked"/>
              </w:sdtPr>
              <w:sdtContent>
                <w:tc>
                  <w:tcPr>
                    <w:tcW w:w="611" w:type="pct"/>
                    <w:tcBorders>
                      <w:top w:val="single" w:sz="4" w:space="0" w:color="auto"/>
                      <w:left w:val="single" w:sz="4" w:space="0" w:color="auto"/>
                      <w:bottom w:val="single" w:sz="4" w:space="0" w:color="auto"/>
                      <w:right w:val="single" w:sz="4" w:space="0" w:color="auto"/>
                    </w:tcBorders>
                  </w:tcPr>
                  <w:p w:rsidR="00EB090A" w:rsidRDefault="00EB090A" w:rsidP="00200064">
                    <w:pPr>
                      <w:jc w:val="center"/>
                      <w:rPr>
                        <w:szCs w:val="21"/>
                      </w:rPr>
                    </w:pPr>
                    <w:r>
                      <w:rPr>
                        <w:rFonts w:hint="eastAsia"/>
                        <w:szCs w:val="21"/>
                      </w:rPr>
                      <w:t>股份总数</w:t>
                    </w:r>
                  </w:p>
                </w:tc>
              </w:sdtContent>
            </w:sdt>
            <w:tc>
              <w:tcPr>
                <w:tcW w:w="932"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521,791,700.00</w:t>
                </w:r>
              </w:p>
            </w:tc>
            <w:tc>
              <w:tcPr>
                <w:tcW w:w="524"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24"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62"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7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556"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p>
            </w:tc>
            <w:tc>
              <w:tcPr>
                <w:tcW w:w="721" w:type="pct"/>
                <w:tcBorders>
                  <w:top w:val="single" w:sz="4" w:space="0" w:color="auto"/>
                  <w:left w:val="single" w:sz="4" w:space="0" w:color="auto"/>
                  <w:bottom w:val="single" w:sz="4" w:space="0" w:color="auto"/>
                  <w:right w:val="single" w:sz="4" w:space="0" w:color="auto"/>
                </w:tcBorders>
              </w:tcPr>
              <w:p w:rsidR="00EB090A" w:rsidRDefault="00EB090A" w:rsidP="00200064">
                <w:pPr>
                  <w:jc w:val="right"/>
                  <w:rPr>
                    <w:szCs w:val="21"/>
                  </w:rPr>
                </w:pPr>
                <w:r>
                  <w:t>521,791,700.00</w:t>
                </w:r>
              </w:p>
            </w:tc>
          </w:tr>
        </w:tbl>
        <w:p w:rsidR="00EB090A" w:rsidRDefault="00EB090A"/>
        <w:p w:rsidR="00CE2FF5" w:rsidRDefault="009C58EC">
          <w:pPr>
            <w:spacing w:before="60" w:after="60"/>
            <w:rPr>
              <w:szCs w:val="21"/>
            </w:rPr>
          </w:pPr>
          <w:r>
            <w:rPr>
              <w:rFonts w:hint="eastAsia"/>
              <w:szCs w:val="21"/>
            </w:rPr>
            <w:t>其他说明：</w:t>
          </w:r>
        </w:p>
        <w:sdt>
          <w:sdtPr>
            <w:rPr>
              <w:szCs w:val="21"/>
            </w:rPr>
            <w:alias w:val="股本变动情况说明"/>
            <w:tag w:val="_GBC_752687f835754470ad7a125ef32391e4"/>
            <w:id w:val="-1031791537"/>
            <w:lock w:val="sdtLocked"/>
            <w:placeholder>
              <w:docPart w:val="GBC22222222222222222222222222222"/>
            </w:placeholder>
          </w:sdtPr>
          <w:sdtContent>
            <w:p w:rsidR="00CE2FF5" w:rsidRDefault="00EB090A">
              <w:pPr>
                <w:rPr>
                  <w:szCs w:val="21"/>
                </w:rPr>
              </w:pPr>
              <w:r>
                <w:rPr>
                  <w:rFonts w:hint="eastAsia"/>
                  <w:szCs w:val="21"/>
                </w:rPr>
                <w:t>无。</w:t>
              </w:r>
            </w:p>
          </w:sdtContent>
        </w:sdt>
      </w:sdtContent>
    </w:sdt>
    <w:p w:rsidR="00CE2FF5" w:rsidRDefault="00CE2FF5">
      <w:pPr>
        <w:rPr>
          <w:szCs w:val="21"/>
        </w:rPr>
      </w:pPr>
    </w:p>
    <w:p w:rsidR="00CE2FF5" w:rsidRDefault="009C58EC">
      <w:pPr>
        <w:pStyle w:val="30"/>
        <w:numPr>
          <w:ilvl w:val="0"/>
          <w:numId w:val="21"/>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1131740391"/>
        <w:lock w:val="sdtLocked"/>
        <w:placeholder>
          <w:docPart w:val="GBC22222222222222222222222222222"/>
        </w:placeholder>
      </w:sdtPr>
      <w:sdtEndPr>
        <w:rPr>
          <w:szCs w:val="21"/>
        </w:rPr>
      </w:sdtEndPr>
      <w:sdtContent>
        <w:p w:rsidR="00CE2FF5" w:rsidRDefault="009C58EC" w:rsidP="00F918AB">
          <w:pPr>
            <w:pStyle w:val="4"/>
            <w:numPr>
              <w:ilvl w:val="0"/>
              <w:numId w:val="81"/>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859707457"/>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 w:rsidR="00CE2FF5" w:rsidRDefault="009C58EC" w:rsidP="00F918AB">
          <w:pPr>
            <w:pStyle w:val="4"/>
            <w:numPr>
              <w:ilvl w:val="0"/>
              <w:numId w:val="81"/>
            </w:numPr>
            <w:rPr>
              <w:szCs w:val="21"/>
            </w:rPr>
          </w:pPr>
          <w:r>
            <w:rPr>
              <w:rFonts w:hint="eastAsia"/>
              <w:szCs w:val="21"/>
            </w:rPr>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1071811608"/>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9C58EC">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1501882249"/>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E2FF5">
          <w:pPr>
            <w:rPr>
              <w:szCs w:val="21"/>
            </w:rPr>
          </w:pPr>
        </w:p>
        <w:p w:rsidR="00CE2FF5" w:rsidRDefault="009C58EC">
          <w:pPr>
            <w:rPr>
              <w:szCs w:val="21"/>
            </w:rPr>
          </w:pPr>
          <w:r>
            <w:rPr>
              <w:rFonts w:hint="eastAsia"/>
              <w:szCs w:val="21"/>
            </w:rPr>
            <w:t>其他说明:</w:t>
          </w:r>
        </w:p>
        <w:sdt>
          <w:sdtPr>
            <w:rPr>
              <w:szCs w:val="21"/>
            </w:rPr>
            <w:alias w:val="是否适用：其他权益工具的其他说明[双击切换]"/>
            <w:tag w:val="_GBC_297d299126b041159b18d012f9a18c2e"/>
            <w:id w:val="-1341233180"/>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p w:rsidR="00CE2FF5" w:rsidRDefault="00C45FBA">
          <w:pPr>
            <w:rPr>
              <w:szCs w:val="21"/>
            </w:rPr>
          </w:pPr>
        </w:p>
      </w:sdtContent>
    </w:sdt>
    <w:sdt>
      <w:sdtPr>
        <w:rPr>
          <w:rFonts w:ascii="宋体" w:hAnsi="宋体" w:cs="宋体" w:hint="eastAsia"/>
          <w:b w:val="0"/>
          <w:bCs w:val="0"/>
          <w:kern w:val="0"/>
          <w:szCs w:val="21"/>
        </w:rPr>
        <w:alias w:val="模块:资本公积"/>
        <w:tag w:val="_GBC_23fef1c643714b9f82710e33a1bef935"/>
        <w:id w:val="69015853"/>
        <w:lock w:val="sdtLocked"/>
        <w:placeholder>
          <w:docPart w:val="GBC22222222222222222222222222222"/>
        </w:placeholder>
      </w:sdtPr>
      <w:sdtEndPr>
        <w:rPr>
          <w:rFonts w:cstheme="minorBidi" w:hint="default"/>
          <w:color w:val="000000" w:themeColor="text1"/>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251168740"/>
            <w:lock w:val="sdtContentLocked"/>
            <w:placeholder>
              <w:docPart w:val="GBC22222222222222222222222222222"/>
            </w:placeholder>
          </w:sdtPr>
          <w:sdtContent>
            <w:p w:rsidR="00CE2FF5" w:rsidRDefault="00C45FBA">
              <w:r>
                <w:fldChar w:fldCharType="begin"/>
              </w:r>
              <w:r w:rsidR="00EB090A">
                <w:instrText xml:space="preserve"> MACROBUTTON  SnrToggleCheckbox √适用 </w:instrText>
              </w:r>
              <w:r>
                <w:fldChar w:fldCharType="end"/>
              </w:r>
              <w:r>
                <w:fldChar w:fldCharType="begin"/>
              </w:r>
              <w:r w:rsidR="00EB090A">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资本公积"/>
              <w:tag w:val="_GBC_88633009fdc64f4e8238c38541b33615"/>
              <w:id w:val="11848621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165163405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6"/>
            <w:gridCol w:w="1787"/>
            <w:gridCol w:w="1821"/>
            <w:gridCol w:w="1805"/>
            <w:gridCol w:w="1804"/>
          </w:tblGrid>
          <w:tr w:rsidR="00EB090A" w:rsidTr="00200064">
            <w:sdt>
              <w:sdtPr>
                <w:tag w:val="_PLD_177c011500e64862903c4c16dbb2f31f"/>
                <w:id w:val="690070071"/>
                <w:lock w:val="sdtLocked"/>
              </w:sdtPr>
              <w:sdtContent>
                <w:tc>
                  <w:tcPr>
                    <w:tcW w:w="942" w:type="pct"/>
                    <w:vAlign w:val="center"/>
                  </w:tcPr>
                  <w:p w:rsidR="00EB090A" w:rsidRDefault="00EB090A" w:rsidP="00200064">
                    <w:pPr>
                      <w:autoSpaceDE w:val="0"/>
                      <w:autoSpaceDN w:val="0"/>
                      <w:adjustRightInd w:val="0"/>
                      <w:snapToGrid w:val="0"/>
                      <w:jc w:val="center"/>
                      <w:rPr>
                        <w:szCs w:val="21"/>
                      </w:rPr>
                    </w:pPr>
                    <w:r>
                      <w:rPr>
                        <w:rFonts w:hint="eastAsia"/>
                        <w:szCs w:val="21"/>
                      </w:rPr>
                      <w:t>项目</w:t>
                    </w:r>
                  </w:p>
                </w:tc>
              </w:sdtContent>
            </w:sdt>
            <w:sdt>
              <w:sdtPr>
                <w:tag w:val="_PLD_1519f0add67f49df9173f37c00215eef"/>
                <w:id w:val="690070072"/>
                <w:lock w:val="sdtLocked"/>
              </w:sdtPr>
              <w:sdtContent>
                <w:tc>
                  <w:tcPr>
                    <w:tcW w:w="1005" w:type="pct"/>
                    <w:vAlign w:val="center"/>
                  </w:tcPr>
                  <w:p w:rsidR="00EB090A" w:rsidRDefault="00EB090A" w:rsidP="00200064">
                    <w:pPr>
                      <w:autoSpaceDE w:val="0"/>
                      <w:autoSpaceDN w:val="0"/>
                      <w:adjustRightInd w:val="0"/>
                      <w:snapToGrid w:val="0"/>
                      <w:jc w:val="center"/>
                      <w:rPr>
                        <w:szCs w:val="21"/>
                      </w:rPr>
                    </w:pPr>
                    <w:r>
                      <w:rPr>
                        <w:rFonts w:hint="eastAsia"/>
                        <w:szCs w:val="21"/>
                      </w:rPr>
                      <w:t>期初余额</w:t>
                    </w:r>
                  </w:p>
                </w:tc>
              </w:sdtContent>
            </w:sdt>
            <w:sdt>
              <w:sdtPr>
                <w:tag w:val="_PLD_dcbf1fd9bcaa41fc8ff4def2d0e55143"/>
                <w:id w:val="690070073"/>
                <w:lock w:val="sdtLocked"/>
              </w:sdtPr>
              <w:sdtContent>
                <w:tc>
                  <w:tcPr>
                    <w:tcW w:w="1024" w:type="pct"/>
                    <w:vAlign w:val="center"/>
                  </w:tcPr>
                  <w:p w:rsidR="00EB090A" w:rsidRDefault="00EB090A" w:rsidP="00200064">
                    <w:pPr>
                      <w:autoSpaceDE w:val="0"/>
                      <w:autoSpaceDN w:val="0"/>
                      <w:adjustRightInd w:val="0"/>
                      <w:snapToGrid w:val="0"/>
                      <w:jc w:val="center"/>
                      <w:rPr>
                        <w:szCs w:val="21"/>
                      </w:rPr>
                    </w:pPr>
                    <w:r>
                      <w:rPr>
                        <w:rFonts w:hint="eastAsia"/>
                        <w:szCs w:val="21"/>
                      </w:rPr>
                      <w:t>本期增加</w:t>
                    </w:r>
                  </w:p>
                </w:tc>
              </w:sdtContent>
            </w:sdt>
            <w:sdt>
              <w:sdtPr>
                <w:tag w:val="_PLD_9d88d0ce99474d389c660c414306497d"/>
                <w:id w:val="690070074"/>
                <w:lock w:val="sdtLocked"/>
              </w:sdtPr>
              <w:sdtContent>
                <w:tc>
                  <w:tcPr>
                    <w:tcW w:w="1015" w:type="pct"/>
                    <w:vAlign w:val="center"/>
                  </w:tcPr>
                  <w:p w:rsidR="00EB090A" w:rsidRDefault="00EB090A" w:rsidP="00200064">
                    <w:pPr>
                      <w:autoSpaceDE w:val="0"/>
                      <w:autoSpaceDN w:val="0"/>
                      <w:adjustRightInd w:val="0"/>
                      <w:snapToGrid w:val="0"/>
                      <w:jc w:val="center"/>
                      <w:rPr>
                        <w:szCs w:val="21"/>
                      </w:rPr>
                    </w:pPr>
                    <w:r>
                      <w:rPr>
                        <w:rFonts w:hint="eastAsia"/>
                        <w:szCs w:val="21"/>
                      </w:rPr>
                      <w:t>本期减少</w:t>
                    </w:r>
                  </w:p>
                </w:tc>
              </w:sdtContent>
            </w:sdt>
            <w:sdt>
              <w:sdtPr>
                <w:tag w:val="_PLD_4c3f2255a4a24c1cae63eb0cc7781f12"/>
                <w:id w:val="690070075"/>
                <w:lock w:val="sdtLocked"/>
              </w:sdtPr>
              <w:sdtContent>
                <w:tc>
                  <w:tcPr>
                    <w:tcW w:w="1014" w:type="pct"/>
                    <w:vAlign w:val="center"/>
                  </w:tcPr>
                  <w:p w:rsidR="00EB090A" w:rsidRDefault="00EB090A" w:rsidP="00200064">
                    <w:pPr>
                      <w:autoSpaceDE w:val="0"/>
                      <w:autoSpaceDN w:val="0"/>
                      <w:adjustRightInd w:val="0"/>
                      <w:snapToGrid w:val="0"/>
                      <w:jc w:val="center"/>
                      <w:rPr>
                        <w:szCs w:val="21"/>
                      </w:rPr>
                    </w:pPr>
                    <w:r>
                      <w:rPr>
                        <w:rFonts w:hint="eastAsia"/>
                        <w:szCs w:val="21"/>
                      </w:rPr>
                      <w:t>期末余额</w:t>
                    </w:r>
                  </w:p>
                </w:tc>
              </w:sdtContent>
            </w:sdt>
          </w:tr>
          <w:tr w:rsidR="00EB090A" w:rsidTr="00200064">
            <w:sdt>
              <w:sdtPr>
                <w:tag w:val="_PLD_6f0c6094ea774cff87e6eacd4eb8ba12"/>
                <w:id w:val="690070076"/>
                <w:lock w:val="sdtLocked"/>
              </w:sdtPr>
              <w:sdtContent>
                <w:tc>
                  <w:tcPr>
                    <w:tcW w:w="942" w:type="pct"/>
                    <w:shd w:val="clear" w:color="auto" w:fill="auto"/>
                  </w:tcPr>
                  <w:p w:rsidR="00EB090A" w:rsidRDefault="00EB090A" w:rsidP="00200064">
                    <w:pPr>
                      <w:autoSpaceDE w:val="0"/>
                      <w:autoSpaceDN w:val="0"/>
                      <w:adjustRightInd w:val="0"/>
                      <w:snapToGrid w:val="0"/>
                      <w:rPr>
                        <w:szCs w:val="21"/>
                      </w:rPr>
                    </w:pPr>
                    <w:r>
                      <w:rPr>
                        <w:rFonts w:hint="eastAsia"/>
                        <w:szCs w:val="21"/>
                      </w:rPr>
                      <w:t>资本溢价（股本溢价）</w:t>
                    </w:r>
                  </w:p>
                </w:tc>
              </w:sdtContent>
            </w:sdt>
            <w:tc>
              <w:tcPr>
                <w:tcW w:w="1005" w:type="pct"/>
                <w:shd w:val="clear" w:color="auto" w:fill="auto"/>
              </w:tcPr>
              <w:p w:rsidR="00EB090A" w:rsidRDefault="00EB090A" w:rsidP="00200064">
                <w:pPr>
                  <w:autoSpaceDE w:val="0"/>
                  <w:autoSpaceDN w:val="0"/>
                  <w:adjustRightInd w:val="0"/>
                  <w:snapToGrid w:val="0"/>
                  <w:jc w:val="right"/>
                  <w:rPr>
                    <w:szCs w:val="21"/>
                  </w:rPr>
                </w:pPr>
                <w:r>
                  <w:t>2,185,626,517.85</w:t>
                </w:r>
              </w:p>
            </w:tc>
            <w:tc>
              <w:tcPr>
                <w:tcW w:w="1024" w:type="pct"/>
                <w:shd w:val="clear" w:color="auto" w:fill="auto"/>
              </w:tcPr>
              <w:p w:rsidR="00EB090A" w:rsidRDefault="00EB090A" w:rsidP="00200064">
                <w:pPr>
                  <w:autoSpaceDE w:val="0"/>
                  <w:autoSpaceDN w:val="0"/>
                  <w:adjustRightInd w:val="0"/>
                  <w:snapToGrid w:val="0"/>
                  <w:jc w:val="right"/>
                  <w:rPr>
                    <w:szCs w:val="21"/>
                  </w:rPr>
                </w:pPr>
              </w:p>
            </w:tc>
            <w:tc>
              <w:tcPr>
                <w:tcW w:w="1015" w:type="pct"/>
                <w:shd w:val="clear" w:color="auto" w:fill="auto"/>
              </w:tcPr>
              <w:p w:rsidR="00EB090A" w:rsidRDefault="00EB090A" w:rsidP="00200064">
                <w:pPr>
                  <w:autoSpaceDE w:val="0"/>
                  <w:autoSpaceDN w:val="0"/>
                  <w:adjustRightInd w:val="0"/>
                  <w:snapToGrid w:val="0"/>
                  <w:jc w:val="right"/>
                  <w:rPr>
                    <w:szCs w:val="21"/>
                  </w:rPr>
                </w:pPr>
              </w:p>
            </w:tc>
            <w:tc>
              <w:tcPr>
                <w:tcW w:w="1014" w:type="pct"/>
                <w:shd w:val="clear" w:color="auto" w:fill="auto"/>
              </w:tcPr>
              <w:p w:rsidR="00EB090A" w:rsidRDefault="00EB090A" w:rsidP="00200064">
                <w:pPr>
                  <w:autoSpaceDE w:val="0"/>
                  <w:autoSpaceDN w:val="0"/>
                  <w:adjustRightInd w:val="0"/>
                  <w:snapToGrid w:val="0"/>
                  <w:jc w:val="right"/>
                  <w:rPr>
                    <w:szCs w:val="21"/>
                  </w:rPr>
                </w:pPr>
                <w:r>
                  <w:t>2,185,626,517.85</w:t>
                </w:r>
              </w:p>
            </w:tc>
          </w:tr>
          <w:tr w:rsidR="00EB090A" w:rsidTr="00200064">
            <w:sdt>
              <w:sdtPr>
                <w:tag w:val="_PLD_0d65c4a2c84c464d8e7b1cc66155d272"/>
                <w:id w:val="690070077"/>
                <w:lock w:val="sdtLocked"/>
              </w:sdtPr>
              <w:sdtContent>
                <w:tc>
                  <w:tcPr>
                    <w:tcW w:w="942" w:type="pct"/>
                    <w:shd w:val="clear" w:color="auto" w:fill="auto"/>
                  </w:tcPr>
                  <w:p w:rsidR="00EB090A" w:rsidRDefault="00EB090A" w:rsidP="00200064">
                    <w:pPr>
                      <w:autoSpaceDE w:val="0"/>
                      <w:autoSpaceDN w:val="0"/>
                      <w:adjustRightInd w:val="0"/>
                      <w:snapToGrid w:val="0"/>
                      <w:rPr>
                        <w:szCs w:val="21"/>
                      </w:rPr>
                    </w:pPr>
                    <w:r>
                      <w:rPr>
                        <w:rFonts w:hint="eastAsia"/>
                        <w:szCs w:val="21"/>
                      </w:rPr>
                      <w:t>其他资本公积</w:t>
                    </w:r>
                  </w:p>
                </w:tc>
              </w:sdtContent>
            </w:sdt>
            <w:tc>
              <w:tcPr>
                <w:tcW w:w="1005" w:type="pct"/>
                <w:shd w:val="clear" w:color="auto" w:fill="auto"/>
              </w:tcPr>
              <w:p w:rsidR="00EB090A" w:rsidRDefault="00EB090A" w:rsidP="00200064">
                <w:pPr>
                  <w:autoSpaceDE w:val="0"/>
                  <w:autoSpaceDN w:val="0"/>
                  <w:adjustRightInd w:val="0"/>
                  <w:snapToGrid w:val="0"/>
                  <w:jc w:val="right"/>
                  <w:rPr>
                    <w:szCs w:val="21"/>
                  </w:rPr>
                </w:pPr>
              </w:p>
            </w:tc>
            <w:tc>
              <w:tcPr>
                <w:tcW w:w="1024" w:type="pct"/>
                <w:shd w:val="clear" w:color="auto" w:fill="auto"/>
              </w:tcPr>
              <w:p w:rsidR="00EB090A" w:rsidRDefault="00EB090A" w:rsidP="00200064">
                <w:pPr>
                  <w:autoSpaceDE w:val="0"/>
                  <w:autoSpaceDN w:val="0"/>
                  <w:adjustRightInd w:val="0"/>
                  <w:snapToGrid w:val="0"/>
                  <w:jc w:val="right"/>
                  <w:rPr>
                    <w:szCs w:val="21"/>
                  </w:rPr>
                </w:pPr>
              </w:p>
            </w:tc>
            <w:tc>
              <w:tcPr>
                <w:tcW w:w="1015" w:type="pct"/>
                <w:shd w:val="clear" w:color="auto" w:fill="auto"/>
              </w:tcPr>
              <w:p w:rsidR="00EB090A" w:rsidRDefault="00EB090A" w:rsidP="00200064">
                <w:pPr>
                  <w:autoSpaceDE w:val="0"/>
                  <w:autoSpaceDN w:val="0"/>
                  <w:adjustRightInd w:val="0"/>
                  <w:snapToGrid w:val="0"/>
                  <w:jc w:val="right"/>
                  <w:rPr>
                    <w:szCs w:val="21"/>
                  </w:rPr>
                </w:pPr>
              </w:p>
            </w:tc>
            <w:tc>
              <w:tcPr>
                <w:tcW w:w="1014" w:type="pct"/>
                <w:shd w:val="clear" w:color="auto" w:fill="auto"/>
              </w:tcPr>
              <w:p w:rsidR="00EB090A" w:rsidRDefault="00EB090A" w:rsidP="00200064">
                <w:pPr>
                  <w:autoSpaceDE w:val="0"/>
                  <w:autoSpaceDN w:val="0"/>
                  <w:adjustRightInd w:val="0"/>
                  <w:snapToGrid w:val="0"/>
                  <w:jc w:val="right"/>
                  <w:rPr>
                    <w:szCs w:val="21"/>
                  </w:rPr>
                </w:pPr>
              </w:p>
            </w:tc>
          </w:tr>
          <w:sdt>
            <w:sdtPr>
              <w:rPr>
                <w:rFonts w:hint="eastAsia"/>
                <w:szCs w:val="21"/>
              </w:rPr>
              <w:alias w:val="资本公积列项明细"/>
              <w:tag w:val="_GBC_902bf873b0134f1f82fab45d702c1204"/>
              <w:id w:val="690070078"/>
              <w:lock w:val="sdtLocked"/>
            </w:sdtPr>
            <w:sdtContent>
              <w:tr w:rsidR="00EB090A" w:rsidTr="00200064">
                <w:tc>
                  <w:tcPr>
                    <w:tcW w:w="942" w:type="pct"/>
                  </w:tcPr>
                  <w:p w:rsidR="00EB090A" w:rsidRDefault="00EB090A" w:rsidP="00200064">
                    <w:pPr>
                      <w:rPr>
                        <w:szCs w:val="21"/>
                      </w:rPr>
                    </w:pPr>
                    <w:r>
                      <w:t>收购子公司少数股权影响</w:t>
                    </w:r>
                  </w:p>
                </w:tc>
                <w:tc>
                  <w:tcPr>
                    <w:tcW w:w="1005" w:type="pct"/>
                  </w:tcPr>
                  <w:p w:rsidR="00EB090A" w:rsidRDefault="00EB090A" w:rsidP="00200064">
                    <w:pPr>
                      <w:jc w:val="right"/>
                      <w:rPr>
                        <w:szCs w:val="21"/>
                      </w:rPr>
                    </w:pPr>
                    <w:r>
                      <w:t>-73,735,976.95</w:t>
                    </w:r>
                  </w:p>
                </w:tc>
                <w:tc>
                  <w:tcPr>
                    <w:tcW w:w="1024" w:type="pct"/>
                  </w:tcPr>
                  <w:p w:rsidR="00EB090A" w:rsidRDefault="00EB090A" w:rsidP="00200064">
                    <w:pPr>
                      <w:jc w:val="right"/>
                      <w:rPr>
                        <w:szCs w:val="21"/>
                      </w:rPr>
                    </w:pPr>
                  </w:p>
                </w:tc>
                <w:tc>
                  <w:tcPr>
                    <w:tcW w:w="1015" w:type="pct"/>
                  </w:tcPr>
                  <w:p w:rsidR="00EB090A" w:rsidRDefault="00EB090A" w:rsidP="00200064">
                    <w:pPr>
                      <w:jc w:val="right"/>
                      <w:rPr>
                        <w:szCs w:val="21"/>
                      </w:rPr>
                    </w:pPr>
                  </w:p>
                </w:tc>
                <w:tc>
                  <w:tcPr>
                    <w:tcW w:w="1014" w:type="pct"/>
                  </w:tcPr>
                  <w:p w:rsidR="00EB090A" w:rsidRDefault="00EB090A" w:rsidP="00200064">
                    <w:pPr>
                      <w:jc w:val="right"/>
                      <w:rPr>
                        <w:szCs w:val="21"/>
                      </w:rPr>
                    </w:pPr>
                    <w:r>
                      <w:t>-73,735,976.95</w:t>
                    </w:r>
                  </w:p>
                </w:tc>
              </w:tr>
            </w:sdtContent>
          </w:sdt>
          <w:sdt>
            <w:sdtPr>
              <w:rPr>
                <w:rFonts w:hint="eastAsia"/>
                <w:szCs w:val="21"/>
              </w:rPr>
              <w:alias w:val="资本公积列项明细"/>
              <w:tag w:val="_GBC_902bf873b0134f1f82fab45d702c1204"/>
              <w:id w:val="690070079"/>
              <w:lock w:val="sdtLocked"/>
            </w:sdtPr>
            <w:sdtContent>
              <w:tr w:rsidR="00EB090A" w:rsidTr="00200064">
                <w:tc>
                  <w:tcPr>
                    <w:tcW w:w="942" w:type="pct"/>
                  </w:tcPr>
                  <w:p w:rsidR="00EB090A" w:rsidRDefault="00EB090A" w:rsidP="00200064">
                    <w:pPr>
                      <w:rPr>
                        <w:szCs w:val="21"/>
                      </w:rPr>
                    </w:pPr>
                    <w:r>
                      <w:t>被投资单位除净损益外所有者权益其他变动</w:t>
                    </w:r>
                  </w:p>
                </w:tc>
                <w:tc>
                  <w:tcPr>
                    <w:tcW w:w="1005" w:type="pct"/>
                  </w:tcPr>
                  <w:p w:rsidR="00EB090A" w:rsidRDefault="00EB090A" w:rsidP="00200064">
                    <w:pPr>
                      <w:jc w:val="right"/>
                      <w:rPr>
                        <w:szCs w:val="21"/>
                      </w:rPr>
                    </w:pPr>
                    <w:r>
                      <w:t>10,703,461.33</w:t>
                    </w:r>
                  </w:p>
                </w:tc>
                <w:tc>
                  <w:tcPr>
                    <w:tcW w:w="1024" w:type="pct"/>
                  </w:tcPr>
                  <w:p w:rsidR="00EB090A" w:rsidRDefault="00EB090A" w:rsidP="00200064">
                    <w:pPr>
                      <w:jc w:val="right"/>
                      <w:rPr>
                        <w:szCs w:val="21"/>
                      </w:rPr>
                    </w:pPr>
                  </w:p>
                </w:tc>
                <w:tc>
                  <w:tcPr>
                    <w:tcW w:w="1015" w:type="pct"/>
                  </w:tcPr>
                  <w:p w:rsidR="00EB090A" w:rsidRDefault="00EB090A" w:rsidP="00200064">
                    <w:pPr>
                      <w:jc w:val="right"/>
                      <w:rPr>
                        <w:szCs w:val="21"/>
                      </w:rPr>
                    </w:pPr>
                  </w:p>
                </w:tc>
                <w:tc>
                  <w:tcPr>
                    <w:tcW w:w="1014" w:type="pct"/>
                  </w:tcPr>
                  <w:p w:rsidR="00EB090A" w:rsidRDefault="00EB090A" w:rsidP="00200064">
                    <w:pPr>
                      <w:jc w:val="right"/>
                      <w:rPr>
                        <w:szCs w:val="21"/>
                      </w:rPr>
                    </w:pPr>
                    <w:r>
                      <w:t>10,703,461.33</w:t>
                    </w:r>
                  </w:p>
                </w:tc>
              </w:tr>
            </w:sdtContent>
          </w:sdt>
          <w:sdt>
            <w:sdtPr>
              <w:rPr>
                <w:rFonts w:hint="eastAsia"/>
                <w:szCs w:val="21"/>
              </w:rPr>
              <w:alias w:val="资本公积列项明细"/>
              <w:tag w:val="_GBC_902bf873b0134f1f82fab45d702c1204"/>
              <w:id w:val="690070080"/>
              <w:lock w:val="sdtLocked"/>
            </w:sdtPr>
            <w:sdtContent>
              <w:tr w:rsidR="00EB090A" w:rsidTr="00200064">
                <w:tc>
                  <w:tcPr>
                    <w:tcW w:w="942" w:type="pct"/>
                  </w:tcPr>
                  <w:p w:rsidR="00EB090A" w:rsidRDefault="00EB090A" w:rsidP="00200064">
                    <w:pPr>
                      <w:rPr>
                        <w:szCs w:val="21"/>
                      </w:rPr>
                    </w:pPr>
                    <w:r>
                      <w:t>原制度资本公积转入</w:t>
                    </w:r>
                  </w:p>
                </w:tc>
                <w:tc>
                  <w:tcPr>
                    <w:tcW w:w="1005" w:type="pct"/>
                  </w:tcPr>
                  <w:p w:rsidR="00EB090A" w:rsidRDefault="00EB090A" w:rsidP="00200064">
                    <w:pPr>
                      <w:jc w:val="right"/>
                      <w:rPr>
                        <w:szCs w:val="21"/>
                      </w:rPr>
                    </w:pPr>
                    <w:r>
                      <w:t>1,279,143.00</w:t>
                    </w:r>
                  </w:p>
                </w:tc>
                <w:tc>
                  <w:tcPr>
                    <w:tcW w:w="1024" w:type="pct"/>
                  </w:tcPr>
                  <w:p w:rsidR="00EB090A" w:rsidRDefault="00EB090A" w:rsidP="00200064">
                    <w:pPr>
                      <w:jc w:val="right"/>
                      <w:rPr>
                        <w:szCs w:val="21"/>
                      </w:rPr>
                    </w:pPr>
                  </w:p>
                </w:tc>
                <w:tc>
                  <w:tcPr>
                    <w:tcW w:w="1015" w:type="pct"/>
                  </w:tcPr>
                  <w:p w:rsidR="00EB090A" w:rsidRDefault="00EB090A" w:rsidP="00200064">
                    <w:pPr>
                      <w:jc w:val="right"/>
                      <w:rPr>
                        <w:szCs w:val="21"/>
                      </w:rPr>
                    </w:pPr>
                  </w:p>
                </w:tc>
                <w:tc>
                  <w:tcPr>
                    <w:tcW w:w="1014" w:type="pct"/>
                  </w:tcPr>
                  <w:p w:rsidR="00EB090A" w:rsidRDefault="00EB090A" w:rsidP="00200064">
                    <w:pPr>
                      <w:jc w:val="right"/>
                      <w:rPr>
                        <w:szCs w:val="21"/>
                      </w:rPr>
                    </w:pPr>
                    <w:r>
                      <w:t>1,279,143.00</w:t>
                    </w:r>
                  </w:p>
                </w:tc>
              </w:tr>
            </w:sdtContent>
          </w:sdt>
          <w:sdt>
            <w:sdtPr>
              <w:rPr>
                <w:rFonts w:hint="eastAsia"/>
                <w:szCs w:val="21"/>
              </w:rPr>
              <w:alias w:val="资本公积列项明细"/>
              <w:tag w:val="_GBC_902bf873b0134f1f82fab45d702c1204"/>
              <w:id w:val="690070081"/>
              <w:lock w:val="sdtLocked"/>
            </w:sdtPr>
            <w:sdtContent>
              <w:tr w:rsidR="00EB090A" w:rsidTr="00200064">
                <w:tc>
                  <w:tcPr>
                    <w:tcW w:w="942" w:type="pct"/>
                  </w:tcPr>
                  <w:p w:rsidR="00EB090A" w:rsidRDefault="00EB090A" w:rsidP="00200064">
                    <w:pPr>
                      <w:rPr>
                        <w:szCs w:val="21"/>
                      </w:rPr>
                    </w:pPr>
                    <w:r>
                      <w:t>其他</w:t>
                    </w:r>
                  </w:p>
                </w:tc>
                <w:tc>
                  <w:tcPr>
                    <w:tcW w:w="1005" w:type="pct"/>
                  </w:tcPr>
                  <w:p w:rsidR="00EB090A" w:rsidRDefault="00EB090A" w:rsidP="00200064">
                    <w:pPr>
                      <w:jc w:val="right"/>
                      <w:rPr>
                        <w:szCs w:val="21"/>
                      </w:rPr>
                    </w:pPr>
                    <w:r>
                      <w:t>5,812,500.00</w:t>
                    </w:r>
                  </w:p>
                </w:tc>
                <w:tc>
                  <w:tcPr>
                    <w:tcW w:w="1024" w:type="pct"/>
                  </w:tcPr>
                  <w:p w:rsidR="00EB090A" w:rsidRDefault="00EB090A" w:rsidP="00200064">
                    <w:pPr>
                      <w:jc w:val="right"/>
                      <w:rPr>
                        <w:szCs w:val="21"/>
                      </w:rPr>
                    </w:pPr>
                    <w:r>
                      <w:t>20,554,708.40</w:t>
                    </w:r>
                  </w:p>
                </w:tc>
                <w:tc>
                  <w:tcPr>
                    <w:tcW w:w="1015" w:type="pct"/>
                  </w:tcPr>
                  <w:p w:rsidR="00EB090A" w:rsidRDefault="00EB090A" w:rsidP="00200064">
                    <w:pPr>
                      <w:jc w:val="right"/>
                      <w:rPr>
                        <w:szCs w:val="21"/>
                      </w:rPr>
                    </w:pPr>
                  </w:p>
                </w:tc>
                <w:tc>
                  <w:tcPr>
                    <w:tcW w:w="1014" w:type="pct"/>
                  </w:tcPr>
                  <w:p w:rsidR="00EB090A" w:rsidRDefault="00EB090A" w:rsidP="00200064">
                    <w:pPr>
                      <w:jc w:val="right"/>
                      <w:rPr>
                        <w:szCs w:val="21"/>
                      </w:rPr>
                    </w:pPr>
                    <w:r>
                      <w:t>26,367,208.40</w:t>
                    </w:r>
                  </w:p>
                </w:tc>
              </w:tr>
            </w:sdtContent>
          </w:sdt>
          <w:tr w:rsidR="00EB090A" w:rsidTr="00200064">
            <w:sdt>
              <w:sdtPr>
                <w:tag w:val="_PLD_2d6988ed902d4f2a9c423d885cfc336e"/>
                <w:id w:val="690070082"/>
                <w:lock w:val="sdtLocked"/>
              </w:sdtPr>
              <w:sdtContent>
                <w:tc>
                  <w:tcPr>
                    <w:tcW w:w="942" w:type="pct"/>
                    <w:vAlign w:val="center"/>
                  </w:tcPr>
                  <w:p w:rsidR="00EB090A" w:rsidRDefault="00EB090A" w:rsidP="00200064">
                    <w:pPr>
                      <w:autoSpaceDE w:val="0"/>
                      <w:autoSpaceDN w:val="0"/>
                      <w:adjustRightInd w:val="0"/>
                      <w:snapToGrid w:val="0"/>
                      <w:jc w:val="center"/>
                      <w:rPr>
                        <w:szCs w:val="21"/>
                      </w:rPr>
                    </w:pPr>
                    <w:r>
                      <w:rPr>
                        <w:rFonts w:hint="eastAsia"/>
                        <w:szCs w:val="21"/>
                      </w:rPr>
                      <w:t>合计</w:t>
                    </w:r>
                  </w:p>
                </w:tc>
              </w:sdtContent>
            </w:sdt>
            <w:tc>
              <w:tcPr>
                <w:tcW w:w="1005" w:type="pct"/>
              </w:tcPr>
              <w:p w:rsidR="00EB090A" w:rsidRDefault="00EB090A" w:rsidP="00200064">
                <w:pPr>
                  <w:autoSpaceDE w:val="0"/>
                  <w:autoSpaceDN w:val="0"/>
                  <w:adjustRightInd w:val="0"/>
                  <w:snapToGrid w:val="0"/>
                  <w:jc w:val="right"/>
                  <w:rPr>
                    <w:szCs w:val="21"/>
                  </w:rPr>
                </w:pPr>
                <w:r>
                  <w:t>2,129,685,645.23</w:t>
                </w:r>
              </w:p>
            </w:tc>
            <w:tc>
              <w:tcPr>
                <w:tcW w:w="1024" w:type="pct"/>
              </w:tcPr>
              <w:p w:rsidR="00EB090A" w:rsidRDefault="00EB090A" w:rsidP="00200064">
                <w:pPr>
                  <w:autoSpaceDE w:val="0"/>
                  <w:autoSpaceDN w:val="0"/>
                  <w:adjustRightInd w:val="0"/>
                  <w:snapToGrid w:val="0"/>
                  <w:jc w:val="right"/>
                  <w:rPr>
                    <w:szCs w:val="21"/>
                  </w:rPr>
                </w:pPr>
                <w:r>
                  <w:t>20,554,708.40</w:t>
                </w:r>
              </w:p>
            </w:tc>
            <w:tc>
              <w:tcPr>
                <w:tcW w:w="1015" w:type="pct"/>
              </w:tcPr>
              <w:p w:rsidR="00EB090A" w:rsidRDefault="00EB090A" w:rsidP="00200064">
                <w:pPr>
                  <w:autoSpaceDE w:val="0"/>
                  <w:autoSpaceDN w:val="0"/>
                  <w:adjustRightInd w:val="0"/>
                  <w:snapToGrid w:val="0"/>
                  <w:jc w:val="right"/>
                  <w:rPr>
                    <w:szCs w:val="21"/>
                  </w:rPr>
                </w:pPr>
              </w:p>
            </w:tc>
            <w:tc>
              <w:tcPr>
                <w:tcW w:w="1014" w:type="pct"/>
              </w:tcPr>
              <w:p w:rsidR="00EB090A" w:rsidRDefault="00EB090A" w:rsidP="00200064">
                <w:pPr>
                  <w:autoSpaceDE w:val="0"/>
                  <w:autoSpaceDN w:val="0"/>
                  <w:adjustRightInd w:val="0"/>
                  <w:snapToGrid w:val="0"/>
                  <w:jc w:val="right"/>
                  <w:rPr>
                    <w:szCs w:val="21"/>
                  </w:rPr>
                </w:pPr>
                <w:r>
                  <w:t>2,150,240,353.63</w:t>
                </w:r>
              </w:p>
            </w:tc>
          </w:tr>
        </w:tbl>
        <w:p w:rsidR="00EB090A" w:rsidRDefault="00EB090A"/>
        <w:p w:rsidR="00CE2FF5" w:rsidRDefault="009C58EC">
          <w:pPr>
            <w:rPr>
              <w:szCs w:val="21"/>
            </w:rPr>
          </w:pPr>
          <w:r>
            <w:rPr>
              <w:rFonts w:hint="eastAsia"/>
              <w:szCs w:val="21"/>
            </w:rPr>
            <w:t>其他说明，包括本期增减变动情况、变动原因说明：</w:t>
          </w:r>
        </w:p>
        <w:p w:rsidR="00CE2FF5" w:rsidRDefault="00C45FBA">
          <w:pPr>
            <w:rPr>
              <w:szCs w:val="21"/>
            </w:rPr>
          </w:pPr>
          <w:sdt>
            <w:sdtPr>
              <w:rPr>
                <w:szCs w:val="21"/>
              </w:rPr>
              <w:alias w:val="资本公积说明"/>
              <w:tag w:val="_GBC_014f0762b4274266bec2aa5231aa0981"/>
              <w:id w:val="-1127847616"/>
              <w:lock w:val="sdtLocked"/>
              <w:placeholder>
                <w:docPart w:val="GBC22222222222222222222222222222"/>
              </w:placeholder>
            </w:sdtPr>
            <w:sdtContent>
              <w:r w:rsidR="00EB090A">
                <w:rPr>
                  <w:rFonts w:hint="eastAsia"/>
                  <w:szCs w:val="21"/>
                </w:rPr>
                <w:t>无。</w:t>
              </w:r>
            </w:sdtContent>
          </w:sdt>
        </w:p>
      </w:sdtContent>
    </w:sdt>
    <w:p w:rsidR="00CE2FF5" w:rsidRDefault="00CE2FF5">
      <w:pPr>
        <w:rPr>
          <w:szCs w:val="21"/>
        </w:rPr>
      </w:pPr>
    </w:p>
    <w:sdt>
      <w:sdtPr>
        <w:rPr>
          <w:rFonts w:ascii="宋体" w:hAnsi="宋体" w:cs="宋体" w:hint="eastAsia"/>
          <w:b w:val="0"/>
          <w:bCs w:val="0"/>
          <w:kern w:val="0"/>
          <w:szCs w:val="21"/>
        </w:rPr>
        <w:alias w:val="模块:库存股"/>
        <w:tag w:val="_GBC_02198eb4b89045c5af2f3bcd240e18af"/>
        <w:id w:val="1110707924"/>
        <w:lock w:val="sdtLocked"/>
        <w:placeholder>
          <w:docPart w:val="GBC22222222222222222222222222222"/>
        </w:placeholder>
      </w:sdtPr>
      <w:sdtEndPr>
        <w:rPr>
          <w:rFonts w:cstheme="minorBidi" w:hint="default"/>
          <w:color w:val="000000" w:themeColor="text1"/>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975188861"/>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b/>
              <w:szCs w:val="21"/>
            </w:rPr>
          </w:pPr>
        </w:p>
      </w:sdtContent>
    </w:sdt>
    <w:p w:rsidR="00CE2FF5" w:rsidRDefault="00CE2FF5">
      <w:pPr>
        <w:rPr>
          <w:szCs w:val="21"/>
        </w:rPr>
      </w:pPr>
    </w:p>
    <w:bookmarkStart w:id="187" w:name="_Hlk10537776" w:displacedByCustomXml="next"/>
    <w:sdt>
      <w:sdtPr>
        <w:rPr>
          <w:rFonts w:ascii="宋体" w:hAnsi="宋体" w:cs="宋体" w:hint="eastAsia"/>
          <w:b w:val="0"/>
          <w:bCs w:val="0"/>
          <w:kern w:val="0"/>
          <w:szCs w:val="21"/>
        </w:rPr>
        <w:alias w:val="模块:其他综合收益"/>
        <w:tag w:val="_GBC_de162f89125c4dc8abd2331e6cce7184"/>
        <w:id w:val="-1996951965"/>
        <w:lock w:val="sdtLocked"/>
        <w:placeholder>
          <w:docPart w:val="GBC22222222222222222222222222222"/>
        </w:placeholder>
      </w:sdt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2116127292"/>
            <w:lock w:val="sdtContentLocked"/>
            <w:placeholder>
              <w:docPart w:val="GBC22222222222222222222222222222"/>
            </w:placeholder>
          </w:sdtPr>
          <w:sdtContent>
            <w:p w:rsidR="00CE2FF5" w:rsidRDefault="00C45FBA">
              <w:r>
                <w:fldChar w:fldCharType="begin"/>
              </w:r>
              <w:r w:rsidR="00EB090A">
                <w:instrText xml:space="preserve"> MACROBUTTON  SnrToggleCheckbox √适用 </w:instrText>
              </w:r>
              <w:r>
                <w:fldChar w:fldCharType="end"/>
              </w:r>
              <w:r>
                <w:fldChar w:fldCharType="begin"/>
              </w:r>
              <w:r w:rsidR="00EB090A">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其他综合收益情况"/>
              <w:tag w:val="_GBC_3fcad98da74248809a759048ca194814"/>
              <w:id w:val="82154890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其他综合收益情况"/>
              <w:tag w:val="_GBC_3909f37aa0cc4eda82ff1503a6abe503"/>
              <w:id w:val="-125072931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1582"/>
            <w:gridCol w:w="771"/>
            <w:gridCol w:w="852"/>
            <w:gridCol w:w="852"/>
            <w:gridCol w:w="852"/>
            <w:gridCol w:w="854"/>
            <w:gridCol w:w="854"/>
            <w:gridCol w:w="1581"/>
          </w:tblGrid>
          <w:tr w:rsidR="00200064" w:rsidTr="00200064">
            <w:trPr>
              <w:trHeight w:val="215"/>
            </w:trPr>
            <w:sdt>
              <w:sdtPr>
                <w:tag w:val="_PLD_965475dfd86e41c29d1b9f1fdff70ee0"/>
                <w:id w:val="690070379"/>
                <w:lock w:val="sdtLocked"/>
              </w:sdtPr>
              <w:sdtContent>
                <w:tc>
                  <w:tcPr>
                    <w:tcW w:w="470" w:type="pct"/>
                    <w:vMerge w:val="restart"/>
                    <w:shd w:val="clear" w:color="auto" w:fill="auto"/>
                    <w:vAlign w:val="center"/>
                  </w:tcPr>
                  <w:p w:rsidR="00200064" w:rsidRDefault="00200064" w:rsidP="00200064">
                    <w:pPr>
                      <w:jc w:val="center"/>
                      <w:rPr>
                        <w:szCs w:val="21"/>
                      </w:rPr>
                    </w:pPr>
                    <w:r>
                      <w:rPr>
                        <w:rFonts w:hint="eastAsia"/>
                        <w:szCs w:val="21"/>
                      </w:rPr>
                      <w:t>项目</w:t>
                    </w:r>
                  </w:p>
                </w:tc>
              </w:sdtContent>
            </w:sdt>
            <w:sdt>
              <w:sdtPr>
                <w:tag w:val="_PLD_8a675a3cac5041d29cfb92203b87e9a6"/>
                <w:id w:val="690070380"/>
                <w:lock w:val="sdtLocked"/>
              </w:sdtPr>
              <w:sdtContent>
                <w:tc>
                  <w:tcPr>
                    <w:tcW w:w="874" w:type="pct"/>
                    <w:vMerge w:val="restart"/>
                    <w:shd w:val="clear" w:color="auto" w:fill="auto"/>
                    <w:vAlign w:val="center"/>
                  </w:tcPr>
                  <w:p w:rsidR="00200064" w:rsidRDefault="00200064" w:rsidP="00200064">
                    <w:pPr>
                      <w:jc w:val="center"/>
                      <w:rPr>
                        <w:szCs w:val="21"/>
                      </w:rPr>
                    </w:pPr>
                    <w:r>
                      <w:rPr>
                        <w:rFonts w:hint="eastAsia"/>
                        <w:szCs w:val="21"/>
                      </w:rPr>
                      <w:t>期初</w:t>
                    </w:r>
                  </w:p>
                  <w:p w:rsidR="00200064" w:rsidRDefault="00200064" w:rsidP="00200064">
                    <w:pPr>
                      <w:jc w:val="center"/>
                      <w:rPr>
                        <w:szCs w:val="21"/>
                      </w:rPr>
                    </w:pPr>
                    <w:r>
                      <w:rPr>
                        <w:rFonts w:hint="eastAsia"/>
                        <w:szCs w:val="21"/>
                      </w:rPr>
                      <w:t>余额</w:t>
                    </w:r>
                  </w:p>
                </w:tc>
              </w:sdtContent>
            </w:sdt>
            <w:sdt>
              <w:sdtPr>
                <w:tag w:val="_PLD_5ff455f3c2164019b5e694c1e00e4104"/>
                <w:id w:val="690070381"/>
                <w:lock w:val="sdtLocked"/>
              </w:sdtPr>
              <w:sdtContent>
                <w:tc>
                  <w:tcPr>
                    <w:tcW w:w="2782" w:type="pct"/>
                    <w:gridSpan w:val="6"/>
                    <w:shd w:val="clear" w:color="auto" w:fill="auto"/>
                    <w:vAlign w:val="center"/>
                  </w:tcPr>
                  <w:p w:rsidR="00200064" w:rsidRDefault="00200064" w:rsidP="00200064">
                    <w:pPr>
                      <w:jc w:val="center"/>
                      <w:rPr>
                        <w:szCs w:val="21"/>
                      </w:rPr>
                    </w:pPr>
                    <w:r>
                      <w:rPr>
                        <w:rFonts w:hint="eastAsia"/>
                        <w:szCs w:val="21"/>
                      </w:rPr>
                      <w:t>本期发生金额</w:t>
                    </w:r>
                  </w:p>
                </w:tc>
              </w:sdtContent>
            </w:sdt>
            <w:sdt>
              <w:sdtPr>
                <w:tag w:val="_PLD_e74e1b8e6f7d453b8d88ebfc65c302f4"/>
                <w:id w:val="690070382"/>
                <w:lock w:val="sdtLocked"/>
              </w:sdtPr>
              <w:sdtContent>
                <w:tc>
                  <w:tcPr>
                    <w:tcW w:w="874" w:type="pct"/>
                    <w:vMerge w:val="restart"/>
                    <w:shd w:val="clear" w:color="auto" w:fill="auto"/>
                    <w:vAlign w:val="center"/>
                  </w:tcPr>
                  <w:p w:rsidR="00200064" w:rsidRDefault="00200064" w:rsidP="00200064">
                    <w:pPr>
                      <w:jc w:val="center"/>
                      <w:rPr>
                        <w:szCs w:val="21"/>
                      </w:rPr>
                    </w:pPr>
                    <w:r>
                      <w:rPr>
                        <w:rFonts w:hint="eastAsia"/>
                        <w:szCs w:val="21"/>
                      </w:rPr>
                      <w:t>期末</w:t>
                    </w:r>
                  </w:p>
                  <w:p w:rsidR="00200064" w:rsidRDefault="00200064" w:rsidP="00200064">
                    <w:pPr>
                      <w:jc w:val="center"/>
                      <w:rPr>
                        <w:szCs w:val="21"/>
                      </w:rPr>
                    </w:pPr>
                    <w:r>
                      <w:rPr>
                        <w:rFonts w:hint="eastAsia"/>
                        <w:szCs w:val="21"/>
                      </w:rPr>
                      <w:t>余额</w:t>
                    </w:r>
                  </w:p>
                </w:tc>
              </w:sdtContent>
            </w:sdt>
          </w:tr>
          <w:tr w:rsidR="00200064" w:rsidTr="00200064">
            <w:tc>
              <w:tcPr>
                <w:tcW w:w="470" w:type="pct"/>
                <w:vMerge/>
                <w:shd w:val="clear" w:color="auto" w:fill="auto"/>
              </w:tcPr>
              <w:p w:rsidR="00200064" w:rsidRDefault="00200064" w:rsidP="00200064">
                <w:pPr>
                  <w:jc w:val="center"/>
                  <w:rPr>
                    <w:szCs w:val="21"/>
                  </w:rPr>
                </w:pPr>
              </w:p>
            </w:tc>
            <w:tc>
              <w:tcPr>
                <w:tcW w:w="874" w:type="pct"/>
                <w:vMerge/>
                <w:shd w:val="clear" w:color="auto" w:fill="auto"/>
              </w:tcPr>
              <w:p w:rsidR="00200064" w:rsidRDefault="00200064" w:rsidP="00200064">
                <w:pPr>
                  <w:jc w:val="center"/>
                  <w:rPr>
                    <w:szCs w:val="21"/>
                  </w:rPr>
                </w:pPr>
              </w:p>
            </w:tc>
            <w:sdt>
              <w:sdtPr>
                <w:tag w:val="_PLD_17c016c4311444368218ab16d2bc7a4c"/>
                <w:id w:val="690070383"/>
                <w:lock w:val="sdtLocked"/>
              </w:sdtPr>
              <w:sdtContent>
                <w:tc>
                  <w:tcPr>
                    <w:tcW w:w="426" w:type="pct"/>
                    <w:shd w:val="clear" w:color="auto" w:fill="auto"/>
                    <w:vAlign w:val="center"/>
                  </w:tcPr>
                  <w:p w:rsidR="00200064" w:rsidRDefault="00200064" w:rsidP="00200064">
                    <w:pPr>
                      <w:jc w:val="center"/>
                      <w:rPr>
                        <w:szCs w:val="21"/>
                      </w:rPr>
                    </w:pPr>
                    <w:r>
                      <w:rPr>
                        <w:rFonts w:hint="eastAsia"/>
                        <w:szCs w:val="21"/>
                      </w:rPr>
                      <w:t>本期所得税前发生额</w:t>
                    </w:r>
                  </w:p>
                </w:tc>
              </w:sdtContent>
            </w:sdt>
            <w:sdt>
              <w:sdtPr>
                <w:tag w:val="_PLD_8f95da21a802457ea1d7d10d5c90efb0"/>
                <w:id w:val="690070384"/>
                <w:lock w:val="sdtLocked"/>
              </w:sdtPr>
              <w:sdtContent>
                <w:tc>
                  <w:tcPr>
                    <w:tcW w:w="471" w:type="pct"/>
                    <w:shd w:val="clear" w:color="auto" w:fill="auto"/>
                    <w:vAlign w:val="center"/>
                  </w:tcPr>
                  <w:p w:rsidR="00200064" w:rsidRDefault="00200064" w:rsidP="00200064">
                    <w:pPr>
                      <w:jc w:val="center"/>
                      <w:rPr>
                        <w:szCs w:val="21"/>
                      </w:rPr>
                    </w:pPr>
                    <w:r>
                      <w:rPr>
                        <w:rFonts w:hint="eastAsia"/>
                        <w:szCs w:val="21"/>
                      </w:rPr>
                      <w:t>减：前期计入其他综合收益当期转入损益</w:t>
                    </w:r>
                  </w:p>
                </w:tc>
              </w:sdtContent>
            </w:sdt>
            <w:tc>
              <w:tcPr>
                <w:tcW w:w="471" w:type="pct"/>
              </w:tcPr>
              <w:sdt>
                <w:sdtPr>
                  <w:rPr>
                    <w:rFonts w:hint="eastAsia"/>
                    <w:szCs w:val="21"/>
                  </w:rPr>
                  <w:tag w:val="_PLD_7f99e647a5874f909c48e6c0bbc8d50a"/>
                  <w:id w:val="690070385"/>
                  <w:lock w:val="sdtLocked"/>
                </w:sdtPr>
                <w:sdtContent>
                  <w:p w:rsidR="00200064" w:rsidRDefault="00200064" w:rsidP="00200064">
                    <w:pPr>
                      <w:jc w:val="center"/>
                    </w:pPr>
                    <w:r>
                      <w:rPr>
                        <w:rFonts w:hint="eastAsia"/>
                        <w:szCs w:val="21"/>
                      </w:rPr>
                      <w:t>减：前期计入其他综合收益当期转入留存收益</w:t>
                    </w:r>
                  </w:p>
                </w:sdtContent>
              </w:sdt>
            </w:tc>
            <w:sdt>
              <w:sdtPr>
                <w:tag w:val="_PLD_6ee499a1144a462687fb064cc4588343"/>
                <w:id w:val="690070386"/>
                <w:lock w:val="sdtLocked"/>
              </w:sdtPr>
              <w:sdtContent>
                <w:tc>
                  <w:tcPr>
                    <w:tcW w:w="471" w:type="pct"/>
                    <w:shd w:val="clear" w:color="auto" w:fill="auto"/>
                    <w:vAlign w:val="center"/>
                  </w:tcPr>
                  <w:p w:rsidR="00200064" w:rsidRDefault="00200064" w:rsidP="00200064">
                    <w:pPr>
                      <w:jc w:val="center"/>
                      <w:rPr>
                        <w:szCs w:val="21"/>
                      </w:rPr>
                    </w:pPr>
                    <w:r>
                      <w:rPr>
                        <w:rFonts w:hint="eastAsia"/>
                        <w:szCs w:val="21"/>
                      </w:rPr>
                      <w:t>减：所得税费用</w:t>
                    </w:r>
                  </w:p>
                </w:tc>
              </w:sdtContent>
            </w:sdt>
            <w:sdt>
              <w:sdtPr>
                <w:tag w:val="_PLD_97d686c5a0f042d49d097afc52b9ab56"/>
                <w:id w:val="690070387"/>
                <w:lock w:val="sdtLocked"/>
              </w:sdtPr>
              <w:sdtContent>
                <w:tc>
                  <w:tcPr>
                    <w:tcW w:w="472" w:type="pct"/>
                    <w:shd w:val="clear" w:color="auto" w:fill="auto"/>
                    <w:vAlign w:val="center"/>
                  </w:tcPr>
                  <w:p w:rsidR="00200064" w:rsidRDefault="00200064" w:rsidP="00200064">
                    <w:pPr>
                      <w:jc w:val="center"/>
                      <w:rPr>
                        <w:szCs w:val="21"/>
                      </w:rPr>
                    </w:pPr>
                    <w:r>
                      <w:rPr>
                        <w:rFonts w:hint="eastAsia"/>
                        <w:szCs w:val="21"/>
                      </w:rPr>
                      <w:t>税后归属于母公司</w:t>
                    </w:r>
                  </w:p>
                </w:tc>
              </w:sdtContent>
            </w:sdt>
            <w:sdt>
              <w:sdtPr>
                <w:tag w:val="_PLD_dc8c642f883f4ca1b1bbacf56198209b"/>
                <w:id w:val="690070388"/>
                <w:lock w:val="sdtLocked"/>
              </w:sdtPr>
              <w:sdtContent>
                <w:tc>
                  <w:tcPr>
                    <w:tcW w:w="472" w:type="pct"/>
                    <w:shd w:val="clear" w:color="auto" w:fill="auto"/>
                    <w:vAlign w:val="center"/>
                  </w:tcPr>
                  <w:p w:rsidR="00200064" w:rsidRDefault="00200064" w:rsidP="00200064">
                    <w:pPr>
                      <w:jc w:val="center"/>
                      <w:rPr>
                        <w:szCs w:val="21"/>
                      </w:rPr>
                    </w:pPr>
                    <w:r>
                      <w:rPr>
                        <w:rFonts w:hint="eastAsia"/>
                        <w:szCs w:val="21"/>
                      </w:rPr>
                      <w:t>税后归属于少数股东</w:t>
                    </w:r>
                  </w:p>
                </w:tc>
              </w:sdtContent>
            </w:sdt>
            <w:tc>
              <w:tcPr>
                <w:tcW w:w="874" w:type="pct"/>
                <w:vMerge/>
                <w:shd w:val="clear" w:color="auto" w:fill="auto"/>
              </w:tcPr>
              <w:p w:rsidR="00200064" w:rsidRDefault="00200064" w:rsidP="00200064">
                <w:pPr>
                  <w:jc w:val="center"/>
                  <w:rPr>
                    <w:szCs w:val="21"/>
                  </w:rPr>
                </w:pPr>
              </w:p>
            </w:tc>
          </w:tr>
          <w:tr w:rsidR="00200064" w:rsidTr="00200064">
            <w:sdt>
              <w:sdtPr>
                <w:tag w:val="_PLD_3f00f48c9230468fa9ebc3f871b6cb34"/>
                <w:id w:val="690070389"/>
                <w:lock w:val="sdtLocked"/>
              </w:sdtPr>
              <w:sdtContent>
                <w:tc>
                  <w:tcPr>
                    <w:tcW w:w="470" w:type="pct"/>
                    <w:shd w:val="clear" w:color="auto" w:fill="auto"/>
                    <w:vAlign w:val="center"/>
                  </w:tcPr>
                  <w:p w:rsidR="00200064" w:rsidRDefault="00200064" w:rsidP="00200064">
                    <w:pPr>
                      <w:rPr>
                        <w:szCs w:val="21"/>
                      </w:rPr>
                    </w:pPr>
                    <w:r>
                      <w:rPr>
                        <w:rFonts w:hint="eastAsia"/>
                        <w:szCs w:val="21"/>
                      </w:rPr>
                      <w:t>一、不能重分类进损益的其他综合收益</w:t>
                    </w:r>
                  </w:p>
                </w:tc>
              </w:sdtContent>
            </w:sdt>
            <w:tc>
              <w:tcPr>
                <w:tcW w:w="874" w:type="pct"/>
                <w:shd w:val="clear" w:color="auto" w:fill="auto"/>
              </w:tcPr>
              <w:p w:rsidR="00200064" w:rsidRDefault="00200064" w:rsidP="00200064">
                <w:pPr>
                  <w:jc w:val="right"/>
                  <w:rPr>
                    <w:szCs w:val="21"/>
                  </w:rPr>
                </w:pPr>
                <w:r>
                  <w:t>43,890,465.63</w:t>
                </w: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r>
                  <w:t>43,890,465.63</w:t>
                </w:r>
              </w:p>
            </w:tc>
          </w:tr>
          <w:tr w:rsidR="00200064" w:rsidTr="00200064">
            <w:sdt>
              <w:sdtPr>
                <w:tag w:val="_PLD_aad1fbfb983445dfa58a193c37b83e24"/>
                <w:id w:val="690070390"/>
                <w:lock w:val="sdtLocked"/>
              </w:sdtPr>
              <w:sdtContent>
                <w:tc>
                  <w:tcPr>
                    <w:tcW w:w="470" w:type="pct"/>
                    <w:shd w:val="clear" w:color="auto" w:fill="auto"/>
                    <w:vAlign w:val="center"/>
                  </w:tcPr>
                  <w:p w:rsidR="00200064" w:rsidRDefault="00200064" w:rsidP="00200064">
                    <w:pPr>
                      <w:rPr>
                        <w:szCs w:val="21"/>
                      </w:rPr>
                    </w:pPr>
                    <w:r>
                      <w:rPr>
                        <w:rFonts w:hint="eastAsia"/>
                        <w:szCs w:val="21"/>
                      </w:rPr>
                      <w:t>其中：重新计量设定受益计</w:t>
                    </w:r>
                    <w:r>
                      <w:rPr>
                        <w:rFonts w:hint="eastAsia"/>
                        <w:szCs w:val="21"/>
                      </w:rPr>
                      <w:lastRenderedPageBreak/>
                      <w:t>划变动额</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00edb91bbb194fa5b7655c196b9adc24"/>
                <w:id w:val="690070391"/>
                <w:lock w:val="sdtLocked"/>
              </w:sdtPr>
              <w:sdtContent>
                <w:tc>
                  <w:tcPr>
                    <w:tcW w:w="470" w:type="pct"/>
                    <w:shd w:val="clear" w:color="auto" w:fill="auto"/>
                    <w:vAlign w:val="center"/>
                  </w:tcPr>
                  <w:p w:rsidR="00200064" w:rsidRDefault="00200064" w:rsidP="00200064">
                    <w:pPr>
                      <w:rPr>
                        <w:szCs w:val="21"/>
                      </w:rPr>
                    </w:pPr>
                    <w:r>
                      <w:rPr>
                        <w:rFonts w:hint="eastAsia"/>
                        <w:szCs w:val="21"/>
                      </w:rPr>
                      <w:t xml:space="preserve">  权益法下不能转损益的其他综合收益</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296624bab915467fb3ca81e8914cb225"/>
                <w:id w:val="690070392"/>
                <w:lock w:val="sdtLocked"/>
              </w:sdtPr>
              <w:sdtContent>
                <w:tc>
                  <w:tcPr>
                    <w:tcW w:w="470" w:type="pct"/>
                    <w:shd w:val="clear" w:color="auto" w:fill="auto"/>
                    <w:vAlign w:val="center"/>
                  </w:tcPr>
                  <w:p w:rsidR="00200064" w:rsidRDefault="00200064" w:rsidP="00200064">
                    <w:pPr>
                      <w:ind w:firstLineChars="100" w:firstLine="210"/>
                    </w:pPr>
                    <w:r>
                      <w:rPr>
                        <w:rFonts w:hint="eastAsia"/>
                      </w:rPr>
                      <w:t>其他权益工具投资公允价值变动</w:t>
                    </w:r>
                  </w:p>
                </w:tc>
              </w:sdtContent>
            </w:sdt>
            <w:tc>
              <w:tcPr>
                <w:tcW w:w="874" w:type="pct"/>
                <w:shd w:val="clear" w:color="auto" w:fill="auto"/>
              </w:tcPr>
              <w:p w:rsidR="00200064" w:rsidRDefault="00200064" w:rsidP="00200064">
                <w:pPr>
                  <w:jc w:val="right"/>
                </w:pPr>
                <w:r>
                  <w:t>43,890,465.63</w:t>
                </w: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pPr>
                <w:r>
                  <w:t>43,890,465.63</w:t>
                </w:r>
              </w:p>
            </w:tc>
          </w:tr>
          <w:tr w:rsidR="00200064" w:rsidTr="00200064">
            <w:sdt>
              <w:sdtPr>
                <w:tag w:val="_PLD_1ab24655d3604e7a8b8f0a20c2590d22"/>
                <w:id w:val="690070393"/>
                <w:lock w:val="sdtLocked"/>
              </w:sdtPr>
              <w:sdtContent>
                <w:tc>
                  <w:tcPr>
                    <w:tcW w:w="470" w:type="pct"/>
                    <w:shd w:val="clear" w:color="auto" w:fill="auto"/>
                    <w:vAlign w:val="center"/>
                  </w:tcPr>
                  <w:p w:rsidR="00200064" w:rsidRDefault="00200064" w:rsidP="00200064">
                    <w:pPr>
                      <w:ind w:firstLineChars="100" w:firstLine="210"/>
                    </w:pPr>
                    <w:r>
                      <w:rPr>
                        <w:rFonts w:hint="eastAsia"/>
                      </w:rPr>
                      <w:t>企业自身信用风险公允价值变动</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sdt>
            <w:sdtPr>
              <w:rPr>
                <w:rFonts w:hint="eastAsia"/>
                <w:szCs w:val="21"/>
              </w:rPr>
              <w:alias w:val="以后不能重分类进损益的其他综合收益明细"/>
              <w:tag w:val="_TUP_6bc82a2204c3421d8f43f9411fd8c0fe"/>
              <w:id w:val="690070394"/>
              <w:lock w:val="sdtLocked"/>
            </w:sdtPr>
            <w:sdtContent>
              <w:tr w:rsidR="00200064" w:rsidTr="00200064">
                <w:tc>
                  <w:tcPr>
                    <w:tcW w:w="470" w:type="pct"/>
                    <w:shd w:val="clear" w:color="auto" w:fill="auto"/>
                  </w:tcPr>
                  <w:p w:rsidR="00200064" w:rsidRDefault="00200064" w:rsidP="00200064">
                    <w:pPr>
                      <w:rPr>
                        <w:szCs w:val="21"/>
                      </w:rPr>
                    </w:pPr>
                  </w:p>
                </w:tc>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sdtContent>
          </w:sdt>
          <w:sdt>
            <w:sdtPr>
              <w:rPr>
                <w:rFonts w:hint="eastAsia"/>
                <w:szCs w:val="21"/>
              </w:rPr>
              <w:alias w:val="以后不能重分类进损益的其他综合收益明细"/>
              <w:tag w:val="_TUP_6bc82a2204c3421d8f43f9411fd8c0fe"/>
              <w:id w:val="690070395"/>
              <w:lock w:val="sdtLocked"/>
            </w:sdtPr>
            <w:sdtContent>
              <w:tr w:rsidR="00200064" w:rsidTr="00200064">
                <w:tc>
                  <w:tcPr>
                    <w:tcW w:w="470" w:type="pct"/>
                    <w:shd w:val="clear" w:color="auto" w:fill="auto"/>
                  </w:tcPr>
                  <w:p w:rsidR="00200064" w:rsidRDefault="00200064" w:rsidP="00200064">
                    <w:pPr>
                      <w:rPr>
                        <w:szCs w:val="21"/>
                      </w:rPr>
                    </w:pPr>
                  </w:p>
                </w:tc>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sdtContent>
          </w:sdt>
          <w:tr w:rsidR="00200064" w:rsidTr="00200064">
            <w:sdt>
              <w:sdtPr>
                <w:tag w:val="_PLD_4316f8eb3def474d974d5bd228f05848"/>
                <w:id w:val="690070396"/>
                <w:lock w:val="sdtLocked"/>
              </w:sdtPr>
              <w:sdtContent>
                <w:tc>
                  <w:tcPr>
                    <w:tcW w:w="470" w:type="pct"/>
                    <w:shd w:val="clear" w:color="auto" w:fill="auto"/>
                  </w:tcPr>
                  <w:p w:rsidR="00200064" w:rsidRDefault="00200064" w:rsidP="00200064">
                    <w:pPr>
                      <w:rPr>
                        <w:szCs w:val="21"/>
                      </w:rPr>
                    </w:pPr>
                    <w:r>
                      <w:rPr>
                        <w:rFonts w:hint="eastAsia"/>
                        <w:szCs w:val="21"/>
                      </w:rPr>
                      <w:t>二、将重分类进损益的其他综合收益</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c943cf2f4cb34d3c9fb95405c1a3062c"/>
                <w:id w:val="690070397"/>
                <w:lock w:val="sdtLocked"/>
              </w:sdtPr>
              <w:sdtContent>
                <w:tc>
                  <w:tcPr>
                    <w:tcW w:w="470" w:type="pct"/>
                    <w:shd w:val="clear" w:color="auto" w:fill="auto"/>
                  </w:tcPr>
                  <w:p w:rsidR="00200064" w:rsidRDefault="00200064" w:rsidP="00200064">
                    <w:pPr>
                      <w:rPr>
                        <w:szCs w:val="21"/>
                      </w:rPr>
                    </w:pPr>
                    <w:r>
                      <w:rPr>
                        <w:rFonts w:hint="eastAsia"/>
                        <w:szCs w:val="21"/>
                      </w:rPr>
                      <w:t>其中：权益法下可转损益的其他综合收益</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05c7e2483e664174af98c56352aea31b"/>
                <w:id w:val="690070398"/>
                <w:lock w:val="sdtLocked"/>
              </w:sdtPr>
              <w:sdtContent>
                <w:tc>
                  <w:tcPr>
                    <w:tcW w:w="470" w:type="pct"/>
                    <w:shd w:val="clear" w:color="auto" w:fill="auto"/>
                  </w:tcPr>
                  <w:p w:rsidR="00200064" w:rsidRDefault="00200064" w:rsidP="00200064">
                    <w:pPr>
                      <w:ind w:firstLineChars="100" w:firstLine="210"/>
                    </w:pPr>
                    <w:r>
                      <w:rPr>
                        <w:rFonts w:hint="eastAsia"/>
                      </w:rPr>
                      <w:t>其他债权投资公允价值变动</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67d6f101a03d467d995419510214a616"/>
                <w:id w:val="690070399"/>
                <w:lock w:val="sdtLocked"/>
              </w:sdtPr>
              <w:sdtContent>
                <w:tc>
                  <w:tcPr>
                    <w:tcW w:w="470" w:type="pct"/>
                    <w:shd w:val="clear" w:color="auto" w:fill="auto"/>
                  </w:tcPr>
                  <w:p w:rsidR="00200064" w:rsidRDefault="00200064" w:rsidP="00200064">
                    <w:pPr>
                      <w:ind w:firstLineChars="100" w:firstLine="210"/>
                    </w:pPr>
                    <w:r>
                      <w:rPr>
                        <w:rFonts w:hint="eastAsia"/>
                      </w:rPr>
                      <w:t>金融资产重分类计入其他综合收益的金额</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b7f5af5728364a0f8a18e5ed26751100"/>
                <w:id w:val="690070400"/>
                <w:lock w:val="sdtLocked"/>
              </w:sdtPr>
              <w:sdtContent>
                <w:tc>
                  <w:tcPr>
                    <w:tcW w:w="470" w:type="pct"/>
                    <w:shd w:val="clear" w:color="auto" w:fill="auto"/>
                  </w:tcPr>
                  <w:p w:rsidR="00200064" w:rsidRDefault="00200064" w:rsidP="00200064">
                    <w:pPr>
                      <w:ind w:firstLineChars="100" w:firstLine="210"/>
                    </w:pPr>
                    <w:r>
                      <w:rPr>
                        <w:rFonts w:hint="eastAsia"/>
                      </w:rPr>
                      <w:t>其他债权投资信用减值准备</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87be35a6f331456eb4e213fe998f1437"/>
                <w:id w:val="690070401"/>
                <w:lock w:val="sdtLocked"/>
              </w:sdtPr>
              <w:sdtContent>
                <w:tc>
                  <w:tcPr>
                    <w:tcW w:w="470" w:type="pct"/>
                    <w:shd w:val="clear" w:color="auto" w:fill="auto"/>
                  </w:tcPr>
                  <w:p w:rsidR="00200064" w:rsidRDefault="00200064" w:rsidP="00200064">
                    <w:pPr>
                      <w:rPr>
                        <w:szCs w:val="21"/>
                      </w:rPr>
                    </w:pPr>
                    <w:r>
                      <w:t>现金流</w:t>
                    </w:r>
                    <w:r>
                      <w:lastRenderedPageBreak/>
                      <w:t>量套期储备</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tr w:rsidR="00200064" w:rsidTr="00200064">
            <w:sdt>
              <w:sdtPr>
                <w:tag w:val="_PLD_7096ad729dde4fc1a4c67915bc5f19df"/>
                <w:id w:val="690070402"/>
                <w:lock w:val="sdtLocked"/>
              </w:sdtPr>
              <w:sdtContent>
                <w:tc>
                  <w:tcPr>
                    <w:tcW w:w="470" w:type="pct"/>
                    <w:shd w:val="clear" w:color="auto" w:fill="auto"/>
                  </w:tcPr>
                  <w:p w:rsidR="00200064" w:rsidRDefault="00200064" w:rsidP="00200064">
                    <w:pPr>
                      <w:rPr>
                        <w:szCs w:val="21"/>
                      </w:rPr>
                    </w:pPr>
                    <w:r>
                      <w:rPr>
                        <w:rFonts w:hint="eastAsia"/>
                        <w:szCs w:val="21"/>
                      </w:rPr>
                      <w:t xml:space="preserve">  外币财务报表折算差额</w:t>
                    </w:r>
                  </w:p>
                </w:tc>
              </w:sdtContent>
            </w:sdt>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sdt>
            <w:sdtPr>
              <w:rPr>
                <w:rFonts w:hint="eastAsia"/>
                <w:szCs w:val="21"/>
              </w:rPr>
              <w:alias w:val="以后将重分类进损益的其他综合收益明细"/>
              <w:tag w:val="_TUP_56d4648d761a4a9a9f94fac2aeb735b6"/>
              <w:id w:val="690070403"/>
              <w:lock w:val="sdtLocked"/>
            </w:sdtPr>
            <w:sdtContent>
              <w:tr w:rsidR="00200064" w:rsidTr="00200064">
                <w:tc>
                  <w:tcPr>
                    <w:tcW w:w="470" w:type="pct"/>
                    <w:tcBorders>
                      <w:bottom w:val="single" w:sz="4" w:space="0" w:color="auto"/>
                    </w:tcBorders>
                    <w:shd w:val="clear" w:color="auto" w:fill="auto"/>
                  </w:tcPr>
                  <w:p w:rsidR="00200064" w:rsidRDefault="00200064" w:rsidP="00200064">
                    <w:pPr>
                      <w:rPr>
                        <w:szCs w:val="21"/>
                      </w:rPr>
                    </w:pPr>
                  </w:p>
                </w:tc>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sdtContent>
          </w:sdt>
          <w:sdt>
            <w:sdtPr>
              <w:rPr>
                <w:rFonts w:hint="eastAsia"/>
                <w:szCs w:val="21"/>
              </w:rPr>
              <w:alias w:val="以后将重分类进损益的其他综合收益明细"/>
              <w:tag w:val="_TUP_56d4648d761a4a9a9f94fac2aeb735b6"/>
              <w:id w:val="690070404"/>
              <w:lock w:val="sdtLocked"/>
            </w:sdtPr>
            <w:sdtContent>
              <w:tr w:rsidR="00200064" w:rsidTr="00200064">
                <w:tc>
                  <w:tcPr>
                    <w:tcW w:w="470" w:type="pct"/>
                    <w:tcBorders>
                      <w:bottom w:val="single" w:sz="4" w:space="0" w:color="auto"/>
                    </w:tcBorders>
                    <w:shd w:val="clear" w:color="auto" w:fill="auto"/>
                  </w:tcPr>
                  <w:p w:rsidR="00200064" w:rsidRDefault="00200064" w:rsidP="00200064">
                    <w:pPr>
                      <w:rPr>
                        <w:szCs w:val="21"/>
                      </w:rPr>
                    </w:pPr>
                  </w:p>
                </w:tc>
                <w:tc>
                  <w:tcPr>
                    <w:tcW w:w="874" w:type="pct"/>
                    <w:shd w:val="clear" w:color="auto" w:fill="auto"/>
                  </w:tcPr>
                  <w:p w:rsidR="00200064" w:rsidRDefault="00200064" w:rsidP="00200064">
                    <w:pPr>
                      <w:jc w:val="right"/>
                      <w:rPr>
                        <w:szCs w:val="21"/>
                      </w:rPr>
                    </w:pP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p>
                </w:tc>
              </w:tr>
            </w:sdtContent>
          </w:sdt>
          <w:tr w:rsidR="00200064" w:rsidTr="00200064">
            <w:sdt>
              <w:sdtPr>
                <w:tag w:val="_PLD_da397a12577f4c5f8c92faa7b167ad8e"/>
                <w:id w:val="690070405"/>
                <w:lock w:val="sdtLocked"/>
              </w:sdtPr>
              <w:sdtContent>
                <w:tc>
                  <w:tcPr>
                    <w:tcW w:w="470" w:type="pct"/>
                    <w:shd w:val="clear" w:color="auto" w:fill="auto"/>
                    <w:vAlign w:val="center"/>
                  </w:tcPr>
                  <w:p w:rsidR="00200064" w:rsidRDefault="00200064" w:rsidP="00200064">
                    <w:pPr>
                      <w:rPr>
                        <w:szCs w:val="21"/>
                      </w:rPr>
                    </w:pPr>
                    <w:r>
                      <w:rPr>
                        <w:rFonts w:hint="eastAsia"/>
                        <w:szCs w:val="21"/>
                      </w:rPr>
                      <w:t>其他综合收益合计</w:t>
                    </w:r>
                  </w:p>
                </w:tc>
              </w:sdtContent>
            </w:sdt>
            <w:tc>
              <w:tcPr>
                <w:tcW w:w="874" w:type="pct"/>
                <w:shd w:val="clear" w:color="auto" w:fill="auto"/>
              </w:tcPr>
              <w:p w:rsidR="00200064" w:rsidRDefault="00200064" w:rsidP="00200064">
                <w:pPr>
                  <w:jc w:val="right"/>
                  <w:rPr>
                    <w:szCs w:val="21"/>
                  </w:rPr>
                </w:pPr>
                <w:r>
                  <w:t>43,890,465.63</w:t>
                </w:r>
              </w:p>
            </w:tc>
            <w:tc>
              <w:tcPr>
                <w:tcW w:w="426" w:type="pct"/>
                <w:shd w:val="clear" w:color="auto" w:fill="auto"/>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1" w:type="pct"/>
              </w:tcPr>
              <w:p w:rsidR="00200064" w:rsidRDefault="00200064" w:rsidP="00200064">
                <w:pPr>
                  <w:jc w:val="right"/>
                  <w:rPr>
                    <w:szCs w:val="21"/>
                  </w:rPr>
                </w:pPr>
              </w:p>
            </w:tc>
            <w:tc>
              <w:tcPr>
                <w:tcW w:w="471"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472" w:type="pct"/>
                <w:shd w:val="clear" w:color="auto" w:fill="auto"/>
              </w:tcPr>
              <w:p w:rsidR="00200064" w:rsidRDefault="00200064" w:rsidP="00200064">
                <w:pPr>
                  <w:jc w:val="right"/>
                  <w:rPr>
                    <w:szCs w:val="21"/>
                  </w:rPr>
                </w:pPr>
              </w:p>
            </w:tc>
            <w:tc>
              <w:tcPr>
                <w:tcW w:w="874" w:type="pct"/>
                <w:shd w:val="clear" w:color="auto" w:fill="auto"/>
              </w:tcPr>
              <w:p w:rsidR="00200064" w:rsidRDefault="00200064" w:rsidP="00200064">
                <w:pPr>
                  <w:jc w:val="right"/>
                  <w:rPr>
                    <w:szCs w:val="21"/>
                  </w:rPr>
                </w:pPr>
                <w:r>
                  <w:t>43,890,465.63</w:t>
                </w:r>
              </w:p>
            </w:tc>
          </w:tr>
        </w:tbl>
        <w:p w:rsidR="00200064" w:rsidRDefault="00200064"/>
        <w:p w:rsidR="00CE2FF5" w:rsidRDefault="009C58EC">
          <w:pPr>
            <w:spacing w:before="60" w:after="60"/>
            <w:rPr>
              <w:b/>
              <w:szCs w:val="21"/>
            </w:rPr>
          </w:pPr>
          <w:r>
            <w:rPr>
              <w:rFonts w:hint="eastAsia"/>
              <w:szCs w:val="21"/>
            </w:rPr>
            <w:t>其他说明，包括对现金流量套期损益的有效部分转为被套期项目初始确认金额调整：</w:t>
          </w:r>
        </w:p>
        <w:sdt>
          <w:sdtPr>
            <w:rPr>
              <w:rFonts w:hint="eastAsia"/>
              <w:szCs w:val="21"/>
            </w:rPr>
            <w:alias w:val="综合收益情况"/>
            <w:tag w:val="_GBC_c389c92b3ef04746a88c157ed2e05698"/>
            <w:id w:val="692812567"/>
            <w:lock w:val="sdtLocked"/>
            <w:placeholder>
              <w:docPart w:val="GBC22222222222222222222222222222"/>
            </w:placeholder>
          </w:sdtPr>
          <w:sdtContent>
            <w:p w:rsidR="00CE2FF5" w:rsidRDefault="00200064">
              <w:pPr>
                <w:rPr>
                  <w:szCs w:val="21"/>
                </w:rPr>
              </w:pPr>
              <w:r>
                <w:rPr>
                  <w:rFonts w:hint="eastAsia"/>
                  <w:szCs w:val="21"/>
                </w:rPr>
                <w:t>无。</w:t>
              </w:r>
            </w:p>
          </w:sdtContent>
        </w:sdt>
      </w:sdtContent>
    </w:sdt>
    <w:bookmarkEnd w:id="187" w:displacedByCustomXml="prev"/>
    <w:p w:rsidR="00CE2FF5" w:rsidRDefault="00CE2FF5">
      <w:pPr>
        <w:rPr>
          <w:szCs w:val="21"/>
        </w:rPr>
      </w:pPr>
    </w:p>
    <w:sdt>
      <w:sdtPr>
        <w:rPr>
          <w:rFonts w:ascii="宋体" w:hAnsi="宋体" w:cs="宋体" w:hint="eastAsia"/>
          <w:b w:val="0"/>
          <w:bCs w:val="0"/>
          <w:kern w:val="0"/>
          <w:szCs w:val="21"/>
        </w:rPr>
        <w:alias w:val="模块:专项储备"/>
        <w:tag w:val="_GBC_8a08fa7a416e4e52a104ea9b06479f9e"/>
        <w:id w:val="517283442"/>
        <w:lock w:val="sdtLocked"/>
        <w:placeholder>
          <w:docPart w:val="GBC22222222222222222222222222222"/>
        </w:placeholder>
      </w:sdtPr>
      <w:sdtEndPr>
        <w:rPr>
          <w:rFonts w:cstheme="minorBidi" w:hint="default"/>
          <w:color w:val="000000" w:themeColor="text1"/>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853722819"/>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szCs w:val="21"/>
            </w:rPr>
          </w:pPr>
        </w:p>
      </w:sdtContent>
    </w:sdt>
    <w:p w:rsidR="00CE2FF5" w:rsidRDefault="00CE2FF5">
      <w:pPr>
        <w:rPr>
          <w:szCs w:val="21"/>
        </w:rPr>
      </w:pPr>
    </w:p>
    <w:sdt>
      <w:sdtPr>
        <w:rPr>
          <w:rFonts w:ascii="宋体" w:hAnsi="宋体" w:cs="宋体" w:hint="eastAsia"/>
          <w:b w:val="0"/>
          <w:bCs w:val="0"/>
          <w:kern w:val="0"/>
          <w:szCs w:val="21"/>
        </w:rPr>
        <w:alias w:val="模块:盈余公积"/>
        <w:tag w:val="_GBC_fc97b66d150f4d31ba9096ec58341715"/>
        <w:id w:val="-1319104925"/>
        <w:lock w:val="sdtLocked"/>
        <w:placeholder>
          <w:docPart w:val="GBC22222222222222222222222222222"/>
        </w:placeholder>
      </w:sdtPr>
      <w:sdtEndPr>
        <w:rPr>
          <w:rFonts w:cstheme="minorBidi" w:hint="default"/>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1695653388"/>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盈余公积"/>
              <w:tag w:val="_GBC_ea3204141ce3498eaccd14c833f64973"/>
              <w:id w:val="12296576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10462092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671"/>
            <w:gridCol w:w="1798"/>
            <w:gridCol w:w="1804"/>
            <w:gridCol w:w="1816"/>
            <w:gridCol w:w="1804"/>
          </w:tblGrid>
          <w:tr w:rsidR="00200064" w:rsidTr="00200064">
            <w:sdt>
              <w:sdtPr>
                <w:tag w:val="_PLD_70f0cea3df9b4646bf8f9454719b4599"/>
                <w:id w:val="690070592"/>
                <w:lock w:val="sdtLocked"/>
              </w:sdtPr>
              <w:sdtContent>
                <w:tc>
                  <w:tcPr>
                    <w:tcW w:w="940" w:type="pct"/>
                  </w:tcPr>
                  <w:p w:rsidR="00200064" w:rsidRDefault="00200064" w:rsidP="00200064">
                    <w:pPr>
                      <w:autoSpaceDE w:val="0"/>
                      <w:autoSpaceDN w:val="0"/>
                      <w:adjustRightInd w:val="0"/>
                      <w:snapToGrid w:val="0"/>
                      <w:jc w:val="center"/>
                      <w:rPr>
                        <w:szCs w:val="21"/>
                      </w:rPr>
                    </w:pPr>
                    <w:r>
                      <w:rPr>
                        <w:rFonts w:hint="eastAsia"/>
                        <w:szCs w:val="21"/>
                      </w:rPr>
                      <w:t>项目</w:t>
                    </w:r>
                  </w:p>
                </w:tc>
              </w:sdtContent>
            </w:sdt>
            <w:sdt>
              <w:sdtPr>
                <w:tag w:val="_PLD_5466d5e3c2b64aeb9abc2e1a21f2e6c0"/>
                <w:id w:val="690070593"/>
                <w:lock w:val="sdtLocked"/>
              </w:sdtPr>
              <w:sdtContent>
                <w:tc>
                  <w:tcPr>
                    <w:tcW w:w="1011" w:type="pct"/>
                  </w:tcPr>
                  <w:p w:rsidR="00200064" w:rsidRDefault="00200064" w:rsidP="00200064">
                    <w:pPr>
                      <w:autoSpaceDE w:val="0"/>
                      <w:autoSpaceDN w:val="0"/>
                      <w:adjustRightInd w:val="0"/>
                      <w:snapToGrid w:val="0"/>
                      <w:jc w:val="center"/>
                      <w:rPr>
                        <w:szCs w:val="21"/>
                      </w:rPr>
                    </w:pPr>
                    <w:r>
                      <w:rPr>
                        <w:rFonts w:hint="eastAsia"/>
                        <w:szCs w:val="21"/>
                      </w:rPr>
                      <w:t>期初余额</w:t>
                    </w:r>
                  </w:p>
                </w:tc>
              </w:sdtContent>
            </w:sdt>
            <w:sdt>
              <w:sdtPr>
                <w:tag w:val="_PLD_44b0c825c55949b98cff671f8777dd39"/>
                <w:id w:val="690070594"/>
                <w:lock w:val="sdtLocked"/>
              </w:sdtPr>
              <w:sdtContent>
                <w:tc>
                  <w:tcPr>
                    <w:tcW w:w="1014" w:type="pct"/>
                  </w:tcPr>
                  <w:p w:rsidR="00200064" w:rsidRDefault="00200064" w:rsidP="00200064">
                    <w:pPr>
                      <w:autoSpaceDE w:val="0"/>
                      <w:autoSpaceDN w:val="0"/>
                      <w:adjustRightInd w:val="0"/>
                      <w:snapToGrid w:val="0"/>
                      <w:jc w:val="center"/>
                      <w:rPr>
                        <w:szCs w:val="21"/>
                      </w:rPr>
                    </w:pPr>
                    <w:r>
                      <w:rPr>
                        <w:rFonts w:hint="eastAsia"/>
                        <w:szCs w:val="21"/>
                      </w:rPr>
                      <w:t>本期增加</w:t>
                    </w:r>
                  </w:p>
                </w:tc>
              </w:sdtContent>
            </w:sdt>
            <w:sdt>
              <w:sdtPr>
                <w:tag w:val="_PLD_111b02bee52f4f1a879468aa2243106f"/>
                <w:id w:val="690070595"/>
                <w:lock w:val="sdtLocked"/>
              </w:sdtPr>
              <w:sdtContent>
                <w:tc>
                  <w:tcPr>
                    <w:tcW w:w="1021" w:type="pct"/>
                  </w:tcPr>
                  <w:p w:rsidR="00200064" w:rsidRDefault="00200064" w:rsidP="00200064">
                    <w:pPr>
                      <w:autoSpaceDE w:val="0"/>
                      <w:autoSpaceDN w:val="0"/>
                      <w:adjustRightInd w:val="0"/>
                      <w:snapToGrid w:val="0"/>
                      <w:jc w:val="center"/>
                      <w:rPr>
                        <w:szCs w:val="21"/>
                      </w:rPr>
                    </w:pPr>
                    <w:r>
                      <w:rPr>
                        <w:rFonts w:hint="eastAsia"/>
                        <w:szCs w:val="21"/>
                      </w:rPr>
                      <w:t>本期减少</w:t>
                    </w:r>
                  </w:p>
                </w:tc>
              </w:sdtContent>
            </w:sdt>
            <w:sdt>
              <w:sdtPr>
                <w:tag w:val="_PLD_e6d9dff1341d44c99d9c3f51d8fd2c2f"/>
                <w:id w:val="690070596"/>
                <w:lock w:val="sdtLocked"/>
              </w:sdtPr>
              <w:sdtContent>
                <w:tc>
                  <w:tcPr>
                    <w:tcW w:w="1014" w:type="pct"/>
                  </w:tcPr>
                  <w:p w:rsidR="00200064" w:rsidRDefault="00200064" w:rsidP="00200064">
                    <w:pPr>
                      <w:autoSpaceDE w:val="0"/>
                      <w:autoSpaceDN w:val="0"/>
                      <w:adjustRightInd w:val="0"/>
                      <w:snapToGrid w:val="0"/>
                      <w:jc w:val="center"/>
                      <w:rPr>
                        <w:szCs w:val="21"/>
                      </w:rPr>
                    </w:pPr>
                    <w:r>
                      <w:rPr>
                        <w:rFonts w:hint="eastAsia"/>
                        <w:szCs w:val="21"/>
                      </w:rPr>
                      <w:t>期末余额</w:t>
                    </w:r>
                  </w:p>
                </w:tc>
              </w:sdtContent>
            </w:sdt>
          </w:tr>
          <w:tr w:rsidR="00200064" w:rsidTr="00200064">
            <w:sdt>
              <w:sdtPr>
                <w:tag w:val="_PLD_fc05a7682db944fc88b1d5bf0888fab6"/>
                <w:id w:val="690070597"/>
                <w:lock w:val="sdtLocked"/>
              </w:sdtPr>
              <w:sdtContent>
                <w:tc>
                  <w:tcPr>
                    <w:tcW w:w="940" w:type="pct"/>
                    <w:shd w:val="clear" w:color="auto" w:fill="auto"/>
                    <w:vAlign w:val="center"/>
                  </w:tcPr>
                  <w:p w:rsidR="00200064" w:rsidRDefault="00200064" w:rsidP="00200064">
                    <w:pPr>
                      <w:autoSpaceDE w:val="0"/>
                      <w:autoSpaceDN w:val="0"/>
                      <w:adjustRightInd w:val="0"/>
                      <w:snapToGrid w:val="0"/>
                      <w:rPr>
                        <w:szCs w:val="21"/>
                      </w:rPr>
                    </w:pPr>
                    <w:r>
                      <w:rPr>
                        <w:rFonts w:hint="eastAsia"/>
                        <w:szCs w:val="21"/>
                      </w:rPr>
                      <w:t>法定盈余公积</w:t>
                    </w:r>
                  </w:p>
                </w:tc>
              </w:sdtContent>
            </w:sdt>
            <w:tc>
              <w:tcPr>
                <w:tcW w:w="1011" w:type="pct"/>
                <w:shd w:val="clear" w:color="auto" w:fill="auto"/>
              </w:tcPr>
              <w:p w:rsidR="00200064" w:rsidRDefault="00200064" w:rsidP="00200064">
                <w:pPr>
                  <w:autoSpaceDE w:val="0"/>
                  <w:autoSpaceDN w:val="0"/>
                  <w:adjustRightInd w:val="0"/>
                  <w:snapToGrid w:val="0"/>
                  <w:ind w:right="180"/>
                  <w:jc w:val="right"/>
                  <w:rPr>
                    <w:szCs w:val="21"/>
                  </w:rPr>
                </w:pPr>
                <w:r>
                  <w:t>8,966,292.51</w:t>
                </w: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c>
              <w:tcPr>
                <w:tcW w:w="102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r>
                  <w:t>8,966,292.51</w:t>
                </w:r>
              </w:p>
            </w:tc>
          </w:tr>
          <w:tr w:rsidR="00200064" w:rsidTr="00200064">
            <w:sdt>
              <w:sdtPr>
                <w:tag w:val="_PLD_d129220e9acf4011b78a05d75624a2b7"/>
                <w:id w:val="690070598"/>
                <w:lock w:val="sdtLocked"/>
              </w:sdtPr>
              <w:sdtContent>
                <w:tc>
                  <w:tcPr>
                    <w:tcW w:w="940" w:type="pct"/>
                    <w:shd w:val="clear" w:color="auto" w:fill="auto"/>
                    <w:vAlign w:val="center"/>
                  </w:tcPr>
                  <w:p w:rsidR="00200064" w:rsidRDefault="00200064" w:rsidP="00200064">
                    <w:pPr>
                      <w:autoSpaceDE w:val="0"/>
                      <w:autoSpaceDN w:val="0"/>
                      <w:adjustRightInd w:val="0"/>
                      <w:snapToGrid w:val="0"/>
                      <w:rPr>
                        <w:szCs w:val="21"/>
                      </w:rPr>
                    </w:pPr>
                    <w:r>
                      <w:rPr>
                        <w:rFonts w:hint="eastAsia"/>
                        <w:szCs w:val="21"/>
                      </w:rPr>
                      <w:t>任意盈余公积</w:t>
                    </w:r>
                  </w:p>
                </w:tc>
              </w:sdtContent>
            </w:sdt>
            <w:tc>
              <w:tcPr>
                <w:tcW w:w="101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c>
              <w:tcPr>
                <w:tcW w:w="102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r>
          <w:tr w:rsidR="00200064" w:rsidTr="00200064">
            <w:sdt>
              <w:sdtPr>
                <w:tag w:val="_PLD_ec6472288a1e40028c081a6dc314eaf7"/>
                <w:id w:val="690070599"/>
                <w:lock w:val="sdtLocked"/>
              </w:sdtPr>
              <w:sdtContent>
                <w:tc>
                  <w:tcPr>
                    <w:tcW w:w="940" w:type="pct"/>
                    <w:shd w:val="clear" w:color="auto" w:fill="auto"/>
                    <w:vAlign w:val="center"/>
                  </w:tcPr>
                  <w:p w:rsidR="00200064" w:rsidRDefault="00200064" w:rsidP="00200064">
                    <w:pPr>
                      <w:autoSpaceDE w:val="0"/>
                      <w:autoSpaceDN w:val="0"/>
                      <w:adjustRightInd w:val="0"/>
                      <w:snapToGrid w:val="0"/>
                      <w:rPr>
                        <w:szCs w:val="21"/>
                      </w:rPr>
                    </w:pPr>
                    <w:r>
                      <w:rPr>
                        <w:rFonts w:hint="eastAsia"/>
                        <w:szCs w:val="21"/>
                      </w:rPr>
                      <w:t>储备基金</w:t>
                    </w:r>
                  </w:p>
                </w:tc>
              </w:sdtContent>
            </w:sdt>
            <w:tc>
              <w:tcPr>
                <w:tcW w:w="101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c>
              <w:tcPr>
                <w:tcW w:w="102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r>
          <w:tr w:rsidR="00200064" w:rsidTr="00200064">
            <w:sdt>
              <w:sdtPr>
                <w:tag w:val="_PLD_52c035d80b984cfb905e017b1d87986d"/>
                <w:id w:val="690070600"/>
                <w:lock w:val="sdtLocked"/>
              </w:sdtPr>
              <w:sdtContent>
                <w:tc>
                  <w:tcPr>
                    <w:tcW w:w="940" w:type="pct"/>
                    <w:shd w:val="clear" w:color="auto" w:fill="auto"/>
                    <w:vAlign w:val="center"/>
                  </w:tcPr>
                  <w:p w:rsidR="00200064" w:rsidRDefault="00200064" w:rsidP="00200064">
                    <w:pPr>
                      <w:autoSpaceDE w:val="0"/>
                      <w:autoSpaceDN w:val="0"/>
                      <w:adjustRightInd w:val="0"/>
                      <w:snapToGrid w:val="0"/>
                      <w:rPr>
                        <w:szCs w:val="21"/>
                      </w:rPr>
                    </w:pPr>
                    <w:r>
                      <w:rPr>
                        <w:rFonts w:hint="eastAsia"/>
                        <w:szCs w:val="21"/>
                      </w:rPr>
                      <w:t>企业发展基金</w:t>
                    </w:r>
                  </w:p>
                </w:tc>
              </w:sdtContent>
            </w:sdt>
            <w:tc>
              <w:tcPr>
                <w:tcW w:w="101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c>
              <w:tcPr>
                <w:tcW w:w="102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r>
          <w:tr w:rsidR="00200064" w:rsidTr="00200064">
            <w:sdt>
              <w:sdtPr>
                <w:tag w:val="_PLD_cad42018de8f4c088028eed7649f24a3"/>
                <w:id w:val="690070601"/>
                <w:lock w:val="sdtLocked"/>
              </w:sdtPr>
              <w:sdtContent>
                <w:tc>
                  <w:tcPr>
                    <w:tcW w:w="940" w:type="pct"/>
                    <w:shd w:val="clear" w:color="auto" w:fill="auto"/>
                    <w:vAlign w:val="center"/>
                  </w:tcPr>
                  <w:p w:rsidR="00200064" w:rsidRDefault="00200064" w:rsidP="00200064">
                    <w:pPr>
                      <w:autoSpaceDE w:val="0"/>
                      <w:autoSpaceDN w:val="0"/>
                      <w:adjustRightInd w:val="0"/>
                      <w:snapToGrid w:val="0"/>
                      <w:rPr>
                        <w:szCs w:val="21"/>
                      </w:rPr>
                    </w:pPr>
                    <w:r>
                      <w:rPr>
                        <w:rFonts w:hint="eastAsia"/>
                        <w:szCs w:val="21"/>
                      </w:rPr>
                      <w:t>其他</w:t>
                    </w:r>
                  </w:p>
                </w:tc>
              </w:sdtContent>
            </w:sdt>
            <w:tc>
              <w:tcPr>
                <w:tcW w:w="101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c>
              <w:tcPr>
                <w:tcW w:w="1021" w:type="pct"/>
                <w:shd w:val="clear" w:color="auto" w:fill="auto"/>
              </w:tcPr>
              <w:p w:rsidR="00200064" w:rsidRDefault="00200064" w:rsidP="00200064">
                <w:pPr>
                  <w:autoSpaceDE w:val="0"/>
                  <w:autoSpaceDN w:val="0"/>
                  <w:adjustRightInd w:val="0"/>
                  <w:snapToGrid w:val="0"/>
                  <w:ind w:right="180"/>
                  <w:jc w:val="right"/>
                  <w:rPr>
                    <w:szCs w:val="21"/>
                  </w:rPr>
                </w:pPr>
              </w:p>
            </w:tc>
            <w:tc>
              <w:tcPr>
                <w:tcW w:w="1014" w:type="pct"/>
                <w:shd w:val="clear" w:color="auto" w:fill="auto"/>
              </w:tcPr>
              <w:p w:rsidR="00200064" w:rsidRDefault="00200064" w:rsidP="00200064">
                <w:pPr>
                  <w:autoSpaceDE w:val="0"/>
                  <w:autoSpaceDN w:val="0"/>
                  <w:adjustRightInd w:val="0"/>
                  <w:snapToGrid w:val="0"/>
                  <w:ind w:right="180"/>
                  <w:jc w:val="right"/>
                  <w:rPr>
                    <w:szCs w:val="21"/>
                  </w:rPr>
                </w:pPr>
              </w:p>
            </w:tc>
          </w:tr>
          <w:tr w:rsidR="00200064" w:rsidTr="00200064">
            <w:sdt>
              <w:sdtPr>
                <w:tag w:val="_PLD_f8e1917adbcf4318b4ab05bf11aaef0c"/>
                <w:id w:val="690070602"/>
                <w:lock w:val="sdtLocked"/>
              </w:sdtPr>
              <w:sdtContent>
                <w:tc>
                  <w:tcPr>
                    <w:tcW w:w="940" w:type="pct"/>
                  </w:tcPr>
                  <w:p w:rsidR="00200064" w:rsidRDefault="00200064" w:rsidP="00200064">
                    <w:pPr>
                      <w:autoSpaceDE w:val="0"/>
                      <w:autoSpaceDN w:val="0"/>
                      <w:adjustRightInd w:val="0"/>
                      <w:snapToGrid w:val="0"/>
                      <w:jc w:val="center"/>
                      <w:rPr>
                        <w:szCs w:val="21"/>
                      </w:rPr>
                    </w:pPr>
                    <w:r>
                      <w:rPr>
                        <w:rFonts w:hint="eastAsia"/>
                        <w:szCs w:val="21"/>
                      </w:rPr>
                      <w:t>合计</w:t>
                    </w:r>
                  </w:p>
                </w:tc>
              </w:sdtContent>
            </w:sdt>
            <w:tc>
              <w:tcPr>
                <w:tcW w:w="1011" w:type="pct"/>
              </w:tcPr>
              <w:p w:rsidR="00200064" w:rsidRDefault="00200064" w:rsidP="00200064">
                <w:pPr>
                  <w:autoSpaceDE w:val="0"/>
                  <w:autoSpaceDN w:val="0"/>
                  <w:adjustRightInd w:val="0"/>
                  <w:snapToGrid w:val="0"/>
                  <w:ind w:right="180"/>
                  <w:jc w:val="right"/>
                  <w:rPr>
                    <w:szCs w:val="21"/>
                  </w:rPr>
                </w:pPr>
                <w:r>
                  <w:t>8,966,292.51</w:t>
                </w:r>
              </w:p>
            </w:tc>
            <w:tc>
              <w:tcPr>
                <w:tcW w:w="1014" w:type="pct"/>
              </w:tcPr>
              <w:p w:rsidR="00200064" w:rsidRDefault="00200064" w:rsidP="00200064">
                <w:pPr>
                  <w:autoSpaceDE w:val="0"/>
                  <w:autoSpaceDN w:val="0"/>
                  <w:adjustRightInd w:val="0"/>
                  <w:snapToGrid w:val="0"/>
                  <w:ind w:right="180"/>
                  <w:jc w:val="right"/>
                  <w:rPr>
                    <w:szCs w:val="21"/>
                  </w:rPr>
                </w:pPr>
              </w:p>
            </w:tc>
            <w:tc>
              <w:tcPr>
                <w:tcW w:w="1021" w:type="pct"/>
              </w:tcPr>
              <w:p w:rsidR="00200064" w:rsidRDefault="00200064" w:rsidP="00200064">
                <w:pPr>
                  <w:autoSpaceDE w:val="0"/>
                  <w:autoSpaceDN w:val="0"/>
                  <w:adjustRightInd w:val="0"/>
                  <w:snapToGrid w:val="0"/>
                  <w:ind w:right="180"/>
                  <w:jc w:val="right"/>
                  <w:rPr>
                    <w:szCs w:val="21"/>
                  </w:rPr>
                </w:pPr>
              </w:p>
            </w:tc>
            <w:tc>
              <w:tcPr>
                <w:tcW w:w="1014" w:type="pct"/>
              </w:tcPr>
              <w:p w:rsidR="00200064" w:rsidRDefault="00200064" w:rsidP="00200064">
                <w:pPr>
                  <w:autoSpaceDE w:val="0"/>
                  <w:autoSpaceDN w:val="0"/>
                  <w:adjustRightInd w:val="0"/>
                  <w:snapToGrid w:val="0"/>
                  <w:ind w:right="180"/>
                  <w:jc w:val="right"/>
                  <w:rPr>
                    <w:szCs w:val="21"/>
                  </w:rPr>
                </w:pPr>
                <w:r>
                  <w:t>8,966,292.51</w:t>
                </w:r>
              </w:p>
            </w:tc>
          </w:tr>
        </w:tbl>
        <w:p w:rsidR="00200064" w:rsidRDefault="00200064"/>
        <w:p w:rsidR="00CE2FF5" w:rsidRDefault="009C58EC">
          <w:pPr>
            <w:spacing w:before="60" w:after="60"/>
            <w:rPr>
              <w:szCs w:val="21"/>
            </w:rPr>
          </w:pPr>
          <w:r>
            <w:rPr>
              <w:rFonts w:hint="eastAsia"/>
              <w:szCs w:val="21"/>
            </w:rPr>
            <w:t>盈余公积说明，包括本期增减变动情况、变动原因说明：</w:t>
          </w:r>
        </w:p>
        <w:sdt>
          <w:sdtPr>
            <w:rPr>
              <w:szCs w:val="21"/>
            </w:rPr>
            <w:alias w:val="盈余公积说明"/>
            <w:tag w:val="_GBC_33c5d1ed862f4b36950b5ea2188f5b09"/>
            <w:id w:val="1025215718"/>
            <w:lock w:val="sdtLocked"/>
            <w:placeholder>
              <w:docPart w:val="GBC22222222222222222222222222222"/>
            </w:placeholder>
          </w:sdtPr>
          <w:sdtContent>
            <w:p w:rsidR="00CE2FF5" w:rsidRDefault="00200064">
              <w:pPr>
                <w:autoSpaceDE w:val="0"/>
                <w:autoSpaceDN w:val="0"/>
                <w:adjustRightInd w:val="0"/>
                <w:rPr>
                  <w:color w:val="000000" w:themeColor="text1"/>
                  <w:szCs w:val="21"/>
                </w:rPr>
              </w:pPr>
              <w:r>
                <w:rPr>
                  <w:rFonts w:hint="eastAsia"/>
                  <w:szCs w:val="21"/>
                </w:rPr>
                <w:t>无。</w:t>
              </w:r>
            </w:p>
          </w:sdtContent>
        </w:sdt>
      </w:sdtContent>
    </w:sdt>
    <w:p w:rsidR="00CE2FF5" w:rsidRDefault="009C58EC">
      <w:pPr>
        <w:pStyle w:val="30"/>
        <w:numPr>
          <w:ilvl w:val="0"/>
          <w:numId w:val="21"/>
        </w:numPr>
        <w:tabs>
          <w:tab w:val="left" w:pos="504"/>
        </w:tabs>
        <w:rPr>
          <w:rFonts w:ascii="宋体" w:hAnsi="宋体"/>
          <w:szCs w:val="21"/>
        </w:rPr>
      </w:pPr>
      <w:r>
        <w:rPr>
          <w:rFonts w:ascii="宋体" w:hAnsi="宋体" w:hint="eastAsia"/>
          <w:szCs w:val="21"/>
        </w:rPr>
        <w:t>未分配利润</w:t>
      </w:r>
    </w:p>
    <w:p w:rsidR="00CE2FF5" w:rsidRDefault="00C45FBA">
      <w:sdt>
        <w:sdtPr>
          <w:alias w:val="是否适用：未分配利润[双击切换]"/>
          <w:tag w:val="_GBC_32c558bdbb77445cabeee783e5ff910e"/>
          <w:id w:val="-532813409"/>
          <w:lock w:val="sdtContentLocked"/>
          <w:placeholder>
            <w:docPart w:val="GBC22222222222222222222222222222"/>
          </w:placeholder>
        </w:sdtPr>
        <w:sdtContent>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145403850"/>
        <w:lock w:val="sdtLocked"/>
        <w:placeholder>
          <w:docPart w:val="GBC22222222222222222222222222222"/>
        </w:placeholder>
      </w:sdtPr>
      <w:sdtEndPr>
        <w:rPr>
          <w:b w:val="0"/>
          <w:bCs w:val="0"/>
        </w:rPr>
      </w:sdtEndPr>
      <w:sdtContent>
        <w:p w:rsidR="00CE2FF5" w:rsidRDefault="009C58EC">
          <w:pPr>
            <w:jc w:val="right"/>
            <w:rPr>
              <w:szCs w:val="21"/>
            </w:rPr>
          </w:pPr>
          <w:r>
            <w:rPr>
              <w:rFonts w:hint="eastAsia"/>
              <w:szCs w:val="21"/>
            </w:rPr>
            <w:t>单位：</w:t>
          </w:r>
          <w:sdt>
            <w:sdtPr>
              <w:rPr>
                <w:rFonts w:hint="eastAsia"/>
                <w:szCs w:val="21"/>
              </w:rPr>
              <w:alias w:val="单位：财务附注：未分配利润"/>
              <w:tag w:val="_GBC_cfb07ff3eded4b49916cfc42d821bab6"/>
              <w:id w:val="72426031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104078640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429"/>
            <w:gridCol w:w="2776"/>
            <w:gridCol w:w="2690"/>
          </w:tblGrid>
          <w:tr w:rsidR="00FF0163" w:rsidTr="0022586E">
            <w:trPr>
              <w:cantSplit/>
            </w:trPr>
            <w:sdt>
              <w:sdtPr>
                <w:tag w:val="_PLD_b6dc2bd7eebb4e6d9f1ccea8d86e6f47"/>
                <w:id w:val="5896423"/>
                <w:lock w:val="sdtLocked"/>
              </w:sdtPr>
              <w:sdtContent>
                <w:tc>
                  <w:tcPr>
                    <w:tcW w:w="1927" w:type="pct"/>
                    <w:vAlign w:val="center"/>
                  </w:tcPr>
                  <w:p w:rsidR="00FF0163" w:rsidRDefault="00FF0163" w:rsidP="0022586E">
                    <w:pPr>
                      <w:jc w:val="center"/>
                      <w:rPr>
                        <w:szCs w:val="21"/>
                      </w:rPr>
                    </w:pPr>
                    <w:r>
                      <w:rPr>
                        <w:rFonts w:hint="eastAsia"/>
                        <w:szCs w:val="21"/>
                      </w:rPr>
                      <w:t>项目</w:t>
                    </w:r>
                  </w:p>
                </w:tc>
              </w:sdtContent>
            </w:sdt>
            <w:sdt>
              <w:sdtPr>
                <w:tag w:val="_PLD_6e60054e3c3747d1a0ffc87edacae2b6"/>
                <w:id w:val="5896424"/>
                <w:lock w:val="sdtLocked"/>
              </w:sdtPr>
              <w:sdtContent>
                <w:tc>
                  <w:tcPr>
                    <w:tcW w:w="1560" w:type="pct"/>
                    <w:vAlign w:val="center"/>
                  </w:tcPr>
                  <w:p w:rsidR="00FF0163" w:rsidRDefault="00FF0163" w:rsidP="0022586E">
                    <w:pPr>
                      <w:jc w:val="center"/>
                      <w:rPr>
                        <w:szCs w:val="21"/>
                      </w:rPr>
                    </w:pPr>
                    <w:r>
                      <w:rPr>
                        <w:rFonts w:hint="eastAsia"/>
                        <w:szCs w:val="21"/>
                      </w:rPr>
                      <w:t>本期</w:t>
                    </w:r>
                  </w:p>
                </w:tc>
              </w:sdtContent>
            </w:sdt>
            <w:sdt>
              <w:sdtPr>
                <w:tag w:val="_PLD_9afd54e9959d4b22b00bfe92596a2a16"/>
                <w:id w:val="5896425"/>
                <w:lock w:val="sdtLocked"/>
              </w:sdtPr>
              <w:sdtContent>
                <w:tc>
                  <w:tcPr>
                    <w:tcW w:w="1512" w:type="pct"/>
                    <w:vAlign w:val="center"/>
                  </w:tcPr>
                  <w:p w:rsidR="00FF0163" w:rsidRDefault="00FF0163" w:rsidP="0022586E">
                    <w:pPr>
                      <w:jc w:val="center"/>
                      <w:rPr>
                        <w:szCs w:val="21"/>
                      </w:rPr>
                    </w:pPr>
                    <w:r>
                      <w:rPr>
                        <w:rFonts w:hint="eastAsia"/>
                        <w:szCs w:val="21"/>
                      </w:rPr>
                      <w:t>上年度</w:t>
                    </w:r>
                  </w:p>
                </w:tc>
              </w:sdtContent>
            </w:sdt>
          </w:tr>
          <w:tr w:rsidR="00FF0163" w:rsidTr="0022586E">
            <w:trPr>
              <w:cantSplit/>
            </w:trPr>
            <w:sdt>
              <w:sdtPr>
                <w:tag w:val="_PLD_3790b8d7d129484381d1c2fa2fa8d23c"/>
                <w:id w:val="5896426"/>
                <w:lock w:val="sdtLocked"/>
              </w:sdtPr>
              <w:sdtContent>
                <w:tc>
                  <w:tcPr>
                    <w:tcW w:w="1927" w:type="pct"/>
                  </w:tcPr>
                  <w:p w:rsidR="00FF0163" w:rsidRDefault="00FF0163" w:rsidP="0022586E">
                    <w:pPr>
                      <w:rPr>
                        <w:szCs w:val="21"/>
                      </w:rPr>
                    </w:pPr>
                    <w:r>
                      <w:rPr>
                        <w:rFonts w:hint="eastAsia"/>
                        <w:szCs w:val="21"/>
                      </w:rPr>
                      <w:t>调整前上期末未分配利润</w:t>
                    </w:r>
                  </w:p>
                </w:tc>
              </w:sdtContent>
            </w:sdt>
            <w:tc>
              <w:tcPr>
                <w:tcW w:w="1560" w:type="pct"/>
              </w:tcPr>
              <w:p w:rsidR="00FF0163" w:rsidRPr="00200064" w:rsidRDefault="00FF0163" w:rsidP="0022586E">
                <w:pPr>
                  <w:ind w:right="6"/>
                  <w:jc w:val="right"/>
                  <w:rPr>
                    <w:szCs w:val="21"/>
                  </w:rPr>
                </w:pPr>
              </w:p>
            </w:tc>
            <w:tc>
              <w:tcPr>
                <w:tcW w:w="1512" w:type="pct"/>
              </w:tcPr>
              <w:p w:rsidR="00FF0163" w:rsidRPr="00057AE3" w:rsidRDefault="00FF0163" w:rsidP="0022586E">
                <w:pPr>
                  <w:jc w:val="right"/>
                  <w:rPr>
                    <w:szCs w:val="21"/>
                  </w:rPr>
                </w:pPr>
                <w:r w:rsidRPr="00057AE3">
                  <w:rPr>
                    <w:szCs w:val="21"/>
                  </w:rPr>
                  <w:t>-1,945,390,877.61</w:t>
                </w:r>
              </w:p>
            </w:tc>
          </w:tr>
          <w:tr w:rsidR="00FF0163" w:rsidTr="0022586E">
            <w:trPr>
              <w:cantSplit/>
            </w:trPr>
            <w:sdt>
              <w:sdtPr>
                <w:tag w:val="_PLD_99b1e9805f3e4b93aa362504b83793b1"/>
                <w:id w:val="5896427"/>
                <w:lock w:val="sdtLocked"/>
              </w:sdtPr>
              <w:sdtContent>
                <w:tc>
                  <w:tcPr>
                    <w:tcW w:w="1927" w:type="pct"/>
                  </w:tcPr>
                  <w:p w:rsidR="00FF0163" w:rsidRDefault="00FF0163" w:rsidP="0022586E">
                    <w:pPr>
                      <w:rPr>
                        <w:szCs w:val="21"/>
                      </w:rPr>
                    </w:pPr>
                    <w:r>
                      <w:rPr>
                        <w:rFonts w:hint="eastAsia"/>
                        <w:szCs w:val="21"/>
                      </w:rPr>
                      <w:t>调整期初未分配利润合计数（调增</w:t>
                    </w:r>
                    <w:r>
                      <w:rPr>
                        <w:szCs w:val="21"/>
                      </w:rPr>
                      <w:t>+</w:t>
                    </w:r>
                    <w:r>
                      <w:rPr>
                        <w:rFonts w:hint="eastAsia"/>
                        <w:szCs w:val="21"/>
                      </w:rPr>
                      <w:t>，调减－）</w:t>
                    </w:r>
                  </w:p>
                </w:tc>
              </w:sdtContent>
            </w:sdt>
            <w:tc>
              <w:tcPr>
                <w:tcW w:w="1560" w:type="pct"/>
              </w:tcPr>
              <w:p w:rsidR="00FF0163" w:rsidRDefault="00FF0163" w:rsidP="0022586E">
                <w:pPr>
                  <w:ind w:right="6"/>
                  <w:jc w:val="right"/>
                  <w:rPr>
                    <w:szCs w:val="21"/>
                  </w:rPr>
                </w:pPr>
              </w:p>
            </w:tc>
            <w:tc>
              <w:tcPr>
                <w:tcW w:w="1512" w:type="pct"/>
              </w:tcPr>
              <w:p w:rsidR="00FF0163" w:rsidRDefault="00FF0163" w:rsidP="0022586E">
                <w:pPr>
                  <w:ind w:right="6"/>
                  <w:jc w:val="right"/>
                  <w:rPr>
                    <w:szCs w:val="21"/>
                  </w:rPr>
                </w:pPr>
                <w:r>
                  <w:t>-7,904,408.13</w:t>
                </w:r>
              </w:p>
            </w:tc>
          </w:tr>
          <w:tr w:rsidR="00FF0163" w:rsidTr="0022586E">
            <w:trPr>
              <w:cantSplit/>
            </w:trPr>
            <w:sdt>
              <w:sdtPr>
                <w:tag w:val="_PLD_7a98e2bc7c1b48d785851921473e7f5f"/>
                <w:id w:val="5896428"/>
                <w:lock w:val="sdtLocked"/>
              </w:sdtPr>
              <w:sdtContent>
                <w:tc>
                  <w:tcPr>
                    <w:tcW w:w="1927" w:type="pct"/>
                  </w:tcPr>
                  <w:p w:rsidR="00FF0163" w:rsidRDefault="00FF0163" w:rsidP="0022586E">
                    <w:pPr>
                      <w:rPr>
                        <w:szCs w:val="21"/>
                      </w:rPr>
                    </w:pPr>
                    <w:r>
                      <w:rPr>
                        <w:rFonts w:hint="eastAsia"/>
                        <w:szCs w:val="21"/>
                      </w:rPr>
                      <w:t>调整后期初未分配利润</w:t>
                    </w:r>
                  </w:p>
                </w:tc>
              </w:sdtContent>
            </w:sdt>
            <w:tc>
              <w:tcPr>
                <w:tcW w:w="1560" w:type="pct"/>
              </w:tcPr>
              <w:p w:rsidR="00FF0163" w:rsidRDefault="00FF0163" w:rsidP="0022586E">
                <w:pPr>
                  <w:ind w:right="6"/>
                  <w:jc w:val="right"/>
                  <w:rPr>
                    <w:szCs w:val="21"/>
                  </w:rPr>
                </w:pPr>
                <w:r>
                  <w:t>-2,851,795,537.79</w:t>
                </w:r>
              </w:p>
            </w:tc>
            <w:tc>
              <w:tcPr>
                <w:tcW w:w="1512" w:type="pct"/>
              </w:tcPr>
              <w:p w:rsidR="00FF0163" w:rsidRPr="00057AE3" w:rsidRDefault="00FF0163" w:rsidP="0022586E">
                <w:pPr>
                  <w:jc w:val="right"/>
                  <w:rPr>
                    <w:szCs w:val="21"/>
                  </w:rPr>
                </w:pPr>
                <w:r w:rsidRPr="00057AE3">
                  <w:rPr>
                    <w:szCs w:val="21"/>
                  </w:rPr>
                  <w:t>-1,953,295,285.74</w:t>
                </w:r>
              </w:p>
            </w:tc>
          </w:tr>
          <w:tr w:rsidR="00FF0163" w:rsidTr="0022586E">
            <w:trPr>
              <w:cantSplit/>
            </w:trPr>
            <w:sdt>
              <w:sdtPr>
                <w:tag w:val="_PLD_2a8ba0dc26a946cbb60b0ff473f157c1"/>
                <w:id w:val="5896429"/>
                <w:lock w:val="sdtLocked"/>
              </w:sdtPr>
              <w:sdtContent>
                <w:tc>
                  <w:tcPr>
                    <w:tcW w:w="1927" w:type="pct"/>
                  </w:tcPr>
                  <w:p w:rsidR="00FF0163" w:rsidRDefault="00FF0163" w:rsidP="0022586E">
                    <w:pPr>
                      <w:ind w:right="6"/>
                      <w:rPr>
                        <w:szCs w:val="21"/>
                      </w:rPr>
                    </w:pPr>
                    <w:r>
                      <w:rPr>
                        <w:rFonts w:hint="eastAsia"/>
                        <w:szCs w:val="21"/>
                      </w:rPr>
                      <w:t>加：本期归属于母公司所有者的净利润</w:t>
                    </w:r>
                  </w:p>
                </w:tc>
              </w:sdtContent>
            </w:sdt>
            <w:tc>
              <w:tcPr>
                <w:tcW w:w="1560" w:type="pct"/>
              </w:tcPr>
              <w:p w:rsidR="00FF0163" w:rsidRDefault="00FF0163" w:rsidP="0022586E">
                <w:pPr>
                  <w:ind w:right="6"/>
                  <w:jc w:val="right"/>
                  <w:rPr>
                    <w:szCs w:val="21"/>
                  </w:rPr>
                </w:pPr>
                <w:r>
                  <w:t>-54,122,630.82</w:t>
                </w:r>
              </w:p>
            </w:tc>
            <w:tc>
              <w:tcPr>
                <w:tcW w:w="1512" w:type="pct"/>
              </w:tcPr>
              <w:p w:rsidR="00FF0163" w:rsidRDefault="00FF0163" w:rsidP="0022586E">
                <w:pPr>
                  <w:ind w:right="6"/>
                  <w:jc w:val="right"/>
                  <w:rPr>
                    <w:szCs w:val="21"/>
                  </w:rPr>
                </w:pPr>
                <w:r>
                  <w:t>-835,885,248.05</w:t>
                </w:r>
              </w:p>
            </w:tc>
          </w:tr>
          <w:tr w:rsidR="00FF0163" w:rsidTr="0022586E">
            <w:trPr>
              <w:cantSplit/>
            </w:trPr>
            <w:sdt>
              <w:sdtPr>
                <w:tag w:val="_PLD_97aab68ad9b74921a7946fa4d2999e51"/>
                <w:id w:val="5896430"/>
                <w:lock w:val="sdtLocked"/>
              </w:sdtPr>
              <w:sdtContent>
                <w:tc>
                  <w:tcPr>
                    <w:tcW w:w="1927" w:type="pct"/>
                  </w:tcPr>
                  <w:p w:rsidR="00FF0163" w:rsidRDefault="00FF0163" w:rsidP="0022586E">
                    <w:pPr>
                      <w:autoSpaceDE w:val="0"/>
                      <w:autoSpaceDN w:val="0"/>
                      <w:adjustRightInd w:val="0"/>
                      <w:rPr>
                        <w:szCs w:val="21"/>
                      </w:rPr>
                    </w:pPr>
                    <w:r>
                      <w:rPr>
                        <w:rFonts w:hint="eastAsia"/>
                        <w:szCs w:val="21"/>
                      </w:rPr>
                      <w:t>减：提取法定盈余公积</w:t>
                    </w:r>
                  </w:p>
                </w:tc>
              </w:sdtContent>
            </w:sdt>
            <w:tc>
              <w:tcPr>
                <w:tcW w:w="1560" w:type="pct"/>
              </w:tcPr>
              <w:p w:rsidR="00FF0163" w:rsidRDefault="00FF0163" w:rsidP="0022586E">
                <w:pPr>
                  <w:jc w:val="right"/>
                  <w:rPr>
                    <w:szCs w:val="21"/>
                  </w:rPr>
                </w:pPr>
              </w:p>
            </w:tc>
            <w:tc>
              <w:tcPr>
                <w:tcW w:w="1512" w:type="pct"/>
              </w:tcPr>
              <w:p w:rsidR="00FF0163" w:rsidRDefault="00FF0163" w:rsidP="0022586E">
                <w:pPr>
                  <w:ind w:right="6"/>
                  <w:jc w:val="right"/>
                  <w:rPr>
                    <w:szCs w:val="21"/>
                  </w:rPr>
                </w:pPr>
              </w:p>
            </w:tc>
          </w:tr>
          <w:tr w:rsidR="00FF0163" w:rsidTr="0022586E">
            <w:trPr>
              <w:cantSplit/>
            </w:trPr>
            <w:sdt>
              <w:sdtPr>
                <w:tag w:val="_PLD_76ebcf558d244f77a28b1f8b843a2b3a"/>
                <w:id w:val="5896431"/>
                <w:lock w:val="sdtLocked"/>
              </w:sdtPr>
              <w:sdtContent>
                <w:tc>
                  <w:tcPr>
                    <w:tcW w:w="1927" w:type="pct"/>
                  </w:tcPr>
                  <w:p w:rsidR="00FF0163" w:rsidRDefault="00FF0163" w:rsidP="0022586E">
                    <w:pPr>
                      <w:autoSpaceDE w:val="0"/>
                      <w:autoSpaceDN w:val="0"/>
                      <w:adjustRightInd w:val="0"/>
                      <w:ind w:firstLine="420"/>
                      <w:rPr>
                        <w:szCs w:val="21"/>
                      </w:rPr>
                    </w:pPr>
                    <w:r>
                      <w:rPr>
                        <w:rFonts w:hint="eastAsia"/>
                        <w:szCs w:val="21"/>
                      </w:rPr>
                      <w:t>提取任意盈余公积</w:t>
                    </w:r>
                  </w:p>
                </w:tc>
              </w:sdtContent>
            </w:sdt>
            <w:tc>
              <w:tcPr>
                <w:tcW w:w="1560" w:type="pct"/>
              </w:tcPr>
              <w:p w:rsidR="00FF0163" w:rsidRDefault="00FF0163" w:rsidP="0022586E">
                <w:pPr>
                  <w:jc w:val="right"/>
                  <w:rPr>
                    <w:szCs w:val="21"/>
                  </w:rPr>
                </w:pPr>
              </w:p>
            </w:tc>
            <w:tc>
              <w:tcPr>
                <w:tcW w:w="1512" w:type="pct"/>
              </w:tcPr>
              <w:p w:rsidR="00FF0163" w:rsidRDefault="00FF0163" w:rsidP="0022586E">
                <w:pPr>
                  <w:ind w:right="6"/>
                  <w:jc w:val="right"/>
                  <w:rPr>
                    <w:szCs w:val="21"/>
                  </w:rPr>
                </w:pPr>
              </w:p>
            </w:tc>
          </w:tr>
          <w:tr w:rsidR="00FF0163" w:rsidTr="0022586E">
            <w:trPr>
              <w:cantSplit/>
            </w:trPr>
            <w:sdt>
              <w:sdtPr>
                <w:tag w:val="_PLD_c773909db1b34f04acac84ec73864a3f"/>
                <w:id w:val="5896432"/>
                <w:lock w:val="sdtLocked"/>
              </w:sdtPr>
              <w:sdtContent>
                <w:tc>
                  <w:tcPr>
                    <w:tcW w:w="1927" w:type="pct"/>
                  </w:tcPr>
                  <w:p w:rsidR="00FF0163" w:rsidRDefault="00FF0163" w:rsidP="0022586E">
                    <w:pPr>
                      <w:autoSpaceDE w:val="0"/>
                      <w:autoSpaceDN w:val="0"/>
                      <w:adjustRightInd w:val="0"/>
                      <w:ind w:firstLine="420"/>
                      <w:rPr>
                        <w:szCs w:val="21"/>
                      </w:rPr>
                    </w:pPr>
                    <w:r>
                      <w:rPr>
                        <w:rFonts w:hint="eastAsia"/>
                        <w:szCs w:val="21"/>
                      </w:rPr>
                      <w:t>提取一般风险准备</w:t>
                    </w:r>
                  </w:p>
                </w:tc>
              </w:sdtContent>
            </w:sdt>
            <w:tc>
              <w:tcPr>
                <w:tcW w:w="1560" w:type="pct"/>
              </w:tcPr>
              <w:p w:rsidR="00FF0163" w:rsidRDefault="00FF0163" w:rsidP="0022586E">
                <w:pPr>
                  <w:jc w:val="right"/>
                  <w:rPr>
                    <w:szCs w:val="21"/>
                  </w:rPr>
                </w:pPr>
              </w:p>
            </w:tc>
            <w:tc>
              <w:tcPr>
                <w:tcW w:w="1512" w:type="pct"/>
              </w:tcPr>
              <w:p w:rsidR="00FF0163" w:rsidRDefault="00FF0163" w:rsidP="0022586E">
                <w:pPr>
                  <w:ind w:right="6"/>
                  <w:jc w:val="right"/>
                  <w:rPr>
                    <w:szCs w:val="21"/>
                  </w:rPr>
                </w:pPr>
              </w:p>
            </w:tc>
          </w:tr>
          <w:tr w:rsidR="00FF0163" w:rsidTr="0022586E">
            <w:trPr>
              <w:cantSplit/>
            </w:trPr>
            <w:sdt>
              <w:sdtPr>
                <w:tag w:val="_PLD_d2ba40ebcadd4931bdef6468fc324069"/>
                <w:id w:val="5896433"/>
                <w:lock w:val="sdtLocked"/>
              </w:sdtPr>
              <w:sdtContent>
                <w:tc>
                  <w:tcPr>
                    <w:tcW w:w="1927" w:type="pct"/>
                  </w:tcPr>
                  <w:p w:rsidR="00FF0163" w:rsidRDefault="00FF0163" w:rsidP="0022586E">
                    <w:pPr>
                      <w:autoSpaceDE w:val="0"/>
                      <w:autoSpaceDN w:val="0"/>
                      <w:adjustRightInd w:val="0"/>
                      <w:ind w:firstLine="420"/>
                      <w:rPr>
                        <w:szCs w:val="21"/>
                      </w:rPr>
                    </w:pPr>
                    <w:r>
                      <w:rPr>
                        <w:rFonts w:hint="eastAsia"/>
                        <w:szCs w:val="21"/>
                      </w:rPr>
                      <w:t>应付普通股股利</w:t>
                    </w:r>
                  </w:p>
                </w:tc>
              </w:sdtContent>
            </w:sdt>
            <w:tc>
              <w:tcPr>
                <w:tcW w:w="1560" w:type="pct"/>
              </w:tcPr>
              <w:p w:rsidR="00FF0163" w:rsidRDefault="00FF0163" w:rsidP="0022586E">
                <w:pPr>
                  <w:jc w:val="right"/>
                  <w:rPr>
                    <w:szCs w:val="21"/>
                  </w:rPr>
                </w:pPr>
              </w:p>
            </w:tc>
            <w:tc>
              <w:tcPr>
                <w:tcW w:w="1512" w:type="pct"/>
              </w:tcPr>
              <w:p w:rsidR="00FF0163" w:rsidRDefault="00FF0163" w:rsidP="0022586E">
                <w:pPr>
                  <w:ind w:right="6"/>
                  <w:jc w:val="right"/>
                  <w:rPr>
                    <w:szCs w:val="21"/>
                  </w:rPr>
                </w:pPr>
                <w:r>
                  <w:t>62,615,004.00</w:t>
                </w:r>
              </w:p>
            </w:tc>
          </w:tr>
          <w:tr w:rsidR="00FF0163" w:rsidTr="0022586E">
            <w:trPr>
              <w:cantSplit/>
            </w:trPr>
            <w:sdt>
              <w:sdtPr>
                <w:tag w:val="_PLD_d8041f36a4744fe893cd617b9149d704"/>
                <w:id w:val="5896434"/>
                <w:lock w:val="sdtLocked"/>
              </w:sdtPr>
              <w:sdtContent>
                <w:tc>
                  <w:tcPr>
                    <w:tcW w:w="1927" w:type="pct"/>
                  </w:tcPr>
                  <w:p w:rsidR="00FF0163" w:rsidRDefault="00FF0163" w:rsidP="0022586E">
                    <w:pPr>
                      <w:autoSpaceDE w:val="0"/>
                      <w:autoSpaceDN w:val="0"/>
                      <w:adjustRightInd w:val="0"/>
                      <w:ind w:firstLine="420"/>
                      <w:rPr>
                        <w:szCs w:val="21"/>
                      </w:rPr>
                    </w:pPr>
                    <w:r>
                      <w:rPr>
                        <w:rFonts w:hint="eastAsia"/>
                        <w:szCs w:val="21"/>
                      </w:rPr>
                      <w:t>转作股本的普通股股利</w:t>
                    </w:r>
                  </w:p>
                </w:tc>
              </w:sdtContent>
            </w:sdt>
            <w:tc>
              <w:tcPr>
                <w:tcW w:w="1560" w:type="pct"/>
              </w:tcPr>
              <w:p w:rsidR="00FF0163" w:rsidRDefault="00FF0163" w:rsidP="0022586E">
                <w:pPr>
                  <w:jc w:val="right"/>
                  <w:rPr>
                    <w:szCs w:val="21"/>
                  </w:rPr>
                </w:pPr>
              </w:p>
            </w:tc>
            <w:tc>
              <w:tcPr>
                <w:tcW w:w="1512" w:type="pct"/>
              </w:tcPr>
              <w:p w:rsidR="00FF0163" w:rsidRDefault="00FF0163" w:rsidP="0022586E">
                <w:pPr>
                  <w:ind w:right="6"/>
                  <w:jc w:val="right"/>
                  <w:rPr>
                    <w:szCs w:val="21"/>
                  </w:rPr>
                </w:pPr>
              </w:p>
            </w:tc>
          </w:tr>
          <w:sdt>
            <w:sdtPr>
              <w:rPr>
                <w:rFonts w:hint="eastAsia"/>
                <w:szCs w:val="21"/>
              </w:rPr>
              <w:alias w:val="本期其他利润分配"/>
              <w:tag w:val="_GBC_7def170558744ebdb1f4975e27e4042b"/>
              <w:id w:val="5896435"/>
              <w:lock w:val="sdtLocked"/>
            </w:sdtPr>
            <w:sdtContent>
              <w:tr w:rsidR="00FF0163" w:rsidTr="0022586E">
                <w:trPr>
                  <w:cantSplit/>
                </w:trPr>
                <w:tc>
                  <w:tcPr>
                    <w:tcW w:w="1927" w:type="pct"/>
                  </w:tcPr>
                  <w:p w:rsidR="00FF0163" w:rsidRDefault="00FF0163" w:rsidP="0022586E">
                    <w:pPr>
                      <w:autoSpaceDE w:val="0"/>
                      <w:autoSpaceDN w:val="0"/>
                      <w:adjustRightInd w:val="0"/>
                      <w:rPr>
                        <w:szCs w:val="21"/>
                      </w:rPr>
                    </w:pPr>
                  </w:p>
                </w:tc>
                <w:tc>
                  <w:tcPr>
                    <w:tcW w:w="1560" w:type="pct"/>
                  </w:tcPr>
                  <w:p w:rsidR="00FF0163" w:rsidRDefault="00FF0163" w:rsidP="0022586E">
                    <w:pPr>
                      <w:ind w:right="6"/>
                      <w:jc w:val="right"/>
                      <w:rPr>
                        <w:szCs w:val="21"/>
                      </w:rPr>
                    </w:pPr>
                  </w:p>
                </w:tc>
                <w:tc>
                  <w:tcPr>
                    <w:tcW w:w="1512" w:type="pct"/>
                  </w:tcPr>
                  <w:p w:rsidR="00FF0163" w:rsidRDefault="00FF0163" w:rsidP="0022586E">
                    <w:pPr>
                      <w:ind w:right="6"/>
                      <w:jc w:val="right"/>
                      <w:rPr>
                        <w:szCs w:val="21"/>
                      </w:rPr>
                    </w:pPr>
                  </w:p>
                </w:tc>
              </w:tr>
            </w:sdtContent>
          </w:sdt>
          <w:sdt>
            <w:sdtPr>
              <w:rPr>
                <w:rFonts w:hint="eastAsia"/>
                <w:szCs w:val="21"/>
              </w:rPr>
              <w:alias w:val="本期其他利润分配"/>
              <w:tag w:val="_GBC_7def170558744ebdb1f4975e27e4042b"/>
              <w:id w:val="5896436"/>
              <w:lock w:val="sdtLocked"/>
            </w:sdtPr>
            <w:sdtContent>
              <w:tr w:rsidR="00FF0163" w:rsidTr="0022586E">
                <w:trPr>
                  <w:cantSplit/>
                </w:trPr>
                <w:tc>
                  <w:tcPr>
                    <w:tcW w:w="1927" w:type="pct"/>
                  </w:tcPr>
                  <w:p w:rsidR="00FF0163" w:rsidRDefault="00FF0163" w:rsidP="0022586E">
                    <w:pPr>
                      <w:autoSpaceDE w:val="0"/>
                      <w:autoSpaceDN w:val="0"/>
                      <w:adjustRightInd w:val="0"/>
                      <w:rPr>
                        <w:szCs w:val="21"/>
                      </w:rPr>
                    </w:pPr>
                  </w:p>
                </w:tc>
                <w:tc>
                  <w:tcPr>
                    <w:tcW w:w="1560" w:type="pct"/>
                  </w:tcPr>
                  <w:p w:rsidR="00FF0163" w:rsidRDefault="00FF0163" w:rsidP="0022586E">
                    <w:pPr>
                      <w:ind w:right="6"/>
                      <w:jc w:val="right"/>
                      <w:rPr>
                        <w:szCs w:val="21"/>
                      </w:rPr>
                    </w:pPr>
                  </w:p>
                </w:tc>
                <w:tc>
                  <w:tcPr>
                    <w:tcW w:w="1512" w:type="pct"/>
                  </w:tcPr>
                  <w:p w:rsidR="00FF0163" w:rsidRDefault="00FF0163" w:rsidP="0022586E">
                    <w:pPr>
                      <w:ind w:right="6"/>
                      <w:jc w:val="right"/>
                      <w:rPr>
                        <w:szCs w:val="21"/>
                      </w:rPr>
                    </w:pPr>
                  </w:p>
                </w:tc>
              </w:tr>
            </w:sdtContent>
          </w:sdt>
          <w:tr w:rsidR="00FF0163" w:rsidTr="0022586E">
            <w:trPr>
              <w:cantSplit/>
            </w:trPr>
            <w:sdt>
              <w:sdtPr>
                <w:tag w:val="_PLD_0654c3e21e6d4aa0a63a12e93a24988a"/>
                <w:id w:val="5896437"/>
                <w:lock w:val="sdtLocked"/>
              </w:sdtPr>
              <w:sdtContent>
                <w:tc>
                  <w:tcPr>
                    <w:tcW w:w="1927" w:type="pct"/>
                  </w:tcPr>
                  <w:p w:rsidR="00FF0163" w:rsidRDefault="00FF0163" w:rsidP="0022586E">
                    <w:pPr>
                      <w:autoSpaceDE w:val="0"/>
                      <w:autoSpaceDN w:val="0"/>
                      <w:adjustRightInd w:val="0"/>
                      <w:rPr>
                        <w:szCs w:val="21"/>
                      </w:rPr>
                    </w:pPr>
                    <w:r>
                      <w:rPr>
                        <w:rFonts w:hint="eastAsia"/>
                        <w:szCs w:val="21"/>
                      </w:rPr>
                      <w:t>期末未分配利润</w:t>
                    </w:r>
                  </w:p>
                </w:tc>
              </w:sdtContent>
            </w:sdt>
            <w:tc>
              <w:tcPr>
                <w:tcW w:w="1560" w:type="pct"/>
              </w:tcPr>
              <w:p w:rsidR="00FF0163" w:rsidRDefault="00FF0163" w:rsidP="0022586E">
                <w:pPr>
                  <w:jc w:val="right"/>
                  <w:rPr>
                    <w:szCs w:val="21"/>
                  </w:rPr>
                </w:pPr>
                <w:r>
                  <w:t>-2,905,918,168.61</w:t>
                </w:r>
              </w:p>
            </w:tc>
            <w:tc>
              <w:tcPr>
                <w:tcW w:w="1512" w:type="pct"/>
              </w:tcPr>
              <w:p w:rsidR="00FF0163" w:rsidRDefault="00FF0163" w:rsidP="0022586E">
                <w:pPr>
                  <w:ind w:right="6"/>
                  <w:jc w:val="right"/>
                  <w:rPr>
                    <w:szCs w:val="21"/>
                  </w:rPr>
                </w:pPr>
                <w:r>
                  <w:t>-2,851,795,537.79</w:t>
                </w:r>
              </w:p>
            </w:tc>
          </w:tr>
        </w:tbl>
        <w:p w:rsidR="00FF0163" w:rsidRDefault="00FF0163"/>
        <w:p w:rsidR="00CE2FF5" w:rsidRDefault="009C58EC">
          <w:pPr>
            <w:spacing w:before="60" w:after="60"/>
            <w:rPr>
              <w:color w:val="000000" w:themeColor="text1"/>
              <w:szCs w:val="21"/>
            </w:rPr>
          </w:pPr>
          <w:r>
            <w:rPr>
              <w:rFonts w:hint="eastAsia"/>
              <w:color w:val="000000" w:themeColor="text1"/>
              <w:szCs w:val="21"/>
            </w:rPr>
            <w:t>调整</w:t>
          </w:r>
          <w:r w:rsidRPr="00732FD2">
            <w:rPr>
              <w:rFonts w:hint="eastAsia"/>
              <w:color w:val="000000" w:themeColor="text1"/>
              <w:szCs w:val="21"/>
            </w:rPr>
            <w:t>期初未分配利润明</w:t>
          </w:r>
          <w:r>
            <w:rPr>
              <w:rFonts w:hint="eastAsia"/>
              <w:color w:val="000000" w:themeColor="text1"/>
              <w:szCs w:val="21"/>
            </w:rPr>
            <w:t>细：</w:t>
          </w:r>
        </w:p>
        <w:p w:rsidR="00CE2FF5" w:rsidRDefault="009C58EC">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563301963"/>
              <w:lock w:val="sdtLocked"/>
              <w:placeholder>
                <w:docPart w:val="GBC22222222222222222222222222222"/>
              </w:placeholder>
            </w:sdtPr>
            <w:sdtContent>
              <w:r w:rsidR="00732FD2">
                <w:rPr>
                  <w:rFonts w:hint="eastAsia"/>
                  <w:szCs w:val="21"/>
                </w:rPr>
                <w:t>0</w:t>
              </w:r>
            </w:sdtContent>
          </w:sdt>
          <w:r>
            <w:rPr>
              <w:rFonts w:hint="eastAsia"/>
              <w:szCs w:val="21"/>
            </w:rPr>
            <w:t xml:space="preserve"> 元。</w:t>
          </w:r>
        </w:p>
        <w:p w:rsidR="00CE2FF5" w:rsidRDefault="009C58EC">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120852117"/>
              <w:lock w:val="sdtLocked"/>
              <w:placeholder>
                <w:docPart w:val="GBC22222222222222222222222222222"/>
              </w:placeholder>
            </w:sdtPr>
            <w:sdtContent>
              <w:r w:rsidR="00732FD2">
                <w:rPr>
                  <w:rFonts w:hint="eastAsia"/>
                  <w:szCs w:val="21"/>
                </w:rPr>
                <w:t>0</w:t>
              </w:r>
            </w:sdtContent>
          </w:sdt>
          <w:r>
            <w:rPr>
              <w:rFonts w:hint="eastAsia"/>
              <w:szCs w:val="21"/>
            </w:rPr>
            <w:t xml:space="preserve"> 元。</w:t>
          </w:r>
        </w:p>
        <w:p w:rsidR="00CE2FF5" w:rsidRDefault="009C58EC">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45064409"/>
              <w:lock w:val="sdtLocked"/>
              <w:placeholder>
                <w:docPart w:val="GBC22222222222222222222222222222"/>
              </w:placeholder>
            </w:sdtPr>
            <w:sdtContent>
              <w:r w:rsidR="00732FD2">
                <w:rPr>
                  <w:rFonts w:hint="eastAsia"/>
                  <w:szCs w:val="21"/>
                </w:rPr>
                <w:t>0</w:t>
              </w:r>
            </w:sdtContent>
          </w:sdt>
          <w:r>
            <w:rPr>
              <w:rFonts w:hint="eastAsia"/>
              <w:szCs w:val="21"/>
            </w:rPr>
            <w:t xml:space="preserve"> 元。</w:t>
          </w:r>
        </w:p>
        <w:p w:rsidR="00CE2FF5" w:rsidRDefault="009C58EC">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4d9b7a873cb94aba9044210a45f81108"/>
              <w:id w:val="-1107656467"/>
              <w:lock w:val="sdtLocked"/>
              <w:placeholder>
                <w:docPart w:val="GBC22222222222222222222222222222"/>
              </w:placeholder>
            </w:sdtPr>
            <w:sdtContent>
              <w:r w:rsidR="00732FD2">
                <w:rPr>
                  <w:rFonts w:hint="eastAsia"/>
                  <w:szCs w:val="21"/>
                </w:rPr>
                <w:t>0</w:t>
              </w:r>
            </w:sdtContent>
          </w:sdt>
          <w:r>
            <w:rPr>
              <w:rFonts w:hint="eastAsia"/>
              <w:szCs w:val="21"/>
            </w:rPr>
            <w:t xml:space="preserve"> 元。</w:t>
          </w:r>
        </w:p>
        <w:p w:rsidR="00CE2FF5" w:rsidRDefault="009C58EC">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1796636555"/>
              <w:lock w:val="sdtLocked"/>
              <w:placeholder>
                <w:docPart w:val="GBC22222222222222222222222222222"/>
              </w:placeholder>
            </w:sdtPr>
            <w:sdtContent>
              <w:r w:rsidR="00732FD2">
                <w:rPr>
                  <w:rFonts w:hint="eastAsia"/>
                  <w:szCs w:val="21"/>
                </w:rPr>
                <w:t>0</w:t>
              </w:r>
            </w:sdtContent>
          </w:sdt>
          <w:r>
            <w:rPr>
              <w:rFonts w:hint="eastAsia"/>
              <w:szCs w:val="21"/>
            </w:rPr>
            <w:t xml:space="preserve"> 元。</w:t>
          </w:r>
        </w:p>
      </w:sdtContent>
    </w:sdt>
    <w:p w:rsidR="00CE2FF5" w:rsidRDefault="00CE2FF5">
      <w:pPr>
        <w:rPr>
          <w:szCs w:val="21"/>
        </w:rPr>
      </w:pPr>
    </w:p>
    <w:sdt>
      <w:sdtPr>
        <w:rPr>
          <w:rFonts w:ascii="宋体" w:hAnsi="宋体" w:cs="宋体" w:hint="eastAsia"/>
          <w:b w:val="0"/>
          <w:bCs w:val="0"/>
          <w:kern w:val="0"/>
          <w:szCs w:val="21"/>
        </w:rPr>
        <w:alias w:val="模块:营业收入和营业成本"/>
        <w:tag w:val="_GBC_a3a22662ec3d4fb69e12845051ced996"/>
        <w:id w:val="-2130847931"/>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szCs w:val="21"/>
            </w:rPr>
          </w:pPr>
          <w:r>
            <w:rPr>
              <w:szCs w:val="21"/>
            </w:rPr>
            <w:t>营业</w:t>
          </w:r>
          <w:r>
            <w:rPr>
              <w:rFonts w:ascii="宋体" w:hAnsi="宋体"/>
              <w:szCs w:val="21"/>
            </w:rPr>
            <w:t>收入</w:t>
          </w:r>
          <w:r>
            <w:rPr>
              <w:szCs w:val="21"/>
            </w:rPr>
            <w:t>和营业成本</w:t>
          </w:r>
        </w:p>
        <w:p w:rsidR="00CE2FF5" w:rsidRDefault="009C58EC" w:rsidP="00F918AB">
          <w:pPr>
            <w:pStyle w:val="4"/>
            <w:numPr>
              <w:ilvl w:val="0"/>
              <w:numId w:val="104"/>
            </w:numPr>
            <w:ind w:left="426" w:hanging="426"/>
          </w:pPr>
          <w:r>
            <w:rPr>
              <w:rFonts w:hint="eastAsia"/>
            </w:rPr>
            <w:t>营业收入和营业成本情况</w:t>
          </w:r>
        </w:p>
        <w:sdt>
          <w:sdtPr>
            <w:alias w:val="是否适用：营业收入和营业成本[双击切换]"/>
            <w:tag w:val="_GBC_876680c4ba6b433896b625efff84d599"/>
            <w:id w:val="1026757802"/>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rPr>
              <w:szCs w:val="21"/>
            </w:rPr>
          </w:pPr>
          <w:r>
            <w:rPr>
              <w:rFonts w:hint="eastAsia"/>
              <w:bCs/>
              <w:szCs w:val="21"/>
            </w:rPr>
            <w:t>单位：</w:t>
          </w:r>
          <w:sdt>
            <w:sdtPr>
              <w:rPr>
                <w:rFonts w:hint="eastAsia"/>
                <w:bCs/>
                <w:szCs w:val="21"/>
              </w:rPr>
              <w:alias w:val="单位：财务附注：营业收入"/>
              <w:tag w:val="_GBC_611ed6dd25a247cf86a0fb98cd86e68f"/>
              <w:id w:val="1317838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12299170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bCs/>
                  <w:szCs w:val="2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4"/>
            <w:gridCol w:w="1896"/>
            <w:gridCol w:w="1896"/>
            <w:gridCol w:w="1896"/>
            <w:gridCol w:w="1896"/>
          </w:tblGrid>
          <w:tr w:rsidR="00200064" w:rsidTr="00200064">
            <w:sdt>
              <w:sdtPr>
                <w:tag w:val="_PLD_d41752618c6a4ee08ca01f5944b34b81"/>
                <w:id w:val="690070901"/>
                <w:lock w:val="sdtLocked"/>
              </w:sdtPr>
              <w:sdtContent>
                <w:tc>
                  <w:tcPr>
                    <w:tcW w:w="804" w:type="pct"/>
                    <w:vMerge w:val="restart"/>
                    <w:tcBorders>
                      <w:top w:val="single" w:sz="4" w:space="0" w:color="auto"/>
                      <w:left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项目</w:t>
                    </w:r>
                  </w:p>
                </w:tc>
              </w:sdtContent>
            </w:sdt>
            <w:sdt>
              <w:sdtPr>
                <w:tag w:val="_PLD_f88658ae6cb94ea390736e112b0d5ffc"/>
                <w:id w:val="690070902"/>
                <w:lock w:val="sdtLocked"/>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本期发生额</w:t>
                    </w:r>
                  </w:p>
                </w:tc>
              </w:sdtContent>
            </w:sdt>
            <w:sdt>
              <w:sdtPr>
                <w:tag w:val="_PLD_0840d72efce94f22bdf4d566046b2e87"/>
                <w:id w:val="690070903"/>
                <w:lock w:val="sdtLocked"/>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上期发生额</w:t>
                    </w:r>
                  </w:p>
                </w:tc>
              </w:sdtContent>
            </w:sdt>
          </w:tr>
          <w:tr w:rsidR="00200064" w:rsidTr="00200064">
            <w:tc>
              <w:tcPr>
                <w:tcW w:w="804" w:type="pct"/>
                <w:vMerge/>
                <w:tcBorders>
                  <w:left w:val="single" w:sz="4" w:space="0" w:color="auto"/>
                  <w:bottom w:val="single" w:sz="4" w:space="0" w:color="auto"/>
                  <w:right w:val="single" w:sz="4" w:space="0" w:color="auto"/>
                </w:tcBorders>
                <w:shd w:val="clear" w:color="auto" w:fill="auto"/>
              </w:tcPr>
              <w:p w:rsidR="00200064" w:rsidRDefault="00200064" w:rsidP="00200064">
                <w:pPr>
                  <w:jc w:val="center"/>
                  <w:rPr>
                    <w:szCs w:val="21"/>
                  </w:rPr>
                </w:pPr>
              </w:p>
            </w:tc>
            <w:sdt>
              <w:sdtPr>
                <w:tag w:val="_PLD_39942ac1f2654fa6bda80d7116d83859"/>
                <w:id w:val="690070904"/>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收入</w:t>
                    </w:r>
                  </w:p>
                </w:tc>
              </w:sdtContent>
            </w:sdt>
            <w:sdt>
              <w:sdtPr>
                <w:tag w:val="_PLD_5075262c52564bf09f90a67ee6a84b17"/>
                <w:id w:val="690070905"/>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成本</w:t>
                    </w:r>
                  </w:p>
                </w:tc>
              </w:sdtContent>
            </w:sdt>
            <w:sdt>
              <w:sdtPr>
                <w:tag w:val="_PLD_33a1015c666d49cba108bce6aafea1f7"/>
                <w:id w:val="690070906"/>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收入</w:t>
                    </w:r>
                  </w:p>
                </w:tc>
              </w:sdtContent>
            </w:sdt>
            <w:sdt>
              <w:sdtPr>
                <w:tag w:val="_PLD_d09deaa2e4d443459a3584a1d7e92203"/>
                <w:id w:val="690070907"/>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成本</w:t>
                    </w:r>
                  </w:p>
                </w:tc>
              </w:sdtContent>
            </w:sdt>
          </w:tr>
          <w:tr w:rsidR="00200064" w:rsidTr="00200064">
            <w:sdt>
              <w:sdtPr>
                <w:tag w:val="_PLD_b7bfcd00fb124eaf81fd672b23a24a00"/>
                <w:id w:val="690070908"/>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rPr>
                        <w:szCs w:val="21"/>
                      </w:rPr>
                    </w:pPr>
                    <w:r>
                      <w:rPr>
                        <w:rFonts w:hint="eastAsia"/>
                        <w:szCs w:val="21"/>
                      </w:rPr>
                      <w:t>主营业务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1,269,370,109.84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1,019,815,903.66</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1,789,688,112.91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1,702,761,275.16</w:t>
                </w:r>
              </w:p>
            </w:tc>
          </w:tr>
          <w:tr w:rsidR="00200064" w:rsidTr="00200064">
            <w:sdt>
              <w:sdtPr>
                <w:tag w:val="_PLD_a17f3dcab1c140c8a4254ddfe38c4d7d"/>
                <w:id w:val="690070909"/>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rPr>
                        <w:szCs w:val="21"/>
                      </w:rPr>
                    </w:pPr>
                    <w:r>
                      <w:rPr>
                        <w:rFonts w:hint="eastAsia"/>
                        <w:szCs w:val="21"/>
                      </w:rPr>
                      <w:t>其他业务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52,340,967.94</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36,334,077.02</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70,701,192.68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41,381,628.04</w:t>
                </w:r>
              </w:p>
            </w:tc>
          </w:tr>
          <w:tr w:rsidR="00200064" w:rsidTr="00200064">
            <w:sdt>
              <w:sdtPr>
                <w:tag w:val="_PLD_d6cf597d82bf4ed089aa5592301f1642"/>
                <w:id w:val="690070910"/>
                <w:lock w:val="sdtLocked"/>
              </w:sdtPr>
              <w:sdtContent>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合计</w:t>
                    </w:r>
                  </w:p>
                </w:tc>
              </w:sdtContent>
            </w:sdt>
            <w:tc>
              <w:tcPr>
                <w:tcW w:w="1044"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1,321,711,077.78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1,056,149,980.68</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1,860,389,305.59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1,744,142,903.20</w:t>
                </w:r>
              </w:p>
            </w:tc>
          </w:tr>
        </w:tbl>
        <w:p w:rsidR="00200064" w:rsidRDefault="00200064"/>
        <w:p w:rsidR="00CE2FF5" w:rsidRDefault="00C45FBA">
          <w:pPr>
            <w:rPr>
              <w:szCs w:val="21"/>
            </w:rPr>
          </w:pPr>
        </w:p>
      </w:sdtContent>
    </w:sdt>
    <w:bookmarkStart w:id="188" w:name="_Hlk10538044" w:displacedByCustomXml="next"/>
    <w:bookmarkStart w:id="189" w:name="_Hlk10538056" w:displacedByCustomXml="next"/>
    <w:sdt>
      <w:sdtPr>
        <w:rPr>
          <w:rFonts w:ascii="宋体" w:hAnsi="宋体" w:cs="宋体" w:hint="eastAsia"/>
          <w:b w:val="0"/>
          <w:bCs w:val="0"/>
          <w:kern w:val="0"/>
          <w:szCs w:val="24"/>
        </w:rPr>
        <w:alias w:val="模块:合同产生的收入的情况"/>
        <w:tag w:val="_SEC_a8e15093e1ef4b64a05aa66b1647502c"/>
        <w:id w:val="1197351997"/>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04"/>
            </w:numPr>
            <w:ind w:left="426" w:hanging="426"/>
          </w:pPr>
          <w:r>
            <w:rPr>
              <w:rFonts w:hint="eastAsia"/>
            </w:rPr>
            <w:t>合同产生的收入的情况</w:t>
          </w:r>
          <w:bookmarkEnd w:id="188"/>
        </w:p>
        <w:sdt>
          <w:sdtPr>
            <w:rPr>
              <w:rFonts w:ascii="宋体" w:hAnsi="宋体"/>
              <w:szCs w:val="21"/>
            </w:rPr>
            <w:alias w:val="是否适用：合同产生的收入[双击切换]"/>
            <w:tag w:val="_GBC_c21770085a2f4dd3922bd8eb4c58558c"/>
            <w:id w:val="1041626697"/>
            <w:lock w:val="sdtContentLocked"/>
            <w:placeholder>
              <w:docPart w:val="GBC22222222222222222222222222222"/>
            </w:placeholder>
          </w:sdtPr>
          <w:sdtContent>
            <w:p w:rsidR="00732FD2" w:rsidRDefault="00C45FBA" w:rsidP="00732FD2">
              <w:pPr>
                <w:pStyle w:val="a9"/>
                <w:ind w:firstLineChars="0" w:firstLine="0"/>
                <w:jc w:val="left"/>
              </w:pPr>
              <w:r>
                <w:rPr>
                  <w:rFonts w:ascii="宋体" w:hAnsi="宋体"/>
                  <w:szCs w:val="21"/>
                </w:rPr>
                <w:fldChar w:fldCharType="begin"/>
              </w:r>
              <w:r w:rsidR="00732FD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732FD2">
                <w:rPr>
                  <w:rFonts w:ascii="宋体" w:hAnsi="宋体"/>
                  <w:szCs w:val="21"/>
                </w:rPr>
                <w:instrText xml:space="preserve"> MACROBUTTON  SnrToggleCheckbox √不适用 </w:instrText>
              </w:r>
              <w:r>
                <w:rPr>
                  <w:rFonts w:ascii="宋体" w:hAnsi="宋体"/>
                  <w:szCs w:val="21"/>
                </w:rPr>
                <w:fldChar w:fldCharType="end"/>
              </w:r>
            </w:p>
          </w:sdtContent>
        </w:sdt>
        <w:p w:rsidR="00CE2FF5" w:rsidRDefault="00CE2FF5"/>
        <w:p w:rsidR="00CE2FF5" w:rsidRDefault="00C45FBA">
          <w:pPr>
            <w:rPr>
              <w:szCs w:val="21"/>
            </w:rPr>
          </w:pPr>
        </w:p>
      </w:sdtContent>
    </w:sdt>
    <w:bookmarkEnd w:id="189" w:displacedByCustomXml="prev"/>
    <w:bookmarkStart w:id="190" w:name="_Hlk10538083" w:displacedByCustomXml="next"/>
    <w:bookmarkStart w:id="191" w:name="_Hlk10538092" w:displacedByCustomXml="next"/>
    <w:sdt>
      <w:sdtPr>
        <w:rPr>
          <w:rFonts w:ascii="宋体" w:hAnsi="宋体" w:cs="宋体" w:hint="eastAsia"/>
          <w:b w:val="0"/>
          <w:bCs w:val="0"/>
          <w:kern w:val="0"/>
          <w:szCs w:val="24"/>
        </w:rPr>
        <w:alias w:val="模块:履约义务的说明"/>
        <w:tag w:val="_SEC_c2d2612c37d449d6b1ff5194855fc52c"/>
        <w:id w:val="-686599875"/>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04"/>
            </w:numPr>
            <w:ind w:left="426" w:hanging="426"/>
          </w:pPr>
          <w:r>
            <w:rPr>
              <w:rFonts w:hint="eastAsia"/>
            </w:rPr>
            <w:t>履约义务的说明</w:t>
          </w:r>
          <w:bookmarkEnd w:id="190"/>
        </w:p>
        <w:sdt>
          <w:sdtPr>
            <w:alias w:val="是否适用：履约义务的说明[双击切换]"/>
            <w:tag w:val="_GBC_cb7f024e61b74dffae341dc41978348f"/>
            <w:id w:val="-1100791837"/>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szCs w:val="21"/>
            </w:rPr>
          </w:pPr>
        </w:p>
      </w:sdtContent>
    </w:sdt>
    <w:bookmarkEnd w:id="191" w:displacedByCustomXml="prev"/>
    <w:bookmarkStart w:id="192" w:name="_Hlk10538107" w:displacedByCustomXml="next"/>
    <w:bookmarkStart w:id="193" w:name="_Hlk10538117" w:displacedByCustomXml="next"/>
    <w:sdt>
      <w:sdtPr>
        <w:rPr>
          <w:rFonts w:ascii="宋体" w:hAnsi="宋体" w:cs="宋体" w:hint="eastAsia"/>
          <w:b w:val="0"/>
          <w:bCs w:val="0"/>
          <w:kern w:val="0"/>
          <w:szCs w:val="24"/>
        </w:rPr>
        <w:alias w:val="模块:分摊至剩余履约义务的说明"/>
        <w:tag w:val="_SEC_52c497559d5c4501875a7b175ab4b1eb"/>
        <w:id w:val="-704020476"/>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04"/>
            </w:numPr>
            <w:ind w:left="426" w:hanging="426"/>
          </w:pPr>
          <w:r>
            <w:rPr>
              <w:rFonts w:hint="eastAsia"/>
            </w:rPr>
            <w:t>分摊至剩余履约义务的说明</w:t>
          </w:r>
          <w:bookmarkEnd w:id="192"/>
        </w:p>
        <w:sdt>
          <w:sdtPr>
            <w:alias w:val="是否适用：分摊至剩余履约义务的说明[双击切换]"/>
            <w:tag w:val="_GBC_3e12eb65fc9e4c7b80815a7392be58f2"/>
            <w:id w:val="-1305074149"/>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szCs w:val="21"/>
            </w:rPr>
          </w:pPr>
        </w:p>
      </w:sdtContent>
    </w:sdt>
    <w:bookmarkEnd w:id="193" w:displacedByCustomXml="prev"/>
    <w:p w:rsidR="00CE2FF5" w:rsidRDefault="00CE2FF5">
      <w:pPr>
        <w:rPr>
          <w:szCs w:val="21"/>
        </w:rPr>
      </w:pPr>
    </w:p>
    <w:bookmarkStart w:id="194" w:name="_Hlk41487523" w:displacedByCustomXml="next"/>
    <w:sdt>
      <w:sdtPr>
        <w:rPr>
          <w:rFonts w:hint="eastAsia"/>
          <w:szCs w:val="21"/>
        </w:rPr>
        <w:alias w:val="模块:营业收入和营业成本的说明"/>
        <w:tag w:val="_SEC_530aa03318f04819b92848bd4d1e0874"/>
        <w:id w:val="-15620482"/>
        <w:lock w:val="sdtLocked"/>
        <w:placeholder>
          <w:docPart w:val="GBC22222222222222222222222222222"/>
        </w:placeholder>
      </w:sdtPr>
      <w:sdtContent>
        <w:bookmarkStart w:id="195" w:name="_Hlk26364697" w:displacedByCustomXml="prev"/>
        <w:p w:rsidR="00CE2FF5" w:rsidRDefault="009C58EC">
          <w:pPr>
            <w:spacing w:before="60" w:after="60"/>
            <w:rPr>
              <w:szCs w:val="21"/>
            </w:rPr>
          </w:pPr>
          <w:r>
            <w:rPr>
              <w:rFonts w:hint="eastAsia"/>
              <w:szCs w:val="21"/>
            </w:rPr>
            <w:t>其他说明：</w:t>
          </w:r>
        </w:p>
        <w:p w:rsidR="00CE2FF5" w:rsidRDefault="00C45FBA">
          <w:pPr>
            <w:rPr>
              <w:szCs w:val="21"/>
            </w:rPr>
          </w:pPr>
          <w:sdt>
            <w:sdtPr>
              <w:rPr>
                <w:szCs w:val="21"/>
              </w:rPr>
              <w:alias w:val="主营业务说明"/>
              <w:tag w:val="_GBC_72a96250960e4e188d2fa1097869655e"/>
              <w:id w:val="-698929541"/>
              <w:lock w:val="sdtLocked"/>
              <w:placeholder>
                <w:docPart w:val="GBC22222222222222222222222222222"/>
              </w:placeholder>
            </w:sdtPr>
            <w:sdtContent>
              <w:r w:rsidR="00732FD2">
                <w:rPr>
                  <w:rFonts w:hint="eastAsia"/>
                  <w:szCs w:val="21"/>
                </w:rPr>
                <w:t>无。</w:t>
              </w:r>
            </w:sdtContent>
          </w:sdt>
          <w:bookmarkEnd w:id="195"/>
        </w:p>
        <w:p w:rsidR="00CE2FF5" w:rsidRDefault="00C45FBA">
          <w:pPr>
            <w:rPr>
              <w:szCs w:val="21"/>
            </w:rPr>
          </w:pPr>
        </w:p>
      </w:sdtContent>
    </w:sdt>
    <w:bookmarkEnd w:id="194" w:displacedByCustomXml="prev"/>
    <w:sdt>
      <w:sdtPr>
        <w:rPr>
          <w:rFonts w:ascii="宋体" w:hAnsi="宋体" w:cs="宋体" w:hint="eastAsia"/>
          <w:b w:val="0"/>
          <w:bCs w:val="0"/>
          <w:kern w:val="0"/>
          <w:szCs w:val="21"/>
        </w:rPr>
        <w:alias w:val="模块:税金及附加"/>
        <w:tag w:val="_GBC_38185835049143dd873ff3e7d0941647"/>
        <w:id w:val="-1226909270"/>
        <w:lock w:val="sdtLocked"/>
        <w:placeholder>
          <w:docPart w:val="GBC22222222222222222222222222222"/>
        </w:placeholder>
      </w:sdtPr>
      <w:sdtEndPr>
        <w:rPr>
          <w:rFonts w:cstheme="minorBidi"/>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1505350136"/>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rPr>
              <w:b/>
              <w:szCs w:val="21"/>
            </w:rPr>
          </w:pPr>
          <w:r>
            <w:rPr>
              <w:rFonts w:hint="eastAsia"/>
              <w:szCs w:val="21"/>
            </w:rPr>
            <w:t>单位：</w:t>
          </w:r>
          <w:sdt>
            <w:sdtPr>
              <w:rPr>
                <w:rFonts w:hint="eastAsia"/>
                <w:szCs w:val="21"/>
              </w:rPr>
              <w:alias w:val="单位：财务附注：税金及附加"/>
              <w:tag w:val="_GBC_bdd382ceb0b74413bcc8ce354afae4a8"/>
              <w:id w:val="6367711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税金及附加"/>
              <w:tag w:val="_GBC_ecf8b53c11ec4336b91007df3f6b5f78"/>
              <w:id w:val="-11660078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200064" w:rsidTr="00200064">
            <w:sdt>
              <w:sdtPr>
                <w:tag w:val="_PLD_444bcf5500dc4f7f9041afd20c147408"/>
                <w:id w:val="69007140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jc w:val="center"/>
                      <w:rPr>
                        <w:szCs w:val="21"/>
                      </w:rPr>
                    </w:pPr>
                    <w:r>
                      <w:rPr>
                        <w:rFonts w:hint="eastAsia"/>
                        <w:szCs w:val="21"/>
                      </w:rPr>
                      <w:t>项目</w:t>
                    </w:r>
                  </w:p>
                </w:tc>
              </w:sdtContent>
            </w:sdt>
            <w:sdt>
              <w:sdtPr>
                <w:tag w:val="_PLD_986496e04f5841889074687e953bf8a9"/>
                <w:id w:val="690071408"/>
                <w:lock w:val="sdtLocked"/>
              </w:sdtPr>
              <w:sdtConten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center"/>
                      <w:rPr>
                        <w:szCs w:val="21"/>
                      </w:rPr>
                    </w:pPr>
                    <w:r>
                      <w:rPr>
                        <w:rFonts w:hint="eastAsia"/>
                        <w:szCs w:val="21"/>
                      </w:rPr>
                      <w:t>本期发生额</w:t>
                    </w:r>
                  </w:p>
                </w:tc>
              </w:sdtContent>
            </w:sdt>
            <w:sdt>
              <w:sdtPr>
                <w:tag w:val="_PLD_4ab1376344dc484195a5459c78069a64"/>
                <w:id w:val="690071409"/>
                <w:lock w:val="sdtLocked"/>
              </w:sdtPr>
              <w:sdtContent>
                <w:tc>
                  <w:tcPr>
                    <w:tcW w:w="1697"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jc w:val="center"/>
                      <w:rPr>
                        <w:szCs w:val="21"/>
                      </w:rPr>
                    </w:pPr>
                    <w:r>
                      <w:rPr>
                        <w:rFonts w:hint="eastAsia"/>
                        <w:szCs w:val="21"/>
                      </w:rPr>
                      <w:t>上期发生额</w:t>
                    </w:r>
                  </w:p>
                </w:tc>
              </w:sdtContent>
            </w:sdt>
          </w:tr>
          <w:tr w:rsidR="00200064" w:rsidTr="00200064">
            <w:sdt>
              <w:sdtPr>
                <w:tag w:val="_PLD_8e35b9a5fb67490d9247e452751213f6"/>
                <w:id w:val="690071410"/>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rPr>
                        <w:rFonts w:hint="eastAsia"/>
                        <w:szCs w:val="21"/>
                      </w:rPr>
                      <w:t>消费税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4,668,940.99</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7,717,007.66</w:t>
                </w:r>
              </w:p>
            </w:tc>
          </w:tr>
          <w:tr w:rsidR="00200064" w:rsidTr="00200064">
            <w:sdt>
              <w:sdtPr>
                <w:tag w:val="_PLD_96613ba294b7436e815c20ce0acaf4b5"/>
                <w:id w:val="69007141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rPr>
                        <w:rFonts w:hint="eastAsia"/>
                        <w:szCs w:val="21"/>
                      </w:rPr>
                      <w:t>营业税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p>
            </w:tc>
          </w:tr>
          <w:tr w:rsidR="00200064" w:rsidTr="00200064">
            <w:sdt>
              <w:sdtPr>
                <w:tag w:val="_PLD_8cf16cf7ff9548dc8b24e9b30e22cdcc"/>
                <w:id w:val="690071412"/>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rPr>
                        <w:rFonts w:hint="eastAsia"/>
                        <w:szCs w:val="21"/>
                      </w:rPr>
                      <w:t>城市维护建设税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1,574,177.10</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3,523,418.49</w:t>
                </w:r>
              </w:p>
            </w:tc>
          </w:tr>
          <w:tr w:rsidR="00200064" w:rsidTr="00200064">
            <w:sdt>
              <w:sdtPr>
                <w:tag w:val="_PLD_a93da99d2b574d26b1c4d61b4ee79236"/>
                <w:id w:val="690071413"/>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rPr>
                        <w:rFonts w:hint="eastAsia"/>
                        <w:szCs w:val="21"/>
                      </w:rPr>
                      <w:t>教育费附加</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1,132,364.91</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2,533,091.81</w:t>
                </w:r>
              </w:p>
            </w:tc>
          </w:tr>
          <w:tr w:rsidR="00200064" w:rsidTr="00200064">
            <w:sdt>
              <w:sdtPr>
                <w:tag w:val="_PLD_dff1a5ad8e734dc1aa2e23b417599ecc"/>
                <w:id w:val="690071414"/>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rPr>
                        <w:rFonts w:hint="eastAsia"/>
                        <w:szCs w:val="21"/>
                      </w:rPr>
                      <w:t>资源税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p>
            </w:tc>
          </w:tr>
          <w:tr w:rsidR="00200064" w:rsidTr="00200064">
            <w:sdt>
              <w:sdtPr>
                <w:tag w:val="_PLD_b9d06144a0444b1fa73f16e038275ef3"/>
                <w:id w:val="690071415"/>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t>房产税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p>
            </w:tc>
          </w:tr>
          <w:tr w:rsidR="00200064" w:rsidTr="00200064">
            <w:sdt>
              <w:sdtPr>
                <w:tag w:val="_PLD_56542612dda549b3b872b8d74818af22"/>
                <w:id w:val="690071416"/>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t>土地使用税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1,610,128.62</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2,069,725.23</w:t>
                </w:r>
              </w:p>
            </w:tc>
          </w:tr>
          <w:tr w:rsidR="00200064" w:rsidTr="00200064">
            <w:sdt>
              <w:sdtPr>
                <w:tag w:val="_PLD_d9fbd1807768486db09587132cc0eacf"/>
                <w:id w:val="690071417"/>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t>车船使用税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40,328.40</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36,475.98</w:t>
                </w:r>
              </w:p>
            </w:tc>
          </w:tr>
          <w:tr w:rsidR="00200064" w:rsidTr="00200064">
            <w:sdt>
              <w:sdtPr>
                <w:tag w:val="_PLD_a0bc60e9b74b40a288471dbbe366af2d"/>
                <w:id w:val="690071418"/>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t>印花税</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591,420.48</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3,651,246.42</w:t>
                </w:r>
              </w:p>
            </w:tc>
          </w:tr>
          <w:sdt>
            <w:sdtPr>
              <w:rPr>
                <w:szCs w:val="21"/>
              </w:rPr>
              <w:alias w:val="税金及附加明细"/>
              <w:tag w:val="_GBC_ec40da632a7e4b998c9f045c23f7af1b"/>
              <w:id w:val="690071419"/>
              <w:lock w:val="sdtLocked"/>
            </w:sdtPr>
            <w:sdtContent>
              <w:tr w:rsidR="00200064" w:rsidTr="00200064">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t>土地增值税</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9,048,952.38</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p>
                </w:tc>
              </w:tr>
            </w:sdtContent>
          </w:sdt>
          <w:sdt>
            <w:sdtPr>
              <w:rPr>
                <w:szCs w:val="21"/>
              </w:rPr>
              <w:alias w:val="税金及附加明细"/>
              <w:tag w:val="_GBC_ec40da632a7e4b998c9f045c23f7af1b"/>
              <w:id w:val="690071420"/>
              <w:lock w:val="sdtLocked"/>
            </w:sdtPr>
            <w:sdtContent>
              <w:tr w:rsidR="00200064" w:rsidTr="00200064">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rPr>
                        <w:szCs w:val="21"/>
                      </w:rPr>
                    </w:pPr>
                    <w:r>
                      <w:t>其他</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685,144.08</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505,674.35</w:t>
                    </w:r>
                  </w:p>
                </w:tc>
              </w:tr>
            </w:sdtContent>
          </w:sdt>
          <w:tr w:rsidR="00200064" w:rsidTr="00200064">
            <w:sdt>
              <w:sdtPr>
                <w:tag w:val="_PLD_447085d4b34d4e7e8574b5b78f65bf27"/>
                <w:id w:val="690071421"/>
                <w:lock w:val="sdtLocked"/>
              </w:sdtPr>
              <w:sdtContent>
                <w:tc>
                  <w:tcPr>
                    <w:tcW w:w="1606" w:type="pct"/>
                    <w:tcBorders>
                      <w:top w:val="single" w:sz="6" w:space="0" w:color="auto"/>
                      <w:left w:val="single" w:sz="6" w:space="0" w:color="auto"/>
                      <w:bottom w:val="single" w:sz="6" w:space="0" w:color="auto"/>
                      <w:right w:val="single" w:sz="6" w:space="0" w:color="auto"/>
                    </w:tcBorders>
                    <w:vAlign w:val="center"/>
                  </w:tcPr>
                  <w:p w:rsidR="00200064" w:rsidRDefault="00200064" w:rsidP="00200064">
                    <w:pPr>
                      <w:autoSpaceDE w:val="0"/>
                      <w:autoSpaceDN w:val="0"/>
                      <w:adjustRightInd w:val="0"/>
                      <w:snapToGrid w:val="0"/>
                      <w:spacing w:line="240" w:lineRule="atLeast"/>
                      <w:jc w:val="center"/>
                      <w:rPr>
                        <w:szCs w:val="21"/>
                      </w:rPr>
                    </w:pPr>
                    <w:r>
                      <w:rPr>
                        <w:rFonts w:hint="eastAsia"/>
                        <w:szCs w:val="21"/>
                      </w:rPr>
                      <w:t>合计</w:t>
                    </w:r>
                  </w:p>
                </w:tc>
              </w:sdtContent>
            </w:sdt>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autoSpaceDE w:val="0"/>
                  <w:autoSpaceDN w:val="0"/>
                  <w:adjustRightInd w:val="0"/>
                  <w:snapToGrid w:val="0"/>
                  <w:spacing w:line="240" w:lineRule="atLeast"/>
                  <w:jc w:val="right"/>
                  <w:rPr>
                    <w:szCs w:val="21"/>
                  </w:rPr>
                </w:pPr>
                <w:r>
                  <w:t>19,351,456.96</w:t>
                </w:r>
              </w:p>
            </w:tc>
            <w:tc>
              <w:tcPr>
                <w:tcW w:w="1697" w:type="pct"/>
                <w:tcBorders>
                  <w:top w:val="single" w:sz="6" w:space="0" w:color="auto"/>
                  <w:left w:val="single" w:sz="6" w:space="0" w:color="auto"/>
                  <w:bottom w:val="single" w:sz="6" w:space="0" w:color="auto"/>
                  <w:right w:val="single" w:sz="6" w:space="0" w:color="auto"/>
                </w:tcBorders>
              </w:tcPr>
              <w:p w:rsidR="00200064" w:rsidRDefault="00200064" w:rsidP="00200064">
                <w:pPr>
                  <w:jc w:val="right"/>
                  <w:rPr>
                    <w:szCs w:val="21"/>
                  </w:rPr>
                </w:pPr>
                <w:r>
                  <w:t>20,036,639.94</w:t>
                </w:r>
              </w:p>
            </w:tc>
          </w:tr>
        </w:tbl>
        <w:p w:rsidR="00200064" w:rsidRDefault="00200064"/>
        <w:p w:rsidR="00CE2FF5" w:rsidRDefault="009C58EC">
          <w:pPr>
            <w:spacing w:before="60" w:after="60"/>
            <w:rPr>
              <w:szCs w:val="21"/>
            </w:rPr>
          </w:pPr>
          <w:r>
            <w:rPr>
              <w:rFonts w:hint="eastAsia"/>
              <w:szCs w:val="21"/>
            </w:rPr>
            <w:t>其他说明：</w:t>
          </w:r>
        </w:p>
        <w:sdt>
          <w:sdtPr>
            <w:rPr>
              <w:rFonts w:hint="eastAsia"/>
              <w:szCs w:val="21"/>
            </w:rPr>
            <w:alias w:val="税金及附加说明"/>
            <w:tag w:val="_GBC_f78e413320ad4d20a3dab91dff935491"/>
            <w:id w:val="-1441982132"/>
            <w:lock w:val="sdtLocked"/>
            <w:placeholder>
              <w:docPart w:val="GBC22222222222222222222222222222"/>
            </w:placeholder>
          </w:sdtPr>
          <w:sdtContent>
            <w:p w:rsidR="00CE2FF5" w:rsidRDefault="00200064">
              <w:pPr>
                <w:rPr>
                  <w:szCs w:val="21"/>
                </w:rPr>
              </w:pPr>
              <w:r>
                <w:rPr>
                  <w:rFonts w:hint="eastAsia"/>
                  <w:szCs w:val="21"/>
                </w:rPr>
                <w:t>无。</w:t>
              </w:r>
            </w:p>
          </w:sdtContent>
        </w:sdt>
      </w:sdtContent>
    </w:sdt>
    <w:p w:rsidR="00CE2FF5" w:rsidRDefault="00CE2FF5">
      <w:pPr>
        <w:rPr>
          <w:szCs w:val="21"/>
        </w:rPr>
      </w:pPr>
    </w:p>
    <w:sdt>
      <w:sdtPr>
        <w:rPr>
          <w:rFonts w:ascii="宋体" w:hAnsi="宋体" w:cs="宋体" w:hint="eastAsia"/>
          <w:b w:val="0"/>
          <w:bCs w:val="0"/>
          <w:kern w:val="0"/>
          <w:szCs w:val="21"/>
        </w:rPr>
        <w:alias w:val="模块:成本费用"/>
        <w:tag w:val="_GBC_3faa14b862dd44e8a54b6137b70adace"/>
        <w:id w:val="-513540159"/>
        <w:lock w:val="sdtLocked"/>
        <w:placeholder>
          <w:docPart w:val="GBC22222222222222222222222222222"/>
        </w:placeholder>
      </w:sdtPr>
      <w:sdtEndPr>
        <w:rPr>
          <w:rFonts w:cstheme="minorBidi"/>
          <w:kern w:val="2"/>
        </w:rPr>
      </w:sdtEndPr>
      <w:sdtContent>
        <w:p w:rsidR="00CE2FF5" w:rsidRDefault="009C58EC">
          <w:pPr>
            <w:pStyle w:val="30"/>
            <w:numPr>
              <w:ilvl w:val="0"/>
              <w:numId w:val="21"/>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142816869"/>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98678491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890268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2693"/>
            <w:gridCol w:w="2420"/>
          </w:tblGrid>
          <w:tr w:rsidR="00200064" w:rsidTr="00200064">
            <w:sdt>
              <w:sdtPr>
                <w:tag w:val="_PLD_16c47970a3b145c98f438f3cb34ff636"/>
                <w:id w:val="690072104"/>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项目</w:t>
                    </w:r>
                  </w:p>
                </w:tc>
              </w:sdtContent>
            </w:sdt>
            <w:sdt>
              <w:sdtPr>
                <w:tag w:val="_PLD_b3ce435531054240b373e649bc9ae7a1"/>
                <w:id w:val="690072105"/>
                <w:lock w:val="sdtLocked"/>
              </w:sdtPr>
              <w:sdtContent>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本期发生额</w:t>
                    </w:r>
                  </w:p>
                </w:tc>
              </w:sdtContent>
            </w:sdt>
            <w:sdt>
              <w:sdtPr>
                <w:tag w:val="_PLD_9480cd5806624557b975b5d0ce06575b"/>
                <w:id w:val="690072106"/>
                <w:lock w:val="sdtLocked"/>
              </w:sdtPr>
              <w:sdtContent>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上期发生额</w:t>
                    </w:r>
                  </w:p>
                </w:tc>
              </w:sdtContent>
            </w:sdt>
          </w:tr>
          <w:sdt>
            <w:sdtPr>
              <w:rPr>
                <w:szCs w:val="21"/>
              </w:rPr>
              <w:alias w:val="销售费用明细"/>
              <w:tag w:val="_GBC_8b0e6f0534ed42879aaed18b46dbec7d"/>
              <w:id w:val="690072107"/>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职工薪酬</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10,659,900.56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17,292,820.87</w:t>
                    </w:r>
                  </w:p>
                </w:tc>
              </w:tr>
            </w:sdtContent>
          </w:sdt>
          <w:sdt>
            <w:sdtPr>
              <w:rPr>
                <w:szCs w:val="21"/>
              </w:rPr>
              <w:alias w:val="销售费用明细"/>
              <w:tag w:val="_GBC_8b0e6f0534ed42879aaed18b46dbec7d"/>
              <w:id w:val="690072108"/>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运杂费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5,074,349.16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12,737,413.71</w:t>
                    </w:r>
                  </w:p>
                </w:tc>
              </w:tr>
            </w:sdtContent>
          </w:sdt>
          <w:sdt>
            <w:sdtPr>
              <w:rPr>
                <w:szCs w:val="21"/>
              </w:rPr>
              <w:alias w:val="销售费用明细"/>
              <w:tag w:val="_GBC_8b0e6f0534ed42879aaed18b46dbec7d"/>
              <w:id w:val="690072109"/>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业务招待费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6,616,346.56</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8,435,821.32</w:t>
                    </w:r>
                  </w:p>
                </w:tc>
              </w:tr>
            </w:sdtContent>
          </w:sdt>
          <w:sdt>
            <w:sdtPr>
              <w:rPr>
                <w:szCs w:val="21"/>
              </w:rPr>
              <w:alias w:val="销售费用明细"/>
              <w:tag w:val="_GBC_8b0e6f0534ed42879aaed18b46dbec7d"/>
              <w:id w:val="690072110"/>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业务费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1,017,950.73</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1,998,339.85</w:t>
                    </w:r>
                  </w:p>
                </w:tc>
              </w:tr>
            </w:sdtContent>
          </w:sdt>
          <w:sdt>
            <w:sdtPr>
              <w:rPr>
                <w:szCs w:val="21"/>
              </w:rPr>
              <w:alias w:val="销售费用明细"/>
              <w:tag w:val="_GBC_8b0e6f0534ed42879aaed18b46dbec7d"/>
              <w:id w:val="690072111"/>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差旅费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3,150,500.65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6,257,122.83</w:t>
                    </w:r>
                  </w:p>
                </w:tc>
              </w:tr>
            </w:sdtContent>
          </w:sdt>
          <w:sdt>
            <w:sdtPr>
              <w:rPr>
                <w:szCs w:val="21"/>
              </w:rPr>
              <w:alias w:val="销售费用明细"/>
              <w:tag w:val="_GBC_8b0e6f0534ed42879aaed18b46dbec7d"/>
              <w:id w:val="690072112"/>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售后服务费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352,899.34</w:t>
                    </w:r>
                  </w:p>
                </w:tc>
              </w:tr>
            </w:sdtContent>
          </w:sdt>
          <w:sdt>
            <w:sdtPr>
              <w:rPr>
                <w:szCs w:val="21"/>
              </w:rPr>
              <w:alias w:val="销售费用明细"/>
              <w:tag w:val="_GBC_8b0e6f0534ed42879aaed18b46dbec7d"/>
              <w:id w:val="690072113"/>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折旧及租赁费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2,065,073.97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1,735,368.77</w:t>
                    </w:r>
                  </w:p>
                </w:tc>
              </w:tr>
            </w:sdtContent>
          </w:sdt>
          <w:sdt>
            <w:sdtPr>
              <w:rPr>
                <w:szCs w:val="21"/>
              </w:rPr>
              <w:alias w:val="销售费用明细"/>
              <w:tag w:val="_GBC_8b0e6f0534ed42879aaed18b46dbec7d"/>
              <w:id w:val="690072114"/>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佣金</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1,487,782.87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5,778,259.60</w:t>
                    </w:r>
                  </w:p>
                </w:tc>
              </w:tr>
            </w:sdtContent>
          </w:sdt>
          <w:sdt>
            <w:sdtPr>
              <w:rPr>
                <w:szCs w:val="21"/>
              </w:rPr>
              <w:alias w:val="销售费用明细"/>
              <w:tag w:val="_GBC_8b0e6f0534ed42879aaed18b46dbec7d"/>
              <w:id w:val="690072115"/>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广告及业务宣传费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1,116,576.05</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2,183,632.52</w:t>
                    </w:r>
                  </w:p>
                </w:tc>
              </w:tr>
            </w:sdtContent>
          </w:sdt>
          <w:sdt>
            <w:sdtPr>
              <w:rPr>
                <w:szCs w:val="21"/>
              </w:rPr>
              <w:alias w:val="销售费用明细"/>
              <w:tag w:val="_GBC_8b0e6f0534ed42879aaed18b46dbec7d"/>
              <w:id w:val="690072116"/>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办公费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835,247.87</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1,290,357.74</w:t>
                    </w:r>
                  </w:p>
                </w:tc>
              </w:tr>
            </w:sdtContent>
          </w:sdt>
          <w:sdt>
            <w:sdtPr>
              <w:rPr>
                <w:szCs w:val="21"/>
              </w:rPr>
              <w:alias w:val="销售费用明细"/>
              <w:tag w:val="_GBC_8b0e6f0534ed42879aaed18b46dbec7d"/>
              <w:id w:val="690072117"/>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会议会务费</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940,968.70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873,898.85</w:t>
                    </w:r>
                  </w:p>
                </w:tc>
              </w:tr>
            </w:sdtContent>
          </w:sdt>
          <w:sdt>
            <w:sdtPr>
              <w:rPr>
                <w:szCs w:val="21"/>
              </w:rPr>
              <w:alias w:val="销售费用明细"/>
              <w:tag w:val="_GBC_8b0e6f0534ed42879aaed18b46dbec7d"/>
              <w:id w:val="690072118"/>
              <w:lock w:val="sdtLocked"/>
            </w:sdtPr>
            <w:sdtContent>
              <w:tr w:rsidR="00200064" w:rsidTr="00200064">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其他</w:t>
                    </w:r>
                  </w:p>
                </w:tc>
                <w:tc>
                  <w:tcPr>
                    <w:tcW w:w="1488"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4,441,793.00</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right"/>
                      <w:rPr>
                        <w:szCs w:val="21"/>
                      </w:rPr>
                    </w:pPr>
                    <w:r>
                      <w:t>11,722,687.11</w:t>
                    </w:r>
                  </w:p>
                </w:tc>
              </w:tr>
            </w:sdtContent>
          </w:sdt>
          <w:tr w:rsidR="00200064" w:rsidTr="00200064">
            <w:sdt>
              <w:sdtPr>
                <w:tag w:val="_PLD_bb83cc20a1fb4ed7973343e471dad9ef"/>
                <w:id w:val="690072119"/>
                <w:lock w:val="sdtLocked"/>
              </w:sdtPr>
              <w:sdtContent>
                <w:tc>
                  <w:tcPr>
                    <w:tcW w:w="2175"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合计</w:t>
                    </w:r>
                  </w:p>
                </w:tc>
              </w:sdtContent>
            </w:sdt>
            <w:tc>
              <w:tcPr>
                <w:tcW w:w="148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37,406,490.12</w:t>
                </w:r>
              </w:p>
            </w:tc>
            <w:tc>
              <w:tcPr>
                <w:tcW w:w="1337"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70,658,622.51</w:t>
                </w:r>
              </w:p>
            </w:tc>
          </w:tr>
        </w:tbl>
        <w:p w:rsidR="00200064" w:rsidRDefault="00200064"/>
        <w:p w:rsidR="00CE2FF5" w:rsidRDefault="009C58EC">
          <w:pPr>
            <w:spacing w:before="60" w:after="60"/>
            <w:rPr>
              <w:szCs w:val="21"/>
            </w:rPr>
          </w:pPr>
          <w:r>
            <w:rPr>
              <w:rFonts w:hint="eastAsia"/>
              <w:szCs w:val="21"/>
            </w:rPr>
            <w:t>其他说明：</w:t>
          </w:r>
        </w:p>
        <w:sdt>
          <w:sdtPr>
            <w:rPr>
              <w:szCs w:val="21"/>
            </w:rPr>
            <w:alias w:val="销售费用的其他说明事项"/>
            <w:tag w:val="_GBC_42921bca5478449e9dd3932a8303975a"/>
            <w:id w:val="-1766449331"/>
            <w:lock w:val="sdtLocked"/>
            <w:placeholder>
              <w:docPart w:val="GBC22222222222222222222222222222"/>
            </w:placeholder>
          </w:sdtPr>
          <w:sdtContent>
            <w:p w:rsidR="00CE2FF5" w:rsidRDefault="00200064">
              <w:pPr>
                <w:rPr>
                  <w:szCs w:val="21"/>
                </w:rPr>
              </w:pPr>
              <w:r>
                <w:rPr>
                  <w:rFonts w:hint="eastAsia"/>
                  <w:szCs w:val="21"/>
                </w:rPr>
                <w:t>无。</w:t>
              </w:r>
            </w:p>
          </w:sdtContent>
        </w:sdt>
      </w:sdtContent>
    </w:sdt>
    <w:p w:rsidR="00CE2FF5" w:rsidRDefault="00CE2FF5">
      <w:pPr>
        <w:rPr>
          <w:szCs w:val="21"/>
        </w:rPr>
      </w:pPr>
    </w:p>
    <w:sdt>
      <w:sdtPr>
        <w:rPr>
          <w:rFonts w:ascii="宋体" w:hAnsi="宋体" w:cs="宋体" w:hint="eastAsia"/>
          <w:b w:val="0"/>
          <w:bCs w:val="0"/>
          <w:kern w:val="0"/>
          <w:szCs w:val="21"/>
        </w:rPr>
        <w:alias w:val="模块:管理费用"/>
        <w:tag w:val="_GBC_d5a6283bdea64513980a0cc618e2ec60"/>
        <w:id w:val="-1153914214"/>
        <w:lock w:val="sdtLocked"/>
        <w:placeholder>
          <w:docPart w:val="GBC22222222222222222222222222222"/>
        </w:placeholder>
      </w:sdtPr>
      <w:sdtContent>
        <w:p w:rsidR="00CE2FF5" w:rsidRDefault="009C58EC">
          <w:pPr>
            <w:pStyle w:val="30"/>
            <w:numPr>
              <w:ilvl w:val="0"/>
              <w:numId w:val="21"/>
            </w:numPr>
            <w:tabs>
              <w:tab w:val="left" w:pos="504"/>
            </w:tabs>
            <w:rPr>
              <w:szCs w:val="21"/>
            </w:rPr>
          </w:pPr>
          <w:r>
            <w:rPr>
              <w:rFonts w:hint="eastAsia"/>
              <w:szCs w:val="21"/>
            </w:rPr>
            <w:t>管理费用</w:t>
          </w:r>
        </w:p>
        <w:sdt>
          <w:sdtPr>
            <w:alias w:val="是否适用：管理费用[双击切换]"/>
            <w:tag w:val="_GBC_864c9dd9adce435698261f1da02ab8fb"/>
            <w:id w:val="-602886496"/>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管理费用"/>
              <w:tag w:val="_GBC_b8198aec3f7748d28785c1eebbf02df7"/>
              <w:id w:val="-20933828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管理费用"/>
              <w:tag w:val="_GBC_f92af61f8b3b45ba9ec818ede9725428"/>
              <w:id w:val="12932532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200064" w:rsidTr="00200064">
            <w:sdt>
              <w:sdtPr>
                <w:tag w:val="_PLD_249fd0c096ba421285089a0fada9d43a"/>
                <w:id w:val="690072603"/>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项目</w:t>
                    </w:r>
                  </w:p>
                </w:tc>
              </w:sdtContent>
            </w:sdt>
            <w:sdt>
              <w:sdtPr>
                <w:tag w:val="_PLD_acf5bcbf929244268be56ad5d0f3ea18"/>
                <w:id w:val="690072604"/>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本期发生额</w:t>
                    </w:r>
                  </w:p>
                </w:tc>
              </w:sdtContent>
            </w:sdt>
            <w:sdt>
              <w:sdtPr>
                <w:tag w:val="_PLD_d37d8a59d4d74c26ac22dc33983efa29"/>
                <w:id w:val="690072605"/>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上期发生额</w:t>
                    </w:r>
                  </w:p>
                </w:tc>
              </w:sdtContent>
            </w:sdt>
          </w:tr>
          <w:sdt>
            <w:sdtPr>
              <w:rPr>
                <w:rFonts w:hint="eastAsia"/>
              </w:rPr>
              <w:alias w:val="管理费用明细"/>
              <w:tag w:val="_GBC_1330575ab4a44e46920401d3d7599402"/>
              <w:id w:val="690072606"/>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68,931,603.15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100,379,168.07</w:t>
                    </w:r>
                  </w:p>
                </w:tc>
              </w:tr>
            </w:sdtContent>
          </w:sdt>
          <w:sdt>
            <w:sdtPr>
              <w:rPr>
                <w:rFonts w:hint="eastAsia"/>
              </w:rPr>
              <w:alias w:val="管理费用明细"/>
              <w:tag w:val="_GBC_1330575ab4a44e46920401d3d7599402"/>
              <w:id w:val="690072607"/>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折旧费\资产摊销\租赁费\保险费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26,175,946.31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41,070,008.74</w:t>
                    </w:r>
                  </w:p>
                </w:tc>
              </w:tr>
            </w:sdtContent>
          </w:sdt>
          <w:sdt>
            <w:sdtPr>
              <w:rPr>
                <w:rFonts w:hint="eastAsia"/>
              </w:rPr>
              <w:alias w:val="管理费用明细"/>
              <w:tag w:val="_GBC_1330575ab4a44e46920401d3d7599402"/>
              <w:id w:val="690072608"/>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能源\环保\物业管理费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3,996,963.86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5,798,147.31</w:t>
                    </w:r>
                  </w:p>
                </w:tc>
              </w:tr>
            </w:sdtContent>
          </w:sdt>
          <w:sdt>
            <w:sdtPr>
              <w:rPr>
                <w:rFonts w:hint="eastAsia"/>
              </w:rPr>
              <w:alias w:val="管理费用明细"/>
              <w:tag w:val="_GBC_1330575ab4a44e46920401d3d7599402"/>
              <w:id w:val="690072609"/>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2,123,679.25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7,147,866.50</w:t>
                    </w:r>
                  </w:p>
                </w:tc>
              </w:tr>
            </w:sdtContent>
          </w:sdt>
          <w:sdt>
            <w:sdtPr>
              <w:rPr>
                <w:rFonts w:hint="eastAsia"/>
              </w:rPr>
              <w:alias w:val="管理费用明细"/>
              <w:tag w:val="_GBC_1330575ab4a44e46920401d3d7599402"/>
              <w:id w:val="690072610"/>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中介机构费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2,123,394.51</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8,500,722.46</w:t>
                    </w:r>
                  </w:p>
                </w:tc>
              </w:tr>
            </w:sdtContent>
          </w:sdt>
          <w:sdt>
            <w:sdtPr>
              <w:rPr>
                <w:rFonts w:hint="eastAsia"/>
              </w:rPr>
              <w:alias w:val="管理费用明细"/>
              <w:tag w:val="_GBC_1330575ab4a44e46920401d3d7599402"/>
              <w:id w:val="690072611"/>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2,896,521.66</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4,301,798.51</w:t>
                    </w:r>
                  </w:p>
                </w:tc>
              </w:tr>
            </w:sdtContent>
          </w:sdt>
          <w:sdt>
            <w:sdtPr>
              <w:rPr>
                <w:rFonts w:hint="eastAsia"/>
              </w:rPr>
              <w:alias w:val="管理费用明细"/>
              <w:tag w:val="_GBC_1330575ab4a44e46920401d3d7599402"/>
              <w:id w:val="690072612"/>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1,385,318.95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2,341,499.45</w:t>
                    </w:r>
                  </w:p>
                </w:tc>
              </w:tr>
            </w:sdtContent>
          </w:sdt>
          <w:sdt>
            <w:sdtPr>
              <w:rPr>
                <w:rFonts w:hint="eastAsia"/>
              </w:rPr>
              <w:alias w:val="管理费用明细"/>
              <w:tag w:val="_GBC_1330575ab4a44e46920401d3d7599402"/>
              <w:id w:val="690072613"/>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会议费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35,873.50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560,330.25</w:t>
                    </w:r>
                  </w:p>
                </w:tc>
              </w:tr>
            </w:sdtContent>
          </w:sdt>
          <w:sdt>
            <w:sdtPr>
              <w:rPr>
                <w:rFonts w:hint="eastAsia"/>
              </w:rPr>
              <w:alias w:val="管理费用明细"/>
              <w:tag w:val="_GBC_1330575ab4a44e46920401d3d7599402"/>
              <w:id w:val="690072614"/>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13,725,270.95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54,796,308.95</w:t>
                    </w:r>
                  </w:p>
                </w:tc>
              </w:tr>
            </w:sdtContent>
          </w:sdt>
          <w:tr w:rsidR="00200064" w:rsidTr="00200064">
            <w:sdt>
              <w:sdtPr>
                <w:tag w:val="_PLD_a1574943c0c74f868555494c72b6afa6"/>
                <w:id w:val="69007261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121,394,572.14</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224,895,850.24</w:t>
                </w:r>
              </w:p>
            </w:tc>
          </w:tr>
        </w:tbl>
        <w:p w:rsidR="00200064" w:rsidRDefault="00200064"/>
        <w:p w:rsidR="00CE2FF5" w:rsidRDefault="009C58EC">
          <w:pPr>
            <w:rPr>
              <w:szCs w:val="21"/>
            </w:rPr>
          </w:pPr>
          <w:r>
            <w:rPr>
              <w:rFonts w:hint="eastAsia"/>
              <w:szCs w:val="21"/>
            </w:rPr>
            <w:t>其他说明：</w:t>
          </w:r>
        </w:p>
        <w:sdt>
          <w:sdtPr>
            <w:rPr>
              <w:szCs w:val="21"/>
            </w:rPr>
            <w:alias w:val="管理费用的其他说明事项"/>
            <w:tag w:val="_GBC_2ddba7c397f842b2a457e4f7fe020aca"/>
            <w:id w:val="1155881567"/>
            <w:lock w:val="sdtLocked"/>
            <w:placeholder>
              <w:docPart w:val="GBC22222222222222222222222222222"/>
            </w:placeholder>
          </w:sdtPr>
          <w:sdtContent>
            <w:p w:rsidR="00CE2FF5" w:rsidRDefault="00200064">
              <w:pPr>
                <w:rPr>
                  <w:szCs w:val="21"/>
                </w:rPr>
              </w:pPr>
              <w:r>
                <w:rPr>
                  <w:rFonts w:hint="eastAsia"/>
                  <w:szCs w:val="21"/>
                </w:rPr>
                <w:t>无。</w:t>
              </w:r>
            </w:p>
          </w:sdtContent>
        </w:sdt>
      </w:sdtContent>
    </w:sdt>
    <w:p w:rsidR="00CE2FF5" w:rsidRDefault="00CE2FF5">
      <w:pPr>
        <w:rPr>
          <w:szCs w:val="21"/>
        </w:rPr>
      </w:pPr>
    </w:p>
    <w:bookmarkStart w:id="196" w:name="_Hlk10538261" w:displacedByCustomXml="next"/>
    <w:sdt>
      <w:sdtPr>
        <w:rPr>
          <w:rFonts w:ascii="宋体" w:hAnsi="宋体" w:cs="宋体" w:hint="eastAsia"/>
          <w:b w:val="0"/>
          <w:bCs w:val="0"/>
          <w:kern w:val="0"/>
          <w:szCs w:val="21"/>
        </w:rPr>
        <w:alias w:val="模块:研发费用"/>
        <w:tag w:val="_SEC_5070ecc0a0324b189a4ec7d6e218c5d7"/>
        <w:id w:val="1485280042"/>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szCs w:val="21"/>
            </w:rPr>
          </w:pPr>
          <w:r>
            <w:rPr>
              <w:rFonts w:hint="eastAsia"/>
              <w:szCs w:val="21"/>
            </w:rPr>
            <w:t>研发费用</w:t>
          </w:r>
        </w:p>
        <w:sdt>
          <w:sdtPr>
            <w:rPr>
              <w:szCs w:val="21"/>
            </w:rPr>
            <w:alias w:val="是否适用：研发费用[双击切换]"/>
            <w:tag w:val="_GBC_48b4a6beb6f54c3ba7c01af3727337bb"/>
            <w:id w:val="1376120347"/>
            <w:lock w:val="sdtContentLocked"/>
            <w:placeholder>
              <w:docPart w:val="GBC22222222222222222222222222222"/>
            </w:placeholder>
          </w:sdtPr>
          <w:sdtContent>
            <w:p w:rsidR="00CE2FF5" w:rsidRDefault="00C45FBA">
              <w:pPr>
                <w:rPr>
                  <w:szCs w:val="21"/>
                </w:rPr>
              </w:pPr>
              <w:r>
                <w:rPr>
                  <w:szCs w:val="21"/>
                </w:rPr>
                <w:fldChar w:fldCharType="begin"/>
              </w:r>
              <w:r w:rsidR="00200064">
                <w:rPr>
                  <w:szCs w:val="21"/>
                </w:rPr>
                <w:instrText xml:space="preserve"> MACROBUTTON  SnrToggleCheckbox √适用 </w:instrText>
              </w:r>
              <w:r>
                <w:rPr>
                  <w:szCs w:val="21"/>
                </w:rPr>
                <w:fldChar w:fldCharType="end"/>
              </w:r>
              <w:r>
                <w:rPr>
                  <w:szCs w:val="21"/>
                </w:rPr>
                <w:fldChar w:fldCharType="begin"/>
              </w:r>
              <w:r w:rsidR="00200064">
                <w:rPr>
                  <w:szCs w:val="21"/>
                </w:rPr>
                <w:instrText xml:space="preserve"> MACROBUTTON  SnrToggleCheckbox □不适用 </w:instrText>
              </w:r>
              <w:r>
                <w:rPr>
                  <w:szCs w:val="21"/>
                </w:rPr>
                <w:fldChar w:fldCharType="end"/>
              </w:r>
            </w:p>
          </w:sdtContent>
        </w:sdt>
        <w:p w:rsidR="00CE2FF5" w:rsidRDefault="009C58EC">
          <w:pPr>
            <w:pStyle w:val="a9"/>
            <w:ind w:left="420" w:firstLineChars="0" w:firstLine="0"/>
            <w:jc w:val="right"/>
            <w:rPr>
              <w:szCs w:val="21"/>
            </w:rPr>
          </w:pPr>
          <w:r>
            <w:rPr>
              <w:rFonts w:hint="eastAsia"/>
              <w:szCs w:val="21"/>
            </w:rPr>
            <w:t>单位：</w:t>
          </w:r>
          <w:sdt>
            <w:sdtPr>
              <w:rPr>
                <w:rFonts w:hint="eastAsia"/>
                <w:szCs w:val="21"/>
              </w:rPr>
              <w:alias w:val="单位：研发费用"/>
              <w:tag w:val="_GBC_a0292321d82f46b8823ab163b1084fea"/>
              <w:id w:val="-8870315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a0b2b92cacc24641a2d69fc025b920ea"/>
              <w:id w:val="21418394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200064" w:rsidTr="00200064">
            <w:sdt>
              <w:sdtPr>
                <w:tag w:val="_PLD_878c2bf88dff43e8bf48fe187921cf85"/>
                <w:id w:val="69007297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rPr>
                        <w:szCs w:val="21"/>
                      </w:rPr>
                    </w:pPr>
                    <w:r>
                      <w:rPr>
                        <w:rFonts w:hint="eastAsia"/>
                        <w:szCs w:val="21"/>
                      </w:rPr>
                      <w:t>项目</w:t>
                    </w:r>
                  </w:p>
                </w:tc>
              </w:sdtContent>
            </w:sdt>
            <w:sdt>
              <w:sdtPr>
                <w:tag w:val="_PLD_043e1c3ae76a497c9be9c1eef3db33c6"/>
                <w:id w:val="690072973"/>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rPr>
                        <w:szCs w:val="21"/>
                      </w:rPr>
                    </w:pPr>
                    <w:r>
                      <w:rPr>
                        <w:rFonts w:hint="eastAsia"/>
                        <w:szCs w:val="21"/>
                      </w:rPr>
                      <w:t>本期发生额</w:t>
                    </w:r>
                  </w:p>
                </w:tc>
              </w:sdtContent>
            </w:sdt>
            <w:sdt>
              <w:sdtPr>
                <w:tag w:val="_PLD_d0588c88282b4dae9e42d7ffd38d27c6"/>
                <w:id w:val="690072974"/>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rPr>
                        <w:szCs w:val="21"/>
                      </w:rPr>
                    </w:pPr>
                    <w:r>
                      <w:rPr>
                        <w:rFonts w:hint="eastAsia"/>
                        <w:szCs w:val="21"/>
                      </w:rPr>
                      <w:t>上期发生额</w:t>
                    </w:r>
                  </w:p>
                </w:tc>
              </w:sdtContent>
            </w:sdt>
          </w:tr>
          <w:sdt>
            <w:sdtPr>
              <w:rPr>
                <w:szCs w:val="21"/>
              </w:rPr>
              <w:alias w:val="研发费用明细"/>
              <w:tag w:val="_TUP_78c47ce77ce942a2a4c5b824fc4daeaa"/>
              <w:id w:val="690072975"/>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36,837,763.60</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53,408,585.79</w:t>
                    </w:r>
                  </w:p>
                </w:tc>
              </w:tr>
            </w:sdtContent>
          </w:sdt>
          <w:sdt>
            <w:sdtPr>
              <w:rPr>
                <w:szCs w:val="21"/>
              </w:rPr>
              <w:alias w:val="研发费用明细"/>
              <w:tag w:val="_TUP_78c47ce77ce942a2a4c5b824fc4daeaa"/>
              <w:id w:val="690072976"/>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直接材料</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12,157,857.22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53,354,364.03</w:t>
                    </w:r>
                  </w:p>
                </w:tc>
              </w:tr>
            </w:sdtContent>
          </w:sdt>
          <w:sdt>
            <w:sdtPr>
              <w:rPr>
                <w:szCs w:val="21"/>
              </w:rPr>
              <w:alias w:val="研发费用明细"/>
              <w:tag w:val="_TUP_78c47ce77ce942a2a4c5b824fc4daeaa"/>
              <w:id w:val="690072977"/>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折旧与摊销</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8,213,114.79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9,527,010.74</w:t>
                    </w:r>
                  </w:p>
                </w:tc>
              </w:tr>
            </w:sdtContent>
          </w:sdt>
          <w:sdt>
            <w:sdtPr>
              <w:rPr>
                <w:szCs w:val="21"/>
              </w:rPr>
              <w:alias w:val="研发费用明细"/>
              <w:tag w:val="_TUP_78c47ce77ce942a2a4c5b824fc4daeaa"/>
              <w:id w:val="690072978"/>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试验费及研发费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16,481,618.65</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48,256,792.52</w:t>
                    </w:r>
                  </w:p>
                </w:tc>
              </w:tr>
            </w:sdtContent>
          </w:sdt>
          <w:sdt>
            <w:sdtPr>
              <w:rPr>
                <w:szCs w:val="21"/>
              </w:rPr>
              <w:alias w:val="研发费用明细"/>
              <w:tag w:val="_TUP_78c47ce77ce942a2a4c5b824fc4daeaa"/>
              <w:id w:val="690072979"/>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589,690.47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1,938,427.48</w:t>
                    </w:r>
                  </w:p>
                </w:tc>
              </w:tr>
            </w:sdtContent>
          </w:sdt>
          <w:sdt>
            <w:sdtPr>
              <w:rPr>
                <w:szCs w:val="21"/>
              </w:rPr>
              <w:alias w:val="研发费用明细"/>
              <w:tag w:val="_TUP_78c47ce77ce942a2a4c5b824fc4daeaa"/>
              <w:id w:val="690072980"/>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297,375.17</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369,813.46</w:t>
                    </w:r>
                  </w:p>
                </w:tc>
              </w:tr>
            </w:sdtContent>
          </w:sdt>
          <w:sdt>
            <w:sdtPr>
              <w:rPr>
                <w:szCs w:val="21"/>
              </w:rPr>
              <w:alias w:val="研发费用明细"/>
              <w:tag w:val="_TUP_78c47ce77ce942a2a4c5b824fc4daeaa"/>
              <w:id w:val="690072981"/>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14,162,738.99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22,867,550.51</w:t>
                    </w:r>
                  </w:p>
                </w:tc>
              </w:tr>
            </w:sdtContent>
          </w:sdt>
          <w:tr w:rsidR="00200064" w:rsidTr="00200064">
            <w:sdt>
              <w:sdtPr>
                <w:tag w:val="_PLD_5a23b545f4d04be78e814a8fcf71e521"/>
                <w:id w:val="69007298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pPr>
                      <w:jc w:val="center"/>
                      <w:rPr>
                        <w:szCs w:val="21"/>
                      </w:rPr>
                    </w:pPr>
                    <w:r>
                      <w:rPr>
                        <w:rFonts w:hint="eastAsia"/>
                        <w:szCs w:val="21"/>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88,740,158.89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rPr>
                    <w:szCs w:val="21"/>
                  </w:rPr>
                </w:pPr>
                <w:r>
                  <w:t>189,722,544.53</w:t>
                </w:r>
              </w:p>
            </w:tc>
          </w:tr>
        </w:tbl>
        <w:p w:rsidR="00200064" w:rsidRDefault="00200064"/>
        <w:p w:rsidR="00CE2FF5" w:rsidRDefault="009C58EC">
          <w:pPr>
            <w:rPr>
              <w:szCs w:val="21"/>
            </w:rPr>
          </w:pPr>
          <w:r>
            <w:rPr>
              <w:rFonts w:hint="eastAsia"/>
              <w:szCs w:val="21"/>
            </w:rPr>
            <w:t>其他说明：</w:t>
          </w:r>
        </w:p>
        <w:sdt>
          <w:sdtPr>
            <w:alias w:val="研发费用其他说明"/>
            <w:tag w:val="_GBC_f09ad1e9748e43059f8db34f9454426c"/>
            <w:id w:val="-1027709728"/>
            <w:lock w:val="sdtLocked"/>
            <w:placeholder>
              <w:docPart w:val="GBC22222222222222222222222222222"/>
            </w:placeholder>
          </w:sdtPr>
          <w:sdtContent>
            <w:p w:rsidR="00CE2FF5" w:rsidRDefault="00200064">
              <w:r>
                <w:rPr>
                  <w:rFonts w:hint="eastAsia"/>
                </w:rPr>
                <w:t>无。</w:t>
              </w:r>
            </w:p>
          </w:sdtContent>
        </w:sdt>
        <w:p w:rsidR="00CE2FF5" w:rsidRDefault="00C45FBA">
          <w:pPr>
            <w:rPr>
              <w:szCs w:val="21"/>
            </w:rPr>
          </w:pPr>
        </w:p>
      </w:sdtContent>
    </w:sdt>
    <w:bookmarkEnd w:id="196" w:displacedByCustomXml="prev"/>
    <w:sdt>
      <w:sdtPr>
        <w:rPr>
          <w:rFonts w:ascii="宋体" w:hAnsi="宋体" w:cs="宋体" w:hint="eastAsia"/>
          <w:b w:val="0"/>
          <w:bCs w:val="0"/>
          <w:kern w:val="0"/>
          <w:szCs w:val="21"/>
        </w:rPr>
        <w:alias w:val="模块:财务费用"/>
        <w:tag w:val="_GBC_aeeadad5456b4097a79668e5a1cadb17"/>
        <w:id w:val="859163563"/>
        <w:lock w:val="sdtLocked"/>
        <w:placeholder>
          <w:docPart w:val="GBC22222222222222222222222222222"/>
        </w:placeholder>
      </w:sdtPr>
      <w:sdtContent>
        <w:p w:rsidR="00CE2FF5" w:rsidRDefault="009C58EC">
          <w:pPr>
            <w:pStyle w:val="30"/>
            <w:numPr>
              <w:ilvl w:val="0"/>
              <w:numId w:val="21"/>
            </w:numPr>
            <w:tabs>
              <w:tab w:val="left" w:pos="504"/>
            </w:tabs>
            <w:rPr>
              <w:szCs w:val="21"/>
            </w:rPr>
          </w:pPr>
          <w:r>
            <w:rPr>
              <w:rFonts w:hint="eastAsia"/>
              <w:szCs w:val="21"/>
            </w:rPr>
            <w:t>财务费用</w:t>
          </w:r>
        </w:p>
        <w:sdt>
          <w:sdtPr>
            <w:alias w:val="是否适用：财务费用[双击切换]"/>
            <w:tag w:val="_GBC_699d8bdb2f1f4504a0ea4ccbc8889cfa"/>
            <w:id w:val="56518006"/>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费用"/>
              <w:tag w:val="_GBC_eb9e02dce68144759561a3427fb3099a"/>
              <w:id w:val="190903263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费用"/>
              <w:tag w:val="_GBC_8e992a76854b4bd0a3f5cd49b31a4604"/>
              <w:id w:val="5959817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5"/>
            <w:gridCol w:w="2604"/>
            <w:gridCol w:w="2440"/>
          </w:tblGrid>
          <w:tr w:rsidR="00200064" w:rsidTr="00200064">
            <w:sdt>
              <w:sdtPr>
                <w:tag w:val="_PLD_c57c227174f044c4bfa2c0fda1e37156"/>
                <w:id w:val="690073175"/>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项目</w:t>
                    </w:r>
                  </w:p>
                </w:tc>
              </w:sdtContent>
            </w:sdt>
            <w:sdt>
              <w:sdtPr>
                <w:tag w:val="_PLD_d7b23aa0bcb6433894875c858270ab7f"/>
                <w:id w:val="690073176"/>
                <w:lock w:val="sdtLocked"/>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本期发生额</w:t>
                    </w:r>
                  </w:p>
                </w:tc>
              </w:sdtContent>
            </w:sdt>
            <w:sdt>
              <w:sdtPr>
                <w:tag w:val="_PLD_d79245f93e3d475b953b3e44bb1c6425"/>
                <w:id w:val="690073177"/>
                <w:lock w:val="sdtLocked"/>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上期发生额</w:t>
                    </w:r>
                  </w:p>
                </w:tc>
              </w:sdtContent>
            </w:sdt>
          </w:tr>
          <w:sdt>
            <w:sdtPr>
              <w:rPr>
                <w:rFonts w:hint="eastAsia"/>
              </w:rPr>
              <w:alias w:val="财务费用明细"/>
              <w:tag w:val="_GBC_6315cf92135646dfa5694359777c36b0"/>
              <w:id w:val="690073178"/>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70,815,481.39</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113,489,464.64</w:t>
                    </w:r>
                  </w:p>
                </w:tc>
              </w:tr>
            </w:sdtContent>
          </w:sdt>
          <w:sdt>
            <w:sdtPr>
              <w:rPr>
                <w:rFonts w:hint="eastAsia"/>
              </w:rPr>
              <w:alias w:val="财务费用明细"/>
              <w:tag w:val="_GBC_6315cf92135646dfa5694359777c36b0"/>
              <w:id w:val="690073179"/>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9D3E9B" w:rsidP="00200064">
                    <w:pPr>
                      <w:jc w:val="right"/>
                    </w:pPr>
                    <w:r>
                      <w:rPr>
                        <w:rFonts w:hint="eastAsia"/>
                      </w:rPr>
                      <w:t>-</w:t>
                    </w:r>
                    <w:r w:rsidR="00200064">
                      <w:t>2,409,738.42</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9D3E9B" w:rsidP="00200064">
                    <w:pPr>
                      <w:jc w:val="right"/>
                    </w:pPr>
                    <w:r>
                      <w:rPr>
                        <w:rFonts w:hint="eastAsia"/>
                      </w:rPr>
                      <w:t>-</w:t>
                    </w:r>
                    <w:r w:rsidR="00200064">
                      <w:t>3,751,841.10</w:t>
                    </w:r>
                  </w:p>
                </w:tc>
              </w:tr>
            </w:sdtContent>
          </w:sdt>
          <w:sdt>
            <w:sdtPr>
              <w:rPr>
                <w:rFonts w:hint="eastAsia"/>
              </w:rPr>
              <w:alias w:val="财务费用明细"/>
              <w:tag w:val="_GBC_6315cf92135646dfa5694359777c36b0"/>
              <w:id w:val="690073180"/>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汇兑损益</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161,736.88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5,038,071.46</w:t>
                    </w:r>
                  </w:p>
                </w:tc>
              </w:tr>
            </w:sdtContent>
          </w:sdt>
          <w:sdt>
            <w:sdtPr>
              <w:rPr>
                <w:rFonts w:hint="eastAsia"/>
              </w:rPr>
              <w:alias w:val="财务费用明细"/>
              <w:tag w:val="_GBC_6315cf92135646dfa5694359777c36b0"/>
              <w:id w:val="690073181"/>
              <w:lock w:val="sdtLocked"/>
            </w:sdtPr>
            <w:sdtContent>
              <w:tr w:rsidR="00200064" w:rsidTr="00200064">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00064" w:rsidRDefault="00200064" w:rsidP="00200064">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855,747.23</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3,743,949.23</w:t>
                    </w:r>
                  </w:p>
                </w:tc>
              </w:tr>
            </w:sdtContent>
          </w:sdt>
          <w:tr w:rsidR="00200064" w:rsidTr="00200064">
            <w:sdt>
              <w:sdtPr>
                <w:tag w:val="_PLD_27965316bcaf4972b01a6dd60323d7f4"/>
                <w:id w:val="690073182"/>
                <w:lock w:val="sdtLocked"/>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center"/>
                    </w:pPr>
                    <w:r>
                      <w:rPr>
                        <w:rFonts w:hint="eastAsia"/>
                      </w:rPr>
                      <w:t>合计</w:t>
                    </w:r>
                  </w:p>
                </w:tc>
              </w:sdtContent>
            </w:sdt>
            <w:tc>
              <w:tcPr>
                <w:tcW w:w="1439"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69,423,227.08</w:t>
                </w: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00064" w:rsidRDefault="00200064" w:rsidP="00200064">
                <w:pPr>
                  <w:jc w:val="right"/>
                </w:pPr>
                <w:r>
                  <w:t>118,519,644.23</w:t>
                </w:r>
              </w:p>
            </w:tc>
          </w:tr>
        </w:tbl>
        <w:p w:rsidR="00200064" w:rsidRDefault="00200064"/>
        <w:p w:rsidR="00CE2FF5" w:rsidRDefault="009C58EC">
          <w:pPr>
            <w:rPr>
              <w:szCs w:val="21"/>
            </w:rPr>
          </w:pPr>
          <w:r>
            <w:rPr>
              <w:rFonts w:hint="eastAsia"/>
              <w:szCs w:val="21"/>
            </w:rPr>
            <w:t>其他说明：</w:t>
          </w:r>
        </w:p>
        <w:sdt>
          <w:sdtPr>
            <w:rPr>
              <w:szCs w:val="21"/>
            </w:rPr>
            <w:alias w:val="财务费用的其他说明事项"/>
            <w:tag w:val="_GBC_5bd15645edcc4a51b94ddca48ee9be98"/>
            <w:id w:val="-1114128401"/>
            <w:lock w:val="sdtLocked"/>
            <w:placeholder>
              <w:docPart w:val="GBC22222222222222222222222222222"/>
            </w:placeholder>
          </w:sdtPr>
          <w:sdtContent>
            <w:p w:rsidR="00CE2FF5" w:rsidRDefault="00200064">
              <w:pPr>
                <w:rPr>
                  <w:szCs w:val="21"/>
                </w:rPr>
              </w:pPr>
              <w:r>
                <w:rPr>
                  <w:rFonts w:hint="eastAsia"/>
                  <w:szCs w:val="21"/>
                </w:rPr>
                <w:t>无。</w:t>
              </w:r>
            </w:p>
          </w:sdtContent>
        </w:sdt>
      </w:sdtContent>
    </w:sdt>
    <w:p w:rsidR="00CE2FF5" w:rsidRDefault="00CE2FF5">
      <w:pPr>
        <w:rPr>
          <w:szCs w:val="21"/>
        </w:rPr>
      </w:pPr>
    </w:p>
    <w:sdt>
      <w:sdtPr>
        <w:rPr>
          <w:rFonts w:ascii="宋体" w:hAnsi="宋体" w:cs="宋体" w:hint="eastAsia"/>
          <w:b w:val="0"/>
          <w:bCs w:val="0"/>
          <w:kern w:val="0"/>
          <w:szCs w:val="24"/>
        </w:rPr>
        <w:alias w:val="模块:其他收益"/>
        <w:tag w:val="_SEC_b7dd1353107541ffa3a1d66fbb85a037"/>
        <w:id w:val="-1639944819"/>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pPr>
          <w:r>
            <w:rPr>
              <w:rFonts w:hint="eastAsia"/>
            </w:rPr>
            <w:t>其他收益</w:t>
          </w:r>
        </w:p>
        <w:sdt>
          <w:sdtPr>
            <w:alias w:val="是否适用：财务报表其他收益[双击切换]"/>
            <w:tag w:val="_GBC_86fde94b0d4e4b1f997adc6f063babf7"/>
            <w:id w:val="-75980066"/>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rPr>
              <w:rFonts w:cstheme="minorBidi"/>
              <w:bCs/>
              <w:szCs w:val="22"/>
            </w:rPr>
          </w:pPr>
          <w:r>
            <w:rPr>
              <w:rFonts w:cstheme="minorBidi"/>
              <w:bCs/>
              <w:szCs w:val="22"/>
            </w:rPr>
            <w:t>单位：</w:t>
          </w:r>
          <w:sdt>
            <w:sdtPr>
              <w:rPr>
                <w:rFonts w:cstheme="minorBidi"/>
                <w:bCs/>
                <w:szCs w:val="22"/>
              </w:rPr>
              <w:alias w:val="单位：财务报表其他收益明细"/>
              <w:tag w:val="_GBC_12755937dc3b48a489abda6cc5cda8d6"/>
              <w:id w:val="-184037379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1F115E">
                <w:rPr>
                  <w:rFonts w:cstheme="minorBidi" w:hint="eastAsia"/>
                  <w:bCs/>
                  <w:szCs w:val="22"/>
                </w:rPr>
                <w:t>元</w:t>
              </w:r>
            </w:sdtContent>
          </w:sdt>
          <w:r>
            <w:rPr>
              <w:rFonts w:cstheme="minorBidi"/>
              <w:bCs/>
              <w:szCs w:val="22"/>
            </w:rPr>
            <w:t xml:space="preserve">  币种：</w:t>
          </w:r>
          <w:sdt>
            <w:sdtPr>
              <w:rPr>
                <w:rFonts w:cstheme="minorBidi"/>
                <w:bCs/>
                <w:szCs w:val="22"/>
              </w:rPr>
              <w:alias w:val="币种：财务报表其他收益明细"/>
              <w:tag w:val="_GBC_3daaaf66c73e4201b067378f3d17e13f"/>
              <w:id w:val="-29930009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cstheme="minorBidi" w:hint="eastAsia"/>
                  <w:bCs/>
                  <w:szCs w:val="22"/>
                </w:rPr>
                <w:t>人民币</w:t>
              </w:r>
            </w:sdtContent>
          </w:sdt>
        </w:p>
        <w:tbl>
          <w:tblPr>
            <w:tblStyle w:val="a6"/>
            <w:tblW w:w="0" w:type="auto"/>
            <w:tblLook w:val="04A0"/>
          </w:tblPr>
          <w:tblGrid>
            <w:gridCol w:w="4077"/>
            <w:gridCol w:w="2552"/>
            <w:gridCol w:w="2420"/>
          </w:tblGrid>
          <w:tr w:rsidR="00200064" w:rsidTr="00200064">
            <w:tc>
              <w:tcPr>
                <w:tcW w:w="4077" w:type="dxa"/>
              </w:tcPr>
              <w:sdt>
                <w:sdtPr>
                  <w:rPr>
                    <w:rFonts w:hint="eastAsia"/>
                  </w:rPr>
                  <w:tag w:val="_PLD_92b33ced889140b7b84894c5f486f4e6"/>
                  <w:id w:val="690073280"/>
                  <w:lock w:val="sdtLocked"/>
                </w:sdtPr>
                <w:sdtContent>
                  <w:p w:rsidR="00200064" w:rsidRDefault="00200064" w:rsidP="00200064">
                    <w:pPr>
                      <w:jc w:val="center"/>
                    </w:pPr>
                    <w:r>
                      <w:rPr>
                        <w:rFonts w:hint="eastAsia"/>
                      </w:rPr>
                      <w:t>项目</w:t>
                    </w:r>
                  </w:p>
                </w:sdtContent>
              </w:sdt>
            </w:tc>
            <w:tc>
              <w:tcPr>
                <w:tcW w:w="2552" w:type="dxa"/>
              </w:tcPr>
              <w:sdt>
                <w:sdtPr>
                  <w:rPr>
                    <w:rFonts w:hint="eastAsia"/>
                  </w:rPr>
                  <w:tag w:val="_PLD_73b3023fbaed423bbb8ca1ec42a2eaf9"/>
                  <w:id w:val="690073281"/>
                  <w:lock w:val="sdtLocked"/>
                </w:sdtPr>
                <w:sdtContent>
                  <w:p w:rsidR="00200064" w:rsidRDefault="00200064" w:rsidP="00200064">
                    <w:pPr>
                      <w:jc w:val="center"/>
                    </w:pPr>
                    <w:r>
                      <w:rPr>
                        <w:rFonts w:hint="eastAsia"/>
                      </w:rPr>
                      <w:t>本期发生额</w:t>
                    </w:r>
                  </w:p>
                </w:sdtContent>
              </w:sdt>
            </w:tc>
            <w:tc>
              <w:tcPr>
                <w:tcW w:w="2420" w:type="dxa"/>
              </w:tcPr>
              <w:sdt>
                <w:sdtPr>
                  <w:rPr>
                    <w:rFonts w:hint="eastAsia"/>
                  </w:rPr>
                  <w:tag w:val="_PLD_9f39351a333c497da22a0955aff07b4c"/>
                  <w:id w:val="690073282"/>
                  <w:lock w:val="sdtLocked"/>
                </w:sdtPr>
                <w:sdtContent>
                  <w:p w:rsidR="00200064" w:rsidRDefault="00200064" w:rsidP="00200064">
                    <w:pPr>
                      <w:jc w:val="center"/>
                    </w:pPr>
                    <w:r>
                      <w:rPr>
                        <w:rFonts w:hint="eastAsia"/>
                      </w:rPr>
                      <w:t>上期发生额</w:t>
                    </w:r>
                  </w:p>
                </w:sdtContent>
              </w:sdt>
            </w:tc>
          </w:tr>
          <w:sdt>
            <w:sdtPr>
              <w:rPr>
                <w:rFonts w:asciiTheme="minorHAnsi" w:eastAsiaTheme="minorEastAsia" w:hAnsiTheme="minorHAnsi" w:cstheme="minorBidi"/>
                <w:kern w:val="2"/>
                <w:szCs w:val="22"/>
              </w:rPr>
              <w:alias w:val="财务报表其他收益明细"/>
              <w:tag w:val="_TUP_6fbc2b9298bf4c818dfcc7c62d7fcd6c"/>
              <w:id w:val="690073283"/>
              <w:lock w:val="sdtLocked"/>
            </w:sdtPr>
            <w:sdtContent>
              <w:tr w:rsidR="00200064" w:rsidTr="00200064">
                <w:tc>
                  <w:tcPr>
                    <w:tcW w:w="4077" w:type="dxa"/>
                  </w:tcPr>
                  <w:p w:rsidR="00200064" w:rsidRDefault="00200064" w:rsidP="00200064">
                    <w:r>
                      <w:t>政府补助</w:t>
                    </w:r>
                  </w:p>
                </w:tc>
                <w:tc>
                  <w:tcPr>
                    <w:tcW w:w="2552" w:type="dxa"/>
                  </w:tcPr>
                  <w:p w:rsidR="00200064" w:rsidRDefault="00200064" w:rsidP="00200064">
                    <w:pPr>
                      <w:jc w:val="right"/>
                    </w:pPr>
                    <w:r>
                      <w:t>13,623,505.59</w:t>
                    </w:r>
                  </w:p>
                </w:tc>
                <w:tc>
                  <w:tcPr>
                    <w:tcW w:w="2420" w:type="dxa"/>
                  </w:tcPr>
                  <w:p w:rsidR="00200064" w:rsidRDefault="00200064" w:rsidP="00200064">
                    <w:pPr>
                      <w:jc w:val="right"/>
                    </w:pPr>
                    <w:r>
                      <w:t>62,320,532.60</w:t>
                    </w:r>
                  </w:p>
                </w:tc>
              </w:tr>
            </w:sdtContent>
          </w:sdt>
          <w:sdt>
            <w:sdtPr>
              <w:rPr>
                <w:rFonts w:asciiTheme="minorHAnsi" w:eastAsiaTheme="minorEastAsia" w:hAnsiTheme="minorHAnsi" w:cstheme="minorBidi"/>
                <w:kern w:val="2"/>
                <w:szCs w:val="22"/>
              </w:rPr>
              <w:alias w:val="财务报表其他收益明细"/>
              <w:tag w:val="_TUP_6fbc2b9298bf4c818dfcc7c62d7fcd6c"/>
              <w:id w:val="690073284"/>
              <w:lock w:val="sdtLocked"/>
            </w:sdtPr>
            <w:sdtContent>
              <w:tr w:rsidR="00200064" w:rsidTr="00200064">
                <w:tc>
                  <w:tcPr>
                    <w:tcW w:w="4077" w:type="dxa"/>
                  </w:tcPr>
                  <w:p w:rsidR="00200064" w:rsidRDefault="00200064" w:rsidP="00200064">
                    <w:r>
                      <w:t>代扣个人所得税手续费</w:t>
                    </w:r>
                  </w:p>
                </w:tc>
                <w:tc>
                  <w:tcPr>
                    <w:tcW w:w="2552" w:type="dxa"/>
                  </w:tcPr>
                  <w:p w:rsidR="00200064" w:rsidRDefault="00200064" w:rsidP="00200064">
                    <w:pPr>
                      <w:jc w:val="right"/>
                    </w:pPr>
                    <w:r>
                      <w:t>187,086.94</w:t>
                    </w:r>
                  </w:p>
                </w:tc>
                <w:tc>
                  <w:tcPr>
                    <w:tcW w:w="2420" w:type="dxa"/>
                  </w:tcPr>
                  <w:p w:rsidR="00200064" w:rsidRDefault="00200064" w:rsidP="00200064">
                    <w:pPr>
                      <w:jc w:val="right"/>
                    </w:pPr>
                  </w:p>
                </w:tc>
              </w:tr>
            </w:sdtContent>
          </w:sdt>
          <w:tr w:rsidR="00200064" w:rsidTr="00200064">
            <w:tc>
              <w:tcPr>
                <w:tcW w:w="4077" w:type="dxa"/>
              </w:tcPr>
              <w:sdt>
                <w:sdtPr>
                  <w:rPr>
                    <w:rFonts w:hint="eastAsia"/>
                  </w:rPr>
                  <w:tag w:val="_PLD_895bf64d897b4d94b2d45a7ce9849ec7"/>
                  <w:id w:val="690073285"/>
                  <w:lock w:val="sdtLocked"/>
                </w:sdtPr>
                <w:sdtContent>
                  <w:p w:rsidR="00200064" w:rsidRDefault="00200064" w:rsidP="00200064">
                    <w:pPr>
                      <w:jc w:val="center"/>
                    </w:pPr>
                    <w:r>
                      <w:rPr>
                        <w:rFonts w:hint="eastAsia"/>
                      </w:rPr>
                      <w:t>合计</w:t>
                    </w:r>
                  </w:p>
                </w:sdtContent>
              </w:sdt>
            </w:tc>
            <w:tc>
              <w:tcPr>
                <w:tcW w:w="2552" w:type="dxa"/>
              </w:tcPr>
              <w:p w:rsidR="00200064" w:rsidRDefault="00200064" w:rsidP="00200064">
                <w:pPr>
                  <w:jc w:val="right"/>
                </w:pPr>
                <w:r>
                  <w:t>13,810,592.53</w:t>
                </w:r>
              </w:p>
            </w:tc>
            <w:tc>
              <w:tcPr>
                <w:tcW w:w="2420" w:type="dxa"/>
              </w:tcPr>
              <w:p w:rsidR="00200064" w:rsidRDefault="00200064" w:rsidP="00200064">
                <w:pPr>
                  <w:jc w:val="right"/>
                </w:pPr>
                <w:r>
                  <w:t>62,320,532.60</w:t>
                </w:r>
              </w:p>
            </w:tc>
          </w:tr>
        </w:tbl>
        <w:p w:rsidR="00200064" w:rsidRDefault="00200064"/>
        <w:p w:rsidR="00CE2FF5" w:rsidRDefault="009C58EC">
          <w:r>
            <w:rPr>
              <w:rFonts w:hint="eastAsia"/>
            </w:rPr>
            <w:t>其他</w:t>
          </w:r>
          <w:r>
            <w:t>说明：</w:t>
          </w:r>
        </w:p>
        <w:sdt>
          <w:sdtPr>
            <w:alias w:val="财务报表其他收益其他说明"/>
            <w:tag w:val="_GBC_9489a93c45754a9ea78d3a872093a735"/>
            <w:id w:val="-549764684"/>
            <w:lock w:val="sdtLocked"/>
            <w:placeholder>
              <w:docPart w:val="GBC22222222222222222222222222222"/>
            </w:placeholder>
          </w:sdtPr>
          <w:sdtContent>
            <w:p w:rsidR="00200064" w:rsidRDefault="00200064">
              <w:r>
                <w:rPr>
                  <w:rFonts w:hint="eastAsia"/>
                </w:rPr>
                <w:t>计入其他收益的政府补助：</w:t>
              </w:r>
            </w:p>
            <w:tbl>
              <w:tblPr>
                <w:tblStyle w:val="24"/>
                <w:tblW w:w="4800" w:type="pct"/>
                <w:tblInd w:w="720" w:type="dxa"/>
                <w:tblCellMar>
                  <w:top w:w="28" w:type="dxa"/>
                  <w:bottom w:w="28" w:type="dxa"/>
                </w:tblCellMar>
                <w:tblLook w:val="04A0"/>
              </w:tblPr>
              <w:tblGrid>
                <w:gridCol w:w="2794"/>
                <w:gridCol w:w="1892"/>
                <w:gridCol w:w="1701"/>
                <w:gridCol w:w="2300"/>
              </w:tblGrid>
              <w:tr w:rsidR="00200064" w:rsidRPr="0013266F" w:rsidTr="00200064">
                <w:trPr>
                  <w:trHeight w:val="283"/>
                  <w:tblHeader/>
                </w:trPr>
                <w:tc>
                  <w:tcPr>
                    <w:tcW w:w="2634" w:type="dxa"/>
                    <w:vAlign w:val="center"/>
                  </w:tcPr>
                  <w:p w:rsidR="00200064" w:rsidRPr="0013266F" w:rsidRDefault="00200064" w:rsidP="00200064">
                    <w:pPr>
                      <w:snapToGrid w:val="0"/>
                      <w:spacing w:line="200" w:lineRule="atLeast"/>
                      <w:jc w:val="center"/>
                      <w:rPr>
                        <w:sz w:val="16"/>
                        <w:szCs w:val="18"/>
                      </w:rPr>
                    </w:pPr>
                    <w:r w:rsidRPr="0013266F">
                      <w:rPr>
                        <w:sz w:val="16"/>
                        <w:szCs w:val="18"/>
                      </w:rPr>
                      <w:t>补助项目</w:t>
                    </w:r>
                  </w:p>
                </w:tc>
                <w:tc>
                  <w:tcPr>
                    <w:tcW w:w="1783" w:type="dxa"/>
                    <w:vAlign w:val="center"/>
                  </w:tcPr>
                  <w:p w:rsidR="00200064" w:rsidRPr="0013266F" w:rsidRDefault="00200064" w:rsidP="00200064">
                    <w:pPr>
                      <w:snapToGrid w:val="0"/>
                      <w:spacing w:line="200" w:lineRule="atLeast"/>
                      <w:jc w:val="center"/>
                      <w:rPr>
                        <w:sz w:val="16"/>
                        <w:szCs w:val="18"/>
                      </w:rPr>
                    </w:pPr>
                    <w:r w:rsidRPr="0013266F">
                      <w:rPr>
                        <w:sz w:val="16"/>
                        <w:szCs w:val="18"/>
                      </w:rPr>
                      <w:t>本期金额</w:t>
                    </w:r>
                  </w:p>
                </w:tc>
                <w:tc>
                  <w:tcPr>
                    <w:tcW w:w="1603" w:type="dxa"/>
                    <w:vAlign w:val="center"/>
                  </w:tcPr>
                  <w:p w:rsidR="00200064" w:rsidRPr="0013266F" w:rsidRDefault="00200064" w:rsidP="00200064">
                    <w:pPr>
                      <w:snapToGrid w:val="0"/>
                      <w:spacing w:line="200" w:lineRule="atLeast"/>
                      <w:jc w:val="center"/>
                      <w:rPr>
                        <w:sz w:val="16"/>
                        <w:szCs w:val="18"/>
                      </w:rPr>
                    </w:pPr>
                    <w:r w:rsidRPr="0013266F">
                      <w:rPr>
                        <w:sz w:val="16"/>
                        <w:szCs w:val="18"/>
                      </w:rPr>
                      <w:t>上期金额</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与资产相关/与收益相关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t>稳岗补贴</w:t>
                    </w:r>
                  </w:p>
                </w:tc>
                <w:tc>
                  <w:tcPr>
                    <w:tcW w:w="1783" w:type="dxa"/>
                    <w:vAlign w:val="center"/>
                  </w:tcPr>
                  <w:p w:rsidR="00200064" w:rsidRPr="0013266F" w:rsidRDefault="00200064" w:rsidP="00200064">
                    <w:pPr>
                      <w:snapToGrid w:val="0"/>
                      <w:spacing w:line="200" w:lineRule="atLeast"/>
                      <w:jc w:val="right"/>
                      <w:rPr>
                        <w:sz w:val="16"/>
                        <w:szCs w:val="18"/>
                      </w:rPr>
                    </w:pPr>
                    <w:r w:rsidRPr="00B24E49">
                      <w:rPr>
                        <w:sz w:val="16"/>
                        <w:szCs w:val="18"/>
                      </w:rPr>
                      <w:t>1,410,448.48</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 xml:space="preserve">　</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t>税费返还</w:t>
                    </w:r>
                  </w:p>
                </w:tc>
                <w:tc>
                  <w:tcPr>
                    <w:tcW w:w="1783" w:type="dxa"/>
                    <w:vAlign w:val="center"/>
                  </w:tcPr>
                  <w:p w:rsidR="00200064" w:rsidRPr="0013266F" w:rsidRDefault="00200064" w:rsidP="00200064">
                    <w:pPr>
                      <w:snapToGrid w:val="0"/>
                      <w:spacing w:line="200" w:lineRule="atLeast"/>
                      <w:jc w:val="right"/>
                      <w:rPr>
                        <w:sz w:val="16"/>
                        <w:szCs w:val="18"/>
                      </w:rPr>
                    </w:pPr>
                    <w:r w:rsidRPr="00833936">
                      <w:rPr>
                        <w:sz w:val="16"/>
                        <w:szCs w:val="18"/>
                      </w:rPr>
                      <w:t>228,518.80</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5,468,059.65</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t>浑南新区</w:t>
                    </w:r>
                    <w:r w:rsidRPr="00833936">
                      <w:rPr>
                        <w:sz w:val="16"/>
                        <w:szCs w:val="18"/>
                      </w:rPr>
                      <w:t>FC22-1</w:t>
                    </w:r>
                    <w:r w:rsidRPr="00833936">
                      <w:rPr>
                        <w:rFonts w:hint="eastAsia"/>
                        <w:sz w:val="16"/>
                        <w:szCs w:val="18"/>
                      </w:rPr>
                      <w:t>号地块产业园项目</w:t>
                    </w:r>
                  </w:p>
                </w:tc>
                <w:tc>
                  <w:tcPr>
                    <w:tcW w:w="1783" w:type="dxa"/>
                    <w:vAlign w:val="center"/>
                  </w:tcPr>
                  <w:p w:rsidR="00200064" w:rsidRPr="0013266F" w:rsidRDefault="00200064" w:rsidP="00200064">
                    <w:pPr>
                      <w:snapToGrid w:val="0"/>
                      <w:spacing w:line="200" w:lineRule="atLeast"/>
                      <w:jc w:val="right"/>
                      <w:rPr>
                        <w:sz w:val="16"/>
                        <w:szCs w:val="18"/>
                      </w:rPr>
                    </w:pPr>
                    <w:r w:rsidRPr="00833936">
                      <w:rPr>
                        <w:sz w:val="16"/>
                        <w:szCs w:val="18"/>
                      </w:rPr>
                      <w:t>154,140.18</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154,140.18</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t>基于机器视觉技术的地铁轮对参数检测系统研制</w:t>
                    </w:r>
                  </w:p>
                </w:tc>
                <w:tc>
                  <w:tcPr>
                    <w:tcW w:w="1783" w:type="dxa"/>
                    <w:vAlign w:val="center"/>
                  </w:tcPr>
                  <w:p w:rsidR="00200064" w:rsidRPr="0013266F" w:rsidRDefault="00200064" w:rsidP="00200064">
                    <w:pPr>
                      <w:snapToGrid w:val="0"/>
                      <w:spacing w:line="200" w:lineRule="atLeast"/>
                      <w:jc w:val="right"/>
                      <w:rPr>
                        <w:sz w:val="16"/>
                        <w:szCs w:val="18"/>
                      </w:rPr>
                    </w:pPr>
                    <w:r w:rsidRPr="00833936">
                      <w:rPr>
                        <w:sz w:val="16"/>
                        <w:szCs w:val="18"/>
                      </w:rPr>
                      <w:t xml:space="preserve">　</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166,666.67</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lastRenderedPageBreak/>
                      <w:t>专项补助</w:t>
                    </w:r>
                  </w:p>
                </w:tc>
                <w:tc>
                  <w:tcPr>
                    <w:tcW w:w="1783" w:type="dxa"/>
                    <w:vAlign w:val="center"/>
                  </w:tcPr>
                  <w:p w:rsidR="00200064" w:rsidRPr="0013266F" w:rsidRDefault="00200064" w:rsidP="00200064">
                    <w:pPr>
                      <w:snapToGrid w:val="0"/>
                      <w:spacing w:line="200" w:lineRule="atLeast"/>
                      <w:jc w:val="right"/>
                      <w:rPr>
                        <w:sz w:val="16"/>
                        <w:szCs w:val="18"/>
                      </w:rPr>
                    </w:pPr>
                    <w:r w:rsidRPr="00833936">
                      <w:rPr>
                        <w:sz w:val="16"/>
                        <w:szCs w:val="18"/>
                      </w:rPr>
                      <w:t>1,029,893.76</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40,461,940.00</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t>军民融合产业项目</w:t>
                    </w:r>
                  </w:p>
                </w:tc>
                <w:tc>
                  <w:tcPr>
                    <w:tcW w:w="1783" w:type="dxa"/>
                    <w:vAlign w:val="center"/>
                  </w:tcPr>
                  <w:p w:rsidR="00200064" w:rsidRPr="0013266F" w:rsidRDefault="00200064" w:rsidP="00200064">
                    <w:pPr>
                      <w:snapToGrid w:val="0"/>
                      <w:spacing w:line="200" w:lineRule="atLeast"/>
                      <w:jc w:val="right"/>
                      <w:rPr>
                        <w:sz w:val="16"/>
                        <w:szCs w:val="18"/>
                      </w:rPr>
                    </w:pPr>
                    <w:r w:rsidRPr="00833936">
                      <w:rPr>
                        <w:sz w:val="16"/>
                        <w:szCs w:val="18"/>
                      </w:rPr>
                      <w:t>50,000.00</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963,982.30</w:t>
                    </w:r>
                  </w:p>
                </w:tc>
                <w:tc>
                  <w:tcPr>
                    <w:tcW w:w="2168" w:type="dxa"/>
                    <w:vAlign w:val="center"/>
                  </w:tcPr>
                  <w:p w:rsidR="00200064" w:rsidRPr="0013266F" w:rsidRDefault="00200064" w:rsidP="00200064">
                    <w:pPr>
                      <w:snapToGrid w:val="0"/>
                      <w:spacing w:line="200" w:lineRule="atLeast"/>
                      <w:jc w:val="center"/>
                      <w:rPr>
                        <w:sz w:val="16"/>
                        <w:szCs w:val="18"/>
                      </w:rPr>
                    </w:pPr>
                    <w:r w:rsidRPr="0013266F">
                      <w:rPr>
                        <w:sz w:val="16"/>
                        <w:szCs w:val="18"/>
                      </w:rPr>
                      <w:t>与收益相关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left"/>
                      <w:rPr>
                        <w:sz w:val="16"/>
                        <w:szCs w:val="18"/>
                      </w:rPr>
                    </w:pPr>
                    <w:r w:rsidRPr="00833936">
                      <w:rPr>
                        <w:rFonts w:hint="eastAsia"/>
                        <w:sz w:val="16"/>
                        <w:szCs w:val="18"/>
                      </w:rPr>
                      <w:t>其他</w:t>
                    </w:r>
                  </w:p>
                </w:tc>
                <w:tc>
                  <w:tcPr>
                    <w:tcW w:w="1783" w:type="dxa"/>
                    <w:vAlign w:val="center"/>
                  </w:tcPr>
                  <w:p w:rsidR="00200064" w:rsidRPr="0013266F" w:rsidRDefault="00200064" w:rsidP="00200064">
                    <w:pPr>
                      <w:snapToGrid w:val="0"/>
                      <w:spacing w:line="200" w:lineRule="atLeast"/>
                      <w:jc w:val="right"/>
                      <w:rPr>
                        <w:sz w:val="16"/>
                        <w:szCs w:val="18"/>
                      </w:rPr>
                    </w:pPr>
                    <w:r w:rsidRPr="00833936">
                      <w:rPr>
                        <w:sz w:val="16"/>
                        <w:szCs w:val="18"/>
                      </w:rPr>
                      <w:t>10,750,504.37</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15,105,743.80</w:t>
                    </w:r>
                  </w:p>
                </w:tc>
                <w:tc>
                  <w:tcPr>
                    <w:tcW w:w="2168" w:type="dxa"/>
                    <w:vAlign w:val="center"/>
                  </w:tcPr>
                  <w:p w:rsidR="00200064" w:rsidRPr="0013266F" w:rsidRDefault="00200064" w:rsidP="00200064">
                    <w:pPr>
                      <w:snapToGrid w:val="0"/>
                      <w:spacing w:line="200" w:lineRule="atLeast"/>
                      <w:jc w:val="center"/>
                      <w:rPr>
                        <w:sz w:val="16"/>
                        <w:szCs w:val="18"/>
                      </w:rPr>
                    </w:pPr>
                    <w:r w:rsidRPr="0013266F">
                      <w:rPr>
                        <w:rFonts w:hint="eastAsia"/>
                        <w:sz w:val="16"/>
                        <w:szCs w:val="18"/>
                      </w:rPr>
                      <w:t>与资产相关</w:t>
                    </w:r>
                  </w:p>
                </w:tc>
              </w:tr>
              <w:tr w:rsidR="00200064" w:rsidRPr="0013266F" w:rsidTr="00200064">
                <w:trPr>
                  <w:trHeight w:val="283"/>
                </w:trPr>
                <w:tc>
                  <w:tcPr>
                    <w:tcW w:w="2634" w:type="dxa"/>
                    <w:vAlign w:val="center"/>
                  </w:tcPr>
                  <w:p w:rsidR="00200064" w:rsidRPr="0013266F" w:rsidRDefault="00200064" w:rsidP="00200064">
                    <w:pPr>
                      <w:snapToGrid w:val="0"/>
                      <w:spacing w:line="200" w:lineRule="atLeast"/>
                      <w:jc w:val="center"/>
                      <w:rPr>
                        <w:sz w:val="16"/>
                        <w:szCs w:val="18"/>
                      </w:rPr>
                    </w:pPr>
                    <w:r w:rsidRPr="0013266F">
                      <w:rPr>
                        <w:sz w:val="16"/>
                        <w:szCs w:val="18"/>
                      </w:rPr>
                      <w:t>合计</w:t>
                    </w:r>
                  </w:p>
                </w:tc>
                <w:tc>
                  <w:tcPr>
                    <w:tcW w:w="1783" w:type="dxa"/>
                    <w:vAlign w:val="center"/>
                  </w:tcPr>
                  <w:p w:rsidR="00200064" w:rsidRPr="0013266F" w:rsidRDefault="00200064" w:rsidP="00200064">
                    <w:pPr>
                      <w:snapToGrid w:val="0"/>
                      <w:spacing w:line="200" w:lineRule="atLeast"/>
                      <w:jc w:val="right"/>
                      <w:rPr>
                        <w:sz w:val="16"/>
                        <w:szCs w:val="18"/>
                      </w:rPr>
                    </w:pPr>
                    <w:r w:rsidRPr="00833936">
                      <w:rPr>
                        <w:rFonts w:hint="eastAsia"/>
                        <w:sz w:val="16"/>
                        <w:szCs w:val="18"/>
                      </w:rPr>
                      <w:t>13,623,505.59</w:t>
                    </w:r>
                  </w:p>
                </w:tc>
                <w:tc>
                  <w:tcPr>
                    <w:tcW w:w="1603" w:type="dxa"/>
                    <w:vAlign w:val="center"/>
                  </w:tcPr>
                  <w:p w:rsidR="00200064" w:rsidRPr="0013266F" w:rsidRDefault="00200064" w:rsidP="00200064">
                    <w:pPr>
                      <w:snapToGrid w:val="0"/>
                      <w:spacing w:line="200" w:lineRule="atLeast"/>
                      <w:jc w:val="right"/>
                      <w:rPr>
                        <w:sz w:val="16"/>
                        <w:szCs w:val="18"/>
                      </w:rPr>
                    </w:pPr>
                    <w:r w:rsidRPr="00833936">
                      <w:rPr>
                        <w:sz w:val="16"/>
                        <w:szCs w:val="18"/>
                      </w:rPr>
                      <w:t>62,320,532.60</w:t>
                    </w:r>
                  </w:p>
                </w:tc>
                <w:tc>
                  <w:tcPr>
                    <w:tcW w:w="2168" w:type="dxa"/>
                    <w:vAlign w:val="center"/>
                  </w:tcPr>
                  <w:p w:rsidR="00200064" w:rsidRPr="0013266F" w:rsidRDefault="00200064" w:rsidP="00200064">
                    <w:pPr>
                      <w:snapToGrid w:val="0"/>
                      <w:spacing w:line="200" w:lineRule="atLeast"/>
                      <w:jc w:val="center"/>
                      <w:rPr>
                        <w:sz w:val="16"/>
                        <w:szCs w:val="18"/>
                      </w:rPr>
                    </w:pPr>
                  </w:p>
                </w:tc>
              </w:tr>
            </w:tbl>
            <w:p w:rsidR="00200064" w:rsidRDefault="00200064"/>
            <w:p w:rsidR="00CE2FF5" w:rsidRDefault="00C45FBA"/>
          </w:sdtContent>
        </w:sdt>
      </w:sdtContent>
    </w:sdt>
    <w:p w:rsidR="00CE2FF5" w:rsidRDefault="00CE2FF5">
      <w:pPr>
        <w:rPr>
          <w:szCs w:val="21"/>
        </w:rPr>
      </w:pPr>
    </w:p>
    <w:bookmarkStart w:id="197" w:name="_Hlk11857276" w:displacedByCustomXml="next"/>
    <w:sdt>
      <w:sdtPr>
        <w:rPr>
          <w:rFonts w:ascii="宋体" w:hAnsi="宋体" w:cs="宋体" w:hint="eastAsia"/>
          <w:b w:val="0"/>
          <w:bCs w:val="0"/>
          <w:kern w:val="0"/>
          <w:szCs w:val="21"/>
        </w:rPr>
        <w:alias w:val="模块:投资收益   单位：元币种：人民币项目本期发生额上期发..."/>
        <w:tag w:val="_SEC_56e74a133dff4dcebe7ed76c1a92a2e5"/>
        <w:id w:val="578252655"/>
        <w:lock w:val="sdtLocked"/>
        <w:placeholder>
          <w:docPart w:val="GBC22222222222222222222222222222"/>
        </w:placeholder>
      </w:sdt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83233704"/>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jc w:val="right"/>
            <w:rPr>
              <w:b/>
              <w:szCs w:val="21"/>
            </w:rPr>
          </w:pPr>
          <w:bookmarkStart w:id="198" w:name="_Hlk10538462"/>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57663261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120054026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200064" w:rsidTr="00200064">
            <w:bookmarkEnd w:id="198" w:displacedByCustomXml="next"/>
            <w:sdt>
              <w:sdtPr>
                <w:tag w:val="_PLD_2fef67a5db2c453288257a2dfe03fd6e"/>
                <w:id w:val="690073544"/>
                <w:lock w:val="sdtLocked"/>
              </w:sdtPr>
              <w:sdtContent>
                <w:tc>
                  <w:tcPr>
                    <w:tcW w:w="2018" w:type="pct"/>
                    <w:vAlign w:val="center"/>
                  </w:tcPr>
                  <w:p w:rsidR="00200064" w:rsidRDefault="00200064" w:rsidP="00200064">
                    <w:pPr>
                      <w:ind w:left="420" w:hanging="420"/>
                      <w:jc w:val="center"/>
                      <w:rPr>
                        <w:szCs w:val="21"/>
                      </w:rPr>
                    </w:pPr>
                    <w:r>
                      <w:rPr>
                        <w:rFonts w:hint="eastAsia"/>
                        <w:szCs w:val="21"/>
                      </w:rPr>
                      <w:t>项目</w:t>
                    </w:r>
                  </w:p>
                </w:tc>
              </w:sdtContent>
            </w:sdt>
            <w:sdt>
              <w:sdtPr>
                <w:tag w:val="_PLD_3f927d0ff25c47abb0f9b18794554af6"/>
                <w:id w:val="690073545"/>
                <w:lock w:val="sdtLocked"/>
              </w:sdtPr>
              <w:sdtContent>
                <w:tc>
                  <w:tcPr>
                    <w:tcW w:w="1488" w:type="pct"/>
                    <w:vAlign w:val="center"/>
                  </w:tcPr>
                  <w:p w:rsidR="00200064" w:rsidRDefault="00200064" w:rsidP="00200064">
                    <w:pPr>
                      <w:jc w:val="center"/>
                      <w:rPr>
                        <w:szCs w:val="21"/>
                      </w:rPr>
                    </w:pPr>
                    <w:r>
                      <w:rPr>
                        <w:rFonts w:hint="eastAsia"/>
                        <w:szCs w:val="21"/>
                      </w:rPr>
                      <w:t>本期发生额</w:t>
                    </w:r>
                  </w:p>
                </w:tc>
              </w:sdtContent>
            </w:sdt>
            <w:sdt>
              <w:sdtPr>
                <w:tag w:val="_PLD_a6cbfed1438f48b7947079a5821a9eba"/>
                <w:id w:val="690073546"/>
                <w:lock w:val="sdtLocked"/>
              </w:sdtPr>
              <w:sdtContent>
                <w:tc>
                  <w:tcPr>
                    <w:tcW w:w="1494" w:type="pct"/>
                    <w:vAlign w:val="center"/>
                  </w:tcPr>
                  <w:p w:rsidR="00200064" w:rsidRDefault="00200064" w:rsidP="00200064">
                    <w:pPr>
                      <w:jc w:val="center"/>
                      <w:rPr>
                        <w:szCs w:val="21"/>
                      </w:rPr>
                    </w:pPr>
                    <w:r>
                      <w:rPr>
                        <w:rFonts w:hint="eastAsia"/>
                        <w:szCs w:val="21"/>
                      </w:rPr>
                      <w:t>上期发生额</w:t>
                    </w:r>
                  </w:p>
                </w:tc>
              </w:sdtContent>
            </w:sdt>
          </w:tr>
          <w:tr w:rsidR="00200064" w:rsidTr="00200064">
            <w:sdt>
              <w:sdtPr>
                <w:tag w:val="_PLD_095c5821555f4f22a6901c43ff8cf9ed"/>
                <w:id w:val="690073547"/>
                <w:lock w:val="sdtLocked"/>
              </w:sdtPr>
              <w:sdtContent>
                <w:tc>
                  <w:tcPr>
                    <w:tcW w:w="2018" w:type="pct"/>
                  </w:tcPr>
                  <w:p w:rsidR="00200064" w:rsidRDefault="00200064" w:rsidP="00200064">
                    <w:pPr>
                      <w:rPr>
                        <w:szCs w:val="21"/>
                      </w:rPr>
                    </w:pPr>
                    <w:r>
                      <w:rPr>
                        <w:rFonts w:hint="eastAsia"/>
                        <w:szCs w:val="21"/>
                      </w:rPr>
                      <w:t>权益法核算的长期股权投资收益</w:t>
                    </w:r>
                  </w:p>
                </w:tc>
              </w:sdtContent>
            </w:sdt>
            <w:tc>
              <w:tcPr>
                <w:tcW w:w="1488" w:type="pct"/>
              </w:tcPr>
              <w:p w:rsidR="00200064" w:rsidRDefault="00200064" w:rsidP="00200064">
                <w:pPr>
                  <w:jc w:val="right"/>
                  <w:rPr>
                    <w:szCs w:val="21"/>
                  </w:rPr>
                </w:pPr>
                <w:r>
                  <w:t>-339,739.50</w:t>
                </w:r>
              </w:p>
            </w:tc>
            <w:tc>
              <w:tcPr>
                <w:tcW w:w="1494" w:type="pct"/>
              </w:tcPr>
              <w:p w:rsidR="00200064" w:rsidRDefault="00200064" w:rsidP="00200064">
                <w:pPr>
                  <w:jc w:val="right"/>
                  <w:rPr>
                    <w:szCs w:val="21"/>
                  </w:rPr>
                </w:pPr>
                <w:r>
                  <w:t>194,539.07</w:t>
                </w:r>
              </w:p>
            </w:tc>
          </w:tr>
          <w:tr w:rsidR="00200064" w:rsidTr="00200064">
            <w:sdt>
              <w:sdtPr>
                <w:tag w:val="_PLD_bf1f8f83597a458db5a601500b855dc3"/>
                <w:id w:val="690073548"/>
                <w:lock w:val="sdtLocked"/>
              </w:sdtPr>
              <w:sdtContent>
                <w:tc>
                  <w:tcPr>
                    <w:tcW w:w="2018" w:type="pct"/>
                  </w:tcPr>
                  <w:p w:rsidR="00200064" w:rsidRDefault="00200064" w:rsidP="00200064">
                    <w:pPr>
                      <w:rPr>
                        <w:szCs w:val="21"/>
                      </w:rPr>
                    </w:pPr>
                    <w:r>
                      <w:rPr>
                        <w:rFonts w:hint="eastAsia"/>
                        <w:szCs w:val="21"/>
                      </w:rPr>
                      <w:t>处置长期股权投资产生的投资收益</w:t>
                    </w:r>
                  </w:p>
                </w:tc>
              </w:sdtContent>
            </w:sdt>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6531b310ca654e5892cc88bec130b5fa"/>
                  <w:id w:val="690073549"/>
                  <w:lock w:val="sdtLocked"/>
                </w:sdtPr>
                <w:sdtContent>
                  <w:p w:rsidR="00200064" w:rsidRDefault="00200064" w:rsidP="00200064">
                    <w:r>
                      <w:rPr>
                        <w:rFonts w:hint="eastAsia"/>
                      </w:rPr>
                      <w:t>交易性金融资产在持有期间的投资收益</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28dcbb5f7e914848bb4a21be0e982758"/>
                  <w:id w:val="690073550"/>
                  <w:lock w:val="sdtLocked"/>
                </w:sdtPr>
                <w:sdtContent>
                  <w:p w:rsidR="00200064" w:rsidRDefault="00200064" w:rsidP="00200064">
                    <w:r>
                      <w:rPr>
                        <w:rFonts w:hint="eastAsia"/>
                      </w:rPr>
                      <w:t>其他权益工具投资在持有期间取得的股利收入</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b254e5b9458e464aa9729f2f2c372a99"/>
                  <w:id w:val="690073551"/>
                  <w:lock w:val="sdtLocked"/>
                </w:sdtPr>
                <w:sdtContent>
                  <w:p w:rsidR="00200064" w:rsidRDefault="00200064" w:rsidP="00200064">
                    <w:r>
                      <w:rPr>
                        <w:rFonts w:hint="eastAsia"/>
                      </w:rPr>
                      <w:t>债权投资在持有期间取得的利息收入</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ded52f1fb6684e51b89c9ed12a41c791"/>
                  <w:id w:val="690073552"/>
                  <w:lock w:val="sdtLocked"/>
                </w:sdtPr>
                <w:sdtContent>
                  <w:p w:rsidR="00200064" w:rsidRDefault="00200064" w:rsidP="00200064">
                    <w:r>
                      <w:rPr>
                        <w:rFonts w:hint="eastAsia"/>
                      </w:rPr>
                      <w:t>其他债权投资在持有期间取得的利息收入</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3fb066cc533f4905803faa53dcf2b7bb"/>
                  <w:id w:val="690073553"/>
                  <w:lock w:val="sdtLocked"/>
                </w:sdtPr>
                <w:sdtContent>
                  <w:p w:rsidR="00200064" w:rsidRDefault="00200064" w:rsidP="00200064">
                    <w:r>
                      <w:rPr>
                        <w:rFonts w:hint="eastAsia"/>
                      </w:rPr>
                      <w:t>处置交易性金融资产取得的投资收益</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dcb9706cbed545dd9e65917962412de7"/>
                  <w:id w:val="690073554"/>
                  <w:lock w:val="sdtLocked"/>
                </w:sdtPr>
                <w:sdtContent>
                  <w:p w:rsidR="00200064" w:rsidRDefault="00200064" w:rsidP="00200064">
                    <w:r>
                      <w:rPr>
                        <w:rFonts w:hint="eastAsia"/>
                      </w:rPr>
                      <w:t>处置其他权益工具投资取得的投资收益</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edb592df302047c68b5387ad8d561632"/>
                  <w:id w:val="690073555"/>
                  <w:lock w:val="sdtLocked"/>
                </w:sdtPr>
                <w:sdtContent>
                  <w:p w:rsidR="00200064" w:rsidRDefault="00200064" w:rsidP="00200064">
                    <w:r>
                      <w:rPr>
                        <w:rFonts w:hint="eastAsia"/>
                      </w:rPr>
                      <w:t>处置债权投资取得的投资收益</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tr w:rsidR="00200064" w:rsidTr="00200064">
            <w:tc>
              <w:tcPr>
                <w:tcW w:w="2018" w:type="pct"/>
              </w:tcPr>
              <w:sdt>
                <w:sdtPr>
                  <w:rPr>
                    <w:rFonts w:hint="eastAsia"/>
                  </w:rPr>
                  <w:tag w:val="_PLD_dc0f3709523f48178820977d785b7da6"/>
                  <w:id w:val="690073556"/>
                  <w:lock w:val="sdtLocked"/>
                </w:sdtPr>
                <w:sdtContent>
                  <w:p w:rsidR="00200064" w:rsidRDefault="00200064" w:rsidP="00200064">
                    <w:r>
                      <w:rPr>
                        <w:rFonts w:hint="eastAsia"/>
                      </w:rPr>
                      <w:t>处置其他债权投资取得的投资收益</w:t>
                    </w:r>
                  </w:p>
                </w:sdtContent>
              </w:sdt>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sdt>
            <w:sdtPr>
              <w:rPr>
                <w:rFonts w:hint="eastAsia"/>
              </w:rPr>
              <w:alias w:val="其他投资收益"/>
              <w:tag w:val="_TUP_1e4670059c8948749cda0c0baf7948f3"/>
              <w:id w:val="690073557"/>
              <w:lock w:val="sdtLocked"/>
            </w:sdtPr>
            <w:sdtEndPr>
              <w:rPr>
                <w:rFonts w:hint="default"/>
                <w:szCs w:val="21"/>
              </w:rPr>
            </w:sdtEndPr>
            <w:sdtContent>
              <w:tr w:rsidR="00200064" w:rsidTr="00200064">
                <w:tc>
                  <w:tcPr>
                    <w:tcW w:w="2018" w:type="pct"/>
                  </w:tcPr>
                  <w:p w:rsidR="00200064" w:rsidRDefault="00200064" w:rsidP="00200064"/>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sdtContent>
          </w:sdt>
          <w:sdt>
            <w:sdtPr>
              <w:rPr>
                <w:rFonts w:hint="eastAsia"/>
              </w:rPr>
              <w:alias w:val="其他投资收益"/>
              <w:tag w:val="_TUP_1e4670059c8948749cda0c0baf7948f3"/>
              <w:id w:val="690073558"/>
              <w:lock w:val="sdtLocked"/>
            </w:sdtPr>
            <w:sdtEndPr>
              <w:rPr>
                <w:rFonts w:hint="default"/>
                <w:szCs w:val="21"/>
              </w:rPr>
            </w:sdtEndPr>
            <w:sdtContent>
              <w:tr w:rsidR="00200064" w:rsidTr="00200064">
                <w:tc>
                  <w:tcPr>
                    <w:tcW w:w="2018" w:type="pct"/>
                  </w:tcPr>
                  <w:p w:rsidR="00200064" w:rsidRDefault="00200064" w:rsidP="00200064"/>
                </w:tc>
                <w:tc>
                  <w:tcPr>
                    <w:tcW w:w="1488" w:type="pct"/>
                  </w:tcPr>
                  <w:p w:rsidR="00200064" w:rsidRDefault="00200064" w:rsidP="00200064">
                    <w:pPr>
                      <w:jc w:val="right"/>
                      <w:rPr>
                        <w:szCs w:val="21"/>
                      </w:rPr>
                    </w:pPr>
                  </w:p>
                </w:tc>
                <w:tc>
                  <w:tcPr>
                    <w:tcW w:w="1494" w:type="pct"/>
                  </w:tcPr>
                  <w:p w:rsidR="00200064" w:rsidRDefault="00200064" w:rsidP="00200064">
                    <w:pPr>
                      <w:jc w:val="right"/>
                      <w:rPr>
                        <w:szCs w:val="21"/>
                      </w:rPr>
                    </w:pPr>
                  </w:p>
                </w:tc>
              </w:tr>
            </w:sdtContent>
          </w:sdt>
          <w:tr w:rsidR="00200064" w:rsidTr="00200064">
            <w:sdt>
              <w:sdtPr>
                <w:tag w:val="_PLD_11e45f17edee4a0fa17110849cf94fad"/>
                <w:id w:val="690073559"/>
                <w:lock w:val="sdtLocked"/>
              </w:sdtPr>
              <w:sdtContent>
                <w:tc>
                  <w:tcPr>
                    <w:tcW w:w="2018" w:type="pct"/>
                    <w:vAlign w:val="center"/>
                  </w:tcPr>
                  <w:p w:rsidR="00200064" w:rsidRDefault="00200064" w:rsidP="00200064">
                    <w:pPr>
                      <w:jc w:val="center"/>
                      <w:rPr>
                        <w:szCs w:val="21"/>
                      </w:rPr>
                    </w:pPr>
                    <w:r>
                      <w:rPr>
                        <w:rFonts w:hint="eastAsia"/>
                        <w:szCs w:val="21"/>
                      </w:rPr>
                      <w:t>合计</w:t>
                    </w:r>
                  </w:p>
                </w:tc>
              </w:sdtContent>
            </w:sdt>
            <w:tc>
              <w:tcPr>
                <w:tcW w:w="1488" w:type="pct"/>
              </w:tcPr>
              <w:p w:rsidR="00200064" w:rsidRDefault="00200064" w:rsidP="00200064">
                <w:pPr>
                  <w:jc w:val="right"/>
                  <w:rPr>
                    <w:szCs w:val="21"/>
                  </w:rPr>
                </w:pPr>
                <w:r>
                  <w:t>-339,739.50</w:t>
                </w:r>
              </w:p>
            </w:tc>
            <w:tc>
              <w:tcPr>
                <w:tcW w:w="1494" w:type="pct"/>
              </w:tcPr>
              <w:p w:rsidR="00200064" w:rsidRDefault="00200064" w:rsidP="00200064">
                <w:pPr>
                  <w:jc w:val="right"/>
                  <w:rPr>
                    <w:szCs w:val="21"/>
                  </w:rPr>
                </w:pPr>
                <w:r>
                  <w:t>194,539.07</w:t>
                </w:r>
              </w:p>
            </w:tc>
          </w:tr>
        </w:tbl>
        <w:p w:rsidR="00200064" w:rsidRDefault="00200064"/>
        <w:p w:rsidR="00CE2FF5" w:rsidRDefault="009C58EC">
          <w:pPr>
            <w:spacing w:before="60" w:after="60" w:line="360" w:lineRule="exact"/>
            <w:rPr>
              <w:szCs w:val="21"/>
            </w:rPr>
          </w:pPr>
          <w:r>
            <w:rPr>
              <w:rFonts w:hint="eastAsia"/>
              <w:szCs w:val="21"/>
            </w:rPr>
            <w:t>其他说明：</w:t>
          </w:r>
        </w:p>
        <w:sdt>
          <w:sdtPr>
            <w:rPr>
              <w:rFonts w:hint="eastAsia"/>
              <w:szCs w:val="21"/>
            </w:rPr>
            <w:alias w:val="投资收益说明"/>
            <w:tag w:val="_GBC_911712f239a14e98b4c6c89180ceef27"/>
            <w:id w:val="-894497575"/>
            <w:lock w:val="sdtLocked"/>
            <w:placeholder>
              <w:docPart w:val="GBC22222222222222222222222222222"/>
            </w:placeholder>
          </w:sdtPr>
          <w:sdtContent>
            <w:p w:rsidR="00CE2FF5" w:rsidRDefault="00732FD2">
              <w:pPr>
                <w:autoSpaceDE w:val="0"/>
                <w:autoSpaceDN w:val="0"/>
                <w:adjustRightInd w:val="0"/>
                <w:rPr>
                  <w:szCs w:val="21"/>
                </w:rPr>
              </w:pPr>
              <w:r>
                <w:rPr>
                  <w:rFonts w:hint="eastAsia"/>
                  <w:szCs w:val="21"/>
                </w:rPr>
                <w:t>无。</w:t>
              </w:r>
            </w:p>
          </w:sdtContent>
        </w:sdt>
      </w:sdtContent>
    </w:sdt>
    <w:bookmarkEnd w:id="197" w:displacedByCustomXml="prev"/>
    <w:p w:rsidR="00CE2FF5" w:rsidRDefault="00CE2FF5">
      <w:pPr>
        <w:autoSpaceDE w:val="0"/>
        <w:autoSpaceDN w:val="0"/>
        <w:adjustRightInd w:val="0"/>
        <w:rPr>
          <w:szCs w:val="21"/>
        </w:rPr>
      </w:pPr>
    </w:p>
    <w:bookmarkStart w:id="199" w:name="_Hlk10538831" w:displacedByCustomXml="next"/>
    <w:sdt>
      <w:sdtPr>
        <w:rPr>
          <w:rFonts w:ascii="宋体" w:hAnsi="宋体" w:cs="宋体" w:hint="eastAsia"/>
          <w:b w:val="0"/>
          <w:bCs w:val="0"/>
          <w:kern w:val="0"/>
          <w:szCs w:val="21"/>
        </w:rPr>
        <w:alias w:val="模块:净敞口套期收益"/>
        <w:tag w:val="_SEC_cbd8186e9cf3452cab63fa24a69149bc"/>
        <w:id w:val="578023489"/>
        <w:lock w:val="sdtLocked"/>
        <w:placeholder>
          <w:docPart w:val="GBC22222222222222222222222222222"/>
        </w:placeholder>
      </w:sdtPr>
      <w:sdtEndPr>
        <w:rPr>
          <w:rFonts w:hint="default"/>
          <w:szCs w:val="24"/>
        </w:rPr>
      </w:sdtEndPr>
      <w:sdtContent>
        <w:p w:rsidR="00CE2FF5" w:rsidRDefault="009C58EC">
          <w:pPr>
            <w:pStyle w:val="30"/>
            <w:numPr>
              <w:ilvl w:val="0"/>
              <w:numId w:val="21"/>
            </w:numPr>
            <w:tabs>
              <w:tab w:val="left" w:pos="504"/>
            </w:tabs>
            <w:rPr>
              <w:szCs w:val="21"/>
            </w:rPr>
          </w:pPr>
          <w:r>
            <w:rPr>
              <w:rFonts w:hint="eastAsia"/>
              <w:szCs w:val="21"/>
            </w:rPr>
            <w:t>净敞口套期收益</w:t>
          </w:r>
        </w:p>
        <w:sdt>
          <w:sdtPr>
            <w:alias w:val="是否适用：净敞口套期收益[双击切换]"/>
            <w:tag w:val="_GBC_33e106b71ec640cd9126570421557bda"/>
            <w:id w:val="709383776"/>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autoSpaceDE w:val="0"/>
            <w:autoSpaceDN w:val="0"/>
            <w:adjustRightInd w:val="0"/>
            <w:rPr>
              <w:szCs w:val="21"/>
            </w:rPr>
          </w:pPr>
        </w:p>
      </w:sdtContent>
    </w:sdt>
    <w:bookmarkEnd w:id="199" w:displacedByCustomXml="prev"/>
    <w:p w:rsidR="00CE2FF5" w:rsidRDefault="00CE2FF5"/>
    <w:bookmarkStart w:id="200" w:name="_Hlk10538896" w:displacedByCustomXml="next"/>
    <w:sdt>
      <w:sdtPr>
        <w:rPr>
          <w:rFonts w:ascii="宋体" w:hAnsi="宋体" w:cs="宋体" w:hint="eastAsia"/>
          <w:b w:val="0"/>
          <w:bCs w:val="0"/>
          <w:kern w:val="0"/>
          <w:szCs w:val="21"/>
        </w:rPr>
        <w:alias w:val="模块:公允价值变动收益"/>
        <w:tag w:val="_GBC_66e6cb51ec7740408a31ff233ae3330d"/>
        <w:id w:val="1118647509"/>
        <w:lock w:val="sdtLocked"/>
        <w:placeholder>
          <w:docPart w:val="GBC22222222222222222222222222222"/>
        </w:placeholder>
      </w:sdtPr>
      <w:sdtEndPr>
        <w:rPr>
          <w:rFonts w:cstheme="minorBidi"/>
          <w:kern w:val="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682823639"/>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szCs w:val="21"/>
            </w:rPr>
          </w:pPr>
        </w:p>
      </w:sdtContent>
    </w:sdt>
    <w:bookmarkEnd w:id="200" w:displacedByCustomXml="prev"/>
    <w:p w:rsidR="00CE2FF5" w:rsidRDefault="00CE2FF5">
      <w:pPr>
        <w:rPr>
          <w:szCs w:val="21"/>
        </w:rPr>
      </w:pPr>
    </w:p>
    <w:bookmarkStart w:id="201" w:name="_Hlk10538951" w:displacedByCustomXml="next"/>
    <w:sdt>
      <w:sdtPr>
        <w:rPr>
          <w:rFonts w:ascii="宋体" w:hAnsi="宋体" w:cs="宋体" w:hint="eastAsia"/>
          <w:b w:val="0"/>
          <w:bCs w:val="0"/>
          <w:kern w:val="0"/>
          <w:szCs w:val="21"/>
        </w:rPr>
        <w:alias w:val="模块:信用减值损失"/>
        <w:tag w:val="_SEC_fd41a472facc446f858793a843aabc8f"/>
        <w:id w:val="-1706159232"/>
        <w:lock w:val="sdtLocked"/>
        <w:placeholder>
          <w:docPart w:val="GBC22222222222222222222222222222"/>
        </w:placeholder>
      </w:sdtPr>
      <w:sdtEndPr>
        <w:rPr>
          <w:szCs w:val="24"/>
        </w:rPr>
      </w:sdtEndPr>
      <w:sdtContent>
        <w:p w:rsidR="00CE2FF5" w:rsidRDefault="009C58EC">
          <w:pPr>
            <w:pStyle w:val="30"/>
            <w:numPr>
              <w:ilvl w:val="0"/>
              <w:numId w:val="21"/>
            </w:numPr>
            <w:tabs>
              <w:tab w:val="left" w:pos="504"/>
            </w:tabs>
            <w:rPr>
              <w:szCs w:val="21"/>
            </w:rPr>
          </w:pPr>
          <w:r>
            <w:rPr>
              <w:rFonts w:hint="eastAsia"/>
              <w:szCs w:val="21"/>
            </w:rPr>
            <w:t>信用减值损失</w:t>
          </w:r>
        </w:p>
        <w:sdt>
          <w:sdtPr>
            <w:alias w:val="是否适用：信用减值损失[双击切换]"/>
            <w:tag w:val="_GBC_9279395626744d9f90977e31f76a35e0"/>
            <w:id w:val="339051823"/>
            <w:lock w:val="sdtContentLocked"/>
            <w:placeholder>
              <w:docPart w:val="GBC22222222222222222222222222222"/>
            </w:placeholder>
          </w:sdtPr>
          <w:sdtContent>
            <w:p w:rsidR="00CE2FF5" w:rsidRDefault="00C45FBA">
              <w:r>
                <w:fldChar w:fldCharType="begin"/>
              </w:r>
              <w:r w:rsidR="00200064">
                <w:instrText xml:space="preserve"> MACROBUTTON  SnrToggleCheckbox √适用 </w:instrText>
              </w:r>
              <w:r>
                <w:fldChar w:fldCharType="end"/>
              </w:r>
              <w:r>
                <w:fldChar w:fldCharType="begin"/>
              </w:r>
              <w:r w:rsidR="00200064">
                <w:instrText xml:space="preserve"> MACROBUTTON  SnrToggleCheckbox □不适用 </w:instrText>
              </w:r>
              <w:r>
                <w:fldChar w:fldCharType="end"/>
              </w:r>
            </w:p>
          </w:sdtContent>
        </w:sdt>
        <w:p w:rsidR="00CE2FF5" w:rsidRDefault="009C58EC">
          <w:pPr>
            <w:pStyle w:val="a9"/>
            <w:ind w:left="420" w:firstLineChars="0" w:firstLine="0"/>
            <w:jc w:val="right"/>
          </w:pPr>
          <w:r>
            <w:rPr>
              <w:rFonts w:hint="eastAsia"/>
            </w:rPr>
            <w:t>单位：</w:t>
          </w:r>
          <w:sdt>
            <w:sdtPr>
              <w:rPr>
                <w:rFonts w:hint="eastAsia"/>
              </w:rPr>
              <w:alias w:val="单位：信用减值损失"/>
              <w:tag w:val="_GBC_42448798b55a4d1d92e24e5ab3136a29"/>
              <w:id w:val="4188322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w:t>
          </w:r>
          <w:r>
            <w:rPr>
              <w:rFonts w:hint="eastAsia"/>
            </w:rPr>
            <w:t>币种：</w:t>
          </w:r>
          <w:sdt>
            <w:sdtPr>
              <w:rPr>
                <w:rFonts w:hint="eastAsia"/>
              </w:rPr>
              <w:alias w:val="币种：信用减值损失"/>
              <w:tag w:val="_GBC_31b54790dc75480392cd62182753c8c5"/>
              <w:id w:val="2531781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370"/>
            <w:gridCol w:w="2834"/>
            <w:gridCol w:w="2845"/>
          </w:tblGrid>
          <w:tr w:rsidR="00A52DF3" w:rsidTr="002330D5">
            <w:sdt>
              <w:sdtPr>
                <w:tag w:val="_PLD_b50e02253d2943c0870f2a657c04ef0b"/>
                <w:id w:val="690073649"/>
                <w:lock w:val="sdtLocked"/>
              </w:sdtPr>
              <w:sdtContent>
                <w:tc>
                  <w:tcPr>
                    <w:tcW w:w="1862" w:type="pct"/>
                    <w:shd w:val="clear" w:color="auto" w:fill="auto"/>
                    <w:vAlign w:val="center"/>
                  </w:tcPr>
                  <w:p w:rsidR="00A52DF3" w:rsidRDefault="00A52DF3" w:rsidP="002330D5">
                    <w:pPr>
                      <w:jc w:val="center"/>
                      <w:rPr>
                        <w:szCs w:val="21"/>
                      </w:rPr>
                    </w:pPr>
                    <w:r>
                      <w:rPr>
                        <w:rFonts w:hint="eastAsia"/>
                        <w:szCs w:val="21"/>
                      </w:rPr>
                      <w:t>项目</w:t>
                    </w:r>
                  </w:p>
                </w:tc>
              </w:sdtContent>
            </w:sdt>
            <w:sdt>
              <w:sdtPr>
                <w:tag w:val="_PLD_c2af264cead046b0b75b0de0efb1f8e2"/>
                <w:id w:val="690073650"/>
                <w:lock w:val="sdtLocked"/>
              </w:sdtPr>
              <w:sdtContent>
                <w:tc>
                  <w:tcPr>
                    <w:tcW w:w="1566" w:type="pct"/>
                    <w:tcBorders>
                      <w:bottom w:val="single" w:sz="6" w:space="0" w:color="auto"/>
                    </w:tcBorders>
                    <w:shd w:val="clear" w:color="auto" w:fill="auto"/>
                    <w:vAlign w:val="center"/>
                  </w:tcPr>
                  <w:p w:rsidR="00A52DF3" w:rsidRDefault="00A52DF3" w:rsidP="002330D5">
                    <w:pPr>
                      <w:jc w:val="center"/>
                      <w:rPr>
                        <w:szCs w:val="21"/>
                      </w:rPr>
                    </w:pPr>
                    <w:r>
                      <w:rPr>
                        <w:rFonts w:hint="eastAsia"/>
                        <w:szCs w:val="21"/>
                      </w:rPr>
                      <w:t>本期发生额</w:t>
                    </w:r>
                  </w:p>
                </w:tc>
              </w:sdtContent>
            </w:sdt>
            <w:sdt>
              <w:sdtPr>
                <w:tag w:val="_PLD_858072d6133741d69decf7506de616e0"/>
                <w:id w:val="690073651"/>
                <w:lock w:val="sdtLocked"/>
              </w:sdtPr>
              <w:sdtContent>
                <w:tc>
                  <w:tcPr>
                    <w:tcW w:w="1572" w:type="pct"/>
                    <w:shd w:val="clear" w:color="auto" w:fill="auto"/>
                    <w:vAlign w:val="center"/>
                  </w:tcPr>
                  <w:p w:rsidR="00A52DF3" w:rsidRDefault="00A52DF3" w:rsidP="002330D5">
                    <w:pPr>
                      <w:jc w:val="center"/>
                      <w:rPr>
                        <w:szCs w:val="21"/>
                      </w:rPr>
                    </w:pPr>
                    <w:r>
                      <w:rPr>
                        <w:rFonts w:hint="eastAsia"/>
                        <w:szCs w:val="21"/>
                      </w:rPr>
                      <w:t>上期发生额</w:t>
                    </w:r>
                  </w:p>
                </w:tc>
              </w:sdtContent>
            </w:sdt>
          </w:tr>
          <w:tr w:rsidR="00A52DF3" w:rsidTr="002330D5">
            <w:tc>
              <w:tcPr>
                <w:tcW w:w="1862" w:type="pct"/>
                <w:shd w:val="clear" w:color="auto" w:fill="auto"/>
                <w:vAlign w:val="center"/>
              </w:tcPr>
              <w:sdt>
                <w:sdtPr>
                  <w:rPr>
                    <w:rFonts w:hint="eastAsia"/>
                    <w:szCs w:val="21"/>
                  </w:rPr>
                  <w:tag w:val="_PLD_3244954f72b74100bc8a1e9817db39de"/>
                  <w:id w:val="690073652"/>
                  <w:lock w:val="sdtLocked"/>
                </w:sdtPr>
                <w:sdtContent>
                  <w:p w:rsidR="00A52DF3" w:rsidRDefault="00A52DF3" w:rsidP="002330D5">
                    <w:pPr>
                      <w:rPr>
                        <w:szCs w:val="21"/>
                      </w:rPr>
                    </w:pPr>
                    <w:r>
                      <w:rPr>
                        <w:rFonts w:hint="eastAsia"/>
                        <w:szCs w:val="21"/>
                      </w:rPr>
                      <w:t>其他应收款坏账损失</w:t>
                    </w:r>
                  </w:p>
                </w:sdtContent>
              </w:sdt>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p>
            </w:tc>
            <w:tc>
              <w:tcPr>
                <w:tcW w:w="1572" w:type="pct"/>
                <w:shd w:val="clear" w:color="auto" w:fill="auto"/>
              </w:tcPr>
              <w:p w:rsidR="00A52DF3" w:rsidRDefault="00A52DF3" w:rsidP="002330D5">
                <w:pPr>
                  <w:jc w:val="right"/>
                  <w:rPr>
                    <w:szCs w:val="21"/>
                  </w:rPr>
                </w:pPr>
              </w:p>
            </w:tc>
          </w:tr>
          <w:tr w:rsidR="00A52DF3" w:rsidTr="002330D5">
            <w:tc>
              <w:tcPr>
                <w:tcW w:w="1862" w:type="pct"/>
                <w:shd w:val="clear" w:color="auto" w:fill="auto"/>
                <w:vAlign w:val="center"/>
              </w:tcPr>
              <w:sdt>
                <w:sdtPr>
                  <w:rPr>
                    <w:rFonts w:hint="eastAsia"/>
                    <w:szCs w:val="21"/>
                  </w:rPr>
                  <w:tag w:val="_PLD_6b0b7c6a76bb4a20bbb84139ba9fc274"/>
                  <w:id w:val="690073653"/>
                  <w:lock w:val="sdtLocked"/>
                </w:sdtPr>
                <w:sdtContent>
                  <w:p w:rsidR="00A52DF3" w:rsidRDefault="00A52DF3" w:rsidP="002330D5">
                    <w:pPr>
                      <w:rPr>
                        <w:szCs w:val="21"/>
                      </w:rPr>
                    </w:pPr>
                    <w:r>
                      <w:rPr>
                        <w:rFonts w:hint="eastAsia"/>
                        <w:szCs w:val="21"/>
                      </w:rPr>
                      <w:t>债权投资减值损失</w:t>
                    </w:r>
                  </w:p>
                </w:sdtContent>
              </w:sdt>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p>
            </w:tc>
            <w:tc>
              <w:tcPr>
                <w:tcW w:w="1572" w:type="pct"/>
                <w:shd w:val="clear" w:color="auto" w:fill="auto"/>
              </w:tcPr>
              <w:p w:rsidR="00A52DF3" w:rsidRDefault="00A52DF3" w:rsidP="002330D5">
                <w:pPr>
                  <w:jc w:val="right"/>
                  <w:rPr>
                    <w:szCs w:val="21"/>
                  </w:rPr>
                </w:pPr>
              </w:p>
            </w:tc>
          </w:tr>
          <w:tr w:rsidR="00A52DF3" w:rsidTr="002330D5">
            <w:tc>
              <w:tcPr>
                <w:tcW w:w="1862" w:type="pct"/>
                <w:shd w:val="clear" w:color="auto" w:fill="auto"/>
                <w:vAlign w:val="center"/>
              </w:tcPr>
              <w:sdt>
                <w:sdtPr>
                  <w:rPr>
                    <w:rFonts w:hint="eastAsia"/>
                    <w:szCs w:val="21"/>
                  </w:rPr>
                  <w:tag w:val="_PLD_593e156a77f54216ab6901a40da92766"/>
                  <w:id w:val="690073654"/>
                  <w:lock w:val="sdtLocked"/>
                </w:sdtPr>
                <w:sdtContent>
                  <w:p w:rsidR="00A52DF3" w:rsidRDefault="00A52DF3" w:rsidP="002330D5">
                    <w:pPr>
                      <w:rPr>
                        <w:szCs w:val="21"/>
                      </w:rPr>
                    </w:pPr>
                    <w:r>
                      <w:rPr>
                        <w:rFonts w:hint="eastAsia"/>
                        <w:szCs w:val="21"/>
                      </w:rPr>
                      <w:t>其他债权投资减值损失</w:t>
                    </w:r>
                  </w:p>
                </w:sdtContent>
              </w:sdt>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p>
            </w:tc>
            <w:tc>
              <w:tcPr>
                <w:tcW w:w="1572" w:type="pct"/>
                <w:shd w:val="clear" w:color="auto" w:fill="auto"/>
              </w:tcPr>
              <w:p w:rsidR="00A52DF3" w:rsidRDefault="00A52DF3" w:rsidP="002330D5">
                <w:pPr>
                  <w:jc w:val="right"/>
                  <w:rPr>
                    <w:szCs w:val="21"/>
                  </w:rPr>
                </w:pPr>
              </w:p>
            </w:tc>
          </w:tr>
          <w:tr w:rsidR="00A52DF3" w:rsidTr="002330D5">
            <w:tc>
              <w:tcPr>
                <w:tcW w:w="1862" w:type="pct"/>
                <w:shd w:val="clear" w:color="auto" w:fill="auto"/>
                <w:vAlign w:val="center"/>
              </w:tcPr>
              <w:sdt>
                <w:sdtPr>
                  <w:rPr>
                    <w:rFonts w:hint="eastAsia"/>
                    <w:szCs w:val="21"/>
                  </w:rPr>
                  <w:tag w:val="_PLD_18c573e9a35942eba2936fdf98e7e235"/>
                  <w:id w:val="690073655"/>
                  <w:lock w:val="sdtLocked"/>
                </w:sdtPr>
                <w:sdtContent>
                  <w:p w:rsidR="00A52DF3" w:rsidRDefault="00A52DF3" w:rsidP="002330D5">
                    <w:pPr>
                      <w:rPr>
                        <w:szCs w:val="21"/>
                      </w:rPr>
                    </w:pPr>
                    <w:r>
                      <w:rPr>
                        <w:rFonts w:hint="eastAsia"/>
                        <w:szCs w:val="21"/>
                      </w:rPr>
                      <w:t>长期应收款坏账损失</w:t>
                    </w:r>
                  </w:p>
                </w:sdtContent>
              </w:sdt>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p>
            </w:tc>
            <w:tc>
              <w:tcPr>
                <w:tcW w:w="1572" w:type="pct"/>
                <w:shd w:val="clear" w:color="auto" w:fill="auto"/>
              </w:tcPr>
              <w:p w:rsidR="00A52DF3" w:rsidRDefault="00A52DF3" w:rsidP="002330D5">
                <w:pPr>
                  <w:jc w:val="right"/>
                  <w:rPr>
                    <w:szCs w:val="21"/>
                  </w:rPr>
                </w:pPr>
              </w:p>
            </w:tc>
          </w:tr>
          <w:tr w:rsidR="00A52DF3" w:rsidTr="002330D5">
            <w:tc>
              <w:tcPr>
                <w:tcW w:w="1862" w:type="pct"/>
                <w:shd w:val="clear" w:color="auto" w:fill="auto"/>
                <w:vAlign w:val="center"/>
              </w:tcPr>
              <w:sdt>
                <w:sdtPr>
                  <w:rPr>
                    <w:rFonts w:hint="eastAsia"/>
                    <w:szCs w:val="21"/>
                  </w:rPr>
                  <w:tag w:val="_PLD_96a54c391dff46c98c54fe9c8ec8889c"/>
                  <w:id w:val="690073656"/>
                  <w:lock w:val="sdtLocked"/>
                </w:sdtPr>
                <w:sdtContent>
                  <w:p w:rsidR="00A52DF3" w:rsidRDefault="00A52DF3" w:rsidP="002330D5">
                    <w:pPr>
                      <w:rPr>
                        <w:szCs w:val="21"/>
                      </w:rPr>
                    </w:pPr>
                    <w:r>
                      <w:rPr>
                        <w:rFonts w:hint="eastAsia"/>
                        <w:szCs w:val="21"/>
                      </w:rPr>
                      <w:t>合同资产减值损失</w:t>
                    </w:r>
                  </w:p>
                </w:sdtContent>
              </w:sdt>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p>
            </w:tc>
            <w:tc>
              <w:tcPr>
                <w:tcW w:w="1572" w:type="pct"/>
                <w:shd w:val="clear" w:color="auto" w:fill="auto"/>
              </w:tcPr>
              <w:p w:rsidR="00A52DF3" w:rsidRDefault="00A52DF3" w:rsidP="002330D5">
                <w:pPr>
                  <w:jc w:val="right"/>
                  <w:rPr>
                    <w:szCs w:val="21"/>
                  </w:rPr>
                </w:pPr>
              </w:p>
            </w:tc>
          </w:tr>
          <w:sdt>
            <w:sdtPr>
              <w:rPr>
                <w:szCs w:val="21"/>
              </w:rPr>
              <w:alias w:val="信用减值损失明细"/>
              <w:tag w:val="_TUP_e8998a251e254d3b8e96e11174e00f97"/>
              <w:id w:val="690073657"/>
              <w:lock w:val="sdtLocked"/>
            </w:sdtPr>
            <w:sdtContent>
              <w:tr w:rsidR="00A52DF3" w:rsidTr="002330D5">
                <w:tc>
                  <w:tcPr>
                    <w:tcW w:w="1862" w:type="pct"/>
                    <w:shd w:val="clear" w:color="auto" w:fill="auto"/>
                    <w:vAlign w:val="center"/>
                  </w:tcPr>
                  <w:p w:rsidR="00A52DF3" w:rsidRDefault="00A52DF3" w:rsidP="002330D5">
                    <w:pPr>
                      <w:rPr>
                        <w:szCs w:val="21"/>
                      </w:rPr>
                    </w:pPr>
                    <w:r>
                      <w:t>坏账损失</w:t>
                    </w:r>
                  </w:p>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r>
                      <w:t>5,679,377.89</w:t>
                    </w:r>
                  </w:p>
                </w:tc>
                <w:tc>
                  <w:tcPr>
                    <w:tcW w:w="1572" w:type="pct"/>
                    <w:shd w:val="clear" w:color="auto" w:fill="auto"/>
                  </w:tcPr>
                  <w:p w:rsidR="00A52DF3" w:rsidRDefault="00A52DF3" w:rsidP="002330D5">
                    <w:pPr>
                      <w:jc w:val="right"/>
                      <w:rPr>
                        <w:szCs w:val="21"/>
                      </w:rPr>
                    </w:pPr>
                    <w:r>
                      <w:t>-5,250,860.75</w:t>
                    </w:r>
                  </w:p>
                </w:tc>
              </w:tr>
            </w:sdtContent>
          </w:sdt>
          <w:sdt>
            <w:sdtPr>
              <w:rPr>
                <w:szCs w:val="21"/>
              </w:rPr>
              <w:alias w:val="信用减值损失明细"/>
              <w:tag w:val="_TUP_e8998a251e254d3b8e96e11174e00f97"/>
              <w:id w:val="690073658"/>
              <w:lock w:val="sdtLocked"/>
            </w:sdtPr>
            <w:sdtContent>
              <w:tr w:rsidR="00A52DF3" w:rsidTr="002330D5">
                <w:tc>
                  <w:tcPr>
                    <w:tcW w:w="1862" w:type="pct"/>
                    <w:shd w:val="clear" w:color="auto" w:fill="auto"/>
                    <w:vAlign w:val="center"/>
                  </w:tcPr>
                  <w:p w:rsidR="00A52DF3" w:rsidRDefault="00A52DF3" w:rsidP="002330D5">
                    <w:pPr>
                      <w:rPr>
                        <w:szCs w:val="21"/>
                      </w:rPr>
                    </w:pPr>
                  </w:p>
                </w:tc>
                <w:tc>
                  <w:tcPr>
                    <w:tcW w:w="1566" w:type="pct"/>
                    <w:tcBorders>
                      <w:top w:val="single" w:sz="6" w:space="0" w:color="auto"/>
                      <w:bottom w:val="single" w:sz="6" w:space="0" w:color="auto"/>
                    </w:tcBorders>
                    <w:shd w:val="clear" w:color="auto" w:fill="auto"/>
                  </w:tcPr>
                  <w:p w:rsidR="00A52DF3" w:rsidRDefault="00A52DF3" w:rsidP="002330D5">
                    <w:pPr>
                      <w:jc w:val="right"/>
                      <w:rPr>
                        <w:szCs w:val="21"/>
                      </w:rPr>
                    </w:pPr>
                  </w:p>
                </w:tc>
                <w:tc>
                  <w:tcPr>
                    <w:tcW w:w="1572" w:type="pct"/>
                    <w:shd w:val="clear" w:color="auto" w:fill="auto"/>
                  </w:tcPr>
                  <w:p w:rsidR="00A52DF3" w:rsidRDefault="00A52DF3" w:rsidP="002330D5">
                    <w:pPr>
                      <w:jc w:val="right"/>
                      <w:rPr>
                        <w:szCs w:val="21"/>
                      </w:rPr>
                    </w:pPr>
                  </w:p>
                </w:tc>
              </w:tr>
            </w:sdtContent>
          </w:sdt>
          <w:tr w:rsidR="00A52DF3" w:rsidTr="002330D5">
            <w:sdt>
              <w:sdtPr>
                <w:tag w:val="_PLD_c5fa5782f9c94d639447aaaa09122d97"/>
                <w:id w:val="690073659"/>
                <w:lock w:val="sdtLocked"/>
              </w:sdtPr>
              <w:sdtContent>
                <w:tc>
                  <w:tcPr>
                    <w:tcW w:w="1862" w:type="pct"/>
                    <w:shd w:val="clear" w:color="auto" w:fill="auto"/>
                    <w:vAlign w:val="center"/>
                  </w:tcPr>
                  <w:p w:rsidR="00A52DF3" w:rsidRDefault="00A52DF3" w:rsidP="002330D5">
                    <w:pPr>
                      <w:jc w:val="center"/>
                      <w:rPr>
                        <w:szCs w:val="21"/>
                      </w:rPr>
                    </w:pPr>
                    <w:r>
                      <w:rPr>
                        <w:rFonts w:hint="eastAsia"/>
                        <w:szCs w:val="21"/>
                      </w:rPr>
                      <w:t>合计</w:t>
                    </w:r>
                  </w:p>
                </w:tc>
              </w:sdtContent>
            </w:sdt>
            <w:tc>
              <w:tcPr>
                <w:tcW w:w="1566" w:type="pct"/>
                <w:tcBorders>
                  <w:top w:val="single" w:sz="6" w:space="0" w:color="auto"/>
                  <w:bottom w:val="single" w:sz="4" w:space="0" w:color="auto"/>
                </w:tcBorders>
                <w:shd w:val="clear" w:color="auto" w:fill="auto"/>
              </w:tcPr>
              <w:p w:rsidR="00A52DF3" w:rsidRDefault="00A52DF3" w:rsidP="002330D5">
                <w:pPr>
                  <w:jc w:val="right"/>
                  <w:rPr>
                    <w:szCs w:val="21"/>
                  </w:rPr>
                </w:pPr>
                <w:r>
                  <w:t>5,679,377.89</w:t>
                </w:r>
              </w:p>
            </w:tc>
            <w:tc>
              <w:tcPr>
                <w:tcW w:w="1572" w:type="pct"/>
                <w:shd w:val="clear" w:color="auto" w:fill="auto"/>
              </w:tcPr>
              <w:p w:rsidR="00A52DF3" w:rsidRDefault="00A52DF3" w:rsidP="002330D5">
                <w:pPr>
                  <w:jc w:val="right"/>
                  <w:rPr>
                    <w:szCs w:val="21"/>
                  </w:rPr>
                </w:pPr>
                <w:r>
                  <w:t>-5,250,860.75</w:t>
                </w:r>
              </w:p>
            </w:tc>
          </w:tr>
        </w:tbl>
        <w:p w:rsidR="00A52DF3" w:rsidRDefault="00A52DF3"/>
        <w:p w:rsidR="00CE2FF5" w:rsidRDefault="009C58EC">
          <w:r>
            <w:rPr>
              <w:rFonts w:hint="eastAsia"/>
            </w:rPr>
            <w:t>其他</w:t>
          </w:r>
          <w:r>
            <w:t>说明</w:t>
          </w:r>
          <w:r>
            <w:rPr>
              <w:rFonts w:hint="eastAsia"/>
            </w:rPr>
            <w:t>：</w:t>
          </w:r>
        </w:p>
        <w:sdt>
          <w:sdtPr>
            <w:alias w:val="信用减值损失其他说明"/>
            <w:tag w:val="_GBC_bb2ad27c65c74c9e943e9d9ed3aa8310"/>
            <w:id w:val="1085737098"/>
            <w:lock w:val="sdtLocked"/>
            <w:placeholder>
              <w:docPart w:val="GBC22222222222222222222222222222"/>
            </w:placeholder>
          </w:sdtPr>
          <w:sdtContent>
            <w:p w:rsidR="00CE2FF5" w:rsidRDefault="00A52DF3">
              <w:r>
                <w:rPr>
                  <w:rFonts w:hint="eastAsia"/>
                </w:rPr>
                <w:t>无。</w:t>
              </w:r>
            </w:p>
          </w:sdtContent>
        </w:sdt>
      </w:sdtContent>
    </w:sdt>
    <w:bookmarkEnd w:id="201" w:displacedByCustomXml="prev"/>
    <w:p w:rsidR="00CE2FF5" w:rsidRDefault="00CE2FF5">
      <w:pPr>
        <w:rPr>
          <w:szCs w:val="21"/>
        </w:rPr>
      </w:pPr>
    </w:p>
    <w:sdt>
      <w:sdtPr>
        <w:rPr>
          <w:rFonts w:ascii="宋体" w:hAnsi="宋体" w:cs="宋体" w:hint="eastAsia"/>
          <w:b w:val="0"/>
          <w:bCs w:val="0"/>
          <w:kern w:val="0"/>
          <w:szCs w:val="21"/>
        </w:rPr>
        <w:alias w:val="模块:资产减值损失"/>
        <w:tag w:val="_GBC_e0187e33fb024605af673daabe2f7861"/>
        <w:id w:val="-1528399160"/>
        <w:lock w:val="sdtLocked"/>
        <w:placeholder>
          <w:docPart w:val="GBC22222222222222222222222222222"/>
        </w:placeholder>
      </w:sdtPr>
      <w:sdtEndPr>
        <w:rPr>
          <w:rFonts w:asciiTheme="minorHAnsi" w:eastAsiaTheme="minorEastAsia" w:hAnsiTheme="minorHAnsi" w:hint="default"/>
          <w:szCs w:val="22"/>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466549004"/>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sdtContent>
    </w:sdt>
    <w:p w:rsidR="00CE2FF5" w:rsidRDefault="00CE2FF5"/>
    <w:sdt>
      <w:sdtPr>
        <w:rPr>
          <w:rFonts w:ascii="宋体" w:hAnsi="宋体" w:cs="宋体" w:hint="eastAsia"/>
          <w:b w:val="0"/>
          <w:bCs w:val="0"/>
          <w:kern w:val="0"/>
          <w:szCs w:val="21"/>
        </w:rPr>
        <w:alias w:val="模块:资产处置收益"/>
        <w:tag w:val="_SEC_32e84127ca0a46b8896ad8e149c91048"/>
        <w:id w:val="1093827694"/>
        <w:lock w:val="sdtLocked"/>
        <w:placeholder>
          <w:docPart w:val="GBC22222222222222222222222222222"/>
        </w:placeholder>
      </w:sdtPr>
      <w:sdtEndPr>
        <w:rPr>
          <w:rFonts w:hint="default"/>
          <w:szCs w:val="24"/>
        </w:rPr>
      </w:sdtEndPr>
      <w:sdtContent>
        <w:p w:rsidR="00CE2FF5" w:rsidRDefault="009C58EC">
          <w:pPr>
            <w:pStyle w:val="30"/>
            <w:numPr>
              <w:ilvl w:val="0"/>
              <w:numId w:val="21"/>
            </w:numPr>
            <w:tabs>
              <w:tab w:val="left" w:pos="504"/>
            </w:tabs>
            <w:rPr>
              <w:szCs w:val="21"/>
            </w:rPr>
          </w:pPr>
          <w:r>
            <w:rPr>
              <w:rFonts w:hint="eastAsia"/>
              <w:szCs w:val="21"/>
            </w:rPr>
            <w:t>资产处置收益</w:t>
          </w:r>
        </w:p>
        <w:sdt>
          <w:sdtPr>
            <w:rPr>
              <w:rFonts w:hint="eastAsia"/>
            </w:rPr>
            <w:alias w:val="是否适用：资产处置收益[双击切换]"/>
            <w:tag w:val="_GBC_9e584d6f46c648d195946caa434a4619"/>
            <w:id w:val="1248841997"/>
            <w:lock w:val="sdtContentLocked"/>
            <w:placeholder>
              <w:docPart w:val="GBC22222222222222222222222222222"/>
            </w:placeholder>
          </w:sdtPr>
          <w:sdtContent>
            <w:p w:rsidR="00CE2FF5" w:rsidRDefault="00C45FBA">
              <w:r>
                <w:fldChar w:fldCharType="begin"/>
              </w:r>
              <w:r w:rsidR="00A52DF3">
                <w:instrText>MACROBUTTON  SnrToggleCheckbox √适用</w:instrText>
              </w:r>
              <w:r>
                <w:fldChar w:fldCharType="end"/>
              </w:r>
              <w:r>
                <w:fldChar w:fldCharType="begin"/>
              </w:r>
              <w:r w:rsidR="00A52DF3">
                <w:instrText xml:space="preserve"> MACROBUTTON  SnrToggleCheckbox □不适用 </w:instrText>
              </w:r>
              <w:r>
                <w:fldChar w:fldCharType="end"/>
              </w:r>
            </w:p>
          </w:sdtContent>
        </w:sdt>
        <w:p w:rsidR="00CE2FF5" w:rsidRDefault="009C58EC">
          <w:pPr>
            <w:jc w:val="right"/>
            <w:rPr>
              <w:bCs/>
            </w:rPr>
          </w:pPr>
          <w:r>
            <w:rPr>
              <w:bCs/>
            </w:rPr>
            <w:t>单位：</w:t>
          </w:r>
          <w:sdt>
            <w:sdtPr>
              <w:rPr>
                <w:bCs/>
              </w:rPr>
              <w:alias w:val="单位：资产处置收益明细"/>
              <w:tag w:val="_GBC_72dc168499e249b988d6753a6df1ce44"/>
              <w:id w:val="12930864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1F115E">
                <w:rPr>
                  <w:rFonts w:hint="eastAsia"/>
                  <w:bCs/>
                </w:rPr>
                <w:t>元</w:t>
              </w:r>
            </w:sdtContent>
          </w:sdt>
          <w:r>
            <w:rPr>
              <w:bCs/>
            </w:rPr>
            <w:t xml:space="preserve">  币种：</w:t>
          </w:r>
          <w:sdt>
            <w:sdtPr>
              <w:rPr>
                <w:bCs/>
              </w:rPr>
              <w:alias w:val="币种：资产处置收益明细"/>
              <w:tag w:val="_GBC_d68880ec5b074fdc8846b703ead631e2"/>
              <w:id w:val="-713497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bCs/>
                </w:rPr>
                <w:t>人民币</w:t>
              </w:r>
            </w:sdtContent>
          </w:sdt>
        </w:p>
        <w:tbl>
          <w:tblPr>
            <w:tblStyle w:val="a6"/>
            <w:tblW w:w="0" w:type="auto"/>
            <w:tblLook w:val="04A0"/>
          </w:tblPr>
          <w:tblGrid>
            <w:gridCol w:w="3016"/>
            <w:gridCol w:w="3016"/>
            <w:gridCol w:w="3017"/>
          </w:tblGrid>
          <w:tr w:rsidR="00A52DF3" w:rsidTr="002330D5">
            <w:tc>
              <w:tcPr>
                <w:tcW w:w="3016" w:type="dxa"/>
              </w:tcPr>
              <w:sdt>
                <w:sdtPr>
                  <w:rPr>
                    <w:rFonts w:hint="eastAsia"/>
                  </w:rPr>
                  <w:tag w:val="_PLD_5ae5d7d7d48342e7bc1da8d90a245459"/>
                  <w:id w:val="690073770"/>
                  <w:lock w:val="sdtLocked"/>
                </w:sdtPr>
                <w:sdtContent>
                  <w:p w:rsidR="00A52DF3" w:rsidRDefault="00A52DF3" w:rsidP="002330D5">
                    <w:pPr>
                      <w:jc w:val="center"/>
                    </w:pPr>
                    <w:r>
                      <w:rPr>
                        <w:rFonts w:hint="eastAsia"/>
                      </w:rPr>
                      <w:t>项目</w:t>
                    </w:r>
                  </w:p>
                </w:sdtContent>
              </w:sdt>
            </w:tc>
            <w:tc>
              <w:tcPr>
                <w:tcW w:w="3016" w:type="dxa"/>
              </w:tcPr>
              <w:sdt>
                <w:sdtPr>
                  <w:rPr>
                    <w:rFonts w:hint="eastAsia"/>
                  </w:rPr>
                  <w:tag w:val="_PLD_879cf215b86c45c790218e646c831e7d"/>
                  <w:id w:val="690073771"/>
                  <w:lock w:val="sdtLocked"/>
                </w:sdtPr>
                <w:sdtContent>
                  <w:p w:rsidR="00A52DF3" w:rsidRDefault="00A52DF3" w:rsidP="002330D5">
                    <w:pPr>
                      <w:jc w:val="center"/>
                    </w:pPr>
                    <w:r>
                      <w:rPr>
                        <w:rFonts w:hint="eastAsia"/>
                      </w:rPr>
                      <w:t>本期发生额</w:t>
                    </w:r>
                  </w:p>
                </w:sdtContent>
              </w:sdt>
            </w:tc>
            <w:tc>
              <w:tcPr>
                <w:tcW w:w="3017" w:type="dxa"/>
              </w:tcPr>
              <w:sdt>
                <w:sdtPr>
                  <w:rPr>
                    <w:rFonts w:hint="eastAsia"/>
                  </w:rPr>
                  <w:tag w:val="_PLD_8860a002ccc44e14bf36aa3e10fb5d70"/>
                  <w:id w:val="690073772"/>
                  <w:lock w:val="sdtLocked"/>
                </w:sdtPr>
                <w:sdtContent>
                  <w:p w:rsidR="00A52DF3" w:rsidRDefault="00A52DF3" w:rsidP="002330D5">
                    <w:pPr>
                      <w:jc w:val="center"/>
                    </w:pPr>
                    <w:r>
                      <w:rPr>
                        <w:rFonts w:hint="eastAsia"/>
                      </w:rPr>
                      <w:t>上期发生额</w:t>
                    </w:r>
                  </w:p>
                </w:sdtContent>
              </w:sdt>
            </w:tc>
          </w:tr>
          <w:sdt>
            <w:sdtPr>
              <w:rPr>
                <w:rFonts w:asciiTheme="minorHAnsi" w:eastAsiaTheme="minorEastAsia" w:hAnsiTheme="minorHAnsi" w:cstheme="minorBidi"/>
                <w:kern w:val="2"/>
                <w:szCs w:val="22"/>
              </w:rPr>
              <w:alias w:val="资产处置收益明细"/>
              <w:tag w:val="_TUP_4fb92e1c2e6d48c3ba0fd0e082ed3be0"/>
              <w:id w:val="690073773"/>
              <w:lock w:val="sdtLocked"/>
            </w:sdtPr>
            <w:sdtContent>
              <w:tr w:rsidR="00A52DF3" w:rsidTr="002330D5">
                <w:tc>
                  <w:tcPr>
                    <w:tcW w:w="3016" w:type="dxa"/>
                  </w:tcPr>
                  <w:p w:rsidR="00A52DF3" w:rsidRDefault="00A52DF3" w:rsidP="002330D5">
                    <w:r>
                      <w:t>资产处置收入</w:t>
                    </w:r>
                  </w:p>
                </w:tc>
                <w:tc>
                  <w:tcPr>
                    <w:tcW w:w="3016" w:type="dxa"/>
                  </w:tcPr>
                  <w:p w:rsidR="00A52DF3" w:rsidRDefault="00A52DF3" w:rsidP="002330D5">
                    <w:pPr>
                      <w:jc w:val="right"/>
                    </w:pPr>
                    <w:r>
                      <w:t>24,255,244.03</w:t>
                    </w:r>
                  </w:p>
                </w:tc>
                <w:tc>
                  <w:tcPr>
                    <w:tcW w:w="3017" w:type="dxa"/>
                  </w:tcPr>
                  <w:p w:rsidR="00A52DF3" w:rsidRDefault="00A52DF3" w:rsidP="002330D5">
                    <w:pPr>
                      <w:jc w:val="right"/>
                    </w:pPr>
                    <w:r>
                      <w:t>106,697,166.90</w:t>
                    </w:r>
                  </w:p>
                </w:tc>
              </w:tr>
            </w:sdtContent>
          </w:sdt>
          <w:sdt>
            <w:sdtPr>
              <w:rPr>
                <w:rFonts w:asciiTheme="minorHAnsi" w:eastAsiaTheme="minorEastAsia" w:hAnsiTheme="minorHAnsi" w:cstheme="minorBidi"/>
                <w:kern w:val="2"/>
                <w:szCs w:val="22"/>
              </w:rPr>
              <w:alias w:val="资产处置收益明细"/>
              <w:tag w:val="_TUP_4fb92e1c2e6d48c3ba0fd0e082ed3be0"/>
              <w:id w:val="690073774"/>
              <w:lock w:val="sdtLocked"/>
            </w:sdtPr>
            <w:sdtContent>
              <w:tr w:rsidR="00A52DF3" w:rsidTr="002330D5">
                <w:tc>
                  <w:tcPr>
                    <w:tcW w:w="3016" w:type="dxa"/>
                  </w:tcPr>
                  <w:p w:rsidR="00A52DF3" w:rsidRDefault="00A52DF3" w:rsidP="002330D5"/>
                </w:tc>
                <w:tc>
                  <w:tcPr>
                    <w:tcW w:w="3016" w:type="dxa"/>
                  </w:tcPr>
                  <w:p w:rsidR="00A52DF3" w:rsidRDefault="00A52DF3" w:rsidP="002330D5">
                    <w:pPr>
                      <w:jc w:val="right"/>
                    </w:pPr>
                  </w:p>
                </w:tc>
                <w:tc>
                  <w:tcPr>
                    <w:tcW w:w="3017" w:type="dxa"/>
                  </w:tcPr>
                  <w:p w:rsidR="00A52DF3" w:rsidRDefault="00A52DF3" w:rsidP="002330D5">
                    <w:pPr>
                      <w:jc w:val="right"/>
                    </w:pPr>
                  </w:p>
                </w:tc>
              </w:tr>
            </w:sdtContent>
          </w:sdt>
          <w:tr w:rsidR="00A52DF3" w:rsidTr="002330D5">
            <w:tc>
              <w:tcPr>
                <w:tcW w:w="3016" w:type="dxa"/>
              </w:tcPr>
              <w:sdt>
                <w:sdtPr>
                  <w:rPr>
                    <w:rFonts w:hint="eastAsia"/>
                  </w:rPr>
                  <w:tag w:val="_PLD_8313ddfe5809449c9ba5acf78ad5340a"/>
                  <w:id w:val="690073775"/>
                  <w:lock w:val="sdtLocked"/>
                </w:sdtPr>
                <w:sdtContent>
                  <w:p w:rsidR="00A52DF3" w:rsidRDefault="00A52DF3" w:rsidP="002330D5">
                    <w:pPr>
                      <w:jc w:val="center"/>
                    </w:pPr>
                    <w:r>
                      <w:rPr>
                        <w:rFonts w:hint="eastAsia"/>
                      </w:rPr>
                      <w:t>合计</w:t>
                    </w:r>
                  </w:p>
                </w:sdtContent>
              </w:sdt>
            </w:tc>
            <w:tc>
              <w:tcPr>
                <w:tcW w:w="3016" w:type="dxa"/>
              </w:tcPr>
              <w:p w:rsidR="00A52DF3" w:rsidRDefault="00A52DF3" w:rsidP="002330D5">
                <w:pPr>
                  <w:jc w:val="right"/>
                </w:pPr>
                <w:r>
                  <w:t>24,255,244.03</w:t>
                </w:r>
              </w:p>
            </w:tc>
            <w:tc>
              <w:tcPr>
                <w:tcW w:w="3017" w:type="dxa"/>
              </w:tcPr>
              <w:p w:rsidR="00A52DF3" w:rsidRDefault="00A52DF3" w:rsidP="002330D5">
                <w:pPr>
                  <w:jc w:val="right"/>
                </w:pPr>
                <w:r>
                  <w:t>106,697,166.90</w:t>
                </w:r>
              </w:p>
            </w:tc>
          </w:tr>
        </w:tbl>
        <w:p w:rsidR="00A52DF3" w:rsidRDefault="00A52DF3"/>
        <w:p w:rsidR="00CE2FF5" w:rsidRDefault="009C58EC">
          <w:r>
            <w:rPr>
              <w:rFonts w:hint="eastAsia"/>
            </w:rPr>
            <w:t>其他</w:t>
          </w:r>
          <w:r>
            <w:t>说明：</w:t>
          </w:r>
        </w:p>
        <w:sdt>
          <w:sdtPr>
            <w:rPr>
              <w:rFonts w:hint="eastAsia"/>
            </w:rPr>
            <w:alias w:val="是否适用：资产处置收益其他说明[双击切换]"/>
            <w:tag w:val="_GBC_15965d17bc0a4e6788b5c6faf8c51b58"/>
            <w:id w:val="1494602570"/>
            <w:lock w:val="sdtContentLocked"/>
            <w:placeholder>
              <w:docPart w:val="GBC22222222222222222222222222222"/>
            </w:placeholder>
          </w:sdtPr>
          <w:sdtContent>
            <w:p w:rsidR="00CE2FF5" w:rsidRDefault="00C45FBA" w:rsidP="00732FD2">
              <w:r>
                <w:fldChar w:fldCharType="begin"/>
              </w:r>
              <w:r w:rsidR="00732FD2">
                <w:instrText>MACROBUTTON  SnrToggleCheckbox □适用</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 w:rsidR="00CE2FF5" w:rsidRDefault="009C58EC">
      <w:pPr>
        <w:pStyle w:val="30"/>
        <w:numPr>
          <w:ilvl w:val="0"/>
          <w:numId w:val="21"/>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Cs/>
          <w:szCs w:val="22"/>
        </w:rPr>
        <w:alias w:val="是否适用：营业外收入情况 [双击切换]"/>
        <w:tag w:val="_GBC_b6e9df1124844122abb2dde58392c605"/>
        <w:id w:val="796572129"/>
        <w:lock w:val="sdtContentLocked"/>
        <w:placeholder>
          <w:docPart w:val="GBC22222222222222222222222222222"/>
        </w:placeholder>
      </w:sdtPr>
      <w:sdtContent>
        <w:p w:rsidR="00CE2FF5" w:rsidRDefault="00C45FBA">
          <w:pPr>
            <w:rPr>
              <w:rFonts w:asciiTheme="minorHAnsi" w:eastAsiaTheme="minorEastAsia" w:hAnsiTheme="minorHAnsi" w:cstheme="minorBidi"/>
              <w:bCs/>
              <w:szCs w:val="22"/>
            </w:rPr>
          </w:pPr>
          <w:r>
            <w:rPr>
              <w:rFonts w:cstheme="minorBidi"/>
              <w:bCs/>
              <w:szCs w:val="22"/>
            </w:rPr>
            <w:fldChar w:fldCharType="begin"/>
          </w:r>
          <w:r w:rsidR="00A52DF3">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A52DF3">
            <w:rPr>
              <w:rFonts w:cstheme="minorBidi"/>
              <w:bCs/>
              <w:szCs w:val="22"/>
            </w:rPr>
            <w:instrText xml:space="preserve"> MACROBUTTON  SnrToggleCheckbox □不适用 </w:instrText>
          </w:r>
          <w:r>
            <w:rPr>
              <w:rFonts w:cstheme="minorBidi"/>
              <w:bCs/>
              <w:szCs w:val="22"/>
            </w:rPr>
            <w:fldChar w:fldCharType="end"/>
          </w:r>
        </w:p>
      </w:sdtContent>
    </w:sdt>
    <w:sdt>
      <w:sdtPr>
        <w:rPr>
          <w:rFonts w:hint="eastAsia"/>
        </w:rPr>
        <w:alias w:val="模块:单位：元 币种：人民币项目本期发生额上期发生额计入当期非经..."/>
        <w:tag w:val="_SEC_62e5cfd7609742dd8d0ae51a88918288"/>
        <w:id w:val="-1875301497"/>
        <w:lock w:val="sdtLocked"/>
        <w:placeholder>
          <w:docPart w:val="GBC22222222222222222222222222222"/>
        </w:placeholder>
      </w:sdtPr>
      <w:sdtContent>
        <w:p w:rsidR="00A52DF3" w:rsidRDefault="009C58EC">
          <w:pPr>
            <w:jc w:val="right"/>
          </w:pPr>
          <w:r>
            <w:rPr>
              <w:rFonts w:hint="eastAsia"/>
            </w:rPr>
            <w:t>单位：</w:t>
          </w:r>
          <w:sdt>
            <w:sdtPr>
              <w:rPr>
                <w:rFonts w:hint="eastAsia"/>
              </w:rPr>
              <w:alias w:val="单位：财务附注：营业外收入"/>
              <w:tag w:val="_GBC_dd93a692e0c045038f9ddf46f86e7289"/>
              <w:id w:val="-17915864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营业外收入"/>
              <w:tag w:val="_GBC_598cac7504eb4ef39ddc19fb969bdd53"/>
              <w:id w:val="-159678749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1"/>
            <w:gridCol w:w="2306"/>
            <w:gridCol w:w="2315"/>
            <w:gridCol w:w="2317"/>
          </w:tblGrid>
          <w:tr w:rsidR="00A52DF3" w:rsidTr="002330D5">
            <w:sdt>
              <w:sdtPr>
                <w:tag w:val="_PLD_d649e0d07dd047a497e69591bf3e322c"/>
                <w:id w:val="690074099"/>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项目</w:t>
                    </w:r>
                  </w:p>
                </w:tc>
              </w:sdtContent>
            </w:sdt>
            <w:sdt>
              <w:sdtPr>
                <w:tag w:val="_PLD_eabf358cb2c947a9b4e7bacb394074db"/>
                <w:id w:val="690074100"/>
                <w:lock w:val="sdtLocked"/>
              </w:sdtPr>
              <w:sdtContent>
                <w:tc>
                  <w:tcPr>
                    <w:tcW w:w="1274"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本期发生额</w:t>
                    </w:r>
                  </w:p>
                </w:tc>
              </w:sdtContent>
            </w:sdt>
            <w:sdt>
              <w:sdtPr>
                <w:tag w:val="_PLD_0469d808d7334ff0ab3460273b0c8f8f"/>
                <w:id w:val="690074101"/>
                <w:lock w:val="sdtLocked"/>
              </w:sdtPr>
              <w:sdtContent>
                <w:tc>
                  <w:tcPr>
                    <w:tcW w:w="1279"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上期发生额</w:t>
                    </w:r>
                  </w:p>
                </w:tc>
              </w:sdtContent>
            </w:sdt>
            <w:sdt>
              <w:sdtPr>
                <w:tag w:val="_PLD_121bda757dda46918753fabf9329298f"/>
                <w:id w:val="690074102"/>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color w:val="FF0000"/>
                        <w:szCs w:val="21"/>
                      </w:rPr>
                    </w:pPr>
                    <w:r>
                      <w:rPr>
                        <w:rFonts w:hint="eastAsia"/>
                        <w:szCs w:val="21"/>
                      </w:rPr>
                      <w:t>计入当期非经常性损益的金额</w:t>
                    </w:r>
                  </w:p>
                </w:tc>
              </w:sdtContent>
            </w:sdt>
          </w:tr>
          <w:tr w:rsidR="00A52DF3" w:rsidTr="002330D5">
            <w:sdt>
              <w:sdtPr>
                <w:tag w:val="_PLD_cb24834fdd0f46c3836c51084196565f"/>
                <w:id w:val="690074103"/>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非流动资产处置利得合计</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285,729.77</w:t>
                </w: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338,511.69</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r>
                  <w:t>285,729.77</w:t>
                </w:r>
              </w:p>
            </w:tc>
          </w:tr>
          <w:tr w:rsidR="00A52DF3" w:rsidTr="002330D5">
            <w:sdt>
              <w:sdtPr>
                <w:tag w:val="_PLD_51e6628966d84807a93193ac3fd8a88e"/>
                <w:id w:val="690074104"/>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其中：固定资产处置利得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7f803529327b4f529b4acbc8b4633c6e"/>
                <w:id w:val="690074105"/>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ind w:firstLineChars="300" w:firstLine="630"/>
                      <w:rPr>
                        <w:szCs w:val="21"/>
                      </w:rPr>
                    </w:pPr>
                    <w:r>
                      <w:rPr>
                        <w:rFonts w:hint="eastAsia"/>
                        <w:szCs w:val="21"/>
                      </w:rPr>
                      <w:t>无形资产处置利得</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d78c2dfb458d4a20adeaa192d260fc6a"/>
                <w:id w:val="690074106"/>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债务重组利得</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addf757476b14e0a866d589088e59325"/>
                <w:id w:val="690074107"/>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非货币性资产交换利得</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2039c4d9907c4ef7bb8a71fc4f7dd7fa"/>
                <w:id w:val="690074108"/>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接受捐赠</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b627183426d3462198209d98f8e60215"/>
                <w:id w:val="690074109"/>
                <w:lock w:val="sdtLocked"/>
              </w:sdtPr>
              <w:sdtContent>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ind w:right="6"/>
                      <w:rPr>
                        <w:bCs/>
                        <w:szCs w:val="21"/>
                      </w:rPr>
                    </w:pPr>
                    <w:r>
                      <w:rPr>
                        <w:rFonts w:hint="eastAsia"/>
                        <w:bCs/>
                        <w:szCs w:val="21"/>
                      </w:rPr>
                      <w:t>政府补助</w:t>
                    </w:r>
                  </w:p>
                </w:tc>
              </w:sdtContent>
            </w:sdt>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2,002,200.00</w:t>
                </w: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1,129,000.00</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r>
                  <w:t>2,002,200.00</w:t>
                </w:r>
              </w:p>
            </w:tc>
          </w:tr>
          <w:sdt>
            <w:sdtPr>
              <w:rPr>
                <w:rFonts w:hint="eastAsia"/>
                <w:szCs w:val="21"/>
              </w:rPr>
              <w:alias w:val="营业外收入明细"/>
              <w:tag w:val="_GBC_fd02acc867064481b957560afa744c85"/>
              <w:id w:val="690074110"/>
              <w:lock w:val="sdtLocked"/>
            </w:sdtPr>
            <w:sdtContent>
              <w:tr w:rsidR="00A52DF3" w:rsidTr="002330D5">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rPr>
                        <w:szCs w:val="21"/>
                      </w:rPr>
                    </w:pPr>
                    <w:r>
                      <w:t>其他</w:t>
                    </w:r>
                  </w:p>
                </w:tc>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146,916.14</w:t>
                    </w: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25,562,091.83</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146,916.14</w:t>
                    </w:r>
                  </w:p>
                </w:tc>
              </w:tr>
            </w:sdtContent>
          </w:sdt>
          <w:sdt>
            <w:sdtPr>
              <w:rPr>
                <w:rFonts w:hint="eastAsia"/>
                <w:szCs w:val="21"/>
              </w:rPr>
              <w:alias w:val="营业外收入明细"/>
              <w:tag w:val="_GBC_fd02acc867064481b957560afa744c85"/>
              <w:id w:val="690074111"/>
              <w:lock w:val="sdtLocked"/>
            </w:sdtPr>
            <w:sdtContent>
              <w:tr w:rsidR="00A52DF3" w:rsidTr="002330D5">
                <w:tc>
                  <w:tcPr>
                    <w:tcW w:w="1167" w:type="pct"/>
                    <w:tcBorders>
                      <w:top w:val="single" w:sz="4" w:space="0" w:color="auto"/>
                      <w:left w:val="single" w:sz="4" w:space="0" w:color="auto"/>
                      <w:bottom w:val="single" w:sz="4" w:space="0" w:color="auto"/>
                      <w:right w:val="single" w:sz="4" w:space="0" w:color="auto"/>
                    </w:tcBorders>
                  </w:tcPr>
                  <w:p w:rsidR="00A52DF3" w:rsidRDefault="00A52DF3" w:rsidP="002330D5">
                    <w:pPr>
                      <w:rPr>
                        <w:szCs w:val="21"/>
                      </w:rPr>
                    </w:pPr>
                  </w:p>
                </w:tc>
                <w:tc>
                  <w:tcPr>
                    <w:tcW w:w="1274"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r>
            </w:sdtContent>
          </w:sdt>
          <w:tr w:rsidR="00A52DF3" w:rsidRPr="00A52DF3" w:rsidTr="002330D5">
            <w:sdt>
              <w:sdtPr>
                <w:tag w:val="_PLD_25918db321f1404aaddb2a14d0bd05fc"/>
                <w:id w:val="690074112"/>
                <w:lock w:val="sdtLocked"/>
              </w:sdtPr>
              <w:sdtContent>
                <w:tc>
                  <w:tcPr>
                    <w:tcW w:w="1167"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jc w:val="center"/>
                      <w:rPr>
                        <w:szCs w:val="21"/>
                      </w:rPr>
                    </w:pPr>
                    <w:r>
                      <w:rPr>
                        <w:rFonts w:hint="eastAsia"/>
                        <w:szCs w:val="21"/>
                      </w:rPr>
                      <w:t>合计</w:t>
                    </w:r>
                  </w:p>
                </w:tc>
              </w:sdtContent>
            </w:sdt>
            <w:tc>
              <w:tcPr>
                <w:tcW w:w="1274" w:type="pct"/>
                <w:tcBorders>
                  <w:top w:val="single" w:sz="4" w:space="0" w:color="auto"/>
                  <w:left w:val="single" w:sz="4" w:space="0" w:color="auto"/>
                  <w:bottom w:val="single" w:sz="4" w:space="0" w:color="auto"/>
                  <w:right w:val="single" w:sz="4" w:space="0" w:color="auto"/>
                </w:tcBorders>
              </w:tcPr>
              <w:p w:rsidR="00A52DF3" w:rsidRPr="00A52DF3" w:rsidRDefault="00A52DF3" w:rsidP="00A52DF3">
                <w:pPr>
                  <w:jc w:val="right"/>
                </w:pPr>
                <w:r>
                  <w:t>2,434,845.91</w:t>
                </w:r>
              </w:p>
            </w:tc>
            <w:tc>
              <w:tcPr>
                <w:tcW w:w="1279" w:type="pct"/>
                <w:tcBorders>
                  <w:top w:val="single" w:sz="4" w:space="0" w:color="auto"/>
                  <w:left w:val="single" w:sz="4" w:space="0" w:color="auto"/>
                  <w:bottom w:val="single" w:sz="4" w:space="0" w:color="auto"/>
                  <w:right w:val="single" w:sz="4" w:space="0" w:color="auto"/>
                </w:tcBorders>
              </w:tcPr>
              <w:p w:rsidR="00A52DF3" w:rsidRPr="00A52DF3" w:rsidRDefault="00A52DF3" w:rsidP="00A52DF3">
                <w:pPr>
                  <w:jc w:val="right"/>
                </w:pPr>
                <w:r>
                  <w:t>27,029,603.52</w:t>
                </w:r>
              </w:p>
            </w:tc>
            <w:tc>
              <w:tcPr>
                <w:tcW w:w="1280" w:type="pct"/>
                <w:tcBorders>
                  <w:top w:val="single" w:sz="4" w:space="0" w:color="auto"/>
                  <w:left w:val="single" w:sz="4" w:space="0" w:color="auto"/>
                  <w:bottom w:val="single" w:sz="4" w:space="0" w:color="auto"/>
                  <w:right w:val="single" w:sz="4" w:space="0" w:color="auto"/>
                </w:tcBorders>
              </w:tcPr>
              <w:p w:rsidR="00A52DF3" w:rsidRPr="00A52DF3" w:rsidRDefault="00A52DF3" w:rsidP="00A52DF3">
                <w:pPr>
                  <w:jc w:val="right"/>
                </w:pPr>
                <w:r>
                  <w:t>2,434,845.91</w:t>
                </w:r>
              </w:p>
            </w:tc>
          </w:tr>
        </w:tbl>
        <w:p w:rsidR="00A52DF3" w:rsidRDefault="00A52DF3"/>
        <w:p w:rsidR="00CE2FF5" w:rsidRPr="00A52DF3" w:rsidRDefault="00C45FBA" w:rsidP="00A52DF3"/>
      </w:sdtContent>
    </w:sdt>
    <w:p w:rsidR="00CE2FF5" w:rsidRDefault="00CE2FF5">
      <w:pPr>
        <w:rPr>
          <w:szCs w:val="21"/>
        </w:rPr>
      </w:pPr>
    </w:p>
    <w:sdt>
      <w:sdtPr>
        <w:rPr>
          <w:rFonts w:hint="eastAsia"/>
          <w:b/>
        </w:rPr>
        <w:alias w:val="模块:计入当期损益的政府补助"/>
        <w:tag w:val="_GBC_941e4c9023f94b758b05afb87d550363"/>
        <w:id w:val="-2031326077"/>
        <w:lock w:val="sdtLocked"/>
        <w:placeholder>
          <w:docPart w:val="GBC22222222222222222222222222222"/>
        </w:placeholder>
      </w:sdtPr>
      <w:sdtEndPr>
        <w:rPr>
          <w:rFonts w:hint="default"/>
          <w:b w:val="0"/>
          <w:szCs w:val="21"/>
        </w:rPr>
      </w:sdtEndPr>
      <w:sdtContent>
        <w:p w:rsidR="00CE2FF5" w:rsidRDefault="009C58EC">
          <w:pPr>
            <w:rPr>
              <w:rStyle w:val="4Char1"/>
              <w:rFonts w:ascii="宋体" w:hAnsi="宋体"/>
              <w:b w:val="0"/>
              <w:szCs w:val="21"/>
            </w:rPr>
          </w:pPr>
          <w:r>
            <w:rPr>
              <w:rStyle w:val="4Char1"/>
              <w:rFonts w:ascii="宋体" w:hAnsi="宋体" w:hint="eastAsia"/>
              <w:b w:val="0"/>
              <w:szCs w:val="21"/>
            </w:rPr>
            <w:t>计入当期</w:t>
          </w:r>
          <w:r>
            <w:rPr>
              <w:rFonts w:hint="eastAsia"/>
            </w:rPr>
            <w:t>损益</w:t>
          </w:r>
          <w:r>
            <w:rPr>
              <w:rStyle w:val="4Char1"/>
              <w:rFonts w:ascii="宋体" w:hAnsi="宋体" w:hint="eastAsia"/>
              <w:b w:val="0"/>
              <w:szCs w:val="21"/>
            </w:rPr>
            <w:t>的政府补助</w:t>
          </w:r>
        </w:p>
        <w:sdt>
          <w:sdtPr>
            <w:rPr>
              <w:rStyle w:val="4Char1"/>
              <w:rFonts w:ascii="宋体" w:hAnsi="宋体"/>
              <w:b w:val="0"/>
              <w:szCs w:val="21"/>
            </w:rPr>
            <w:alias w:val="是否适用：计入当期损益的政府补助[双击切换]"/>
            <w:tag w:val="_GBC_c8882fe165a24797aca3c402f799f006"/>
            <w:id w:val="-1364509767"/>
            <w:lock w:val="sdtContentLocked"/>
            <w:placeholder>
              <w:docPart w:val="GBC22222222222222222222222222222"/>
            </w:placeholder>
          </w:sdtPr>
          <w:sdtContent>
            <w:p w:rsidR="00732FD2" w:rsidRDefault="00C45FBA" w:rsidP="00732FD2">
              <w:pPr>
                <w:rPr>
                  <w:szCs w:val="21"/>
                </w:rPr>
              </w:pPr>
              <w:r>
                <w:rPr>
                  <w:rStyle w:val="4Char1"/>
                  <w:rFonts w:ascii="宋体" w:hAnsi="宋体"/>
                  <w:b w:val="0"/>
                  <w:szCs w:val="21"/>
                </w:rPr>
                <w:fldChar w:fldCharType="begin"/>
              </w:r>
              <w:r w:rsidR="00732FD2">
                <w:rPr>
                  <w:rStyle w:val="4Char1"/>
                  <w:rFonts w:ascii="宋体" w:hAnsi="宋体"/>
                  <w:b w:val="0"/>
                  <w:szCs w:val="21"/>
                </w:rPr>
                <w:instrText xml:space="preserve"> MACROBUTTON  SnrToggleCheckbox □适用 </w:instrText>
              </w:r>
              <w:r>
                <w:rPr>
                  <w:rStyle w:val="4Char1"/>
                  <w:rFonts w:ascii="宋体" w:hAnsi="宋体"/>
                  <w:b w:val="0"/>
                  <w:szCs w:val="21"/>
                </w:rPr>
                <w:fldChar w:fldCharType="end"/>
              </w:r>
              <w:r>
                <w:rPr>
                  <w:rStyle w:val="4Char1"/>
                  <w:rFonts w:ascii="宋体" w:hAnsi="宋体"/>
                  <w:b w:val="0"/>
                  <w:szCs w:val="21"/>
                </w:rPr>
                <w:fldChar w:fldCharType="begin"/>
              </w:r>
              <w:r w:rsidR="00732FD2">
                <w:rPr>
                  <w:rStyle w:val="4Char1"/>
                  <w:rFonts w:ascii="宋体" w:hAnsi="宋体"/>
                  <w:b w:val="0"/>
                  <w:szCs w:val="21"/>
                </w:rPr>
                <w:instrText xml:space="preserve"> MACROBUTTON  SnrToggleCheckbox √不适用 </w:instrText>
              </w:r>
              <w:r>
                <w:rPr>
                  <w:rStyle w:val="4Char1"/>
                  <w:rFonts w:ascii="宋体" w:hAnsi="宋体"/>
                  <w:b w:val="0"/>
                  <w:szCs w:val="21"/>
                </w:rPr>
                <w:fldChar w:fldCharType="end"/>
              </w:r>
            </w:p>
          </w:sdtContent>
        </w:sdt>
        <w:p w:rsidR="00CE2FF5" w:rsidRDefault="00C45FBA">
          <w:pPr>
            <w:jc w:val="right"/>
            <w:rPr>
              <w:szCs w:val="21"/>
            </w:rPr>
          </w:pPr>
        </w:p>
      </w:sdtContent>
    </w:sdt>
    <w:p w:rsidR="00CE2FF5" w:rsidRDefault="00CE2FF5">
      <w:pPr>
        <w:rPr>
          <w:szCs w:val="21"/>
        </w:rPr>
      </w:pPr>
    </w:p>
    <w:sdt>
      <w:sdtPr>
        <w:rPr>
          <w:rFonts w:ascii="Cambria" w:hAnsi="Cambria" w:hint="eastAsia"/>
          <w:b/>
          <w:bCs/>
          <w:kern w:val="2"/>
          <w:szCs w:val="21"/>
        </w:rPr>
        <w:alias w:val="模块:营业外收入说明"/>
        <w:tag w:val="_GBC_613f834d57f34b828d1fb937ee139a13"/>
        <w:id w:val="-635945947"/>
        <w:lock w:val="sdtLocked"/>
        <w:placeholder>
          <w:docPart w:val="GBC22222222222222222222222222222"/>
        </w:placeholder>
      </w:sdtPr>
      <w:sdtContent>
        <w:p w:rsidR="00CE2FF5" w:rsidRDefault="009C58EC">
          <w:pPr>
            <w:spacing w:line="360" w:lineRule="exact"/>
            <w:rPr>
              <w:szCs w:val="21"/>
            </w:rPr>
          </w:pPr>
          <w:r>
            <w:rPr>
              <w:rFonts w:hint="eastAsia"/>
              <w:szCs w:val="21"/>
            </w:rPr>
            <w:t>其他说明：</w:t>
          </w:r>
        </w:p>
        <w:sdt>
          <w:sdtPr>
            <w:rPr>
              <w:szCs w:val="21"/>
            </w:rPr>
            <w:alias w:val="是否适用：营业外收入说明[双击切换]"/>
            <w:tag w:val="_GBC_9bd4fc9f0fcc4e85bee85b3ce60c8b2c"/>
            <w:id w:val="-755056229"/>
            <w:lock w:val="sdtContentLocked"/>
            <w:placeholder>
              <w:docPart w:val="GBC22222222222222222222222222222"/>
            </w:placeholder>
          </w:sdtPr>
          <w:sdtContent>
            <w:p w:rsidR="00CE2FF5" w:rsidRDefault="00C45FBA">
              <w:pPr>
                <w:rPr>
                  <w:szCs w:val="21"/>
                </w:rPr>
              </w:pPr>
              <w:r>
                <w:rPr>
                  <w:szCs w:val="21"/>
                </w:rPr>
                <w:fldChar w:fldCharType="begin"/>
              </w:r>
              <w:r w:rsidR="00A52DF3">
                <w:rPr>
                  <w:szCs w:val="21"/>
                </w:rPr>
                <w:instrText xml:space="preserve"> MACROBUTTON  SnrToggleCheckbox √适用 </w:instrText>
              </w:r>
              <w:r>
                <w:rPr>
                  <w:szCs w:val="21"/>
                </w:rPr>
                <w:fldChar w:fldCharType="end"/>
              </w:r>
              <w:r>
                <w:rPr>
                  <w:szCs w:val="21"/>
                </w:rPr>
                <w:fldChar w:fldCharType="begin"/>
              </w:r>
              <w:r w:rsidR="00A52DF3">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营业外收入说明"/>
            <w:tag w:val="_GBC_16317ee6171e4de2aa4eeba65e7b2cae"/>
            <w:id w:val="954370823"/>
            <w:lock w:val="sdtLocked"/>
            <w:placeholder>
              <w:docPart w:val="GBC22222222222222222222222222222"/>
            </w:placeholder>
          </w:sdtPr>
          <w:sdtContent>
            <w:p w:rsidR="00A52DF3" w:rsidRPr="0013266F" w:rsidRDefault="00A52DF3" w:rsidP="00A52DF3">
              <w:pPr>
                <w:pStyle w:val="23"/>
                <w:rPr>
                  <w:rFonts w:eastAsiaTheme="minorEastAsia"/>
                </w:rPr>
              </w:pPr>
              <w:r w:rsidRPr="0013266F">
                <w:rPr>
                  <w:rFonts w:eastAsiaTheme="minorEastAsia"/>
                </w:rPr>
                <w:t>计入</w:t>
              </w:r>
              <w:r w:rsidRPr="0013266F">
                <w:rPr>
                  <w:rFonts w:hint="eastAsia"/>
                </w:rPr>
                <w:t>营业外</w:t>
              </w:r>
              <w:r w:rsidRPr="0013266F">
                <w:t>收入</w:t>
              </w:r>
              <w:r w:rsidRPr="0013266F">
                <w:rPr>
                  <w:rFonts w:eastAsiaTheme="minorEastAsia"/>
                </w:rPr>
                <w:t>的政府补助</w:t>
              </w:r>
              <w:r>
                <w:rPr>
                  <w:rFonts w:eastAsiaTheme="minorEastAsia" w:hint="eastAsia"/>
                </w:rPr>
                <w:t>：</w:t>
              </w:r>
              <w:r w:rsidR="00C45FBA" w:rsidRPr="0013266F">
                <w:rPr>
                  <w:rFonts w:eastAsiaTheme="minorEastAsia"/>
                </w:rPr>
                <w:fldChar w:fldCharType="begin"/>
              </w:r>
              <w:r w:rsidRPr="0013266F">
                <w:rPr>
                  <w:rFonts w:eastAsiaTheme="minorEastAsia"/>
                </w:rPr>
                <w:instrText xml:space="preserve"> LINK Excel.Sheet.12 E:\\</w:instrText>
              </w:r>
              <w:r w:rsidRPr="0013266F">
                <w:rPr>
                  <w:rFonts w:eastAsiaTheme="minorEastAsia"/>
                </w:rPr>
                <w:instrText>雍</w:instrText>
              </w:r>
              <w:r w:rsidRPr="0013266F">
                <w:rPr>
                  <w:rFonts w:eastAsiaTheme="minorEastAsia"/>
                </w:rPr>
                <w:instrText>\\</w:instrText>
              </w:r>
              <w:r w:rsidRPr="0013266F">
                <w:rPr>
                  <w:rFonts w:eastAsiaTheme="minorEastAsia"/>
                </w:rPr>
                <w:instrText>附注排版</w:instrText>
              </w:r>
              <w:r w:rsidRPr="0013266F">
                <w:rPr>
                  <w:rFonts w:eastAsiaTheme="minorEastAsia"/>
                </w:rPr>
                <w:instrText>\\2014</w:instrText>
              </w:r>
              <w:r w:rsidRPr="0013266F">
                <w:rPr>
                  <w:rFonts w:eastAsiaTheme="minorEastAsia"/>
                </w:rPr>
                <w:instrText>年年报格式</w:instrText>
              </w:r>
              <w:r w:rsidRPr="0013266F">
                <w:rPr>
                  <w:rFonts w:eastAsiaTheme="minorEastAsia"/>
                </w:rPr>
                <w:instrText>\\</w:instrText>
              </w:r>
              <w:r w:rsidRPr="0013266F">
                <w:rPr>
                  <w:rFonts w:eastAsiaTheme="minorEastAsia"/>
                </w:rPr>
                <w:instrText>附注过渡表</w:instrText>
              </w:r>
              <w:r w:rsidRPr="0013266F">
                <w:rPr>
                  <w:rFonts w:eastAsiaTheme="minorEastAsia"/>
                </w:rPr>
                <w:instrText xml:space="preserve">20150130V0910.xlsx </w:instrText>
              </w:r>
              <w:r w:rsidRPr="0013266F">
                <w:rPr>
                  <w:rFonts w:eastAsiaTheme="minorEastAsia"/>
                </w:rPr>
                <w:instrText>营业外收入</w:instrText>
              </w:r>
              <w:r w:rsidRPr="0013266F">
                <w:rPr>
                  <w:rFonts w:eastAsiaTheme="minorEastAsia"/>
                </w:rPr>
                <w:instrText>!</w:instrText>
              </w:r>
              <w:r w:rsidRPr="0013266F">
                <w:rPr>
                  <w:rFonts w:eastAsiaTheme="minorEastAsia"/>
                </w:rPr>
                <w:instrText>营业外收入</w:instrText>
              </w:r>
              <w:r w:rsidRPr="0013266F">
                <w:rPr>
                  <w:rFonts w:eastAsiaTheme="minorEastAsia"/>
                </w:rPr>
                <w:instrText xml:space="preserve">1 \f 4 \h \* MERGEFORMAT </w:instrText>
              </w:r>
              <w:r w:rsidR="00C45FBA" w:rsidRPr="0013266F">
                <w:rPr>
                  <w:rFonts w:eastAsiaTheme="minorEastAsia"/>
                </w:rPr>
                <w:fldChar w:fldCharType="separate"/>
              </w:r>
            </w:p>
            <w:tbl>
              <w:tblPr>
                <w:tblStyle w:val="24"/>
                <w:tblW w:w="4800" w:type="pct"/>
                <w:tblInd w:w="720" w:type="dxa"/>
                <w:tblCellMar>
                  <w:top w:w="28" w:type="dxa"/>
                  <w:bottom w:w="28" w:type="dxa"/>
                </w:tblCellMar>
                <w:tblLook w:val="04A0"/>
              </w:tblPr>
              <w:tblGrid>
                <w:gridCol w:w="2793"/>
                <w:gridCol w:w="1964"/>
                <w:gridCol w:w="1965"/>
                <w:gridCol w:w="1965"/>
              </w:tblGrid>
              <w:tr w:rsidR="00A52DF3" w:rsidRPr="0013266F" w:rsidTr="002330D5">
                <w:trPr>
                  <w:trHeight w:val="283"/>
                  <w:tblHeader/>
                </w:trPr>
                <w:tc>
                  <w:tcPr>
                    <w:tcW w:w="2633" w:type="dxa"/>
                    <w:vAlign w:val="center"/>
                  </w:tcPr>
                  <w:p w:rsidR="00A52DF3" w:rsidRPr="0013266F" w:rsidRDefault="00A52DF3" w:rsidP="002330D5">
                    <w:pPr>
                      <w:snapToGrid w:val="0"/>
                      <w:spacing w:line="200" w:lineRule="atLeast"/>
                      <w:jc w:val="center"/>
                      <w:rPr>
                        <w:sz w:val="16"/>
                        <w:szCs w:val="18"/>
                      </w:rPr>
                    </w:pPr>
                    <w:r w:rsidRPr="0013266F">
                      <w:rPr>
                        <w:sz w:val="16"/>
                        <w:szCs w:val="18"/>
                      </w:rPr>
                      <w:t>补助项目</w:t>
                    </w:r>
                  </w:p>
                </w:tc>
                <w:tc>
                  <w:tcPr>
                    <w:tcW w:w="1851" w:type="dxa"/>
                    <w:vAlign w:val="center"/>
                  </w:tcPr>
                  <w:p w:rsidR="00A52DF3" w:rsidRPr="0013266F" w:rsidRDefault="00A52DF3" w:rsidP="002330D5">
                    <w:pPr>
                      <w:snapToGrid w:val="0"/>
                      <w:spacing w:line="200" w:lineRule="atLeast"/>
                      <w:jc w:val="center"/>
                      <w:rPr>
                        <w:sz w:val="16"/>
                        <w:szCs w:val="18"/>
                      </w:rPr>
                    </w:pPr>
                    <w:r w:rsidRPr="0013266F">
                      <w:rPr>
                        <w:sz w:val="16"/>
                        <w:szCs w:val="18"/>
                      </w:rPr>
                      <w:t>本期金额</w:t>
                    </w:r>
                  </w:p>
                </w:tc>
                <w:tc>
                  <w:tcPr>
                    <w:tcW w:w="1852" w:type="dxa"/>
                    <w:vAlign w:val="center"/>
                  </w:tcPr>
                  <w:p w:rsidR="00A52DF3" w:rsidRPr="0013266F" w:rsidRDefault="00A52DF3" w:rsidP="002330D5">
                    <w:pPr>
                      <w:snapToGrid w:val="0"/>
                      <w:spacing w:line="200" w:lineRule="atLeast"/>
                      <w:jc w:val="center"/>
                      <w:rPr>
                        <w:sz w:val="16"/>
                        <w:szCs w:val="18"/>
                      </w:rPr>
                    </w:pPr>
                    <w:r w:rsidRPr="0013266F">
                      <w:rPr>
                        <w:sz w:val="16"/>
                        <w:szCs w:val="18"/>
                      </w:rPr>
                      <w:t>上期金额</w:t>
                    </w:r>
                  </w:p>
                </w:tc>
                <w:tc>
                  <w:tcPr>
                    <w:tcW w:w="1852" w:type="dxa"/>
                    <w:vAlign w:val="center"/>
                  </w:tcPr>
                  <w:p w:rsidR="00A52DF3" w:rsidRPr="0013266F" w:rsidRDefault="00A52DF3" w:rsidP="002330D5">
                    <w:pPr>
                      <w:snapToGrid w:val="0"/>
                      <w:spacing w:line="200" w:lineRule="atLeast"/>
                      <w:jc w:val="center"/>
                      <w:rPr>
                        <w:sz w:val="16"/>
                        <w:szCs w:val="18"/>
                      </w:rPr>
                    </w:pPr>
                    <w:r w:rsidRPr="0013266F">
                      <w:rPr>
                        <w:sz w:val="16"/>
                        <w:szCs w:val="18"/>
                      </w:rPr>
                      <w:t>与资产相关/与收益相关</w:t>
                    </w:r>
                  </w:p>
                </w:tc>
              </w:tr>
              <w:tr w:rsidR="00A52DF3" w:rsidRPr="0013266F" w:rsidTr="002330D5">
                <w:trPr>
                  <w:trHeight w:val="283"/>
                </w:trPr>
                <w:tc>
                  <w:tcPr>
                    <w:tcW w:w="2633" w:type="dxa"/>
                    <w:vAlign w:val="center"/>
                  </w:tcPr>
                  <w:p w:rsidR="00A52DF3" w:rsidRPr="0013266F" w:rsidRDefault="00A52DF3" w:rsidP="002330D5">
                    <w:pPr>
                      <w:snapToGrid w:val="0"/>
                      <w:spacing w:line="200" w:lineRule="atLeast"/>
                      <w:jc w:val="left"/>
                      <w:rPr>
                        <w:sz w:val="16"/>
                        <w:szCs w:val="18"/>
                      </w:rPr>
                    </w:pPr>
                    <w:r w:rsidRPr="00577AD9">
                      <w:rPr>
                        <w:rFonts w:hint="eastAsia"/>
                        <w:sz w:val="16"/>
                        <w:szCs w:val="18"/>
                      </w:rPr>
                      <w:t>高新企业等项目奖励款</w:t>
                    </w:r>
                  </w:p>
                </w:tc>
                <w:tc>
                  <w:tcPr>
                    <w:tcW w:w="1851" w:type="dxa"/>
                    <w:vAlign w:val="center"/>
                  </w:tcPr>
                  <w:p w:rsidR="00A52DF3" w:rsidRPr="0013266F" w:rsidRDefault="00A52DF3" w:rsidP="002330D5">
                    <w:pPr>
                      <w:snapToGrid w:val="0"/>
                      <w:spacing w:line="200" w:lineRule="atLeast"/>
                      <w:jc w:val="right"/>
                      <w:rPr>
                        <w:sz w:val="16"/>
                        <w:szCs w:val="18"/>
                      </w:rPr>
                    </w:pPr>
                    <w:r w:rsidRPr="00577AD9">
                      <w:rPr>
                        <w:sz w:val="16"/>
                        <w:szCs w:val="18"/>
                      </w:rPr>
                      <w:t>174,000.00</w:t>
                    </w:r>
                  </w:p>
                </w:tc>
                <w:tc>
                  <w:tcPr>
                    <w:tcW w:w="1852" w:type="dxa"/>
                    <w:vAlign w:val="center"/>
                  </w:tcPr>
                  <w:p w:rsidR="00A52DF3" w:rsidRPr="0013266F" w:rsidRDefault="00A52DF3" w:rsidP="002330D5">
                    <w:pPr>
                      <w:snapToGrid w:val="0"/>
                      <w:spacing w:line="200" w:lineRule="atLeast"/>
                      <w:jc w:val="right"/>
                      <w:rPr>
                        <w:sz w:val="16"/>
                        <w:szCs w:val="18"/>
                      </w:rPr>
                    </w:pPr>
                    <w:r w:rsidRPr="00577AD9">
                      <w:rPr>
                        <w:sz w:val="16"/>
                        <w:szCs w:val="18"/>
                      </w:rPr>
                      <w:t>457,000.00</w:t>
                    </w:r>
                  </w:p>
                </w:tc>
                <w:tc>
                  <w:tcPr>
                    <w:tcW w:w="1852" w:type="dxa"/>
                    <w:vAlign w:val="center"/>
                  </w:tcPr>
                  <w:p w:rsidR="00A52DF3" w:rsidRPr="0013266F" w:rsidRDefault="00A52DF3" w:rsidP="002330D5">
                    <w:pPr>
                      <w:snapToGrid w:val="0"/>
                      <w:spacing w:line="200" w:lineRule="atLeast"/>
                      <w:jc w:val="center"/>
                      <w:rPr>
                        <w:sz w:val="16"/>
                        <w:szCs w:val="18"/>
                      </w:rPr>
                    </w:pPr>
                    <w:r w:rsidRPr="00577AD9">
                      <w:rPr>
                        <w:rFonts w:hint="eastAsia"/>
                        <w:sz w:val="16"/>
                        <w:szCs w:val="18"/>
                      </w:rPr>
                      <w:t>与收益相关</w:t>
                    </w:r>
                  </w:p>
                </w:tc>
              </w:tr>
              <w:tr w:rsidR="00A52DF3" w:rsidRPr="0013266F" w:rsidTr="002330D5">
                <w:trPr>
                  <w:trHeight w:val="283"/>
                </w:trPr>
                <w:tc>
                  <w:tcPr>
                    <w:tcW w:w="2633" w:type="dxa"/>
                    <w:vAlign w:val="bottom"/>
                  </w:tcPr>
                  <w:p w:rsidR="00A52DF3" w:rsidRPr="0013266F" w:rsidRDefault="00A52DF3" w:rsidP="002330D5">
                    <w:pPr>
                      <w:snapToGrid w:val="0"/>
                      <w:spacing w:line="200" w:lineRule="atLeast"/>
                      <w:jc w:val="left"/>
                      <w:rPr>
                        <w:sz w:val="16"/>
                        <w:szCs w:val="18"/>
                      </w:rPr>
                    </w:pPr>
                    <w:r w:rsidRPr="00577AD9">
                      <w:rPr>
                        <w:rFonts w:hint="eastAsia"/>
                        <w:sz w:val="16"/>
                        <w:szCs w:val="18"/>
                      </w:rPr>
                      <w:t>研制任务补助</w:t>
                    </w:r>
                  </w:p>
                </w:tc>
                <w:tc>
                  <w:tcPr>
                    <w:tcW w:w="1851" w:type="dxa"/>
                    <w:vAlign w:val="center"/>
                  </w:tcPr>
                  <w:p w:rsidR="00A52DF3" w:rsidRPr="0013266F" w:rsidRDefault="00A52DF3" w:rsidP="002330D5">
                    <w:pPr>
                      <w:snapToGrid w:val="0"/>
                      <w:spacing w:line="200" w:lineRule="atLeast"/>
                      <w:jc w:val="right"/>
                      <w:rPr>
                        <w:sz w:val="16"/>
                        <w:szCs w:val="18"/>
                      </w:rPr>
                    </w:pPr>
                    <w:r w:rsidRPr="00577AD9">
                      <w:rPr>
                        <w:sz w:val="16"/>
                        <w:szCs w:val="18"/>
                      </w:rPr>
                      <w:t>1,446,500.00</w:t>
                    </w:r>
                  </w:p>
                </w:tc>
                <w:tc>
                  <w:tcPr>
                    <w:tcW w:w="1852" w:type="dxa"/>
                    <w:vAlign w:val="center"/>
                  </w:tcPr>
                  <w:p w:rsidR="00A52DF3" w:rsidRPr="0013266F" w:rsidRDefault="00A52DF3" w:rsidP="002330D5">
                    <w:pPr>
                      <w:snapToGrid w:val="0"/>
                      <w:spacing w:line="200" w:lineRule="atLeast"/>
                      <w:jc w:val="right"/>
                      <w:rPr>
                        <w:sz w:val="16"/>
                        <w:szCs w:val="18"/>
                      </w:rPr>
                    </w:pPr>
                    <w:r w:rsidRPr="00577AD9">
                      <w:rPr>
                        <w:sz w:val="16"/>
                        <w:szCs w:val="18"/>
                      </w:rPr>
                      <w:t xml:space="preserve">　</w:t>
                    </w:r>
                  </w:p>
                </w:tc>
                <w:tc>
                  <w:tcPr>
                    <w:tcW w:w="1852" w:type="dxa"/>
                    <w:vAlign w:val="center"/>
                  </w:tcPr>
                  <w:p w:rsidR="00A52DF3" w:rsidRPr="0013266F" w:rsidRDefault="00A52DF3" w:rsidP="002330D5">
                    <w:pPr>
                      <w:snapToGrid w:val="0"/>
                      <w:spacing w:line="200" w:lineRule="atLeast"/>
                      <w:jc w:val="center"/>
                      <w:rPr>
                        <w:sz w:val="16"/>
                        <w:szCs w:val="18"/>
                      </w:rPr>
                    </w:pPr>
                    <w:r w:rsidRPr="00577AD9">
                      <w:rPr>
                        <w:rFonts w:hint="eastAsia"/>
                        <w:sz w:val="16"/>
                        <w:szCs w:val="18"/>
                      </w:rPr>
                      <w:t>与收益相关</w:t>
                    </w:r>
                  </w:p>
                </w:tc>
              </w:tr>
              <w:tr w:rsidR="00A52DF3" w:rsidRPr="0013266F" w:rsidTr="002330D5">
                <w:trPr>
                  <w:trHeight w:val="283"/>
                </w:trPr>
                <w:tc>
                  <w:tcPr>
                    <w:tcW w:w="2633" w:type="dxa"/>
                    <w:vAlign w:val="center"/>
                  </w:tcPr>
                  <w:p w:rsidR="00A52DF3" w:rsidRPr="0013266F" w:rsidRDefault="00A52DF3" w:rsidP="002330D5">
                    <w:pPr>
                      <w:snapToGrid w:val="0"/>
                      <w:spacing w:line="200" w:lineRule="atLeast"/>
                      <w:jc w:val="left"/>
                      <w:rPr>
                        <w:sz w:val="16"/>
                        <w:szCs w:val="18"/>
                      </w:rPr>
                    </w:pPr>
                    <w:r w:rsidRPr="00577AD9">
                      <w:rPr>
                        <w:rFonts w:hint="eastAsia"/>
                        <w:sz w:val="16"/>
                        <w:szCs w:val="18"/>
                      </w:rPr>
                      <w:t>其他款项</w:t>
                    </w:r>
                  </w:p>
                </w:tc>
                <w:tc>
                  <w:tcPr>
                    <w:tcW w:w="1851" w:type="dxa"/>
                    <w:vAlign w:val="center"/>
                  </w:tcPr>
                  <w:p w:rsidR="00A52DF3" w:rsidRPr="0013266F" w:rsidRDefault="00A52DF3" w:rsidP="002330D5">
                    <w:pPr>
                      <w:snapToGrid w:val="0"/>
                      <w:spacing w:line="200" w:lineRule="atLeast"/>
                      <w:jc w:val="right"/>
                      <w:rPr>
                        <w:sz w:val="16"/>
                        <w:szCs w:val="18"/>
                      </w:rPr>
                    </w:pPr>
                    <w:r w:rsidRPr="00577AD9">
                      <w:rPr>
                        <w:sz w:val="16"/>
                        <w:szCs w:val="18"/>
                      </w:rPr>
                      <w:t>381,700.00</w:t>
                    </w:r>
                  </w:p>
                </w:tc>
                <w:tc>
                  <w:tcPr>
                    <w:tcW w:w="1852" w:type="dxa"/>
                    <w:vAlign w:val="center"/>
                  </w:tcPr>
                  <w:p w:rsidR="00A52DF3" w:rsidRPr="0013266F" w:rsidRDefault="00A52DF3" w:rsidP="002330D5">
                    <w:pPr>
                      <w:snapToGrid w:val="0"/>
                      <w:spacing w:line="200" w:lineRule="atLeast"/>
                      <w:jc w:val="right"/>
                      <w:rPr>
                        <w:sz w:val="16"/>
                        <w:szCs w:val="18"/>
                      </w:rPr>
                    </w:pPr>
                    <w:r w:rsidRPr="00577AD9">
                      <w:rPr>
                        <w:sz w:val="16"/>
                        <w:szCs w:val="18"/>
                      </w:rPr>
                      <w:t>672,000.00</w:t>
                    </w:r>
                  </w:p>
                </w:tc>
                <w:tc>
                  <w:tcPr>
                    <w:tcW w:w="1852" w:type="dxa"/>
                    <w:vAlign w:val="center"/>
                  </w:tcPr>
                  <w:p w:rsidR="00A52DF3" w:rsidRPr="0013266F" w:rsidRDefault="00A52DF3" w:rsidP="002330D5">
                    <w:pPr>
                      <w:snapToGrid w:val="0"/>
                      <w:spacing w:line="200" w:lineRule="atLeast"/>
                      <w:jc w:val="center"/>
                      <w:rPr>
                        <w:sz w:val="16"/>
                        <w:szCs w:val="18"/>
                      </w:rPr>
                    </w:pPr>
                    <w:r w:rsidRPr="00577AD9">
                      <w:rPr>
                        <w:rFonts w:hint="eastAsia"/>
                        <w:sz w:val="16"/>
                        <w:szCs w:val="18"/>
                      </w:rPr>
                      <w:t>与收益相关</w:t>
                    </w:r>
                  </w:p>
                </w:tc>
              </w:tr>
              <w:tr w:rsidR="00A52DF3" w:rsidRPr="0013266F" w:rsidTr="002330D5">
                <w:trPr>
                  <w:trHeight w:val="283"/>
                </w:trPr>
                <w:tc>
                  <w:tcPr>
                    <w:tcW w:w="2633" w:type="dxa"/>
                    <w:vAlign w:val="center"/>
                  </w:tcPr>
                  <w:p w:rsidR="00A52DF3" w:rsidRPr="0013266F" w:rsidRDefault="00A52DF3" w:rsidP="002330D5">
                    <w:pPr>
                      <w:snapToGrid w:val="0"/>
                      <w:spacing w:line="200" w:lineRule="atLeast"/>
                      <w:jc w:val="center"/>
                      <w:rPr>
                        <w:sz w:val="16"/>
                        <w:szCs w:val="18"/>
                      </w:rPr>
                    </w:pPr>
                    <w:r w:rsidRPr="0013266F">
                      <w:rPr>
                        <w:sz w:val="16"/>
                        <w:szCs w:val="18"/>
                      </w:rPr>
                      <w:t>合计</w:t>
                    </w:r>
                  </w:p>
                </w:tc>
                <w:tc>
                  <w:tcPr>
                    <w:tcW w:w="1851" w:type="dxa"/>
                    <w:vAlign w:val="center"/>
                  </w:tcPr>
                  <w:p w:rsidR="00A52DF3" w:rsidRPr="0013266F" w:rsidRDefault="00A52DF3" w:rsidP="002330D5">
                    <w:pPr>
                      <w:snapToGrid w:val="0"/>
                      <w:spacing w:line="200" w:lineRule="atLeast"/>
                      <w:jc w:val="right"/>
                      <w:rPr>
                        <w:sz w:val="16"/>
                        <w:szCs w:val="18"/>
                      </w:rPr>
                    </w:pPr>
                    <w:r w:rsidRPr="00577AD9">
                      <w:rPr>
                        <w:sz w:val="16"/>
                        <w:szCs w:val="18"/>
                      </w:rPr>
                      <w:t>2,002,200.00</w:t>
                    </w:r>
                  </w:p>
                </w:tc>
                <w:tc>
                  <w:tcPr>
                    <w:tcW w:w="1852" w:type="dxa"/>
                    <w:vAlign w:val="center"/>
                  </w:tcPr>
                  <w:p w:rsidR="00A52DF3" w:rsidRPr="0013266F" w:rsidRDefault="00A52DF3" w:rsidP="002330D5">
                    <w:pPr>
                      <w:snapToGrid w:val="0"/>
                      <w:spacing w:line="200" w:lineRule="atLeast"/>
                      <w:jc w:val="right"/>
                      <w:rPr>
                        <w:sz w:val="16"/>
                        <w:szCs w:val="18"/>
                      </w:rPr>
                    </w:pPr>
                    <w:r w:rsidRPr="00577AD9">
                      <w:rPr>
                        <w:sz w:val="16"/>
                        <w:szCs w:val="18"/>
                      </w:rPr>
                      <w:t>1,129,000.00</w:t>
                    </w:r>
                  </w:p>
                </w:tc>
                <w:tc>
                  <w:tcPr>
                    <w:tcW w:w="1852" w:type="dxa"/>
                    <w:vAlign w:val="center"/>
                  </w:tcPr>
                  <w:p w:rsidR="00A52DF3" w:rsidRPr="0013266F" w:rsidRDefault="00A52DF3" w:rsidP="002330D5">
                    <w:pPr>
                      <w:snapToGrid w:val="0"/>
                      <w:spacing w:line="200" w:lineRule="atLeast"/>
                      <w:jc w:val="center"/>
                      <w:rPr>
                        <w:sz w:val="16"/>
                        <w:szCs w:val="18"/>
                      </w:rPr>
                    </w:pPr>
                  </w:p>
                </w:tc>
              </w:tr>
            </w:tbl>
            <w:p w:rsidR="00A52DF3" w:rsidRPr="0013266F" w:rsidRDefault="00C45FBA" w:rsidP="00A52DF3">
              <w:pPr>
                <w:pStyle w:val="23"/>
                <w:ind w:left="0"/>
                <w:rPr>
                  <w:rFonts w:eastAsiaTheme="minorEastAsia"/>
                </w:rPr>
              </w:pPr>
              <w:r w:rsidRPr="0013266F">
                <w:rPr>
                  <w:rFonts w:eastAsiaTheme="minorEastAsia"/>
                </w:rPr>
                <w:fldChar w:fldCharType="end"/>
              </w:r>
            </w:p>
            <w:p w:rsidR="00CE2FF5" w:rsidRDefault="00C45FBA">
              <w:pPr>
                <w:rPr>
                  <w:szCs w:val="21"/>
                </w:rPr>
              </w:pPr>
            </w:p>
          </w:sdtContent>
        </w:sdt>
      </w:sdtContent>
    </w:sdt>
    <w:p w:rsidR="00CE2FF5" w:rsidRDefault="00CE2FF5"/>
    <w:sdt>
      <w:sdtPr>
        <w:rPr>
          <w:rFonts w:ascii="宋体" w:hAnsi="宋体" w:cs="宋体" w:hint="eastAsia"/>
          <w:b w:val="0"/>
          <w:bCs w:val="0"/>
          <w:kern w:val="0"/>
          <w:szCs w:val="21"/>
        </w:rPr>
        <w:alias w:val="模块:营业外支出"/>
        <w:tag w:val="_GBC_7c51aa70be1f405d954dc316ed26b5b4"/>
        <w:id w:val="-654222460"/>
        <w:lock w:val="sdtLocked"/>
        <w:placeholder>
          <w:docPart w:val="GBC22222222222222222222222222222"/>
        </w:placeholder>
      </w:sdtPr>
      <w:sdtEndPr>
        <w:rPr>
          <w:rFonts w:asciiTheme="minorHAnsi" w:hAnsiTheme="minorHAnsi" w:cstheme="minorBidi"/>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1703479497"/>
            <w:lock w:val="sdtContentLocked"/>
            <w:placeholder>
              <w:docPart w:val="GBC22222222222222222222222222222"/>
            </w:placeholder>
          </w:sdtPr>
          <w:sdtContent>
            <w:p w:rsidR="00CE2FF5" w:rsidRDefault="00C45FBA">
              <w:r>
                <w:fldChar w:fldCharType="begin"/>
              </w:r>
              <w:r w:rsidR="00A52DF3">
                <w:instrText xml:space="preserve"> MACROBUTTON  SnrToggleCheckbox √适用 </w:instrText>
              </w:r>
              <w:r>
                <w:fldChar w:fldCharType="end"/>
              </w:r>
              <w:r>
                <w:fldChar w:fldCharType="begin"/>
              </w:r>
              <w:r w:rsidR="00A52DF3">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营业外支出"/>
              <w:tag w:val="_GBC_f8678a9a1bbf4b0697744c5d21146839"/>
              <w:id w:val="-124332587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18391866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27"/>
            <w:gridCol w:w="2376"/>
            <w:gridCol w:w="2329"/>
            <w:gridCol w:w="2317"/>
          </w:tblGrid>
          <w:tr w:rsidR="00A52DF3" w:rsidTr="002330D5">
            <w:sdt>
              <w:sdtPr>
                <w:tag w:val="_PLD_6abf292cb0a7463788e39d1bdabb85fc"/>
                <w:id w:val="690074351"/>
                <w:lock w:val="sdtLocked"/>
              </w:sdtPr>
              <w:sdtContent>
                <w:tc>
                  <w:tcPr>
                    <w:tcW w:w="1120"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项目</w:t>
                    </w:r>
                  </w:p>
                </w:tc>
              </w:sdtContent>
            </w:sdt>
            <w:sdt>
              <w:sdtPr>
                <w:tag w:val="_PLD_36a30142728e41bb9c215b73cfe3204c"/>
                <w:id w:val="690074352"/>
                <w:lock w:val="sdtLocked"/>
              </w:sdtPr>
              <w:sdtContent>
                <w:tc>
                  <w:tcPr>
                    <w:tcW w:w="1313"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本期发生额</w:t>
                    </w:r>
                  </w:p>
                </w:tc>
              </w:sdtContent>
            </w:sdt>
            <w:sdt>
              <w:sdtPr>
                <w:tag w:val="_PLD_16b0936bf8024bdf99cf883b1827419f"/>
                <w:id w:val="690074353"/>
                <w:lock w:val="sdtLocked"/>
              </w:sdtPr>
              <w:sdtContent>
                <w:tc>
                  <w:tcPr>
                    <w:tcW w:w="1287"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上期发生额</w:t>
                    </w:r>
                  </w:p>
                </w:tc>
              </w:sdtContent>
            </w:sdt>
            <w:sdt>
              <w:sdtPr>
                <w:tag w:val="_PLD_92014506c2824f6fbe79731f91aa61bc"/>
                <w:id w:val="690074354"/>
                <w:lock w:val="sdtLocked"/>
              </w:sdtPr>
              <w:sdtContent>
                <w:tc>
                  <w:tcPr>
                    <w:tcW w:w="1280" w:type="pct"/>
                    <w:tcBorders>
                      <w:top w:val="single" w:sz="4" w:space="0" w:color="auto"/>
                      <w:left w:val="single" w:sz="4" w:space="0" w:color="auto"/>
                      <w:bottom w:val="single" w:sz="4" w:space="0" w:color="auto"/>
                      <w:right w:val="single" w:sz="4" w:space="0" w:color="auto"/>
                    </w:tcBorders>
                    <w:vAlign w:val="center"/>
                  </w:tcPr>
                  <w:p w:rsidR="00A52DF3" w:rsidRDefault="00A52DF3" w:rsidP="002330D5">
                    <w:pPr>
                      <w:autoSpaceDE w:val="0"/>
                      <w:autoSpaceDN w:val="0"/>
                      <w:adjustRightInd w:val="0"/>
                      <w:jc w:val="center"/>
                      <w:rPr>
                        <w:szCs w:val="21"/>
                      </w:rPr>
                    </w:pPr>
                    <w:r>
                      <w:rPr>
                        <w:rFonts w:hint="eastAsia"/>
                        <w:szCs w:val="21"/>
                      </w:rPr>
                      <w:t>计入当期非经常性损益的金额</w:t>
                    </w:r>
                  </w:p>
                </w:tc>
              </w:sdtContent>
            </w:sdt>
          </w:tr>
          <w:tr w:rsidR="00A52DF3" w:rsidTr="002330D5">
            <w:sdt>
              <w:sdtPr>
                <w:tag w:val="_PLD_062273c2b8444b53b1d55cd4655089a0"/>
                <w:id w:val="690074355"/>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非流动资产处置损失合计</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82,672.43</w:t>
                </w: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137,820.63</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r>
                  <w:t>82,672.43</w:t>
                </w:r>
              </w:p>
            </w:tc>
          </w:tr>
          <w:tr w:rsidR="00A52DF3" w:rsidTr="002330D5">
            <w:sdt>
              <w:sdtPr>
                <w:tag w:val="_PLD_0af592ee0cc24d8e8fa527035897eeb0"/>
                <w:id w:val="690074356"/>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其中：固定资产处置损失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043b2a1cd6f242659d5a5fd4529789d4"/>
                <w:id w:val="690074357"/>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ind w:firstLineChars="300" w:firstLine="630"/>
                      <w:rPr>
                        <w:szCs w:val="21"/>
                      </w:rPr>
                    </w:pPr>
                    <w:r>
                      <w:rPr>
                        <w:rFonts w:hint="eastAsia"/>
                        <w:szCs w:val="21"/>
                      </w:rPr>
                      <w:t>无形资产处置损失</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0f53d1ad8d2b4caaa20b1148cb431ce5"/>
                <w:id w:val="690074358"/>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债务重组损失</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ff6c8e36ebb64fad860979a13314fa7a"/>
                <w:id w:val="690074359"/>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非货币性资产交换损失</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p>
            </w:tc>
          </w:tr>
          <w:tr w:rsidR="00A52DF3" w:rsidTr="002330D5">
            <w:sdt>
              <w:sdtPr>
                <w:tag w:val="_PLD_e707af1f17d74e7e8797d89b47050da8"/>
                <w:id w:val="690074360"/>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rPr>
                        <w:szCs w:val="21"/>
                      </w:rPr>
                    </w:pPr>
                    <w:r>
                      <w:rPr>
                        <w:rFonts w:hint="eastAsia"/>
                        <w:szCs w:val="21"/>
                      </w:rPr>
                      <w:t>对外捐赠</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11,000.00</w:t>
                </w: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810,000.00</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r>
                  <w:t>11,000.00</w:t>
                </w:r>
              </w:p>
            </w:tc>
          </w:tr>
          <w:sdt>
            <w:sdtPr>
              <w:rPr>
                <w:rFonts w:hint="eastAsia"/>
                <w:szCs w:val="21"/>
              </w:rPr>
              <w:alias w:val="营业外支出明细"/>
              <w:tag w:val="_GBC_5b9df89383994b599a7029fc70bb3881"/>
              <w:id w:val="690074361"/>
              <w:lock w:val="sdtLocked"/>
            </w:sdtPr>
            <w:sdtContent>
              <w:tr w:rsidR="00A52DF3" w:rsidTr="002330D5">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rPr>
                        <w:szCs w:val="21"/>
                      </w:rPr>
                    </w:pPr>
                    <w:r>
                      <w:t>其他</w:t>
                    </w:r>
                  </w:p>
                </w:tc>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3,809,617.85</w:t>
                    </w: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779,516.24</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3,809,617.85</w:t>
                    </w:r>
                  </w:p>
                </w:tc>
              </w:tr>
            </w:sdtContent>
          </w:sdt>
          <w:sdt>
            <w:sdtPr>
              <w:rPr>
                <w:rFonts w:hint="eastAsia"/>
                <w:szCs w:val="21"/>
              </w:rPr>
              <w:alias w:val="营业外支出明细"/>
              <w:tag w:val="_GBC_5b9df89383994b599a7029fc70bb3881"/>
              <w:id w:val="690074362"/>
              <w:lock w:val="sdtLocked"/>
            </w:sdtPr>
            <w:sdtContent>
              <w:tr w:rsidR="00A52DF3" w:rsidTr="002330D5">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rPr>
                        <w:szCs w:val="21"/>
                      </w:rPr>
                    </w:pPr>
                  </w:p>
                </w:tc>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p>
                </w:tc>
              </w:tr>
            </w:sdtContent>
          </w:sdt>
          <w:tr w:rsidR="00A52DF3" w:rsidTr="002330D5">
            <w:sdt>
              <w:sdtPr>
                <w:tag w:val="_PLD_c2b9d5e76f4549198980f8ca24fe3112"/>
                <w:id w:val="690074363"/>
                <w:lock w:val="sdtLocked"/>
              </w:sdtPr>
              <w:sdtContent>
                <w:tc>
                  <w:tcPr>
                    <w:tcW w:w="1120" w:type="pct"/>
                    <w:tcBorders>
                      <w:top w:val="single" w:sz="4" w:space="0" w:color="auto"/>
                      <w:left w:val="single" w:sz="4" w:space="0" w:color="auto"/>
                      <w:bottom w:val="single" w:sz="4" w:space="0" w:color="auto"/>
                      <w:right w:val="single" w:sz="4" w:space="0" w:color="auto"/>
                    </w:tcBorders>
                  </w:tcPr>
                  <w:p w:rsidR="00A52DF3" w:rsidRDefault="00A52DF3" w:rsidP="002330D5">
                    <w:pPr>
                      <w:ind w:right="6"/>
                      <w:jc w:val="center"/>
                      <w:rPr>
                        <w:szCs w:val="21"/>
                      </w:rPr>
                    </w:pPr>
                    <w:r>
                      <w:rPr>
                        <w:rFonts w:hint="eastAsia"/>
                        <w:szCs w:val="21"/>
                      </w:rPr>
                      <w:t>合计</w:t>
                    </w:r>
                  </w:p>
                </w:tc>
              </w:sdtContent>
            </w:sdt>
            <w:tc>
              <w:tcPr>
                <w:tcW w:w="1313"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3,903,290.28</w:t>
                </w:r>
              </w:p>
            </w:tc>
            <w:tc>
              <w:tcPr>
                <w:tcW w:w="1287" w:type="pct"/>
                <w:tcBorders>
                  <w:top w:val="single" w:sz="4" w:space="0" w:color="auto"/>
                  <w:left w:val="single" w:sz="4" w:space="0" w:color="auto"/>
                  <w:bottom w:val="single" w:sz="4" w:space="0" w:color="auto"/>
                  <w:right w:val="single" w:sz="4" w:space="0" w:color="auto"/>
                </w:tcBorders>
              </w:tcPr>
              <w:p w:rsidR="00A52DF3" w:rsidRDefault="00A52DF3" w:rsidP="002330D5">
                <w:pPr>
                  <w:jc w:val="right"/>
                  <w:rPr>
                    <w:szCs w:val="21"/>
                  </w:rPr>
                </w:pPr>
                <w:r>
                  <w:t>1,727,336.87</w:t>
                </w:r>
              </w:p>
            </w:tc>
            <w:tc>
              <w:tcPr>
                <w:tcW w:w="1280" w:type="pct"/>
                <w:tcBorders>
                  <w:top w:val="single" w:sz="4" w:space="0" w:color="auto"/>
                  <w:left w:val="single" w:sz="4" w:space="0" w:color="auto"/>
                  <w:bottom w:val="single" w:sz="4" w:space="0" w:color="auto"/>
                  <w:right w:val="single" w:sz="4" w:space="0" w:color="auto"/>
                </w:tcBorders>
              </w:tcPr>
              <w:p w:rsidR="00A52DF3" w:rsidRDefault="00A52DF3" w:rsidP="002330D5">
                <w:pPr>
                  <w:autoSpaceDE w:val="0"/>
                  <w:autoSpaceDN w:val="0"/>
                  <w:adjustRightInd w:val="0"/>
                  <w:jc w:val="right"/>
                  <w:rPr>
                    <w:szCs w:val="21"/>
                  </w:rPr>
                </w:pPr>
                <w:r>
                  <w:t>3,903,290.28</w:t>
                </w:r>
              </w:p>
            </w:tc>
          </w:tr>
        </w:tbl>
        <w:p w:rsidR="00A52DF3" w:rsidRDefault="00A52DF3"/>
        <w:p w:rsidR="00CE2FF5" w:rsidRDefault="009C58EC">
          <w:pPr>
            <w:spacing w:before="60" w:after="60"/>
            <w:rPr>
              <w:szCs w:val="21"/>
            </w:rPr>
          </w:pPr>
          <w:r>
            <w:rPr>
              <w:rFonts w:hint="eastAsia"/>
              <w:szCs w:val="21"/>
            </w:rPr>
            <w:t>其他说明：</w:t>
          </w:r>
        </w:p>
        <w:sdt>
          <w:sdtPr>
            <w:rPr>
              <w:rFonts w:hint="eastAsia"/>
              <w:szCs w:val="21"/>
            </w:rPr>
            <w:alias w:val="营业外支出说明"/>
            <w:tag w:val="_GBC_948d4d2c5cfc43b999d968de3476bc75"/>
            <w:id w:val="-716517637"/>
            <w:lock w:val="sdtLocked"/>
            <w:placeholder>
              <w:docPart w:val="GBC22222222222222222222222222222"/>
            </w:placeholder>
          </w:sdtPr>
          <w:sdtEndPr>
            <w:rPr>
              <w:rFonts w:asciiTheme="minorHAnsi" w:eastAsiaTheme="minorEastAsia" w:hAnsiTheme="minorHAnsi"/>
            </w:rPr>
          </w:sdtEndPr>
          <w:sdtContent>
            <w:p w:rsidR="00CE2FF5" w:rsidRDefault="00A52DF3">
              <w:pPr>
                <w:rPr>
                  <w:szCs w:val="21"/>
                </w:rPr>
              </w:pPr>
              <w:r>
                <w:rPr>
                  <w:rFonts w:hint="eastAsia"/>
                  <w:szCs w:val="21"/>
                </w:rPr>
                <w:t>无。</w:t>
              </w:r>
            </w:p>
          </w:sdtContent>
        </w:sdt>
      </w:sdtContent>
    </w:sdt>
    <w:p w:rsidR="00CE2FF5" w:rsidRDefault="00CE2FF5"/>
    <w:sdt>
      <w:sdtPr>
        <w:rPr>
          <w:rFonts w:ascii="宋体" w:hAnsi="宋体" w:cs="宋体" w:hint="eastAsia"/>
          <w:b w:val="0"/>
          <w:bCs w:val="0"/>
          <w:kern w:val="0"/>
          <w:szCs w:val="21"/>
        </w:rPr>
        <w:alias w:val="模块:所得税费用"/>
        <w:tag w:val="_GBC_c8eb4731730a4ca395e992a85b3eafe1"/>
        <w:id w:val="-1437056408"/>
        <w:lock w:val="sdtLocked"/>
        <w:placeholder>
          <w:docPart w:val="GBC22222222222222222222222222222"/>
        </w:placeholder>
      </w:sdtPr>
      <w:sdtEndPr>
        <w:rPr>
          <w:rFonts w:asciiTheme="minorHAnsi" w:hAnsiTheme="minorHAnsi" w:cstheme="minorBidi" w:hint="default"/>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所得税费用</w:t>
          </w:r>
        </w:p>
        <w:p w:rsidR="00CE2FF5" w:rsidRDefault="009C58EC" w:rsidP="00F918AB">
          <w:pPr>
            <w:pStyle w:val="4"/>
            <w:numPr>
              <w:ilvl w:val="0"/>
              <w:numId w:val="82"/>
            </w:numPr>
          </w:pPr>
          <w:r>
            <w:rPr>
              <w:rFonts w:hint="eastAsia"/>
            </w:rPr>
            <w:t>所得税费用表</w:t>
          </w:r>
        </w:p>
        <w:sdt>
          <w:sdtPr>
            <w:alias w:val="是否适用：所得税费用表[双击切换]"/>
            <w:tag w:val="_GBC_61ff35087b014685a6e03347957ab922"/>
            <w:id w:val="416595842"/>
            <w:lock w:val="sdtContentLocked"/>
            <w:placeholder>
              <w:docPart w:val="GBC22222222222222222222222222222"/>
            </w:placeholder>
          </w:sdtPr>
          <w:sdtContent>
            <w:p w:rsidR="00CE2FF5" w:rsidRDefault="00C45FBA">
              <w:r>
                <w:fldChar w:fldCharType="begin"/>
              </w:r>
              <w:r w:rsidR="00A52DF3">
                <w:instrText xml:space="preserve"> MACROBUTTON  SnrToggleCheckbox √适用 </w:instrText>
              </w:r>
              <w:r>
                <w:fldChar w:fldCharType="end"/>
              </w:r>
              <w:r>
                <w:fldChar w:fldCharType="begin"/>
              </w:r>
              <w:r w:rsidR="00A52DF3">
                <w:instrText xml:space="preserve"> MACROBUTTON  SnrToggleCheckbox □不适用 </w:instrText>
              </w:r>
              <w:r>
                <w:fldChar w:fldCharType="end"/>
              </w:r>
            </w:p>
          </w:sdtContent>
        </w:sdt>
        <w:p w:rsidR="00CE2FF5" w:rsidRDefault="009C58EC">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10717695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5903632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57"/>
            <w:gridCol w:w="2877"/>
            <w:gridCol w:w="2861"/>
          </w:tblGrid>
          <w:tr w:rsidR="00A52DF3" w:rsidTr="002330D5">
            <w:trPr>
              <w:trHeight w:val="87"/>
            </w:trPr>
            <w:sdt>
              <w:sdtPr>
                <w:tag w:val="_PLD_951f380ec376457cb80126c7d6018f65"/>
                <w:id w:val="690074560"/>
                <w:lock w:val="sdtLocked"/>
              </w:sdtPr>
              <w:sdtContent>
                <w:tc>
                  <w:tcPr>
                    <w:tcW w:w="1774" w:type="pct"/>
                    <w:vAlign w:val="center"/>
                  </w:tcPr>
                  <w:p w:rsidR="00A52DF3" w:rsidRDefault="00A52DF3" w:rsidP="002330D5">
                    <w:pPr>
                      <w:ind w:right="6"/>
                      <w:jc w:val="center"/>
                      <w:rPr>
                        <w:szCs w:val="21"/>
                      </w:rPr>
                    </w:pPr>
                    <w:r>
                      <w:rPr>
                        <w:rFonts w:hint="eastAsia"/>
                        <w:szCs w:val="21"/>
                      </w:rPr>
                      <w:t>项目</w:t>
                    </w:r>
                  </w:p>
                </w:tc>
              </w:sdtContent>
            </w:sdt>
            <w:sdt>
              <w:sdtPr>
                <w:tag w:val="_PLD_1e59791ce9d340b7b60e63b833f13708"/>
                <w:id w:val="690074561"/>
                <w:lock w:val="sdtLocked"/>
              </w:sdtPr>
              <w:sdtContent>
                <w:tc>
                  <w:tcPr>
                    <w:tcW w:w="1617" w:type="pct"/>
                    <w:vAlign w:val="center"/>
                  </w:tcPr>
                  <w:p w:rsidR="00A52DF3" w:rsidRDefault="00A52DF3" w:rsidP="002330D5">
                    <w:pPr>
                      <w:ind w:right="6"/>
                      <w:jc w:val="center"/>
                      <w:rPr>
                        <w:szCs w:val="21"/>
                      </w:rPr>
                    </w:pPr>
                    <w:r>
                      <w:rPr>
                        <w:rFonts w:hint="eastAsia"/>
                        <w:szCs w:val="21"/>
                      </w:rPr>
                      <w:t>本期发生额</w:t>
                    </w:r>
                  </w:p>
                </w:tc>
              </w:sdtContent>
            </w:sdt>
            <w:sdt>
              <w:sdtPr>
                <w:tag w:val="_PLD_23c0825dcbc74481a17a7811dee40e02"/>
                <w:id w:val="690074562"/>
                <w:lock w:val="sdtLocked"/>
              </w:sdtPr>
              <w:sdtContent>
                <w:tc>
                  <w:tcPr>
                    <w:tcW w:w="1608" w:type="pct"/>
                    <w:vAlign w:val="center"/>
                  </w:tcPr>
                  <w:p w:rsidR="00A52DF3" w:rsidRDefault="00A52DF3" w:rsidP="002330D5">
                    <w:pPr>
                      <w:ind w:right="6"/>
                      <w:jc w:val="center"/>
                      <w:rPr>
                        <w:szCs w:val="21"/>
                      </w:rPr>
                    </w:pPr>
                    <w:r>
                      <w:rPr>
                        <w:rFonts w:hint="eastAsia"/>
                        <w:szCs w:val="21"/>
                      </w:rPr>
                      <w:t>上期发生额</w:t>
                    </w:r>
                  </w:p>
                </w:tc>
              </w:sdtContent>
            </w:sdt>
          </w:tr>
          <w:tr w:rsidR="00A52DF3" w:rsidTr="002330D5">
            <w:sdt>
              <w:sdtPr>
                <w:tag w:val="_PLD_b39e72286fda4bb1bc103f3a09099c07"/>
                <w:id w:val="690074563"/>
                <w:lock w:val="sdtLocked"/>
              </w:sdtPr>
              <w:sdtContent>
                <w:tc>
                  <w:tcPr>
                    <w:tcW w:w="1774" w:type="pct"/>
                  </w:tcPr>
                  <w:p w:rsidR="00A52DF3" w:rsidRDefault="00A52DF3" w:rsidP="002330D5">
                    <w:pPr>
                      <w:ind w:right="6"/>
                      <w:rPr>
                        <w:b/>
                        <w:bCs/>
                        <w:szCs w:val="21"/>
                      </w:rPr>
                    </w:pPr>
                    <w:r>
                      <w:rPr>
                        <w:rFonts w:hint="eastAsia"/>
                        <w:szCs w:val="21"/>
                      </w:rPr>
                      <w:t>当期所得税费用</w:t>
                    </w:r>
                  </w:p>
                </w:tc>
              </w:sdtContent>
            </w:sdt>
            <w:tc>
              <w:tcPr>
                <w:tcW w:w="1617" w:type="pct"/>
              </w:tcPr>
              <w:p w:rsidR="00A52DF3" w:rsidRDefault="00A52DF3" w:rsidP="002330D5">
                <w:pPr>
                  <w:jc w:val="right"/>
                  <w:rPr>
                    <w:szCs w:val="21"/>
                  </w:rPr>
                </w:pPr>
                <w:r>
                  <w:t>10,752,885.67</w:t>
                </w:r>
              </w:p>
            </w:tc>
            <w:tc>
              <w:tcPr>
                <w:tcW w:w="1608" w:type="pct"/>
              </w:tcPr>
              <w:p w:rsidR="00A52DF3" w:rsidRDefault="00A52DF3" w:rsidP="002330D5">
                <w:pPr>
                  <w:ind w:right="6"/>
                  <w:jc w:val="right"/>
                  <w:rPr>
                    <w:szCs w:val="21"/>
                  </w:rPr>
                </w:pPr>
                <w:r>
                  <w:t>20,197,222.86</w:t>
                </w:r>
              </w:p>
            </w:tc>
          </w:tr>
          <w:tr w:rsidR="00A52DF3" w:rsidTr="002330D5">
            <w:sdt>
              <w:sdtPr>
                <w:tag w:val="_PLD_50b3fec6faac445b9c252906a5bcf507"/>
                <w:id w:val="690074564"/>
                <w:lock w:val="sdtLocked"/>
              </w:sdtPr>
              <w:sdtContent>
                <w:tc>
                  <w:tcPr>
                    <w:tcW w:w="1774" w:type="pct"/>
                  </w:tcPr>
                  <w:p w:rsidR="00A52DF3" w:rsidRDefault="00A52DF3" w:rsidP="002330D5">
                    <w:pPr>
                      <w:ind w:right="6"/>
                      <w:rPr>
                        <w:szCs w:val="21"/>
                      </w:rPr>
                    </w:pPr>
                    <w:r>
                      <w:rPr>
                        <w:rFonts w:hint="eastAsia"/>
                        <w:szCs w:val="21"/>
                      </w:rPr>
                      <w:t>递延所得税费用</w:t>
                    </w:r>
                  </w:p>
                </w:tc>
              </w:sdtContent>
            </w:sdt>
            <w:tc>
              <w:tcPr>
                <w:tcW w:w="1617" w:type="pct"/>
              </w:tcPr>
              <w:p w:rsidR="00A52DF3" w:rsidRDefault="00A52DF3" w:rsidP="002330D5">
                <w:pPr>
                  <w:jc w:val="right"/>
                  <w:rPr>
                    <w:szCs w:val="21"/>
                  </w:rPr>
                </w:pPr>
                <w:r>
                  <w:t>4,892,581.91</w:t>
                </w:r>
              </w:p>
            </w:tc>
            <w:tc>
              <w:tcPr>
                <w:tcW w:w="1608" w:type="pct"/>
              </w:tcPr>
              <w:p w:rsidR="00A52DF3" w:rsidRDefault="00A52DF3" w:rsidP="002330D5">
                <w:pPr>
                  <w:ind w:right="6"/>
                  <w:jc w:val="right"/>
                  <w:rPr>
                    <w:szCs w:val="21"/>
                  </w:rPr>
                </w:pPr>
                <w:r>
                  <w:t>-7,441,038.52</w:t>
                </w:r>
              </w:p>
            </w:tc>
          </w:tr>
          <w:sdt>
            <w:sdtPr>
              <w:rPr>
                <w:rFonts w:hint="eastAsia"/>
                <w:szCs w:val="21"/>
              </w:rPr>
              <w:alias w:val="所得税明细"/>
              <w:tag w:val="_GBC_addf9f4d91c7433594594e23cb371f51"/>
              <w:id w:val="690074565"/>
              <w:lock w:val="sdtLocked"/>
            </w:sdtPr>
            <w:sdtContent>
              <w:tr w:rsidR="00A52DF3" w:rsidTr="002330D5">
                <w:tc>
                  <w:tcPr>
                    <w:tcW w:w="1774" w:type="pct"/>
                  </w:tcPr>
                  <w:p w:rsidR="00A52DF3" w:rsidRDefault="00A52DF3" w:rsidP="002330D5">
                    <w:pPr>
                      <w:ind w:right="6"/>
                      <w:rPr>
                        <w:szCs w:val="21"/>
                      </w:rPr>
                    </w:pPr>
                  </w:p>
                </w:tc>
                <w:tc>
                  <w:tcPr>
                    <w:tcW w:w="1617" w:type="pct"/>
                  </w:tcPr>
                  <w:p w:rsidR="00A52DF3" w:rsidRDefault="00A52DF3" w:rsidP="002330D5">
                    <w:pPr>
                      <w:ind w:right="6"/>
                      <w:jc w:val="right"/>
                      <w:rPr>
                        <w:szCs w:val="21"/>
                      </w:rPr>
                    </w:pPr>
                  </w:p>
                </w:tc>
                <w:tc>
                  <w:tcPr>
                    <w:tcW w:w="1608" w:type="pct"/>
                  </w:tcPr>
                  <w:p w:rsidR="00A52DF3" w:rsidRDefault="00A52DF3" w:rsidP="002330D5">
                    <w:pPr>
                      <w:ind w:right="6"/>
                      <w:jc w:val="right"/>
                      <w:rPr>
                        <w:szCs w:val="21"/>
                      </w:rPr>
                    </w:pPr>
                  </w:p>
                </w:tc>
              </w:tr>
            </w:sdtContent>
          </w:sdt>
          <w:sdt>
            <w:sdtPr>
              <w:rPr>
                <w:rFonts w:hint="eastAsia"/>
                <w:szCs w:val="21"/>
              </w:rPr>
              <w:alias w:val="所得税明细"/>
              <w:tag w:val="_GBC_addf9f4d91c7433594594e23cb371f51"/>
              <w:id w:val="690074566"/>
              <w:lock w:val="sdtLocked"/>
            </w:sdtPr>
            <w:sdtContent>
              <w:tr w:rsidR="00A52DF3" w:rsidTr="002330D5">
                <w:tc>
                  <w:tcPr>
                    <w:tcW w:w="1774" w:type="pct"/>
                  </w:tcPr>
                  <w:p w:rsidR="00A52DF3" w:rsidRDefault="00A52DF3" w:rsidP="002330D5">
                    <w:pPr>
                      <w:ind w:right="6"/>
                      <w:rPr>
                        <w:szCs w:val="21"/>
                      </w:rPr>
                    </w:pPr>
                  </w:p>
                </w:tc>
                <w:tc>
                  <w:tcPr>
                    <w:tcW w:w="1617" w:type="pct"/>
                  </w:tcPr>
                  <w:p w:rsidR="00A52DF3" w:rsidRDefault="00A52DF3" w:rsidP="002330D5">
                    <w:pPr>
                      <w:ind w:right="6"/>
                      <w:jc w:val="right"/>
                      <w:rPr>
                        <w:szCs w:val="21"/>
                      </w:rPr>
                    </w:pPr>
                  </w:p>
                </w:tc>
                <w:tc>
                  <w:tcPr>
                    <w:tcW w:w="1608" w:type="pct"/>
                  </w:tcPr>
                  <w:p w:rsidR="00A52DF3" w:rsidRDefault="00A52DF3" w:rsidP="002330D5">
                    <w:pPr>
                      <w:ind w:right="6"/>
                      <w:jc w:val="right"/>
                      <w:rPr>
                        <w:szCs w:val="21"/>
                      </w:rPr>
                    </w:pPr>
                  </w:p>
                </w:tc>
              </w:tr>
            </w:sdtContent>
          </w:sdt>
          <w:tr w:rsidR="00A52DF3" w:rsidTr="002330D5">
            <w:sdt>
              <w:sdtPr>
                <w:tag w:val="_PLD_10ad171e28bb4cf3957eba2cca611ce8"/>
                <w:id w:val="690074567"/>
                <w:lock w:val="sdtLocked"/>
              </w:sdtPr>
              <w:sdtContent>
                <w:tc>
                  <w:tcPr>
                    <w:tcW w:w="1774" w:type="pct"/>
                  </w:tcPr>
                  <w:p w:rsidR="00A52DF3" w:rsidRDefault="00A52DF3" w:rsidP="002330D5">
                    <w:pPr>
                      <w:ind w:right="6"/>
                      <w:jc w:val="center"/>
                      <w:rPr>
                        <w:szCs w:val="21"/>
                      </w:rPr>
                    </w:pPr>
                    <w:r>
                      <w:rPr>
                        <w:rFonts w:hint="eastAsia"/>
                        <w:szCs w:val="21"/>
                      </w:rPr>
                      <w:t>合计</w:t>
                    </w:r>
                  </w:p>
                </w:tc>
              </w:sdtContent>
            </w:sdt>
            <w:tc>
              <w:tcPr>
                <w:tcW w:w="1617" w:type="pct"/>
              </w:tcPr>
              <w:p w:rsidR="00A52DF3" w:rsidRDefault="00A52DF3" w:rsidP="002330D5">
                <w:pPr>
                  <w:ind w:right="6"/>
                  <w:jc w:val="right"/>
                  <w:rPr>
                    <w:szCs w:val="21"/>
                  </w:rPr>
                </w:pPr>
                <w:r>
                  <w:t>15,645,467.58</w:t>
                </w:r>
              </w:p>
            </w:tc>
            <w:tc>
              <w:tcPr>
                <w:tcW w:w="1608" w:type="pct"/>
              </w:tcPr>
              <w:p w:rsidR="00A52DF3" w:rsidRDefault="00A52DF3" w:rsidP="002330D5">
                <w:pPr>
                  <w:ind w:right="6"/>
                  <w:jc w:val="right"/>
                  <w:rPr>
                    <w:szCs w:val="21"/>
                  </w:rPr>
                </w:pPr>
                <w:r>
                  <w:t>12,756,184.34</w:t>
                </w:r>
              </w:p>
            </w:tc>
          </w:tr>
        </w:tbl>
        <w:p w:rsidR="00A52DF3" w:rsidRDefault="00A52DF3"/>
        <w:p w:rsidR="00CE2FF5" w:rsidRDefault="009C58EC" w:rsidP="00F918AB">
          <w:pPr>
            <w:pStyle w:val="4"/>
            <w:numPr>
              <w:ilvl w:val="0"/>
              <w:numId w:val="82"/>
            </w:numPr>
            <w:rPr>
              <w:szCs w:val="21"/>
            </w:rPr>
          </w:pPr>
          <w:r>
            <w:rPr>
              <w:rFonts w:hint="eastAsia"/>
              <w:szCs w:val="21"/>
            </w:rPr>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2044894684"/>
            <w:lock w:val="sdtContentLocked"/>
            <w:placeholder>
              <w:docPart w:val="GBC22222222222222222222222222222"/>
            </w:placeholder>
          </w:sdtPr>
          <w:sdtContent>
            <w:p w:rsidR="00CE2FF5"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9C58EC">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58933930"/>
            <w:lock w:val="sdtContentLocked"/>
            <w:placeholder>
              <w:docPart w:val="GBC22222222222222222222222222222"/>
            </w:placeholder>
          </w:sdtPr>
          <w:sdtContent>
            <w:p w:rsidR="00CE2FF5" w:rsidRDefault="00C45FBA" w:rsidP="00732FD2">
              <w:pPr>
                <w:spacing w:before="60" w:after="60"/>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rPr>
          <w:b/>
        </w:rPr>
      </w:pPr>
    </w:p>
    <w:sdt>
      <w:sdtPr>
        <w:rPr>
          <w:rFonts w:ascii="宋体" w:hAnsi="宋体" w:cs="宋体" w:hint="eastAsia"/>
          <w:b w:val="0"/>
          <w:bCs w:val="0"/>
          <w:kern w:val="0"/>
          <w:szCs w:val="21"/>
        </w:rPr>
        <w:alias w:val="模块:其他综合收益"/>
        <w:tag w:val="_GBC_a490950b62a146d9901e0aeb01787f97"/>
        <w:id w:val="943272853"/>
        <w:lock w:val="sdtLocked"/>
        <w:placeholder>
          <w:docPart w:val="GBC22222222222222222222222222222"/>
        </w:placeholder>
      </w:sdtPr>
      <w:sdtEndPr>
        <w:rPr>
          <w:rFonts w:asciiTheme="minorHAnsi" w:eastAsiaTheme="minorEastAsia" w:hAnsiTheme="minorHAnsi"/>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1530871677"/>
            <w:lock w:val="sdtContentLocked"/>
            <w:placeholder>
              <w:docPart w:val="GBC22222222222222222222222222222"/>
            </w:placeholder>
          </w:sdtPr>
          <w:sdtContent>
            <w:p w:rsidR="002453C1" w:rsidRDefault="00C45FBA" w:rsidP="00732FD2">
              <w:r>
                <w:fldChar w:fldCharType="begin"/>
              </w:r>
              <w:r w:rsidR="002453C1">
                <w:instrText xml:space="preserve"> MACROBUTTON  SnrToggleCheckbox √适用 </w:instrText>
              </w:r>
              <w:r>
                <w:fldChar w:fldCharType="end"/>
              </w:r>
              <w:r>
                <w:fldChar w:fldCharType="begin"/>
              </w:r>
              <w:r w:rsidR="002453C1">
                <w:instrText xml:space="preserve"> MACROBUTTON  SnrToggleCheckbox □不适用 </w:instrText>
              </w:r>
              <w:r>
                <w:fldChar w:fldCharType="end"/>
              </w:r>
            </w:p>
          </w:sdtContent>
        </w:sdt>
        <w:p w:rsidR="002453C1" w:rsidRDefault="00C45FBA">
          <w:sdt>
            <w:sdtPr>
              <w:rPr>
                <w:rFonts w:hint="eastAsia"/>
                <w:szCs w:val="21"/>
              </w:rPr>
              <w:alias w:val="其他综合收益详见附注"/>
              <w:tag w:val="_GBC_6f59ae7e2b78472ea4fa736cbb8f062d"/>
              <w:id w:val="-1173106265"/>
              <w:lock w:val="sdtLocked"/>
            </w:sdtPr>
            <w:sdtContent>
              <w:r w:rsidR="002453C1">
                <w:rPr>
                  <w:rFonts w:hint="eastAsia"/>
                  <w:szCs w:val="21"/>
                </w:rPr>
                <w:t>详见附注</w:t>
              </w:r>
            </w:sdtContent>
          </w:sdt>
        </w:p>
        <w:p w:rsidR="00CE2FF5" w:rsidRDefault="00C45FBA" w:rsidP="00732FD2"/>
      </w:sdtContent>
    </w:sdt>
    <w:p w:rsidR="00CE2FF5" w:rsidRDefault="00CE2FF5"/>
    <w:p w:rsidR="00CE2FF5" w:rsidRDefault="009C58EC">
      <w:pPr>
        <w:pStyle w:val="30"/>
        <w:numPr>
          <w:ilvl w:val="0"/>
          <w:numId w:val="21"/>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1314865732"/>
        <w:lock w:val="sdtLocked"/>
        <w:placeholder>
          <w:docPart w:val="GBC22222222222222222222222222222"/>
        </w:placeholder>
      </w:sdtPr>
      <w:sdtEndPr>
        <w:rPr>
          <w:rFonts w:asciiTheme="minorHAnsi" w:hAnsiTheme="minorHAnsi" w:cstheme="minorBidi" w:hint="default"/>
          <w:kern w:val="2"/>
          <w:sz w:val="21"/>
        </w:rPr>
      </w:sdtEndPr>
      <w:sdtContent>
        <w:p w:rsidR="00CE2FF5" w:rsidRDefault="009C58EC" w:rsidP="00F918AB">
          <w:pPr>
            <w:pStyle w:val="4"/>
            <w:numPr>
              <w:ilvl w:val="0"/>
              <w:numId w:val="56"/>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1287476061"/>
            <w:lock w:val="sdtContentLocked"/>
            <w:placeholder>
              <w:docPart w:val="GBC22222222222222222222222222222"/>
            </w:placeholder>
          </w:sdtPr>
          <w:sdtContent>
            <w:p w:rsidR="00CE2FF5" w:rsidRDefault="00C45FBA">
              <w:r>
                <w:fldChar w:fldCharType="begin"/>
              </w:r>
              <w:r w:rsidR="00CD1454">
                <w:instrText xml:space="preserve"> MACROBUTTON  SnrToggleCheckbox √适用 </w:instrText>
              </w:r>
              <w:r>
                <w:fldChar w:fldCharType="end"/>
              </w:r>
              <w:r>
                <w:fldChar w:fldCharType="begin"/>
              </w:r>
              <w:r w:rsidR="00CD145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9895298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14464649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78"/>
            <w:gridCol w:w="2768"/>
          </w:tblGrid>
          <w:tr w:rsidR="00CD1454" w:rsidTr="002330D5">
            <w:sdt>
              <w:sdtPr>
                <w:tag w:val="_PLD_37a08d49f8e14506929ae8c9544c259e"/>
                <w:id w:val="690074767"/>
                <w:lock w:val="sdtLocked"/>
              </w:sdtPr>
              <w:sdtContent>
                <w:tc>
                  <w:tcPr>
                    <w:tcW w:w="1882" w:type="pct"/>
                  </w:tcPr>
                  <w:p w:rsidR="00CD1454" w:rsidRDefault="00CD1454" w:rsidP="002330D5">
                    <w:pPr>
                      <w:autoSpaceDE w:val="0"/>
                      <w:autoSpaceDN w:val="0"/>
                      <w:adjustRightInd w:val="0"/>
                      <w:snapToGrid w:val="0"/>
                      <w:spacing w:line="240" w:lineRule="atLeast"/>
                      <w:jc w:val="center"/>
                      <w:rPr>
                        <w:szCs w:val="21"/>
                      </w:rPr>
                    </w:pPr>
                    <w:r>
                      <w:rPr>
                        <w:rFonts w:hint="eastAsia"/>
                        <w:szCs w:val="21"/>
                      </w:rPr>
                      <w:t>项目</w:t>
                    </w:r>
                  </w:p>
                </w:tc>
              </w:sdtContent>
            </w:sdt>
            <w:sdt>
              <w:sdtPr>
                <w:tag w:val="_PLD_f6cb8d17057e4de79000a7b7c263b07e"/>
                <w:id w:val="690074768"/>
                <w:lock w:val="sdtLocked"/>
              </w:sdtPr>
              <w:sdtContent>
                <w:tc>
                  <w:tcPr>
                    <w:tcW w:w="1562" w:type="pct"/>
                  </w:tcPr>
                  <w:p w:rsidR="00CD1454" w:rsidRDefault="00CD1454" w:rsidP="002330D5">
                    <w:pPr>
                      <w:autoSpaceDE w:val="0"/>
                      <w:autoSpaceDN w:val="0"/>
                      <w:adjustRightInd w:val="0"/>
                      <w:snapToGrid w:val="0"/>
                      <w:spacing w:line="240" w:lineRule="atLeast"/>
                      <w:jc w:val="center"/>
                      <w:rPr>
                        <w:szCs w:val="21"/>
                      </w:rPr>
                    </w:pPr>
                    <w:r>
                      <w:rPr>
                        <w:rFonts w:hint="eastAsia"/>
                      </w:rPr>
                      <w:t>本期发生额</w:t>
                    </w:r>
                  </w:p>
                </w:tc>
              </w:sdtContent>
            </w:sdt>
            <w:sdt>
              <w:sdtPr>
                <w:tag w:val="_PLD_28d6db3ec51c43eb8751b53e93c8f270"/>
                <w:id w:val="690074769"/>
                <w:lock w:val="sdtLocked"/>
              </w:sdtPr>
              <w:sdtContent>
                <w:tc>
                  <w:tcPr>
                    <w:tcW w:w="1556" w:type="pct"/>
                  </w:tcPr>
                  <w:p w:rsidR="00CD1454" w:rsidRDefault="00CD1454" w:rsidP="002330D5">
                    <w:pPr>
                      <w:autoSpaceDE w:val="0"/>
                      <w:autoSpaceDN w:val="0"/>
                      <w:adjustRightInd w:val="0"/>
                      <w:snapToGrid w:val="0"/>
                      <w:spacing w:line="240" w:lineRule="atLeast"/>
                      <w:jc w:val="center"/>
                      <w:rPr>
                        <w:szCs w:val="21"/>
                      </w:rPr>
                    </w:pPr>
                    <w:r>
                      <w:rPr>
                        <w:rFonts w:hint="eastAsia"/>
                      </w:rPr>
                      <w:t>上期发生额</w:t>
                    </w:r>
                  </w:p>
                </w:tc>
              </w:sdtContent>
            </w:sdt>
          </w:tr>
          <w:sdt>
            <w:sdtPr>
              <w:rPr>
                <w:rFonts w:hint="eastAsia"/>
                <w:szCs w:val="21"/>
              </w:rPr>
              <w:alias w:val="收到的其他与经营活动有关的现金明细"/>
              <w:tag w:val="_GBC_339bc885f058400ca0c6b375c3f5b0d5"/>
              <w:id w:val="690074770"/>
              <w:lock w:val="sdtLocked"/>
            </w:sdtPr>
            <w:sdtContent>
              <w:tr w:rsidR="00CD1454" w:rsidTr="002330D5">
                <w:tc>
                  <w:tcPr>
                    <w:tcW w:w="1882" w:type="pct"/>
                  </w:tcPr>
                  <w:p w:rsidR="00CD1454" w:rsidRDefault="00CD1454" w:rsidP="002330D5">
                    <w:pPr>
                      <w:autoSpaceDE w:val="0"/>
                      <w:autoSpaceDN w:val="0"/>
                      <w:adjustRightInd w:val="0"/>
                      <w:snapToGrid w:val="0"/>
                      <w:spacing w:line="240" w:lineRule="atLeast"/>
                      <w:rPr>
                        <w:szCs w:val="21"/>
                      </w:rPr>
                    </w:pPr>
                    <w:r>
                      <w:t>利息收入、搬迁补偿款、房租及水电费收入</w:t>
                    </w:r>
                  </w:p>
                </w:tc>
                <w:tc>
                  <w:tcPr>
                    <w:tcW w:w="1562" w:type="pct"/>
                    <w:vAlign w:val="bottom"/>
                  </w:tcPr>
                  <w:p w:rsidR="00CD1454" w:rsidRDefault="00CD1454" w:rsidP="002330D5">
                    <w:pPr>
                      <w:jc w:val="right"/>
                      <w:rPr>
                        <w:szCs w:val="21"/>
                      </w:rPr>
                    </w:pPr>
                    <w:r>
                      <w:t>12,443,910.20</w:t>
                    </w:r>
                  </w:p>
                </w:tc>
                <w:tc>
                  <w:tcPr>
                    <w:tcW w:w="1556" w:type="pct"/>
                  </w:tcPr>
                  <w:p w:rsidR="00CD1454" w:rsidRDefault="00CD1454" w:rsidP="002330D5">
                    <w:pPr>
                      <w:jc w:val="right"/>
                      <w:rPr>
                        <w:szCs w:val="21"/>
                      </w:rPr>
                    </w:pPr>
                    <w:r>
                      <w:t>37,211,301.81</w:t>
                    </w:r>
                  </w:p>
                </w:tc>
              </w:tr>
            </w:sdtContent>
          </w:sdt>
          <w:sdt>
            <w:sdtPr>
              <w:rPr>
                <w:rFonts w:hint="eastAsia"/>
                <w:szCs w:val="21"/>
              </w:rPr>
              <w:alias w:val="收到的其他与经营活动有关的现金明细"/>
              <w:tag w:val="_GBC_339bc885f058400ca0c6b375c3f5b0d5"/>
              <w:id w:val="690074771"/>
              <w:lock w:val="sdtLocked"/>
            </w:sdtPr>
            <w:sdtContent>
              <w:tr w:rsidR="00CD1454" w:rsidTr="002330D5">
                <w:tc>
                  <w:tcPr>
                    <w:tcW w:w="1882" w:type="pct"/>
                  </w:tcPr>
                  <w:p w:rsidR="00CD1454" w:rsidRDefault="00CD1454" w:rsidP="002330D5">
                    <w:pPr>
                      <w:autoSpaceDE w:val="0"/>
                      <w:autoSpaceDN w:val="0"/>
                      <w:adjustRightInd w:val="0"/>
                      <w:snapToGrid w:val="0"/>
                      <w:spacing w:line="240" w:lineRule="atLeast"/>
                      <w:rPr>
                        <w:szCs w:val="21"/>
                      </w:rPr>
                    </w:pPr>
                    <w:r>
                      <w:t>政府补助及押金备用金</w:t>
                    </w:r>
                  </w:p>
                </w:tc>
                <w:tc>
                  <w:tcPr>
                    <w:tcW w:w="1562" w:type="pct"/>
                    <w:vAlign w:val="bottom"/>
                  </w:tcPr>
                  <w:p w:rsidR="00CD1454" w:rsidRDefault="00CD1454" w:rsidP="002330D5">
                    <w:pPr>
                      <w:jc w:val="right"/>
                      <w:rPr>
                        <w:szCs w:val="21"/>
                      </w:rPr>
                    </w:pPr>
                    <w:r>
                      <w:t>20,289,103.29</w:t>
                    </w:r>
                  </w:p>
                </w:tc>
                <w:tc>
                  <w:tcPr>
                    <w:tcW w:w="1556" w:type="pct"/>
                  </w:tcPr>
                  <w:p w:rsidR="00CD1454" w:rsidRDefault="00CD1454" w:rsidP="002330D5">
                    <w:pPr>
                      <w:jc w:val="right"/>
                      <w:rPr>
                        <w:szCs w:val="21"/>
                      </w:rPr>
                    </w:pPr>
                    <w:r>
                      <w:t>86,235,055.57</w:t>
                    </w:r>
                  </w:p>
                </w:tc>
              </w:tr>
            </w:sdtContent>
          </w:sdt>
          <w:sdt>
            <w:sdtPr>
              <w:rPr>
                <w:rFonts w:hint="eastAsia"/>
                <w:szCs w:val="21"/>
              </w:rPr>
              <w:alias w:val="收到的其他与经营活动有关的现金明细"/>
              <w:tag w:val="_GBC_339bc885f058400ca0c6b375c3f5b0d5"/>
              <w:id w:val="690074772"/>
              <w:lock w:val="sdtLocked"/>
            </w:sdtPr>
            <w:sdtContent>
              <w:tr w:rsidR="00CD1454" w:rsidTr="002330D5">
                <w:tc>
                  <w:tcPr>
                    <w:tcW w:w="1882" w:type="pct"/>
                  </w:tcPr>
                  <w:p w:rsidR="00CD1454" w:rsidRDefault="00CD1454" w:rsidP="002330D5">
                    <w:pPr>
                      <w:autoSpaceDE w:val="0"/>
                      <w:autoSpaceDN w:val="0"/>
                      <w:adjustRightInd w:val="0"/>
                      <w:snapToGrid w:val="0"/>
                      <w:spacing w:line="240" w:lineRule="atLeast"/>
                      <w:rPr>
                        <w:szCs w:val="21"/>
                      </w:rPr>
                    </w:pPr>
                    <w:r>
                      <w:t>往来款</w:t>
                    </w:r>
                  </w:p>
                </w:tc>
                <w:tc>
                  <w:tcPr>
                    <w:tcW w:w="1562" w:type="pct"/>
                    <w:vAlign w:val="bottom"/>
                  </w:tcPr>
                  <w:p w:rsidR="00CD1454" w:rsidRDefault="00CD1454" w:rsidP="002330D5">
                    <w:pPr>
                      <w:jc w:val="right"/>
                      <w:rPr>
                        <w:szCs w:val="21"/>
                      </w:rPr>
                    </w:pPr>
                    <w:r>
                      <w:t>56,581,771.77</w:t>
                    </w:r>
                  </w:p>
                </w:tc>
                <w:tc>
                  <w:tcPr>
                    <w:tcW w:w="1556" w:type="pct"/>
                  </w:tcPr>
                  <w:p w:rsidR="00CD1454" w:rsidRDefault="00CD1454" w:rsidP="002330D5">
                    <w:pPr>
                      <w:jc w:val="right"/>
                      <w:rPr>
                        <w:szCs w:val="21"/>
                      </w:rPr>
                    </w:pPr>
                    <w:r>
                      <w:t>252,404,569.90</w:t>
                    </w:r>
                  </w:p>
                </w:tc>
              </w:tr>
            </w:sdtContent>
          </w:sdt>
          <w:sdt>
            <w:sdtPr>
              <w:rPr>
                <w:rFonts w:hint="eastAsia"/>
                <w:szCs w:val="21"/>
              </w:rPr>
              <w:alias w:val="收到的其他与经营活动有关的现金明细"/>
              <w:tag w:val="_GBC_339bc885f058400ca0c6b375c3f5b0d5"/>
              <w:id w:val="690074773"/>
              <w:lock w:val="sdtLocked"/>
            </w:sdtPr>
            <w:sdtContent>
              <w:tr w:rsidR="00CD1454" w:rsidTr="002330D5">
                <w:tc>
                  <w:tcPr>
                    <w:tcW w:w="1882" w:type="pct"/>
                  </w:tcPr>
                  <w:p w:rsidR="00CD1454" w:rsidRDefault="00CD1454" w:rsidP="002330D5">
                    <w:pPr>
                      <w:autoSpaceDE w:val="0"/>
                      <w:autoSpaceDN w:val="0"/>
                      <w:adjustRightInd w:val="0"/>
                      <w:snapToGrid w:val="0"/>
                      <w:spacing w:line="240" w:lineRule="atLeast"/>
                      <w:rPr>
                        <w:szCs w:val="21"/>
                      </w:rPr>
                    </w:pPr>
                    <w:r>
                      <w:t>其他</w:t>
                    </w:r>
                  </w:p>
                </w:tc>
                <w:tc>
                  <w:tcPr>
                    <w:tcW w:w="1562" w:type="pct"/>
                    <w:vAlign w:val="bottom"/>
                  </w:tcPr>
                  <w:p w:rsidR="00CD1454" w:rsidRDefault="00CD1454" w:rsidP="002330D5">
                    <w:pPr>
                      <w:jc w:val="right"/>
                      <w:rPr>
                        <w:szCs w:val="21"/>
                      </w:rPr>
                    </w:pPr>
                    <w:r>
                      <w:t>16,443,739.57</w:t>
                    </w:r>
                  </w:p>
                </w:tc>
                <w:tc>
                  <w:tcPr>
                    <w:tcW w:w="1556" w:type="pct"/>
                  </w:tcPr>
                  <w:p w:rsidR="00CD1454" w:rsidRDefault="00CD1454" w:rsidP="002330D5">
                    <w:pPr>
                      <w:jc w:val="right"/>
                      <w:rPr>
                        <w:szCs w:val="21"/>
                      </w:rPr>
                    </w:pPr>
                    <w:r>
                      <w:t>2,086,552,811.89</w:t>
                    </w:r>
                  </w:p>
                </w:tc>
              </w:tr>
            </w:sdtContent>
          </w:sdt>
          <w:tr w:rsidR="00CD1454" w:rsidTr="002330D5">
            <w:sdt>
              <w:sdtPr>
                <w:tag w:val="_PLD_68684c586fce4c6e95f718cded68b47c"/>
                <w:id w:val="690074774"/>
                <w:lock w:val="sdtLocked"/>
              </w:sdtPr>
              <w:sdtContent>
                <w:tc>
                  <w:tcPr>
                    <w:tcW w:w="1882" w:type="pct"/>
                  </w:tcPr>
                  <w:p w:rsidR="00CD1454" w:rsidRDefault="00CD1454" w:rsidP="002330D5">
                    <w:pPr>
                      <w:autoSpaceDE w:val="0"/>
                      <w:autoSpaceDN w:val="0"/>
                      <w:adjustRightInd w:val="0"/>
                      <w:snapToGrid w:val="0"/>
                      <w:spacing w:line="240" w:lineRule="atLeast"/>
                      <w:jc w:val="center"/>
                      <w:rPr>
                        <w:szCs w:val="21"/>
                      </w:rPr>
                    </w:pPr>
                    <w:r>
                      <w:rPr>
                        <w:rFonts w:hint="eastAsia"/>
                        <w:szCs w:val="21"/>
                      </w:rPr>
                      <w:t>合计</w:t>
                    </w:r>
                  </w:p>
                </w:tc>
              </w:sdtContent>
            </w:sdt>
            <w:tc>
              <w:tcPr>
                <w:tcW w:w="1562" w:type="pct"/>
                <w:vAlign w:val="bottom"/>
              </w:tcPr>
              <w:p w:rsidR="00CD1454" w:rsidRDefault="00CD1454" w:rsidP="002330D5">
                <w:pPr>
                  <w:jc w:val="right"/>
                  <w:rPr>
                    <w:szCs w:val="21"/>
                  </w:rPr>
                </w:pPr>
                <w:r>
                  <w:t>105,758,524.83</w:t>
                </w:r>
              </w:p>
            </w:tc>
            <w:tc>
              <w:tcPr>
                <w:tcW w:w="1556" w:type="pct"/>
              </w:tcPr>
              <w:p w:rsidR="00CD1454" w:rsidRDefault="00CD1454" w:rsidP="002330D5">
                <w:pPr>
                  <w:jc w:val="right"/>
                  <w:rPr>
                    <w:szCs w:val="21"/>
                  </w:rPr>
                </w:pPr>
                <w:r>
                  <w:t>2,462,403,739.17</w:t>
                </w:r>
              </w:p>
            </w:tc>
          </w:tr>
        </w:tbl>
        <w:p w:rsidR="00CD1454" w:rsidRDefault="00CD1454"/>
        <w:p w:rsidR="00CE2FF5" w:rsidRDefault="009C58EC">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1204b17e37bf4cc187a1ffb6f9463f05"/>
            <w:id w:val="1868022498"/>
            <w:lock w:val="sdtLocked"/>
            <w:placeholder>
              <w:docPart w:val="GBC22222222222222222222222222222"/>
            </w:placeholder>
          </w:sdtPr>
          <w:sdtContent>
            <w:p w:rsidR="00CE2FF5" w:rsidRDefault="00CD1454">
              <w:pPr>
                <w:rPr>
                  <w:szCs w:val="21"/>
                </w:rPr>
              </w:pPr>
              <w:r>
                <w:rPr>
                  <w:rFonts w:hint="eastAsia"/>
                  <w:szCs w:val="21"/>
                </w:rPr>
                <w:t>无。</w:t>
              </w:r>
            </w:p>
          </w:sdtContent>
        </w:sdt>
      </w:sdtContent>
    </w:sdt>
    <w:p w:rsidR="00CE2FF5" w:rsidRDefault="00CE2FF5">
      <w:pPr>
        <w:rPr>
          <w:szCs w:val="21"/>
        </w:rPr>
      </w:pPr>
    </w:p>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1249194189"/>
        <w:lock w:val="sdtLocked"/>
        <w:placeholder>
          <w:docPart w:val="GBC22222222222222222222222222222"/>
        </w:placeholder>
      </w:sdtPr>
      <w:sdtEndPr>
        <w:rPr>
          <w:rFonts w:asciiTheme="minorHAnsi" w:hAnsiTheme="minorHAnsi" w:cstheme="minorBidi"/>
          <w:kern w:val="2"/>
          <w:sz w:val="21"/>
        </w:rPr>
      </w:sdtEndPr>
      <w:sdtContent>
        <w:p w:rsidR="00CE2FF5" w:rsidRDefault="009C58EC" w:rsidP="00F918AB">
          <w:pPr>
            <w:pStyle w:val="4"/>
            <w:numPr>
              <w:ilvl w:val="0"/>
              <w:numId w:val="56"/>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1187644663"/>
            <w:lock w:val="sdtContentLocked"/>
            <w:placeholder>
              <w:docPart w:val="GBC22222222222222222222222222222"/>
            </w:placeholder>
          </w:sdtPr>
          <w:sdtContent>
            <w:p w:rsidR="00CE2FF5" w:rsidRDefault="00C45FBA">
              <w:r>
                <w:fldChar w:fldCharType="begin"/>
              </w:r>
              <w:r w:rsidR="00CD1454">
                <w:instrText xml:space="preserve"> MACROBUTTON  SnrToggleCheckbox √适用 </w:instrText>
              </w:r>
              <w:r>
                <w:fldChar w:fldCharType="end"/>
              </w:r>
              <w:r>
                <w:fldChar w:fldCharType="begin"/>
              </w:r>
              <w:r w:rsidR="00CD145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83342375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24372065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759"/>
            <w:gridCol w:w="2787"/>
          </w:tblGrid>
          <w:tr w:rsidR="00CD1454" w:rsidTr="002330D5">
            <w:sdt>
              <w:sdtPr>
                <w:tag w:val="_PLD_164da6d2b96e42688b06fe557d996ac2"/>
                <w:id w:val="690075065"/>
                <w:lock w:val="sdtLocked"/>
              </w:sdtPr>
              <w:sdtContent>
                <w:tc>
                  <w:tcPr>
                    <w:tcW w:w="1882" w:type="pct"/>
                  </w:tcPr>
                  <w:p w:rsidR="00CD1454" w:rsidRDefault="00CD1454" w:rsidP="002330D5">
                    <w:pPr>
                      <w:autoSpaceDE w:val="0"/>
                      <w:autoSpaceDN w:val="0"/>
                      <w:adjustRightInd w:val="0"/>
                      <w:snapToGrid w:val="0"/>
                      <w:jc w:val="center"/>
                      <w:rPr>
                        <w:szCs w:val="21"/>
                      </w:rPr>
                    </w:pPr>
                    <w:r>
                      <w:rPr>
                        <w:rFonts w:hint="eastAsia"/>
                        <w:szCs w:val="21"/>
                      </w:rPr>
                      <w:t>项目</w:t>
                    </w:r>
                  </w:p>
                </w:tc>
              </w:sdtContent>
            </w:sdt>
            <w:sdt>
              <w:sdtPr>
                <w:tag w:val="_PLD_69d21b5f023448adbd8c69a7e96e585d"/>
                <w:id w:val="690075066"/>
                <w:lock w:val="sdtLocked"/>
              </w:sdtPr>
              <w:sdtContent>
                <w:tc>
                  <w:tcPr>
                    <w:tcW w:w="1551" w:type="pct"/>
                  </w:tcPr>
                  <w:p w:rsidR="00CD1454" w:rsidRDefault="00CD1454" w:rsidP="002330D5">
                    <w:pPr>
                      <w:autoSpaceDE w:val="0"/>
                      <w:autoSpaceDN w:val="0"/>
                      <w:adjustRightInd w:val="0"/>
                      <w:snapToGrid w:val="0"/>
                      <w:jc w:val="center"/>
                      <w:rPr>
                        <w:szCs w:val="21"/>
                      </w:rPr>
                    </w:pPr>
                    <w:r>
                      <w:rPr>
                        <w:rFonts w:hint="eastAsia"/>
                      </w:rPr>
                      <w:t>本期发生额</w:t>
                    </w:r>
                  </w:p>
                </w:tc>
              </w:sdtContent>
            </w:sdt>
            <w:sdt>
              <w:sdtPr>
                <w:tag w:val="_PLD_fccf4811cdbb443297a0ce875715525f"/>
                <w:id w:val="690075067"/>
                <w:lock w:val="sdtLocked"/>
              </w:sdtPr>
              <w:sdtContent>
                <w:tc>
                  <w:tcPr>
                    <w:tcW w:w="1567" w:type="pct"/>
                  </w:tcPr>
                  <w:p w:rsidR="00CD1454" w:rsidRDefault="00CD1454" w:rsidP="002330D5">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支付的其他与经营活动有关的现金明细"/>
              <w:tag w:val="_GBC_9880266c0e6f4e6b92c7692ef64ec140"/>
              <w:id w:val="690075068"/>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销售费用</w:t>
                    </w:r>
                  </w:p>
                </w:tc>
                <w:tc>
                  <w:tcPr>
                    <w:tcW w:w="1551" w:type="pct"/>
                  </w:tcPr>
                  <w:p w:rsidR="00CD1454" w:rsidRDefault="00CD1454" w:rsidP="002330D5">
                    <w:pPr>
                      <w:jc w:val="right"/>
                      <w:rPr>
                        <w:szCs w:val="21"/>
                      </w:rPr>
                    </w:pPr>
                    <w:r>
                      <w:t>24,222,050.24</w:t>
                    </w:r>
                  </w:p>
                </w:tc>
                <w:tc>
                  <w:tcPr>
                    <w:tcW w:w="1567" w:type="pct"/>
                  </w:tcPr>
                  <w:p w:rsidR="00CD1454" w:rsidRDefault="00CD1454" w:rsidP="002330D5">
                    <w:pPr>
                      <w:jc w:val="right"/>
                      <w:rPr>
                        <w:szCs w:val="21"/>
                      </w:rPr>
                    </w:pPr>
                    <w:r>
                      <w:t>47,854,159.14</w:t>
                    </w:r>
                  </w:p>
                </w:tc>
              </w:tr>
            </w:sdtContent>
          </w:sdt>
          <w:sdt>
            <w:sdtPr>
              <w:rPr>
                <w:rFonts w:hint="eastAsia"/>
                <w:szCs w:val="21"/>
              </w:rPr>
              <w:alias w:val="支付的其他与经营活动有关的现金明细"/>
              <w:tag w:val="_GBC_9880266c0e6f4e6b92c7692ef64ec140"/>
              <w:id w:val="690075069"/>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管理费用/研发费用</w:t>
                    </w:r>
                  </w:p>
                </w:tc>
                <w:tc>
                  <w:tcPr>
                    <w:tcW w:w="1551" w:type="pct"/>
                  </w:tcPr>
                  <w:p w:rsidR="00CD1454" w:rsidRDefault="00CD1454" w:rsidP="002330D5">
                    <w:pPr>
                      <w:jc w:val="right"/>
                      <w:rPr>
                        <w:szCs w:val="21"/>
                      </w:rPr>
                    </w:pPr>
                    <w:r>
                      <w:t>65,341,410.45</w:t>
                    </w:r>
                  </w:p>
                </w:tc>
                <w:tc>
                  <w:tcPr>
                    <w:tcW w:w="1567" w:type="pct"/>
                  </w:tcPr>
                  <w:p w:rsidR="00CD1454" w:rsidRDefault="00CD1454" w:rsidP="002330D5">
                    <w:pPr>
                      <w:jc w:val="right"/>
                      <w:rPr>
                        <w:szCs w:val="21"/>
                      </w:rPr>
                    </w:pPr>
                    <w:r>
                      <w:t>224,778,361.41</w:t>
                    </w:r>
                  </w:p>
                </w:tc>
              </w:tr>
            </w:sdtContent>
          </w:sdt>
          <w:sdt>
            <w:sdtPr>
              <w:rPr>
                <w:rFonts w:hint="eastAsia"/>
                <w:szCs w:val="21"/>
              </w:rPr>
              <w:alias w:val="支付的其他与经营活动有关的现金明细"/>
              <w:tag w:val="_GBC_9880266c0e6f4e6b92c7692ef64ec140"/>
              <w:id w:val="690075070"/>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支付贷款及票据保证金</w:t>
                    </w:r>
                  </w:p>
                </w:tc>
                <w:tc>
                  <w:tcPr>
                    <w:tcW w:w="1551" w:type="pct"/>
                  </w:tcPr>
                  <w:p w:rsidR="00CD1454" w:rsidRDefault="00CD1454" w:rsidP="002330D5">
                    <w:pPr>
                      <w:jc w:val="right"/>
                      <w:rPr>
                        <w:szCs w:val="21"/>
                      </w:rPr>
                    </w:pPr>
                    <w:r>
                      <w:t>17,103,080.54</w:t>
                    </w:r>
                  </w:p>
                </w:tc>
                <w:tc>
                  <w:tcPr>
                    <w:tcW w:w="1567" w:type="pct"/>
                  </w:tcPr>
                  <w:p w:rsidR="00CD1454" w:rsidRDefault="00CD1454" w:rsidP="002330D5">
                    <w:pPr>
                      <w:jc w:val="right"/>
                      <w:rPr>
                        <w:szCs w:val="21"/>
                      </w:rPr>
                    </w:pPr>
                    <w:r>
                      <w:t>55,262,252.62</w:t>
                    </w:r>
                  </w:p>
                </w:tc>
              </w:tr>
            </w:sdtContent>
          </w:sdt>
          <w:sdt>
            <w:sdtPr>
              <w:rPr>
                <w:rFonts w:hint="eastAsia"/>
                <w:szCs w:val="21"/>
              </w:rPr>
              <w:alias w:val="支付的其他与经营活动有关的现金明细"/>
              <w:tag w:val="_GBC_9880266c0e6f4e6b92c7692ef64ec140"/>
              <w:id w:val="690075071"/>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营业外支出项目</w:t>
                    </w:r>
                  </w:p>
                </w:tc>
                <w:tc>
                  <w:tcPr>
                    <w:tcW w:w="1551" w:type="pct"/>
                  </w:tcPr>
                  <w:p w:rsidR="00CD1454" w:rsidRDefault="00CD1454" w:rsidP="002330D5">
                    <w:pPr>
                      <w:jc w:val="right"/>
                      <w:rPr>
                        <w:szCs w:val="21"/>
                      </w:rPr>
                    </w:pPr>
                    <w:r>
                      <w:t>48,670.69</w:t>
                    </w:r>
                  </w:p>
                </w:tc>
                <w:tc>
                  <w:tcPr>
                    <w:tcW w:w="1567" w:type="pct"/>
                  </w:tcPr>
                  <w:p w:rsidR="00CD1454" w:rsidRDefault="00CD1454" w:rsidP="002330D5">
                    <w:pPr>
                      <w:jc w:val="right"/>
                      <w:rPr>
                        <w:szCs w:val="21"/>
                      </w:rPr>
                    </w:pPr>
                    <w:r>
                      <w:t>164,198.63</w:t>
                    </w:r>
                  </w:p>
                </w:tc>
              </w:tr>
            </w:sdtContent>
          </w:sdt>
          <w:sdt>
            <w:sdtPr>
              <w:rPr>
                <w:rFonts w:hint="eastAsia"/>
                <w:szCs w:val="21"/>
              </w:rPr>
              <w:alias w:val="支付的其他与经营活动有关的现金明细"/>
              <w:tag w:val="_GBC_9880266c0e6f4e6b92c7692ef64ec140"/>
              <w:id w:val="690075072"/>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往来款备用金、手续费、备用金等</w:t>
                    </w:r>
                  </w:p>
                </w:tc>
                <w:tc>
                  <w:tcPr>
                    <w:tcW w:w="1551" w:type="pct"/>
                  </w:tcPr>
                  <w:p w:rsidR="00CD1454" w:rsidRDefault="00CD1454" w:rsidP="002330D5">
                    <w:pPr>
                      <w:jc w:val="right"/>
                      <w:rPr>
                        <w:szCs w:val="21"/>
                      </w:rPr>
                    </w:pPr>
                    <w:r>
                      <w:t>80,458,494.15</w:t>
                    </w:r>
                  </w:p>
                </w:tc>
                <w:tc>
                  <w:tcPr>
                    <w:tcW w:w="1567" w:type="pct"/>
                  </w:tcPr>
                  <w:p w:rsidR="00CD1454" w:rsidRDefault="00CD1454" w:rsidP="002330D5">
                    <w:pPr>
                      <w:jc w:val="right"/>
                      <w:rPr>
                        <w:szCs w:val="21"/>
                      </w:rPr>
                    </w:pPr>
                    <w:r>
                      <w:t>149,443,317.28</w:t>
                    </w:r>
                  </w:p>
                </w:tc>
              </w:tr>
            </w:sdtContent>
          </w:sdt>
          <w:sdt>
            <w:sdtPr>
              <w:rPr>
                <w:rFonts w:hint="eastAsia"/>
                <w:szCs w:val="21"/>
              </w:rPr>
              <w:alias w:val="支付的其他与经营活动有关的现金明细"/>
              <w:tag w:val="_GBC_9880266c0e6f4e6b92c7692ef64ec140"/>
              <w:id w:val="690075073"/>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其他</w:t>
                    </w:r>
                  </w:p>
                </w:tc>
                <w:tc>
                  <w:tcPr>
                    <w:tcW w:w="1551" w:type="pct"/>
                  </w:tcPr>
                  <w:p w:rsidR="00CD1454" w:rsidRDefault="00CD1454" w:rsidP="002330D5">
                    <w:pPr>
                      <w:jc w:val="right"/>
                      <w:rPr>
                        <w:szCs w:val="21"/>
                      </w:rPr>
                    </w:pPr>
                    <w:r>
                      <w:t>310,144.75</w:t>
                    </w:r>
                  </w:p>
                </w:tc>
                <w:tc>
                  <w:tcPr>
                    <w:tcW w:w="1567" w:type="pct"/>
                  </w:tcPr>
                  <w:p w:rsidR="00CD1454" w:rsidRDefault="00CD1454" w:rsidP="002330D5">
                    <w:pPr>
                      <w:jc w:val="right"/>
                      <w:rPr>
                        <w:szCs w:val="21"/>
                      </w:rPr>
                    </w:pPr>
                    <w:r>
                      <w:t>1,666,754,411.01</w:t>
                    </w:r>
                  </w:p>
                </w:tc>
              </w:tr>
            </w:sdtContent>
          </w:sdt>
          <w:tr w:rsidR="00CD1454" w:rsidTr="002330D5">
            <w:sdt>
              <w:sdtPr>
                <w:tag w:val="_PLD_4b68c0729f8e49a4ac82fb1d64daa6dc"/>
                <w:id w:val="690075074"/>
                <w:lock w:val="sdtLocked"/>
              </w:sdtPr>
              <w:sdtContent>
                <w:tc>
                  <w:tcPr>
                    <w:tcW w:w="1882" w:type="pct"/>
                  </w:tcPr>
                  <w:p w:rsidR="00CD1454" w:rsidRDefault="00CD1454" w:rsidP="002330D5">
                    <w:pPr>
                      <w:autoSpaceDE w:val="0"/>
                      <w:autoSpaceDN w:val="0"/>
                      <w:adjustRightInd w:val="0"/>
                      <w:snapToGrid w:val="0"/>
                      <w:jc w:val="center"/>
                      <w:rPr>
                        <w:szCs w:val="21"/>
                      </w:rPr>
                    </w:pPr>
                    <w:r>
                      <w:rPr>
                        <w:rFonts w:hint="eastAsia"/>
                        <w:szCs w:val="21"/>
                      </w:rPr>
                      <w:t>合计</w:t>
                    </w:r>
                  </w:p>
                </w:tc>
              </w:sdtContent>
            </w:sdt>
            <w:tc>
              <w:tcPr>
                <w:tcW w:w="1551" w:type="pct"/>
              </w:tcPr>
              <w:p w:rsidR="00CD1454" w:rsidRDefault="00CD1454" w:rsidP="002330D5">
                <w:pPr>
                  <w:jc w:val="right"/>
                  <w:rPr>
                    <w:szCs w:val="21"/>
                  </w:rPr>
                </w:pPr>
                <w:r>
                  <w:t>187,483,850.82</w:t>
                </w:r>
              </w:p>
            </w:tc>
            <w:tc>
              <w:tcPr>
                <w:tcW w:w="1567" w:type="pct"/>
              </w:tcPr>
              <w:p w:rsidR="00CD1454" w:rsidRDefault="00CD1454" w:rsidP="002330D5">
                <w:pPr>
                  <w:jc w:val="right"/>
                  <w:rPr>
                    <w:szCs w:val="21"/>
                  </w:rPr>
                </w:pPr>
                <w:r>
                  <w:t>2,144,256,700.09</w:t>
                </w:r>
              </w:p>
            </w:tc>
          </w:tr>
        </w:tbl>
        <w:p w:rsidR="00CD1454" w:rsidRDefault="00CD1454"/>
        <w:p w:rsidR="00CE2FF5" w:rsidRDefault="009C58EC">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632dc3caefd547b5b57f9340a021af22"/>
            <w:id w:val="-1375452262"/>
            <w:lock w:val="sdtLocked"/>
            <w:placeholder>
              <w:docPart w:val="GBC22222222222222222222222222222"/>
            </w:placeholder>
          </w:sdtPr>
          <w:sdtContent>
            <w:p w:rsidR="00CE2FF5" w:rsidRDefault="00CD1454">
              <w:pPr>
                <w:ind w:right="5"/>
                <w:rPr>
                  <w:szCs w:val="21"/>
                </w:rPr>
              </w:pPr>
              <w:r>
                <w:rPr>
                  <w:rFonts w:hint="eastAsia"/>
                  <w:szCs w:val="21"/>
                </w:rPr>
                <w:t>无。</w:t>
              </w:r>
            </w:p>
          </w:sdtContent>
        </w:sdt>
      </w:sdtContent>
    </w:sdt>
    <w:p w:rsidR="00CE2FF5" w:rsidRDefault="00CE2FF5">
      <w:pPr>
        <w:spacing w:line="360" w:lineRule="exact"/>
        <w:ind w:right="5"/>
        <w:rPr>
          <w:szCs w:val="21"/>
        </w:rPr>
      </w:pPr>
    </w:p>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1169756759"/>
        <w:lock w:val="sdtLocked"/>
        <w:placeholder>
          <w:docPart w:val="GBC22222222222222222222222222222"/>
        </w:placeholder>
      </w:sdtPr>
      <w:sdtEndPr>
        <w:rPr>
          <w:rFonts w:asciiTheme="minorHAnsi" w:hAnsiTheme="minorHAnsi" w:cstheme="minorBidi" w:hint="default"/>
          <w:kern w:val="2"/>
          <w:sz w:val="21"/>
        </w:rPr>
      </w:sdtEndPr>
      <w:sdtContent>
        <w:p w:rsidR="00CE2FF5" w:rsidRDefault="009C58EC" w:rsidP="00F918AB">
          <w:pPr>
            <w:pStyle w:val="4"/>
            <w:numPr>
              <w:ilvl w:val="0"/>
              <w:numId w:val="56"/>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1629165073"/>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snapToGrid w:val="0"/>
            <w:spacing w:line="240" w:lineRule="atLeast"/>
            <w:rPr>
              <w:szCs w:val="21"/>
            </w:rPr>
          </w:pPr>
        </w:p>
      </w:sdtContent>
    </w:sdt>
    <w:p w:rsidR="00CE2FF5" w:rsidRDefault="00CE2FF5">
      <w:pPr>
        <w:rPr>
          <w:szCs w:val="21"/>
        </w:rPr>
      </w:pPr>
    </w:p>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1179494386"/>
        <w:lock w:val="sdtLocked"/>
        <w:placeholder>
          <w:docPart w:val="GBC22222222222222222222222222222"/>
        </w:placeholder>
      </w:sdtPr>
      <w:sdtEndPr>
        <w:rPr>
          <w:rFonts w:asciiTheme="minorHAnsi" w:hAnsiTheme="minorHAnsi" w:cstheme="minorBidi"/>
          <w:kern w:val="2"/>
          <w:sz w:val="21"/>
        </w:rPr>
      </w:sdtEndPr>
      <w:sdtContent>
        <w:p w:rsidR="00CE2FF5" w:rsidRDefault="009C58EC" w:rsidP="00F918AB">
          <w:pPr>
            <w:pStyle w:val="4"/>
            <w:numPr>
              <w:ilvl w:val="0"/>
              <w:numId w:val="56"/>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658590090"/>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szCs w:val="21"/>
            </w:rPr>
          </w:pPr>
        </w:p>
      </w:sdtContent>
    </w:sdt>
    <w:p w:rsidR="00CE2FF5" w:rsidRDefault="00CE2FF5">
      <w:pPr>
        <w:rPr>
          <w:szCs w:val="21"/>
        </w:rPr>
      </w:pPr>
    </w:p>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1027321488"/>
        <w:lock w:val="sdtLocked"/>
        <w:placeholder>
          <w:docPart w:val="GBC22222222222222222222222222222"/>
        </w:placeholder>
      </w:sdtPr>
      <w:sdtEndPr>
        <w:rPr>
          <w:rFonts w:asciiTheme="minorHAnsi" w:hAnsiTheme="minorHAnsi" w:cstheme="minorBidi"/>
          <w:kern w:val="2"/>
          <w:sz w:val="21"/>
          <w:szCs w:val="22"/>
        </w:rPr>
      </w:sdtEndPr>
      <w:sdtContent>
        <w:p w:rsidR="00CE2FF5" w:rsidRDefault="009C58EC" w:rsidP="00F918AB">
          <w:pPr>
            <w:pStyle w:val="4"/>
            <w:numPr>
              <w:ilvl w:val="0"/>
              <w:numId w:val="56"/>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188380472"/>
            <w:lock w:val="sdtContentLocked"/>
            <w:placeholder>
              <w:docPart w:val="GBC22222222222222222222222222222"/>
            </w:placeholder>
          </w:sdtPr>
          <w:sdtContent>
            <w:p w:rsidR="00CE2FF5" w:rsidRDefault="00C45FBA">
              <w:r>
                <w:fldChar w:fldCharType="begin"/>
              </w:r>
              <w:r w:rsidR="00CD1454">
                <w:instrText xml:space="preserve"> MACROBUTTON  SnrToggleCheckbox √适用 </w:instrText>
              </w:r>
              <w:r>
                <w:fldChar w:fldCharType="end"/>
              </w:r>
              <w:r>
                <w:fldChar w:fldCharType="begin"/>
              </w:r>
              <w:r w:rsidR="00CD1454">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1937789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1018241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CD1454" w:rsidTr="002330D5">
            <w:sdt>
              <w:sdtPr>
                <w:tag w:val="_PLD_45e71f75634d40e399bff943b12676a7"/>
                <w:id w:val="690075181"/>
                <w:lock w:val="sdtLocked"/>
              </w:sdtPr>
              <w:sdtContent>
                <w:tc>
                  <w:tcPr>
                    <w:tcW w:w="1882" w:type="pct"/>
                  </w:tcPr>
                  <w:p w:rsidR="00CD1454" w:rsidRDefault="00CD1454" w:rsidP="002330D5">
                    <w:pPr>
                      <w:autoSpaceDE w:val="0"/>
                      <w:autoSpaceDN w:val="0"/>
                      <w:adjustRightInd w:val="0"/>
                      <w:snapToGrid w:val="0"/>
                      <w:jc w:val="center"/>
                      <w:rPr>
                        <w:szCs w:val="21"/>
                      </w:rPr>
                    </w:pPr>
                    <w:r>
                      <w:rPr>
                        <w:rFonts w:hint="eastAsia"/>
                        <w:szCs w:val="21"/>
                      </w:rPr>
                      <w:t>项目</w:t>
                    </w:r>
                  </w:p>
                </w:tc>
              </w:sdtContent>
            </w:sdt>
            <w:sdt>
              <w:sdtPr>
                <w:tag w:val="_PLD_f7b1d7d1151a486eb8533f96d22cda73"/>
                <w:id w:val="690075182"/>
                <w:lock w:val="sdtLocked"/>
              </w:sdtPr>
              <w:sdtContent>
                <w:tc>
                  <w:tcPr>
                    <w:tcW w:w="1610" w:type="pct"/>
                  </w:tcPr>
                  <w:p w:rsidR="00CD1454" w:rsidRDefault="00CD1454" w:rsidP="002330D5">
                    <w:pPr>
                      <w:autoSpaceDE w:val="0"/>
                      <w:autoSpaceDN w:val="0"/>
                      <w:adjustRightInd w:val="0"/>
                      <w:snapToGrid w:val="0"/>
                      <w:jc w:val="center"/>
                      <w:rPr>
                        <w:szCs w:val="21"/>
                      </w:rPr>
                    </w:pPr>
                    <w:r>
                      <w:rPr>
                        <w:rFonts w:hint="eastAsia"/>
                      </w:rPr>
                      <w:t>本期发生额</w:t>
                    </w:r>
                  </w:p>
                </w:tc>
              </w:sdtContent>
            </w:sdt>
            <w:sdt>
              <w:sdtPr>
                <w:tag w:val="_PLD_fcd73629839441d485ad661b0568d6af"/>
                <w:id w:val="690075183"/>
                <w:lock w:val="sdtLocked"/>
              </w:sdtPr>
              <w:sdtContent>
                <w:tc>
                  <w:tcPr>
                    <w:tcW w:w="1508" w:type="pct"/>
                  </w:tcPr>
                  <w:p w:rsidR="00CD1454" w:rsidRDefault="00CD1454" w:rsidP="002330D5">
                    <w:pPr>
                      <w:autoSpaceDE w:val="0"/>
                      <w:autoSpaceDN w:val="0"/>
                      <w:adjustRightInd w:val="0"/>
                      <w:snapToGrid w:val="0"/>
                      <w:jc w:val="center"/>
                      <w:rPr>
                        <w:szCs w:val="21"/>
                      </w:rPr>
                    </w:pPr>
                    <w:r>
                      <w:rPr>
                        <w:rFonts w:hint="eastAsia"/>
                      </w:rPr>
                      <w:t>上期发生额</w:t>
                    </w:r>
                  </w:p>
                </w:tc>
              </w:sdtContent>
            </w:sdt>
          </w:tr>
          <w:sdt>
            <w:sdtPr>
              <w:rPr>
                <w:rFonts w:hint="eastAsia"/>
                <w:szCs w:val="21"/>
              </w:rPr>
              <w:alias w:val="收到的其他与筹资活动有关的现金明细"/>
              <w:tag w:val="_GBC_c32e781f55dd414ab2ff5887b711a905"/>
              <w:id w:val="690075184"/>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与企业资金往来</w:t>
                    </w:r>
                  </w:p>
                </w:tc>
                <w:tc>
                  <w:tcPr>
                    <w:tcW w:w="1610" w:type="pct"/>
                    <w:vAlign w:val="bottom"/>
                  </w:tcPr>
                  <w:p w:rsidR="00CD1454" w:rsidRDefault="00CD1454" w:rsidP="002330D5">
                    <w:pPr>
                      <w:jc w:val="right"/>
                      <w:rPr>
                        <w:szCs w:val="21"/>
                      </w:rPr>
                    </w:pPr>
                    <w:r>
                      <w:t>65,966,378.45</w:t>
                    </w:r>
                  </w:p>
                </w:tc>
                <w:tc>
                  <w:tcPr>
                    <w:tcW w:w="1508" w:type="pct"/>
                  </w:tcPr>
                  <w:p w:rsidR="00CD1454" w:rsidRDefault="00CD1454" w:rsidP="002330D5">
                    <w:pPr>
                      <w:jc w:val="right"/>
                      <w:rPr>
                        <w:szCs w:val="21"/>
                      </w:rPr>
                    </w:pPr>
                  </w:p>
                </w:tc>
              </w:tr>
            </w:sdtContent>
          </w:sdt>
          <w:sdt>
            <w:sdtPr>
              <w:rPr>
                <w:rFonts w:hint="eastAsia"/>
                <w:szCs w:val="21"/>
              </w:rPr>
              <w:alias w:val="收到的其他与筹资活动有关的现金明细"/>
              <w:tag w:val="_GBC_c32e781f55dd414ab2ff5887b711a905"/>
              <w:id w:val="690075185"/>
              <w:lock w:val="sdtLocked"/>
            </w:sdtPr>
            <w:sdtContent>
              <w:tr w:rsidR="00CD1454" w:rsidTr="002330D5">
                <w:tc>
                  <w:tcPr>
                    <w:tcW w:w="1882" w:type="pct"/>
                  </w:tcPr>
                  <w:p w:rsidR="00CD1454" w:rsidRDefault="00CD1454" w:rsidP="002330D5">
                    <w:pPr>
                      <w:autoSpaceDE w:val="0"/>
                      <w:autoSpaceDN w:val="0"/>
                      <w:adjustRightInd w:val="0"/>
                      <w:snapToGrid w:val="0"/>
                      <w:rPr>
                        <w:szCs w:val="21"/>
                      </w:rPr>
                    </w:pPr>
                    <w:r>
                      <w:t>融资租赁</w:t>
                    </w:r>
                  </w:p>
                </w:tc>
                <w:tc>
                  <w:tcPr>
                    <w:tcW w:w="1610" w:type="pct"/>
                    <w:vAlign w:val="bottom"/>
                  </w:tcPr>
                  <w:p w:rsidR="00CD1454" w:rsidRDefault="00CD1454" w:rsidP="002330D5">
                    <w:pPr>
                      <w:jc w:val="right"/>
                      <w:rPr>
                        <w:szCs w:val="21"/>
                      </w:rPr>
                    </w:pPr>
                  </w:p>
                </w:tc>
                <w:tc>
                  <w:tcPr>
                    <w:tcW w:w="1508" w:type="pct"/>
                  </w:tcPr>
                  <w:p w:rsidR="00CD1454" w:rsidRDefault="00CD1454" w:rsidP="002330D5">
                    <w:pPr>
                      <w:jc w:val="right"/>
                      <w:rPr>
                        <w:szCs w:val="21"/>
                      </w:rPr>
                    </w:pPr>
                    <w:r>
                      <w:t>30,000,000.00</w:t>
                    </w:r>
                  </w:p>
                </w:tc>
              </w:tr>
            </w:sdtContent>
          </w:sdt>
          <w:tr w:rsidR="00CD1454" w:rsidTr="002330D5">
            <w:sdt>
              <w:sdtPr>
                <w:tag w:val="_PLD_1959febe6b254266b4985c8aadec7ed6"/>
                <w:id w:val="690075186"/>
                <w:lock w:val="sdtLocked"/>
              </w:sdtPr>
              <w:sdtContent>
                <w:tc>
                  <w:tcPr>
                    <w:tcW w:w="1882" w:type="pct"/>
                  </w:tcPr>
                  <w:p w:rsidR="00CD1454" w:rsidRDefault="00CD1454" w:rsidP="002330D5">
                    <w:pPr>
                      <w:autoSpaceDE w:val="0"/>
                      <w:autoSpaceDN w:val="0"/>
                      <w:adjustRightInd w:val="0"/>
                      <w:snapToGrid w:val="0"/>
                      <w:jc w:val="center"/>
                      <w:rPr>
                        <w:szCs w:val="21"/>
                      </w:rPr>
                    </w:pPr>
                    <w:r>
                      <w:rPr>
                        <w:rFonts w:hint="eastAsia"/>
                        <w:szCs w:val="21"/>
                      </w:rPr>
                      <w:t>合计</w:t>
                    </w:r>
                  </w:p>
                </w:tc>
              </w:sdtContent>
            </w:sdt>
            <w:tc>
              <w:tcPr>
                <w:tcW w:w="1610" w:type="pct"/>
                <w:vAlign w:val="bottom"/>
              </w:tcPr>
              <w:p w:rsidR="00CD1454" w:rsidRDefault="00CD1454" w:rsidP="002330D5">
                <w:pPr>
                  <w:jc w:val="right"/>
                  <w:rPr>
                    <w:szCs w:val="21"/>
                  </w:rPr>
                </w:pPr>
                <w:r>
                  <w:t>65,966,378.45</w:t>
                </w:r>
              </w:p>
            </w:tc>
            <w:tc>
              <w:tcPr>
                <w:tcW w:w="1508" w:type="pct"/>
              </w:tcPr>
              <w:p w:rsidR="00CD1454" w:rsidRDefault="00CD1454" w:rsidP="002330D5">
                <w:pPr>
                  <w:jc w:val="right"/>
                  <w:rPr>
                    <w:szCs w:val="21"/>
                  </w:rPr>
                </w:pPr>
                <w:r>
                  <w:t>30,000,000.00</w:t>
                </w:r>
              </w:p>
            </w:tc>
          </w:tr>
        </w:tbl>
        <w:p w:rsidR="00CD1454" w:rsidRDefault="00CD1454"/>
        <w:p w:rsidR="00CE2FF5" w:rsidRDefault="009C58EC">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cf160106b6d34224a1fbd183426812af"/>
            <w:id w:val="195442582"/>
            <w:lock w:val="sdtLocked"/>
            <w:placeholder>
              <w:docPart w:val="GBC22222222222222222222222222222"/>
            </w:placeholder>
          </w:sdtPr>
          <w:sdtEndPr>
            <w:rPr>
              <w:szCs w:val="22"/>
            </w:rPr>
          </w:sdtEndPr>
          <w:sdtContent>
            <w:p w:rsidR="00CE2FF5" w:rsidRDefault="00CD1454">
              <w:r>
                <w:rPr>
                  <w:rFonts w:hint="eastAsia"/>
                  <w:szCs w:val="21"/>
                </w:rPr>
                <w:t>无。</w:t>
              </w:r>
            </w:p>
          </w:sdtContent>
        </w:sdt>
      </w:sdtContent>
    </w:sdt>
    <w:p w:rsidR="00CE2FF5" w:rsidRDefault="00CE2FF5"/>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843287846"/>
        <w:lock w:val="sdtLocked"/>
        <w:placeholder>
          <w:docPart w:val="GBC22222222222222222222222222222"/>
        </w:placeholder>
      </w:sdtPr>
      <w:sdtEndPr>
        <w:rPr>
          <w:rFonts w:asciiTheme="minorHAnsi" w:hAnsiTheme="minorHAnsi" w:cstheme="minorBidi"/>
          <w:kern w:val="2"/>
          <w:sz w:val="21"/>
        </w:rPr>
      </w:sdtEndPr>
      <w:sdtContent>
        <w:p w:rsidR="00CE2FF5" w:rsidRDefault="009C58EC" w:rsidP="00F918AB">
          <w:pPr>
            <w:pStyle w:val="4"/>
            <w:numPr>
              <w:ilvl w:val="0"/>
              <w:numId w:val="56"/>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1140855043"/>
            <w:lock w:val="sdtContentLocked"/>
            <w:placeholder>
              <w:docPart w:val="GBC22222222222222222222222222222"/>
            </w:placeholder>
          </w:sdtPr>
          <w:sdtContent>
            <w:p w:rsidR="00CE2FF5" w:rsidRDefault="00C45FBA">
              <w:r>
                <w:fldChar w:fldCharType="begin"/>
              </w:r>
              <w:r w:rsidR="0022586E">
                <w:instrText xml:space="preserve"> MACROBUTTON  SnrToggleCheckbox √适用 </w:instrText>
              </w:r>
              <w:r>
                <w:fldChar w:fldCharType="end"/>
              </w:r>
              <w:r>
                <w:fldChar w:fldCharType="begin"/>
              </w:r>
              <w:r w:rsidR="0022586E">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19099088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40707663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347"/>
            <w:gridCol w:w="2864"/>
            <w:gridCol w:w="2682"/>
          </w:tblGrid>
          <w:tr w:rsidR="00CD1454" w:rsidTr="002330D5">
            <w:sdt>
              <w:sdtPr>
                <w:tag w:val="_PLD_2b9da6111f3f4cacb3afcfc0de00e1e9"/>
                <w:id w:val="690075278"/>
                <w:lock w:val="sdtLocked"/>
              </w:sdtPr>
              <w:sdtContent>
                <w:tc>
                  <w:tcPr>
                    <w:tcW w:w="1882" w:type="pct"/>
                  </w:tcPr>
                  <w:p w:rsidR="00CD1454" w:rsidRDefault="00CD1454" w:rsidP="002330D5">
                    <w:pPr>
                      <w:autoSpaceDE w:val="0"/>
                      <w:autoSpaceDN w:val="0"/>
                      <w:adjustRightInd w:val="0"/>
                      <w:snapToGrid w:val="0"/>
                      <w:jc w:val="center"/>
                    </w:pPr>
                    <w:r>
                      <w:rPr>
                        <w:rFonts w:hint="eastAsia"/>
                      </w:rPr>
                      <w:t>项目</w:t>
                    </w:r>
                  </w:p>
                </w:tc>
              </w:sdtContent>
            </w:sdt>
            <w:sdt>
              <w:sdtPr>
                <w:tag w:val="_PLD_b6791a7f5c234d80be8964d8fb7b3ce6"/>
                <w:id w:val="690075279"/>
                <w:lock w:val="sdtLocked"/>
              </w:sdtPr>
              <w:sdtContent>
                <w:tc>
                  <w:tcPr>
                    <w:tcW w:w="1610" w:type="pct"/>
                  </w:tcPr>
                  <w:p w:rsidR="00CD1454" w:rsidRDefault="00CD1454" w:rsidP="002330D5">
                    <w:pPr>
                      <w:autoSpaceDE w:val="0"/>
                      <w:autoSpaceDN w:val="0"/>
                      <w:adjustRightInd w:val="0"/>
                      <w:snapToGrid w:val="0"/>
                      <w:jc w:val="center"/>
                    </w:pPr>
                    <w:r>
                      <w:rPr>
                        <w:rFonts w:hint="eastAsia"/>
                      </w:rPr>
                      <w:t>本期发生额</w:t>
                    </w:r>
                  </w:p>
                </w:tc>
              </w:sdtContent>
            </w:sdt>
            <w:sdt>
              <w:sdtPr>
                <w:tag w:val="_PLD_b4a33da4012d47bd8013a6c570bcad87"/>
                <w:id w:val="690075280"/>
                <w:lock w:val="sdtLocked"/>
              </w:sdtPr>
              <w:sdtContent>
                <w:tc>
                  <w:tcPr>
                    <w:tcW w:w="1508" w:type="pct"/>
                  </w:tcPr>
                  <w:p w:rsidR="00CD1454" w:rsidRDefault="00CD1454" w:rsidP="002330D5">
                    <w:pPr>
                      <w:autoSpaceDE w:val="0"/>
                      <w:autoSpaceDN w:val="0"/>
                      <w:adjustRightInd w:val="0"/>
                      <w:snapToGrid w:val="0"/>
                      <w:jc w:val="center"/>
                    </w:pPr>
                    <w:r>
                      <w:rPr>
                        <w:rFonts w:hint="eastAsia"/>
                      </w:rPr>
                      <w:t>上期发生额</w:t>
                    </w:r>
                  </w:p>
                </w:tc>
              </w:sdtContent>
            </w:sdt>
          </w:tr>
          <w:sdt>
            <w:sdtPr>
              <w:rPr>
                <w:rFonts w:hint="eastAsia"/>
              </w:rPr>
              <w:alias w:val="支付的其他与筹资活动有关的现金明细"/>
              <w:tag w:val="_GBC_67ad8c2e4b094cd980237b364226db90"/>
              <w:id w:val="690075281"/>
              <w:lock w:val="sdtLocked"/>
            </w:sdtPr>
            <w:sdtContent>
              <w:tr w:rsidR="00CD1454" w:rsidTr="002330D5">
                <w:tc>
                  <w:tcPr>
                    <w:tcW w:w="1882" w:type="pct"/>
                  </w:tcPr>
                  <w:p w:rsidR="00CD1454" w:rsidRDefault="00CD1454" w:rsidP="002330D5">
                    <w:pPr>
                      <w:autoSpaceDE w:val="0"/>
                      <w:autoSpaceDN w:val="0"/>
                      <w:adjustRightInd w:val="0"/>
                      <w:snapToGrid w:val="0"/>
                    </w:pPr>
                    <w:r>
                      <w:t>与企业资金往来</w:t>
                    </w:r>
                  </w:p>
                </w:tc>
                <w:tc>
                  <w:tcPr>
                    <w:tcW w:w="1610" w:type="pct"/>
                    <w:vAlign w:val="bottom"/>
                  </w:tcPr>
                  <w:p w:rsidR="00CD1454" w:rsidRDefault="00CD1454" w:rsidP="002330D5">
                    <w:pPr>
                      <w:jc w:val="right"/>
                    </w:pPr>
                  </w:p>
                </w:tc>
                <w:tc>
                  <w:tcPr>
                    <w:tcW w:w="1508" w:type="pct"/>
                  </w:tcPr>
                  <w:p w:rsidR="00CD1454" w:rsidRDefault="00CD1454" w:rsidP="002330D5">
                    <w:pPr>
                      <w:jc w:val="right"/>
                    </w:pPr>
                  </w:p>
                </w:tc>
              </w:tr>
            </w:sdtContent>
          </w:sdt>
          <w:sdt>
            <w:sdtPr>
              <w:rPr>
                <w:rFonts w:hint="eastAsia"/>
              </w:rPr>
              <w:alias w:val="支付的其他与筹资活动有关的现金明细"/>
              <w:tag w:val="_GBC_67ad8c2e4b094cd980237b364226db90"/>
              <w:id w:val="690075282"/>
              <w:lock w:val="sdtLocked"/>
            </w:sdtPr>
            <w:sdtContent>
              <w:tr w:rsidR="00CD1454" w:rsidTr="002330D5">
                <w:tc>
                  <w:tcPr>
                    <w:tcW w:w="1882" w:type="pct"/>
                  </w:tcPr>
                  <w:p w:rsidR="00CD1454" w:rsidRDefault="00CD1454" w:rsidP="002330D5">
                    <w:pPr>
                      <w:autoSpaceDE w:val="0"/>
                      <w:autoSpaceDN w:val="0"/>
                      <w:adjustRightInd w:val="0"/>
                      <w:snapToGrid w:val="0"/>
                    </w:pPr>
                    <w:r>
                      <w:t>融资租赁</w:t>
                    </w:r>
                  </w:p>
                </w:tc>
                <w:tc>
                  <w:tcPr>
                    <w:tcW w:w="1610" w:type="pct"/>
                    <w:vAlign w:val="bottom"/>
                  </w:tcPr>
                  <w:p w:rsidR="00CD1454" w:rsidRDefault="00CD1454" w:rsidP="002330D5">
                    <w:pPr>
                      <w:jc w:val="right"/>
                    </w:pPr>
                  </w:p>
                </w:tc>
                <w:tc>
                  <w:tcPr>
                    <w:tcW w:w="1508" w:type="pct"/>
                  </w:tcPr>
                  <w:p w:rsidR="00CD1454" w:rsidRDefault="00CD1454" w:rsidP="002330D5">
                    <w:pPr>
                      <w:jc w:val="right"/>
                    </w:pPr>
                    <w:r>
                      <w:t>4,412,011.08</w:t>
                    </w:r>
                  </w:p>
                </w:tc>
              </w:tr>
            </w:sdtContent>
          </w:sdt>
          <w:tr w:rsidR="00CD1454" w:rsidTr="002330D5">
            <w:sdt>
              <w:sdtPr>
                <w:tag w:val="_PLD_22dc5e1e835f424c922e14021ea4fcda"/>
                <w:id w:val="690075283"/>
                <w:lock w:val="sdtLocked"/>
              </w:sdtPr>
              <w:sdtContent>
                <w:tc>
                  <w:tcPr>
                    <w:tcW w:w="1882" w:type="pct"/>
                  </w:tcPr>
                  <w:p w:rsidR="00CD1454" w:rsidRDefault="00CD1454" w:rsidP="002330D5">
                    <w:pPr>
                      <w:autoSpaceDE w:val="0"/>
                      <w:autoSpaceDN w:val="0"/>
                      <w:adjustRightInd w:val="0"/>
                      <w:snapToGrid w:val="0"/>
                      <w:jc w:val="center"/>
                    </w:pPr>
                    <w:r>
                      <w:rPr>
                        <w:rFonts w:hint="eastAsia"/>
                      </w:rPr>
                      <w:t>合计</w:t>
                    </w:r>
                  </w:p>
                </w:tc>
              </w:sdtContent>
            </w:sdt>
            <w:tc>
              <w:tcPr>
                <w:tcW w:w="1610" w:type="pct"/>
                <w:vAlign w:val="bottom"/>
              </w:tcPr>
              <w:p w:rsidR="00CD1454" w:rsidRDefault="00CD1454" w:rsidP="002330D5">
                <w:pPr>
                  <w:jc w:val="right"/>
                </w:pPr>
              </w:p>
            </w:tc>
            <w:tc>
              <w:tcPr>
                <w:tcW w:w="1508" w:type="pct"/>
              </w:tcPr>
              <w:p w:rsidR="00CD1454" w:rsidRDefault="00CD1454" w:rsidP="002330D5">
                <w:pPr>
                  <w:jc w:val="right"/>
                </w:pPr>
                <w:r>
                  <w:t>4,412,011.08</w:t>
                </w:r>
              </w:p>
            </w:tc>
          </w:tr>
        </w:tbl>
        <w:p w:rsidR="00CD1454" w:rsidRDefault="00CD1454"/>
        <w:p w:rsidR="00CE2FF5" w:rsidRDefault="009C58EC">
          <w:pPr>
            <w:spacing w:before="60" w:after="60"/>
          </w:pPr>
          <w:r>
            <w:rPr>
              <w:rFonts w:hint="eastAsia"/>
            </w:rPr>
            <w:t>支付的其他与筹资活动有关的现金说明：</w:t>
          </w:r>
        </w:p>
        <w:sdt>
          <w:sdtPr>
            <w:rPr>
              <w:rFonts w:hint="eastAsia"/>
            </w:rPr>
            <w:alias w:val="支付的其他与筹资活动有关的现金说明"/>
            <w:tag w:val="_GBC_7240a9be12a64ca5b011a2561db068a1"/>
            <w:id w:val="1484116824"/>
            <w:lock w:val="sdtLocked"/>
            <w:placeholder>
              <w:docPart w:val="GBC22222222222222222222222222222"/>
            </w:placeholder>
          </w:sdtPr>
          <w:sdtContent>
            <w:p w:rsidR="00CE2FF5" w:rsidRDefault="00CD1454">
              <w:pPr>
                <w:ind w:right="5"/>
              </w:pPr>
              <w:r>
                <w:rPr>
                  <w:rFonts w:hint="eastAsia"/>
                </w:rPr>
                <w:t xml:space="preserve"> 无。</w:t>
              </w:r>
            </w:p>
          </w:sdtContent>
        </w:sdt>
        <w:p w:rsidR="00CE2FF5" w:rsidRDefault="00C45FBA">
          <w:pPr>
            <w:ind w:right="5"/>
          </w:pPr>
        </w:p>
      </w:sdtContent>
    </w:sdt>
    <w:p w:rsidR="00CE2FF5" w:rsidRDefault="009C58EC">
      <w:pPr>
        <w:pStyle w:val="30"/>
        <w:numPr>
          <w:ilvl w:val="0"/>
          <w:numId w:val="21"/>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292254756"/>
        <w:lock w:val="sdtLocked"/>
        <w:placeholder>
          <w:docPart w:val="GBC22222222222222222222222222222"/>
        </w:placeholder>
      </w:sdtPr>
      <w:sdtContent>
        <w:p w:rsidR="00CE2FF5" w:rsidRDefault="009C58EC" w:rsidP="00F918AB">
          <w:pPr>
            <w:pStyle w:val="4"/>
            <w:numPr>
              <w:ilvl w:val="0"/>
              <w:numId w:val="83"/>
            </w:numPr>
          </w:pPr>
          <w:r>
            <w:rPr>
              <w:rFonts w:hint="eastAsia"/>
            </w:rPr>
            <w:t>现金流量表补充资料</w:t>
          </w:r>
        </w:p>
        <w:sdt>
          <w:sdtPr>
            <w:alias w:val="是否适用：现金流量表补充资料[双击切换]"/>
            <w:tag w:val="_GBC_3ee8e178479245ea907bff86e4dcd54a"/>
            <w:id w:val="-1883695460"/>
            <w:lock w:val="sdtContentLocked"/>
            <w:placeholder>
              <w:docPart w:val="GBC22222222222222222222222222222"/>
            </w:placeholder>
          </w:sdtPr>
          <w:sdtContent>
            <w:p w:rsidR="00CE2FF5" w:rsidRDefault="00C45FBA">
              <w:r>
                <w:fldChar w:fldCharType="begin"/>
              </w:r>
              <w:r w:rsidR="00CD1454">
                <w:instrText xml:space="preserve"> MACROBUTTON  SnrToggleCheckbox √适用 </w:instrText>
              </w:r>
              <w:r>
                <w:fldChar w:fldCharType="end"/>
              </w:r>
              <w:r>
                <w:fldChar w:fldCharType="begin"/>
              </w:r>
              <w:r w:rsidR="00CD1454">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现金流量表补充资料"/>
              <w:tag w:val="_GBC_ba7cd13a54fa44929e0fd4c276876d0e"/>
              <w:id w:val="42253883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21206834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482"/>
            <w:gridCol w:w="2800"/>
            <w:gridCol w:w="2767"/>
          </w:tblGrid>
          <w:tr w:rsidR="00DB4AA6" w:rsidTr="0022586E">
            <w:sdt>
              <w:sdtPr>
                <w:tag w:val="_PLD_a6ea455751354381bc869d5865ef3d8f"/>
                <w:id w:val="1756127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DB4AA6" w:rsidRDefault="00DB4AA6" w:rsidP="0022586E">
                    <w:pPr>
                      <w:jc w:val="center"/>
                      <w:rPr>
                        <w:bCs/>
                      </w:rPr>
                    </w:pPr>
                    <w:r>
                      <w:rPr>
                        <w:rFonts w:hint="eastAsia"/>
                        <w:bCs/>
                      </w:rPr>
                      <w:t>补充资料</w:t>
                    </w:r>
                  </w:p>
                </w:tc>
              </w:sdtContent>
            </w:sdt>
            <w:sdt>
              <w:sdtPr>
                <w:tag w:val="_PLD_0687e3743a4e4e2db7b08855f23641e8"/>
                <w:id w:val="17561275"/>
                <w:lock w:val="sdtLocked"/>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DB4AA6" w:rsidRDefault="00DB4AA6" w:rsidP="0022586E">
                    <w:pPr>
                      <w:jc w:val="center"/>
                    </w:pPr>
                    <w:r>
                      <w:rPr>
                        <w:rFonts w:hint="eastAsia"/>
                      </w:rPr>
                      <w:t>本期金额</w:t>
                    </w:r>
                  </w:p>
                </w:tc>
              </w:sdtContent>
            </w:sdt>
            <w:sdt>
              <w:sdtPr>
                <w:tag w:val="_PLD_f90342638d124edea40aa264bbe65e8e"/>
                <w:id w:val="17561276"/>
                <w:lock w:val="sdtLocked"/>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DB4AA6" w:rsidRDefault="00DB4AA6" w:rsidP="0022586E">
                    <w:pPr>
                      <w:jc w:val="center"/>
                    </w:pPr>
                    <w:r>
                      <w:rPr>
                        <w:rFonts w:hint="eastAsia"/>
                      </w:rPr>
                      <w:t>上期金额</w:t>
                    </w:r>
                  </w:p>
                </w:tc>
              </w:sdtContent>
            </w:sdt>
          </w:tr>
          <w:tr w:rsidR="00DB4AA6" w:rsidTr="0022586E">
            <w:sdt>
              <w:sdtPr>
                <w:tag w:val="_PLD_0a799a1250f946df9181881c4b1f3829"/>
                <w:id w:val="1756127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pPr>
                      <w:rPr>
                        <w:b/>
                        <w:bCs/>
                      </w:rPr>
                    </w:pPr>
                    <w:r>
                      <w:rPr>
                        <w:b/>
                        <w:bCs/>
                      </w:rPr>
                      <w:t>1</w:t>
                    </w:r>
                    <w:r>
                      <w:rPr>
                        <w:rFonts w:hint="eastAsia"/>
                        <w:b/>
                        <w:bCs/>
                      </w:rPr>
                      <w:t>．将净利润调节为经营活动现金流量：</w:t>
                    </w:r>
                  </w:p>
                </w:tc>
              </w:sdtContent>
            </w:sdt>
            <w:tc>
              <w:tcPr>
                <w:tcW w:w="1547" w:type="pct"/>
                <w:tcBorders>
                  <w:top w:val="single" w:sz="4" w:space="0" w:color="auto"/>
                  <w:left w:val="single" w:sz="4" w:space="0" w:color="auto"/>
                  <w:bottom w:val="outset" w:sz="6" w:space="0" w:color="auto"/>
                  <w:right w:val="outset" w:sz="6" w:space="0" w:color="auto"/>
                </w:tcBorders>
                <w:shd w:val="clear" w:color="auto" w:fill="auto"/>
              </w:tcPr>
              <w:p w:rsidR="00DB4AA6" w:rsidRDefault="00DB4AA6" w:rsidP="0022586E"/>
            </w:tc>
            <w:tc>
              <w:tcPr>
                <w:tcW w:w="1529" w:type="pct"/>
                <w:tcBorders>
                  <w:top w:val="single" w:sz="4" w:space="0" w:color="auto"/>
                  <w:left w:val="outset" w:sz="6" w:space="0" w:color="auto"/>
                  <w:bottom w:val="outset" w:sz="6" w:space="0" w:color="auto"/>
                  <w:right w:val="outset" w:sz="6" w:space="0" w:color="auto"/>
                </w:tcBorders>
                <w:shd w:val="clear" w:color="auto" w:fill="auto"/>
              </w:tcPr>
              <w:p w:rsidR="00DB4AA6" w:rsidRDefault="00DB4AA6" w:rsidP="0022586E">
                <w:pPr>
                  <w:rPr>
                    <w:b/>
                  </w:rPr>
                </w:pPr>
              </w:p>
            </w:tc>
          </w:tr>
          <w:tr w:rsidR="00DB4AA6" w:rsidTr="0022586E">
            <w:sdt>
              <w:sdtPr>
                <w:tag w:val="_PLD_e8ba8a255d384555b8eb4380916342fb"/>
                <w:id w:val="1756127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净利润</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-44,463,245.09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0F65A9">
                <w:pPr>
                  <w:jc w:val="right"/>
                </w:pPr>
                <w:r>
                  <w:t>-331,079,438.9</w:t>
                </w:r>
                <w:r w:rsidR="000F65A9">
                  <w:rPr>
                    <w:rFonts w:hint="eastAsia"/>
                  </w:rPr>
                  <w:t>3</w:t>
                </w:r>
              </w:p>
            </w:tc>
          </w:tr>
          <w:tr w:rsidR="00DB4AA6" w:rsidTr="0022586E">
            <w:sdt>
              <w:sdtPr>
                <w:tag w:val="_PLD_d7814036ec544a08a51db5a353f5adf0"/>
                <w:id w:val="1756127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加：资产减值准备</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-5,679,377.89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5,250,860.75</w:t>
                </w:r>
              </w:p>
            </w:tc>
          </w:tr>
          <w:tr w:rsidR="00DB4AA6" w:rsidTr="0022586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f91129fab43498ab9fd68a182c3fe1b"/>
                  <w:id w:val="17561280"/>
                  <w:lock w:val="sdtLocked"/>
                </w:sdtPr>
                <w:sdtContent>
                  <w:p w:rsidR="00DB4AA6" w:rsidRDefault="00DB4AA6" w:rsidP="0022586E">
                    <w:r>
                      <w:rPr>
                        <w:rFonts w:hint="eastAsia"/>
                      </w:rPr>
                      <w:t>信用减值损失</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874496ee98ed44629fd0638816a4a7d0"/>
                <w:id w:val="1756128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固定资产折旧、油气资产折耗、生产性生物资产折旧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43,210,565.02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76,254,521.10</w:t>
                </w:r>
              </w:p>
            </w:tc>
          </w:tr>
          <w:tr w:rsidR="00DB4AA6" w:rsidTr="0022586E">
            <w:tc>
              <w:tcPr>
                <w:tcW w:w="1924"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721d42c6411f4a4db89c85694880a730"/>
                  <w:id w:val="17561282"/>
                  <w:lock w:val="sdtLocked"/>
                </w:sdtPr>
                <w:sdtContent>
                  <w:p w:rsidR="00DB4AA6" w:rsidRDefault="00DB4AA6" w:rsidP="0022586E">
                    <w:r>
                      <w:rPr>
                        <w:rFonts w:hint="eastAsia"/>
                      </w:rPr>
                      <w:t>使用权资产摊销</w:t>
                    </w:r>
                  </w:p>
                </w:sdtContent>
              </w:sdt>
            </w:tc>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7d21857dddff4f46b0472ee6fc927660"/>
                <w:id w:val="1756128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无形资产摊销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10,821,967.39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15,933,781.86</w:t>
                </w:r>
              </w:p>
            </w:tc>
          </w:tr>
          <w:tr w:rsidR="00DB4AA6" w:rsidTr="0022586E">
            <w:sdt>
              <w:sdtPr>
                <w:tag w:val="_PLD_088800a12fe645aeab959c7549cf4ee3"/>
                <w:id w:val="1756128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长期待摊费用摊销</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1,615,917.35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7,545,861.38</w:t>
                </w:r>
              </w:p>
            </w:tc>
          </w:tr>
          <w:tr w:rsidR="00DB4AA6" w:rsidTr="0022586E">
            <w:sdt>
              <w:sdtPr>
                <w:tag w:val="_PLD_8d8cb21251d34ba1815e334e49c1f773"/>
                <w:id w:val="1756128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处置固定资产、无形资产和其他长期资产的损失（收益以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-24,255,244.03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-106,697,166.90</w:t>
                </w:r>
              </w:p>
            </w:tc>
          </w:tr>
          <w:tr w:rsidR="00DB4AA6" w:rsidTr="0022586E">
            <w:sdt>
              <w:sdtPr>
                <w:tag w:val="_PLD_b85deb2045874a498f408bd31aa1c639"/>
                <w:id w:val="1756128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固定资产报废损失（收益以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-203,057.34</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-200,691.06</w:t>
                </w:r>
              </w:p>
            </w:tc>
          </w:tr>
          <w:tr w:rsidR="00DB4AA6" w:rsidTr="0022586E">
            <w:sdt>
              <w:sdtPr>
                <w:tag w:val="_PLD_f5daedcccfe54756bef02f32552a8b7b"/>
                <w:id w:val="1756128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公允价值变动损失（收益以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1e4c1f4478ea4e41a213ed937b2d2949"/>
                <w:id w:val="1756128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财务费用（收益以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70,977,218.27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114,142,402.16</w:t>
                </w:r>
              </w:p>
            </w:tc>
          </w:tr>
          <w:tr w:rsidR="00DB4AA6" w:rsidTr="0022586E">
            <w:sdt>
              <w:sdtPr>
                <w:tag w:val="_PLD_fbd860cf427540b4a431128ef763534d"/>
                <w:id w:val="1756128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投资损失（收益以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339,739.50</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-194,539.07</w:t>
                </w:r>
              </w:p>
            </w:tc>
          </w:tr>
          <w:tr w:rsidR="00DB4AA6" w:rsidTr="0022586E">
            <w:sdt>
              <w:sdtPr>
                <w:tag w:val="_PLD_03270151a6684c629b53007cc62dad45"/>
                <w:id w:val="1756129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递延所得税资产减少（增加以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-724,966.22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1,210,743.66</w:t>
                </w:r>
              </w:p>
            </w:tc>
          </w:tr>
          <w:tr w:rsidR="00DB4AA6" w:rsidTr="0022586E">
            <w:sdt>
              <w:sdtPr>
                <w:tag w:val="_PLD_100ead502e934b2fbc5c4c2289a4d701"/>
                <w:id w:val="1756129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递延所得税负债增加（减少以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-1,150,277.69</w:t>
                </w:r>
              </w:p>
            </w:tc>
          </w:tr>
          <w:tr w:rsidR="00DB4AA6" w:rsidTr="0022586E">
            <w:sdt>
              <w:sdtPr>
                <w:tag w:val="_PLD_75c37a3f209d4b1fb608b47efbf0f17b"/>
                <w:id w:val="1756129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存货的减少（增加以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-181,099,780.46</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-123,206,459.47</w:t>
                </w:r>
              </w:p>
            </w:tc>
          </w:tr>
          <w:tr w:rsidR="00DB4AA6" w:rsidTr="0022586E">
            <w:sdt>
              <w:sdtPr>
                <w:tag w:val="_PLD_6dd2e6fa25164f14ae03eb5c47cfeb92"/>
                <w:id w:val="1756129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经营性应收项目的减少（增加以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-85,665,287.37</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C86CAA">
                <w:pPr>
                  <w:jc w:val="right"/>
                  <w:rPr>
                    <w:b/>
                  </w:rPr>
                </w:pPr>
                <w:r>
                  <w:t>1,400,326,714.5</w:t>
                </w:r>
                <w:r w:rsidR="00C86CAA">
                  <w:rPr>
                    <w:rFonts w:hint="eastAsia"/>
                  </w:rPr>
                  <w:t>8</w:t>
                </w:r>
              </w:p>
            </w:tc>
          </w:tr>
          <w:tr w:rsidR="00DB4AA6" w:rsidTr="0022586E">
            <w:sdt>
              <w:sdtPr>
                <w:tag w:val="_PLD_b77e5d0637ca424ea3521e9194452268"/>
                <w:id w:val="1756129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经营性应付项目的增加（减少以</w:t>
                    </w:r>
                    <w:r>
                      <w:t>“</w:t>
                    </w:r>
                    <w:r>
                      <w:rPr>
                        <w:rFonts w:hint="eastAsia"/>
                      </w:rPr>
                      <w:t>－</w:t>
                    </w:r>
                    <w:r>
                      <w:t>”</w:t>
                    </w:r>
                    <w:r>
                      <w:rPr>
                        <w:rFonts w:hint="eastAsia"/>
                      </w:rPr>
                      <w:t>号填列）</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-160,685,110.12</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rPr>
                    <w:b/>
                  </w:rPr>
                </w:pPr>
                <w:r>
                  <w:t>-1,072,463,964.80</w:t>
                </w:r>
              </w:p>
            </w:tc>
          </w:tr>
          <w:tr w:rsidR="00DB4AA6" w:rsidTr="0022586E">
            <w:sdt>
              <w:sdtPr>
                <w:tag w:val="_PLD_5e18d37458f0499f93803040a145120b"/>
                <w:id w:val="1756129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其他</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cbbe2315982347e89e355315dde12742"/>
                <w:id w:val="1756129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经营活动产生的现金流量净额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r>
                  <w:t>-375,810,660.99</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765B2A">
                <w:pPr>
                  <w:jc w:val="right"/>
                </w:pPr>
                <w:r>
                  <w:t>-14,327,652.4</w:t>
                </w:r>
                <w:r w:rsidR="00765B2A">
                  <w:rPr>
                    <w:rFonts w:hint="eastAsia"/>
                  </w:rPr>
                  <w:t>3</w:t>
                </w:r>
              </w:p>
            </w:tc>
          </w:tr>
          <w:tr w:rsidR="00DB4AA6" w:rsidTr="0022586E">
            <w:sdt>
              <w:sdtPr>
                <w:tag w:val="_PLD_db693429a97d44a2848da029ca6a724c"/>
                <w:id w:val="17561297"/>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pPr>
                      <w:rPr>
                        <w:b/>
                        <w:bCs/>
                      </w:rPr>
                    </w:pPr>
                    <w:r>
                      <w:rPr>
                        <w:b/>
                        <w:bCs/>
                      </w:rPr>
                      <w:t>2</w:t>
                    </w:r>
                    <w:r>
                      <w:rPr>
                        <w:rFonts w:hint="eastAsia"/>
                        <w:b/>
                        <w:bCs/>
                      </w:rPr>
                      <w:t>．不涉及现金收支的重大投资和筹资活动：</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B4AA6" w:rsidRDefault="00DB4AA6" w:rsidP="0022586E">
                <w:pPr>
                  <w:jc w:val="right"/>
                </w:pPr>
              </w:p>
            </w:tc>
          </w:tr>
          <w:tr w:rsidR="00DB4AA6" w:rsidTr="0022586E">
            <w:sdt>
              <w:sdtPr>
                <w:tag w:val="_PLD_e0d4eb4cfadc41e79028384d476793f6"/>
                <w:id w:val="17561298"/>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债务转为资本</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4a6d0c6705c84302bf83bbc5e9c2e85e"/>
                <w:id w:val="17561299"/>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一年内到期的可转换公司债券</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4eb4a0a5a3e944b293d87cc004adc11f"/>
                <w:id w:val="17561300"/>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融资租入固定资产</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1294459fe7ee46638b8d4b78b8d8c436"/>
                <w:id w:val="17561301"/>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pPr>
                      <w:rPr>
                        <w:b/>
                        <w:bCs/>
                      </w:rPr>
                    </w:pPr>
                    <w:r>
                      <w:rPr>
                        <w:b/>
                        <w:bCs/>
                      </w:rPr>
                      <w:t>3</w:t>
                    </w:r>
                    <w:r>
                      <w:rPr>
                        <w:rFonts w:hint="eastAsia"/>
                        <w:b/>
                        <w:bCs/>
                      </w:rPr>
                      <w:t>．现金及现金等价物净变动情况：</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B4AA6" w:rsidRDefault="00DB4AA6" w:rsidP="0022586E">
                <w:pPr>
                  <w:jc w:val="right"/>
                </w:pPr>
              </w:p>
            </w:tc>
          </w:tr>
          <w:tr w:rsidR="00DB4AA6" w:rsidTr="0022586E">
            <w:sdt>
              <w:sdtPr>
                <w:tag w:val="_PLD_2082c840cddc45338520bd3516ed16c9"/>
                <w:id w:val="17561302"/>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现金的期末余额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0F65A9">
                <w:pPr>
                  <w:jc w:val="right"/>
                </w:pPr>
                <w:r>
                  <w:t>469,</w:t>
                </w:r>
                <w:r w:rsidR="000F65A9">
                  <w:rPr>
                    <w:rFonts w:hint="eastAsia"/>
                  </w:rPr>
                  <w:t>841</w:t>
                </w:r>
                <w:r>
                  <w:t>,</w:t>
                </w:r>
                <w:r w:rsidR="000F65A9">
                  <w:rPr>
                    <w:rFonts w:hint="eastAsia"/>
                  </w:rPr>
                  <w:t>778</w:t>
                </w:r>
                <w:r w:rsidR="000F65A9">
                  <w:t>.</w:t>
                </w:r>
                <w:r w:rsidR="000F65A9">
                  <w:rPr>
                    <w:rFonts w:hint="eastAsia"/>
                  </w:rPr>
                  <w:t>3</w:t>
                </w:r>
                <w:r>
                  <w:t>3</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r>
                  <w:t>178,418,707.11</w:t>
                </w:r>
              </w:p>
            </w:tc>
          </w:tr>
          <w:tr w:rsidR="00DB4AA6" w:rsidTr="0022586E">
            <w:sdt>
              <w:sdtPr>
                <w:tag w:val="_PLD_a8039ff8828d402facebab3f2e19fcc0"/>
                <w:id w:val="17561303"/>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减：现金的期初余额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B4AA6" w:rsidRDefault="00DB4AA6" w:rsidP="0022586E">
                <w:pPr>
                  <w:jc w:val="right"/>
                  <w:rPr>
                    <w:bCs/>
                  </w:rPr>
                </w:pPr>
                <w:r>
                  <w:t>937,073,988.78</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B4AA6" w:rsidRDefault="00DB4AA6" w:rsidP="0022586E">
                <w:pPr>
                  <w:jc w:val="right"/>
                  <w:rPr>
                    <w:bCs/>
                  </w:rPr>
                </w:pPr>
                <w:r>
                  <w:t>538,295,435.30</w:t>
                </w:r>
              </w:p>
            </w:tc>
          </w:tr>
          <w:tr w:rsidR="00DB4AA6" w:rsidTr="0022586E">
            <w:sdt>
              <w:sdtPr>
                <w:tag w:val="_PLD_2b870bd2bf7a4a1c8f0ef717c730f23e"/>
                <w:id w:val="17561304"/>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加：现金等价物的期末余额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22586E">
                <w:pPr>
                  <w:jc w:val="right"/>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pPr>
              </w:p>
            </w:tc>
          </w:tr>
          <w:tr w:rsidR="00DB4AA6" w:rsidTr="0022586E">
            <w:sdt>
              <w:sdtPr>
                <w:tag w:val="_PLD_ad568407cb3c454d95c72fc52ac36fe9"/>
                <w:id w:val="17561305"/>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减：现金等价物的期初余额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DB4AA6" w:rsidRDefault="00DB4AA6" w:rsidP="0022586E">
                <w:pPr>
                  <w:jc w:val="right"/>
                  <w:rPr>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DB4AA6" w:rsidRDefault="00DB4AA6" w:rsidP="0022586E">
                <w:pPr>
                  <w:jc w:val="right"/>
                  <w:rPr>
                    <w:bCs/>
                  </w:rPr>
                </w:pPr>
              </w:p>
            </w:tc>
          </w:tr>
          <w:tr w:rsidR="00DB4AA6" w:rsidTr="0022586E">
            <w:sdt>
              <w:sdtPr>
                <w:tag w:val="_PLD_2dd0b4fbd20a49c1991e732523abf0b3"/>
                <w:id w:val="17561306"/>
                <w:lock w:val="sdtLocked"/>
              </w:sdtPr>
              <w:sdtContent>
                <w:tc>
                  <w:tcPr>
                    <w:tcW w:w="1924" w:type="pct"/>
                    <w:tcBorders>
                      <w:top w:val="single" w:sz="4" w:space="0" w:color="auto"/>
                      <w:left w:val="single" w:sz="4" w:space="0" w:color="auto"/>
                      <w:bottom w:val="single" w:sz="4" w:space="0" w:color="auto"/>
                      <w:right w:val="single" w:sz="4" w:space="0" w:color="auto"/>
                    </w:tcBorders>
                    <w:shd w:val="clear" w:color="auto" w:fill="auto"/>
                  </w:tcPr>
                  <w:p w:rsidR="00DB4AA6" w:rsidRDefault="00DB4AA6" w:rsidP="0022586E">
                    <w:r>
                      <w:rPr>
                        <w:rFonts w:hint="eastAsia"/>
                      </w:rPr>
                      <w:t>现金及现金等价物净增加额</w:t>
                    </w:r>
                  </w:p>
                </w:tc>
              </w:sdtContent>
            </w:sdt>
            <w:tc>
              <w:tcPr>
                <w:tcW w:w="1547" w:type="pct"/>
                <w:tcBorders>
                  <w:top w:val="outset" w:sz="6" w:space="0" w:color="auto"/>
                  <w:left w:val="single" w:sz="4" w:space="0" w:color="auto"/>
                  <w:bottom w:val="outset" w:sz="6" w:space="0" w:color="auto"/>
                  <w:right w:val="outset" w:sz="6" w:space="0" w:color="auto"/>
                </w:tcBorders>
                <w:shd w:val="clear" w:color="auto" w:fill="auto"/>
              </w:tcPr>
              <w:p w:rsidR="00DB4AA6" w:rsidRDefault="00DB4AA6" w:rsidP="000F65A9">
                <w:pPr>
                  <w:jc w:val="right"/>
                  <w:rPr>
                    <w:szCs w:val="21"/>
                  </w:rPr>
                </w:pPr>
                <w:r>
                  <w:t>-467,</w:t>
                </w:r>
                <w:r w:rsidR="000F65A9">
                  <w:rPr>
                    <w:rFonts w:hint="eastAsia"/>
                  </w:rPr>
                  <w:t>232</w:t>
                </w:r>
                <w:r>
                  <w:t>,</w:t>
                </w:r>
                <w:r w:rsidR="000F65A9">
                  <w:rPr>
                    <w:rFonts w:hint="eastAsia"/>
                  </w:rPr>
                  <w:t>210</w:t>
                </w:r>
                <w:r w:rsidR="000F65A9">
                  <w:t>.</w:t>
                </w:r>
                <w:r w:rsidR="000F65A9">
                  <w:rPr>
                    <w:rFonts w:hint="eastAsia"/>
                  </w:rPr>
                  <w:t>4</w:t>
                </w:r>
                <w:r>
                  <w:t>5</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DB4AA6" w:rsidRDefault="00DB4AA6" w:rsidP="0022586E">
                <w:pPr>
                  <w:jc w:val="right"/>
                  <w:rPr>
                    <w:bCs/>
                  </w:rPr>
                </w:pPr>
                <w:r>
                  <w:t>-359,876,728.19</w:t>
                </w:r>
              </w:p>
            </w:tc>
          </w:tr>
        </w:tbl>
        <w:p w:rsidR="00DB4AA6" w:rsidRDefault="00DB4AA6"/>
        <w:p w:rsidR="00CE2FF5" w:rsidRDefault="00C45FBA"/>
      </w:sdtContent>
    </w:sdt>
    <w:sdt>
      <w:sdtPr>
        <w:rPr>
          <w:rFonts w:ascii="宋体" w:hAnsi="宋体" w:cs="宋体" w:hint="eastAsia"/>
          <w:b w:val="0"/>
          <w:bCs w:val="0"/>
          <w:kern w:val="0"/>
          <w:szCs w:val="21"/>
        </w:rPr>
        <w:alias w:val="模块:取得子公司支付的现金净额"/>
        <w:tag w:val="_GBC_4161b069f3a54b4a9ab95be67b841c16"/>
        <w:id w:val="276146101"/>
        <w:lock w:val="sdtLocked"/>
        <w:placeholder>
          <w:docPart w:val="GBC22222222222222222222222222222"/>
        </w:placeholder>
      </w:sdtPr>
      <w:sdtContent>
        <w:p w:rsidR="00CE2FF5" w:rsidRDefault="009C58EC" w:rsidP="00F918AB">
          <w:pPr>
            <w:pStyle w:val="4"/>
            <w:numPr>
              <w:ilvl w:val="0"/>
              <w:numId w:val="83"/>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196019092"/>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sdtContent>
    </w:sdt>
    <w:p w:rsidR="00CE2FF5" w:rsidRDefault="00CE2FF5"/>
    <w:sdt>
      <w:sdtPr>
        <w:rPr>
          <w:rFonts w:ascii="宋体" w:hAnsi="宋体" w:cs="宋体" w:hint="eastAsia"/>
          <w:b w:val="0"/>
          <w:bCs w:val="0"/>
          <w:kern w:val="0"/>
          <w:szCs w:val="24"/>
        </w:rPr>
        <w:alias w:val="模块:处置子公司收到的现金净额"/>
        <w:tag w:val="_GBC_2b15b115b2104b8ba327581d943203fc"/>
        <w:id w:val="-376393426"/>
        <w:lock w:val="sdtLocked"/>
        <w:placeholder>
          <w:docPart w:val="GBC22222222222222222222222222222"/>
        </w:placeholder>
      </w:sdtPr>
      <w:sdtContent>
        <w:p w:rsidR="00CE2FF5" w:rsidRDefault="009C58EC" w:rsidP="00F918AB">
          <w:pPr>
            <w:pStyle w:val="4"/>
            <w:numPr>
              <w:ilvl w:val="0"/>
              <w:numId w:val="83"/>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1428414853"/>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sdtContent>
    </w:sdt>
    <w:sdt>
      <w:sdtPr>
        <w:rPr>
          <w:rFonts w:ascii="宋体" w:hAnsi="宋体" w:cs="宋体" w:hint="eastAsia"/>
          <w:b w:val="0"/>
          <w:bCs w:val="0"/>
          <w:kern w:val="0"/>
          <w:szCs w:val="21"/>
        </w:rPr>
        <w:alias w:val="模块:现金和现金等价物的构成"/>
        <w:tag w:val="_GBC_b19766ead83d4bb4825af61147af6138"/>
        <w:id w:val="-681040904"/>
        <w:lock w:val="sdtLocked"/>
        <w:placeholder>
          <w:docPart w:val="GBC22222222222222222222222222222"/>
        </w:placeholder>
      </w:sdtPr>
      <w:sdtEndPr>
        <w:rPr>
          <w:rFonts w:hint="default"/>
          <w:szCs w:val="22"/>
        </w:rPr>
      </w:sdtEndPr>
      <w:sdtContent>
        <w:p w:rsidR="00CE2FF5" w:rsidRDefault="009C58EC" w:rsidP="00F918AB">
          <w:pPr>
            <w:pStyle w:val="4"/>
            <w:numPr>
              <w:ilvl w:val="0"/>
              <w:numId w:val="83"/>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2069680714"/>
            <w:lock w:val="sdtContentLocked"/>
            <w:placeholder>
              <w:docPart w:val="GBC22222222222222222222222222222"/>
            </w:placeholder>
          </w:sdtPr>
          <w:sdtContent>
            <w:p w:rsidR="00CE2FF5" w:rsidRDefault="00C45FBA">
              <w:r>
                <w:fldChar w:fldCharType="begin"/>
              </w:r>
              <w:r w:rsidR="00E83C4B">
                <w:instrText xml:space="preserve"> MACROBUTTON  SnrToggleCheckbox √适用 </w:instrText>
              </w:r>
              <w:r>
                <w:fldChar w:fldCharType="end"/>
              </w:r>
              <w:r>
                <w:fldChar w:fldCharType="begin"/>
              </w:r>
              <w:r w:rsidR="00E83C4B">
                <w:instrText xml:space="preserve"> MACROBUTTON  SnrToggleCheckbox □不适用 </w:instrText>
              </w:r>
              <w:r>
                <w:fldChar w:fldCharType="end"/>
              </w:r>
            </w:p>
          </w:sdtContent>
        </w:sdt>
        <w:p w:rsidR="00CE2FF5" w:rsidRDefault="009C58EC">
          <w:pPr>
            <w:jc w:val="right"/>
            <w:rPr>
              <w:b/>
              <w:szCs w:val="21"/>
            </w:rPr>
          </w:pPr>
          <w:r>
            <w:rPr>
              <w:rFonts w:hint="eastAsia"/>
            </w:rPr>
            <w:t>单位：</w:t>
          </w:r>
          <w:sdt>
            <w:sdtPr>
              <w:rPr>
                <w:rFonts w:hint="eastAsia"/>
              </w:rPr>
              <w:alias w:val="单位：财务附注：现金和现金等价物的构成"/>
              <w:tag w:val="_GBC_b65333ba6aec402382c4acbbb6696560"/>
              <w:id w:val="13325660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1249464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3"/>
            <w:gridCol w:w="2921"/>
            <w:gridCol w:w="2735"/>
          </w:tblGrid>
          <w:tr w:rsidR="00E83C4B" w:rsidTr="002330D5">
            <w:trPr>
              <w:trHeight w:val="285"/>
            </w:trPr>
            <w:sdt>
              <w:sdtPr>
                <w:tag w:val="_PLD_d5bf85e9303e4843a7623f09eae933c6"/>
                <w:id w:val="690076390"/>
                <w:lock w:val="sdtLocked"/>
              </w:sdtPr>
              <w:sdtContent>
                <w:tc>
                  <w:tcPr>
                    <w:tcW w:w="1875" w:type="pct"/>
                    <w:tcBorders>
                      <w:bottom w:val="single" w:sz="4" w:space="0" w:color="auto"/>
                    </w:tcBorders>
                    <w:shd w:val="clear" w:color="auto" w:fill="auto"/>
                    <w:vAlign w:val="center"/>
                  </w:tcPr>
                  <w:p w:rsidR="00E83C4B" w:rsidRDefault="00E83C4B" w:rsidP="002330D5">
                    <w:pPr>
                      <w:ind w:leftChars="-51" w:left="-107"/>
                      <w:jc w:val="center"/>
                      <w:rPr>
                        <w:szCs w:val="21"/>
                      </w:rPr>
                    </w:pPr>
                    <w:r>
                      <w:rPr>
                        <w:rFonts w:hint="eastAsia"/>
                        <w:szCs w:val="21"/>
                      </w:rPr>
                      <w:t>项目</w:t>
                    </w:r>
                  </w:p>
                </w:tc>
              </w:sdtContent>
            </w:sdt>
            <w:sdt>
              <w:sdtPr>
                <w:tag w:val="_PLD_e3a960d2f6474687b9cbaec3f1075e19"/>
                <w:id w:val="690076391"/>
                <w:lock w:val="sdtLocked"/>
              </w:sdtPr>
              <w:sdtContent>
                <w:tc>
                  <w:tcPr>
                    <w:tcW w:w="1614" w:type="pct"/>
                    <w:shd w:val="clear" w:color="auto" w:fill="auto"/>
                    <w:vAlign w:val="center"/>
                  </w:tcPr>
                  <w:p w:rsidR="00E83C4B" w:rsidRDefault="00E83C4B" w:rsidP="002330D5">
                    <w:pPr>
                      <w:jc w:val="center"/>
                      <w:rPr>
                        <w:szCs w:val="21"/>
                      </w:rPr>
                    </w:pPr>
                    <w:r>
                      <w:rPr>
                        <w:rFonts w:hint="eastAsia"/>
                        <w:szCs w:val="21"/>
                      </w:rPr>
                      <w:t>期末余额</w:t>
                    </w:r>
                  </w:p>
                </w:tc>
              </w:sdtContent>
            </w:sdt>
            <w:sdt>
              <w:sdtPr>
                <w:tag w:val="_PLD_0d0909eba9344c8ab96c7fb88f0b117a"/>
                <w:id w:val="690076392"/>
                <w:lock w:val="sdtLocked"/>
              </w:sdtPr>
              <w:sdtContent>
                <w:tc>
                  <w:tcPr>
                    <w:tcW w:w="1511" w:type="pct"/>
                    <w:shd w:val="clear" w:color="auto" w:fill="auto"/>
                  </w:tcPr>
                  <w:p w:rsidR="00E83C4B" w:rsidRDefault="00E83C4B" w:rsidP="002330D5">
                    <w:pPr>
                      <w:jc w:val="center"/>
                      <w:rPr>
                        <w:szCs w:val="21"/>
                      </w:rPr>
                    </w:pPr>
                    <w:r>
                      <w:rPr>
                        <w:rFonts w:hint="eastAsia"/>
                        <w:szCs w:val="21"/>
                      </w:rPr>
                      <w:t>期初余额</w:t>
                    </w:r>
                  </w:p>
                </w:tc>
              </w:sdtContent>
            </w:sdt>
          </w:tr>
          <w:tr w:rsidR="00E83C4B" w:rsidTr="002330D5">
            <w:trPr>
              <w:trHeight w:val="285"/>
            </w:trPr>
            <w:sdt>
              <w:sdtPr>
                <w:tag w:val="_PLD_6a173ce99a864661a21d726eff0af5b3"/>
                <w:id w:val="690076393"/>
                <w:lock w:val="sdtLocked"/>
              </w:sdtPr>
              <w:sdtContent>
                <w:tc>
                  <w:tcPr>
                    <w:tcW w:w="1875" w:type="pct"/>
                    <w:shd w:val="clear" w:color="auto" w:fill="auto"/>
                    <w:vAlign w:val="center"/>
                  </w:tcPr>
                  <w:p w:rsidR="00E83C4B" w:rsidRDefault="00E83C4B" w:rsidP="002330D5">
                    <w:pPr>
                      <w:rPr>
                        <w:szCs w:val="21"/>
                      </w:rPr>
                    </w:pPr>
                    <w:r>
                      <w:rPr>
                        <w:rFonts w:hint="eastAsia"/>
                        <w:szCs w:val="21"/>
                      </w:rPr>
                      <w:t>一、现金</w:t>
                    </w:r>
                  </w:p>
                </w:tc>
              </w:sdtContent>
            </w:sdt>
            <w:tc>
              <w:tcPr>
                <w:tcW w:w="1614" w:type="pct"/>
                <w:shd w:val="clear" w:color="auto" w:fill="auto"/>
              </w:tcPr>
              <w:p w:rsidR="00E83C4B" w:rsidRDefault="00E83C4B" w:rsidP="002330D5">
                <w:pPr>
                  <w:jc w:val="right"/>
                  <w:rPr>
                    <w:szCs w:val="21"/>
                  </w:rPr>
                </w:pPr>
                <w:r>
                  <w:t>469,841,778.33</w:t>
                </w:r>
              </w:p>
            </w:tc>
            <w:tc>
              <w:tcPr>
                <w:tcW w:w="1511" w:type="pct"/>
                <w:shd w:val="clear" w:color="auto" w:fill="auto"/>
              </w:tcPr>
              <w:p w:rsidR="00E83C4B" w:rsidRDefault="00E83C4B" w:rsidP="002330D5">
                <w:pPr>
                  <w:jc w:val="right"/>
                  <w:rPr>
                    <w:szCs w:val="21"/>
                  </w:rPr>
                </w:pPr>
                <w:r>
                  <w:t>937,073,988.78</w:t>
                </w:r>
              </w:p>
            </w:tc>
          </w:tr>
          <w:tr w:rsidR="00E83C4B" w:rsidTr="002330D5">
            <w:trPr>
              <w:trHeight w:val="285"/>
            </w:trPr>
            <w:sdt>
              <w:sdtPr>
                <w:tag w:val="_PLD_00026e2b0a3d4b39803714a078a9949d"/>
                <w:id w:val="690076394"/>
                <w:lock w:val="sdtLocked"/>
              </w:sdtPr>
              <w:sdtContent>
                <w:tc>
                  <w:tcPr>
                    <w:tcW w:w="1875" w:type="pct"/>
                    <w:shd w:val="clear" w:color="auto" w:fill="auto"/>
                    <w:vAlign w:val="center"/>
                  </w:tcPr>
                  <w:p w:rsidR="00E83C4B" w:rsidRDefault="00E83C4B" w:rsidP="002330D5">
                    <w:pPr>
                      <w:rPr>
                        <w:szCs w:val="21"/>
                      </w:rPr>
                    </w:pPr>
                    <w:r>
                      <w:rPr>
                        <w:rFonts w:hint="eastAsia"/>
                        <w:szCs w:val="21"/>
                      </w:rPr>
                      <w:t>其中：库存现金</w:t>
                    </w:r>
                  </w:p>
                </w:tc>
              </w:sdtContent>
            </w:sdt>
            <w:tc>
              <w:tcPr>
                <w:tcW w:w="1614" w:type="pct"/>
                <w:shd w:val="clear" w:color="auto" w:fill="auto"/>
              </w:tcPr>
              <w:p w:rsidR="00E83C4B" w:rsidRDefault="00E83C4B" w:rsidP="002330D5">
                <w:pPr>
                  <w:jc w:val="right"/>
                  <w:rPr>
                    <w:szCs w:val="21"/>
                  </w:rPr>
                </w:pPr>
                <w:r>
                  <w:t>66,791.85</w:t>
                </w:r>
              </w:p>
            </w:tc>
            <w:tc>
              <w:tcPr>
                <w:tcW w:w="1511" w:type="pct"/>
                <w:shd w:val="clear" w:color="auto" w:fill="auto"/>
              </w:tcPr>
              <w:p w:rsidR="00E83C4B" w:rsidRDefault="00E83C4B" w:rsidP="002330D5">
                <w:pPr>
                  <w:jc w:val="right"/>
                  <w:rPr>
                    <w:szCs w:val="21"/>
                  </w:rPr>
                </w:pPr>
                <w:r>
                  <w:t>107,881.97</w:t>
                </w:r>
              </w:p>
            </w:tc>
          </w:tr>
          <w:tr w:rsidR="00E83C4B" w:rsidTr="002330D5">
            <w:trPr>
              <w:trHeight w:val="285"/>
            </w:trPr>
            <w:sdt>
              <w:sdtPr>
                <w:tag w:val="_PLD_703c5ac82ddb4fd7bf9d7372c95ca92f"/>
                <w:id w:val="690076395"/>
                <w:lock w:val="sdtLocked"/>
              </w:sdtPr>
              <w:sdtContent>
                <w:tc>
                  <w:tcPr>
                    <w:tcW w:w="1875" w:type="pct"/>
                    <w:shd w:val="clear" w:color="auto" w:fill="auto"/>
                    <w:vAlign w:val="center"/>
                  </w:tcPr>
                  <w:p w:rsidR="00E83C4B" w:rsidRDefault="00E83C4B" w:rsidP="002330D5">
                    <w:pPr>
                      <w:rPr>
                        <w:szCs w:val="21"/>
                      </w:rPr>
                    </w:pPr>
                    <w:r>
                      <w:rPr>
                        <w:rFonts w:hint="eastAsia"/>
                        <w:szCs w:val="21"/>
                      </w:rPr>
                      <w:t xml:space="preserve">　　可随时用于支付的银行存款</w:t>
                    </w:r>
                  </w:p>
                </w:tc>
              </w:sdtContent>
            </w:sdt>
            <w:tc>
              <w:tcPr>
                <w:tcW w:w="1614" w:type="pct"/>
                <w:shd w:val="clear" w:color="auto" w:fill="auto"/>
              </w:tcPr>
              <w:p w:rsidR="00E83C4B" w:rsidRDefault="00E83C4B" w:rsidP="002330D5">
                <w:pPr>
                  <w:jc w:val="right"/>
                  <w:rPr>
                    <w:szCs w:val="21"/>
                  </w:rPr>
                </w:pPr>
                <w:r>
                  <w:t>439,580,978.07</w:t>
                </w:r>
              </w:p>
            </w:tc>
            <w:tc>
              <w:tcPr>
                <w:tcW w:w="1511" w:type="pct"/>
                <w:shd w:val="clear" w:color="auto" w:fill="auto"/>
              </w:tcPr>
              <w:p w:rsidR="00E83C4B" w:rsidRDefault="00E83C4B" w:rsidP="002330D5">
                <w:pPr>
                  <w:jc w:val="right"/>
                  <w:rPr>
                    <w:szCs w:val="21"/>
                  </w:rPr>
                </w:pPr>
                <w:r>
                  <w:t>934,737,474.34</w:t>
                </w:r>
              </w:p>
            </w:tc>
          </w:tr>
          <w:tr w:rsidR="00E83C4B" w:rsidTr="002330D5">
            <w:trPr>
              <w:trHeight w:val="285"/>
            </w:trPr>
            <w:sdt>
              <w:sdtPr>
                <w:tag w:val="_PLD_39dc74346d4643c0b32e781621749a55"/>
                <w:id w:val="690076396"/>
                <w:lock w:val="sdtLocked"/>
              </w:sdtPr>
              <w:sdtContent>
                <w:tc>
                  <w:tcPr>
                    <w:tcW w:w="1875" w:type="pct"/>
                    <w:shd w:val="clear" w:color="auto" w:fill="auto"/>
                    <w:vAlign w:val="center"/>
                  </w:tcPr>
                  <w:p w:rsidR="00E83C4B" w:rsidRDefault="00E83C4B" w:rsidP="002330D5">
                    <w:pPr>
                      <w:rPr>
                        <w:szCs w:val="21"/>
                      </w:rPr>
                    </w:pPr>
                    <w:r>
                      <w:rPr>
                        <w:rFonts w:hint="eastAsia"/>
                        <w:szCs w:val="21"/>
                      </w:rPr>
                      <w:t xml:space="preserve">　　可随时用于支付的其他货币资金</w:t>
                    </w:r>
                  </w:p>
                </w:tc>
              </w:sdtContent>
            </w:sdt>
            <w:tc>
              <w:tcPr>
                <w:tcW w:w="1614" w:type="pct"/>
                <w:shd w:val="clear" w:color="auto" w:fill="auto"/>
              </w:tcPr>
              <w:p w:rsidR="00E83C4B" w:rsidRDefault="00E83C4B" w:rsidP="002330D5">
                <w:pPr>
                  <w:jc w:val="right"/>
                  <w:rPr>
                    <w:szCs w:val="21"/>
                  </w:rPr>
                </w:pPr>
                <w:r>
                  <w:t>30,194,008.41</w:t>
                </w:r>
              </w:p>
            </w:tc>
            <w:tc>
              <w:tcPr>
                <w:tcW w:w="1511" w:type="pct"/>
                <w:shd w:val="clear" w:color="auto" w:fill="auto"/>
              </w:tcPr>
              <w:p w:rsidR="00E83C4B" w:rsidRDefault="00E83C4B" w:rsidP="002330D5">
                <w:pPr>
                  <w:jc w:val="right"/>
                  <w:rPr>
                    <w:szCs w:val="21"/>
                  </w:rPr>
                </w:pPr>
                <w:r>
                  <w:t>2,228,632.47</w:t>
                </w:r>
              </w:p>
            </w:tc>
          </w:tr>
          <w:tr w:rsidR="00E83C4B" w:rsidTr="002330D5">
            <w:trPr>
              <w:trHeight w:val="285"/>
            </w:trPr>
            <w:sdt>
              <w:sdtPr>
                <w:tag w:val="_PLD_7097f486896a4d4b9e7684bc82f808ad"/>
                <w:id w:val="690076397"/>
                <w:lock w:val="sdtLocked"/>
              </w:sdtPr>
              <w:sdtContent>
                <w:tc>
                  <w:tcPr>
                    <w:tcW w:w="1875" w:type="pct"/>
                    <w:shd w:val="clear" w:color="auto" w:fill="auto"/>
                    <w:vAlign w:val="center"/>
                  </w:tcPr>
                  <w:p w:rsidR="00E83C4B" w:rsidRDefault="00E83C4B" w:rsidP="002330D5">
                    <w:pPr>
                      <w:rPr>
                        <w:szCs w:val="21"/>
                      </w:rPr>
                    </w:pPr>
                    <w:r>
                      <w:rPr>
                        <w:rFonts w:hint="eastAsia"/>
                        <w:szCs w:val="21"/>
                      </w:rPr>
                      <w:t xml:space="preserve">　　可用于支付的存放中央银行款项</w:t>
                    </w:r>
                  </w:p>
                </w:tc>
              </w:sdtContent>
            </w:sdt>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tr w:rsidR="00E83C4B" w:rsidTr="002330D5">
            <w:trPr>
              <w:trHeight w:val="285"/>
            </w:trPr>
            <w:sdt>
              <w:sdtPr>
                <w:tag w:val="_PLD_8fe90894e50c435a91887b8f6baf82f7"/>
                <w:id w:val="690076398"/>
                <w:lock w:val="sdtLocked"/>
              </w:sdtPr>
              <w:sdtContent>
                <w:tc>
                  <w:tcPr>
                    <w:tcW w:w="1875" w:type="pct"/>
                    <w:shd w:val="clear" w:color="auto" w:fill="auto"/>
                    <w:vAlign w:val="center"/>
                  </w:tcPr>
                  <w:p w:rsidR="00E83C4B" w:rsidRDefault="00E83C4B" w:rsidP="002330D5">
                    <w:pPr>
                      <w:rPr>
                        <w:szCs w:val="21"/>
                      </w:rPr>
                    </w:pPr>
                    <w:r>
                      <w:rPr>
                        <w:rFonts w:hint="eastAsia"/>
                        <w:szCs w:val="21"/>
                      </w:rPr>
                      <w:t xml:space="preserve">　　存放同业款项</w:t>
                    </w:r>
                  </w:p>
                </w:tc>
              </w:sdtContent>
            </w:sdt>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tr w:rsidR="00E83C4B" w:rsidTr="002330D5">
            <w:trPr>
              <w:trHeight w:val="285"/>
            </w:trPr>
            <w:sdt>
              <w:sdtPr>
                <w:tag w:val="_PLD_5808644810d54676897d0089359a83b2"/>
                <w:id w:val="690076399"/>
                <w:lock w:val="sdtLocked"/>
              </w:sdtPr>
              <w:sdtContent>
                <w:tc>
                  <w:tcPr>
                    <w:tcW w:w="1875" w:type="pct"/>
                    <w:shd w:val="clear" w:color="auto" w:fill="auto"/>
                    <w:vAlign w:val="center"/>
                  </w:tcPr>
                  <w:p w:rsidR="00E83C4B" w:rsidRDefault="00E83C4B" w:rsidP="002330D5">
                    <w:pPr>
                      <w:rPr>
                        <w:szCs w:val="21"/>
                      </w:rPr>
                    </w:pPr>
                    <w:r>
                      <w:rPr>
                        <w:rFonts w:hint="eastAsia"/>
                        <w:szCs w:val="21"/>
                      </w:rPr>
                      <w:t xml:space="preserve">　　拆放同业款项</w:t>
                    </w:r>
                  </w:p>
                </w:tc>
              </w:sdtContent>
            </w:sdt>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tr w:rsidR="00E83C4B" w:rsidTr="002330D5">
            <w:trPr>
              <w:trHeight w:val="285"/>
            </w:trPr>
            <w:sdt>
              <w:sdtPr>
                <w:tag w:val="_PLD_908c5e073add4fa8a13ed054455379d9"/>
                <w:id w:val="690076400"/>
                <w:lock w:val="sdtLocked"/>
              </w:sdtPr>
              <w:sdtContent>
                <w:tc>
                  <w:tcPr>
                    <w:tcW w:w="1875" w:type="pct"/>
                    <w:shd w:val="clear" w:color="auto" w:fill="auto"/>
                    <w:vAlign w:val="center"/>
                  </w:tcPr>
                  <w:p w:rsidR="00E83C4B" w:rsidRDefault="00E83C4B" w:rsidP="002330D5">
                    <w:pPr>
                      <w:rPr>
                        <w:szCs w:val="21"/>
                      </w:rPr>
                    </w:pPr>
                    <w:r>
                      <w:rPr>
                        <w:rFonts w:hint="eastAsia"/>
                        <w:szCs w:val="21"/>
                      </w:rPr>
                      <w:t>二、现金等价物</w:t>
                    </w:r>
                  </w:p>
                </w:tc>
              </w:sdtContent>
            </w:sdt>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tr w:rsidR="00E83C4B" w:rsidTr="002330D5">
            <w:trPr>
              <w:trHeight w:val="285"/>
            </w:trPr>
            <w:sdt>
              <w:sdtPr>
                <w:tag w:val="_PLD_652a861f17ac4cdd9702ff63844d42cc"/>
                <w:id w:val="690076401"/>
                <w:lock w:val="sdtLocked"/>
              </w:sdtPr>
              <w:sdtContent>
                <w:tc>
                  <w:tcPr>
                    <w:tcW w:w="1875" w:type="pct"/>
                    <w:tcBorders>
                      <w:bottom w:val="single" w:sz="4" w:space="0" w:color="auto"/>
                    </w:tcBorders>
                    <w:shd w:val="clear" w:color="auto" w:fill="auto"/>
                    <w:vAlign w:val="center"/>
                  </w:tcPr>
                  <w:p w:rsidR="00E83C4B" w:rsidRDefault="00E83C4B" w:rsidP="002330D5">
                    <w:pPr>
                      <w:rPr>
                        <w:szCs w:val="21"/>
                      </w:rPr>
                    </w:pPr>
                    <w:r>
                      <w:rPr>
                        <w:rFonts w:hint="eastAsia"/>
                        <w:szCs w:val="21"/>
                      </w:rPr>
                      <w:t>其中：三个月内到期的债券投资</w:t>
                    </w:r>
                  </w:p>
                </w:tc>
              </w:sdtContent>
            </w:sdt>
            <w:tc>
              <w:tcPr>
                <w:tcW w:w="1614" w:type="pct"/>
                <w:tcBorders>
                  <w:bottom w:val="single" w:sz="4" w:space="0" w:color="auto"/>
                </w:tcBorders>
                <w:shd w:val="clear" w:color="auto" w:fill="auto"/>
              </w:tcPr>
              <w:p w:rsidR="00E83C4B" w:rsidRDefault="00E83C4B" w:rsidP="002330D5">
                <w:pPr>
                  <w:jc w:val="right"/>
                  <w:rPr>
                    <w:szCs w:val="21"/>
                  </w:rPr>
                </w:pPr>
              </w:p>
            </w:tc>
            <w:tc>
              <w:tcPr>
                <w:tcW w:w="1511" w:type="pct"/>
                <w:tcBorders>
                  <w:bottom w:val="single" w:sz="4" w:space="0" w:color="auto"/>
                </w:tcBorders>
                <w:shd w:val="clear" w:color="auto" w:fill="auto"/>
              </w:tcPr>
              <w:p w:rsidR="00E83C4B" w:rsidRDefault="00E83C4B" w:rsidP="002330D5">
                <w:pPr>
                  <w:jc w:val="right"/>
                  <w:rPr>
                    <w:szCs w:val="21"/>
                  </w:rPr>
                </w:pPr>
              </w:p>
            </w:tc>
          </w:tr>
          <w:sdt>
            <w:sdtPr>
              <w:rPr>
                <w:szCs w:val="21"/>
              </w:rPr>
              <w:alias w:val="现金等价物明细"/>
              <w:tag w:val="_GBC_bf462c693b1047ea944cb9d373647912"/>
              <w:id w:val="690076402"/>
              <w:lock w:val="sdtLocked"/>
            </w:sdtPr>
            <w:sdtEndPr>
              <w:rPr>
                <w:rFonts w:hint="eastAsia"/>
              </w:rPr>
            </w:sdtEndPr>
            <w:sdtContent>
              <w:tr w:rsidR="00E83C4B" w:rsidTr="002330D5">
                <w:trPr>
                  <w:trHeight w:val="285"/>
                </w:trPr>
                <w:tc>
                  <w:tcPr>
                    <w:tcW w:w="1875" w:type="pct"/>
                    <w:shd w:val="clear" w:color="auto" w:fill="auto"/>
                    <w:vAlign w:val="center"/>
                  </w:tcPr>
                  <w:p w:rsidR="00E83C4B" w:rsidRDefault="00E83C4B" w:rsidP="002330D5">
                    <w:pPr>
                      <w:rPr>
                        <w:szCs w:val="21"/>
                      </w:rPr>
                    </w:pPr>
                  </w:p>
                </w:tc>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sdtContent>
          </w:sdt>
          <w:sdt>
            <w:sdtPr>
              <w:rPr>
                <w:szCs w:val="21"/>
              </w:rPr>
              <w:alias w:val="现金等价物明细"/>
              <w:tag w:val="_GBC_bf462c693b1047ea944cb9d373647912"/>
              <w:id w:val="690076403"/>
              <w:lock w:val="sdtLocked"/>
            </w:sdtPr>
            <w:sdtEndPr>
              <w:rPr>
                <w:rFonts w:hint="eastAsia"/>
              </w:rPr>
            </w:sdtEndPr>
            <w:sdtContent>
              <w:tr w:rsidR="00E83C4B" w:rsidTr="002330D5">
                <w:trPr>
                  <w:trHeight w:val="285"/>
                </w:trPr>
                <w:tc>
                  <w:tcPr>
                    <w:tcW w:w="1875" w:type="pct"/>
                    <w:shd w:val="clear" w:color="auto" w:fill="auto"/>
                    <w:vAlign w:val="center"/>
                  </w:tcPr>
                  <w:p w:rsidR="00E83C4B" w:rsidRDefault="00E83C4B" w:rsidP="002330D5">
                    <w:pPr>
                      <w:rPr>
                        <w:szCs w:val="21"/>
                      </w:rPr>
                    </w:pPr>
                  </w:p>
                </w:tc>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sdtContent>
          </w:sdt>
          <w:tr w:rsidR="00E83C4B" w:rsidTr="002330D5">
            <w:trPr>
              <w:trHeight w:val="285"/>
            </w:trPr>
            <w:sdt>
              <w:sdtPr>
                <w:tag w:val="_PLD_4d07bfc591df4d5483e486621c246fa5"/>
                <w:id w:val="690076404"/>
                <w:lock w:val="sdtLocked"/>
              </w:sdtPr>
              <w:sdtContent>
                <w:tc>
                  <w:tcPr>
                    <w:tcW w:w="1875" w:type="pct"/>
                    <w:shd w:val="clear" w:color="auto" w:fill="auto"/>
                    <w:vAlign w:val="center"/>
                  </w:tcPr>
                  <w:p w:rsidR="00E83C4B" w:rsidRDefault="00E83C4B" w:rsidP="002330D5">
                    <w:pPr>
                      <w:rPr>
                        <w:szCs w:val="21"/>
                      </w:rPr>
                    </w:pPr>
                    <w:r>
                      <w:rPr>
                        <w:rFonts w:hint="eastAsia"/>
                        <w:szCs w:val="21"/>
                      </w:rPr>
                      <w:t>三、期末现金及现金等价物余额</w:t>
                    </w:r>
                  </w:p>
                </w:tc>
              </w:sdtContent>
            </w:sdt>
            <w:tc>
              <w:tcPr>
                <w:tcW w:w="1614" w:type="pct"/>
                <w:shd w:val="clear" w:color="auto" w:fill="auto"/>
              </w:tcPr>
              <w:p w:rsidR="00E83C4B" w:rsidRDefault="00E83C4B" w:rsidP="002330D5">
                <w:pPr>
                  <w:jc w:val="right"/>
                  <w:rPr>
                    <w:szCs w:val="21"/>
                  </w:rPr>
                </w:pPr>
                <w:r>
                  <w:t>469,841,778.33</w:t>
                </w:r>
              </w:p>
            </w:tc>
            <w:tc>
              <w:tcPr>
                <w:tcW w:w="1511" w:type="pct"/>
                <w:shd w:val="clear" w:color="auto" w:fill="auto"/>
              </w:tcPr>
              <w:p w:rsidR="00E83C4B" w:rsidRDefault="00E83C4B" w:rsidP="002330D5">
                <w:pPr>
                  <w:jc w:val="right"/>
                  <w:rPr>
                    <w:szCs w:val="21"/>
                  </w:rPr>
                </w:pPr>
                <w:r>
                  <w:t>937,073,988.78</w:t>
                </w:r>
              </w:p>
            </w:tc>
          </w:tr>
          <w:tr w:rsidR="00E83C4B" w:rsidTr="002330D5">
            <w:trPr>
              <w:trHeight w:val="285"/>
            </w:trPr>
            <w:sdt>
              <w:sdtPr>
                <w:tag w:val="_PLD_a7dfcdf890714f1c879ddf8d09d45801"/>
                <w:id w:val="690076405"/>
                <w:lock w:val="sdtLocked"/>
              </w:sdtPr>
              <w:sdtContent>
                <w:tc>
                  <w:tcPr>
                    <w:tcW w:w="1875" w:type="pct"/>
                    <w:shd w:val="clear" w:color="auto" w:fill="auto"/>
                    <w:vAlign w:val="center"/>
                  </w:tcPr>
                  <w:p w:rsidR="00E83C4B" w:rsidRDefault="00E83C4B" w:rsidP="002330D5">
                    <w:pPr>
                      <w:rPr>
                        <w:szCs w:val="21"/>
                      </w:rPr>
                    </w:pPr>
                    <w:r>
                      <w:rPr>
                        <w:rFonts w:hint="eastAsia"/>
                        <w:szCs w:val="21"/>
                      </w:rPr>
                      <w:t>其中：母公司或集团内子公司使用受限制的现金和现金等价物</w:t>
                    </w:r>
                  </w:p>
                </w:tc>
              </w:sdtContent>
            </w:sdt>
            <w:tc>
              <w:tcPr>
                <w:tcW w:w="1614" w:type="pct"/>
                <w:shd w:val="clear" w:color="auto" w:fill="auto"/>
              </w:tcPr>
              <w:p w:rsidR="00E83C4B" w:rsidRDefault="00E83C4B" w:rsidP="002330D5">
                <w:pPr>
                  <w:jc w:val="right"/>
                  <w:rPr>
                    <w:szCs w:val="21"/>
                  </w:rPr>
                </w:pPr>
              </w:p>
            </w:tc>
            <w:tc>
              <w:tcPr>
                <w:tcW w:w="1511" w:type="pct"/>
                <w:shd w:val="clear" w:color="auto" w:fill="auto"/>
              </w:tcPr>
              <w:p w:rsidR="00E83C4B" w:rsidRDefault="00E83C4B" w:rsidP="002330D5">
                <w:pPr>
                  <w:jc w:val="right"/>
                  <w:rPr>
                    <w:szCs w:val="21"/>
                  </w:rPr>
                </w:pPr>
              </w:p>
            </w:tc>
          </w:tr>
        </w:tbl>
        <w:p w:rsidR="00E83C4B" w:rsidRDefault="00E83C4B"/>
        <w:p w:rsidR="00CE2FF5" w:rsidRDefault="009C58EC">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1758357837"/>
            <w:lock w:val="sdtContentLocked"/>
            <w:placeholder>
              <w:docPart w:val="GBC22222222222222222222222222222"/>
            </w:placeholder>
          </w:sdtPr>
          <w:sdtContent>
            <w:p w:rsidR="00CE2FF5" w:rsidRDefault="00C45FBA" w:rsidP="00732FD2">
              <w:pPr>
                <w:spacing w:before="60" w:after="60"/>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sdt>
      <w:sdtPr>
        <w:rPr>
          <w:rFonts w:ascii="宋体" w:hAnsi="宋体" w:cs="宋体" w:hint="eastAsia"/>
          <w:b w:val="0"/>
          <w:bCs w:val="0"/>
          <w:kern w:val="0"/>
          <w:szCs w:val="21"/>
        </w:rPr>
        <w:alias w:val="模块:所有者权益变动表项目注释"/>
        <w:tag w:val="_GBC_f67b410d6123403caa2cee84fe191372"/>
        <w:id w:val="-145278200"/>
        <w:lock w:val="sdtLocked"/>
        <w:placeholder>
          <w:docPart w:val="GBC22222222222222222222222222222"/>
        </w:placeholder>
      </w:sdtPr>
      <w:sdtEndPr>
        <w:rPr>
          <w:rFonts w:cstheme="minorBidi" w:hint="default"/>
          <w:color w:val="FF00FF"/>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所有者权益变动表项目注释</w:t>
          </w:r>
        </w:p>
        <w:p w:rsidR="00CE2FF5" w:rsidRDefault="009C58EC">
          <w:r>
            <w:rPr>
              <w:rFonts w:hint="eastAsia"/>
            </w:rPr>
            <w:t>说明对上年期末余额进行调整的“其他”项目名称及调整金额等事项：</w:t>
          </w:r>
        </w:p>
        <w:sdt>
          <w:sdtPr>
            <w:alias w:val="是否适用：所有者权益变动表项目注释[双击切换]"/>
            <w:tag w:val="_GBC_61e84760a3fd4a58bb2421e95114d9b8"/>
            <w:id w:val="-71587448"/>
            <w:lock w:val="sdtContentLocked"/>
            <w:placeholder>
              <w:docPart w:val="GBC22222222222222222222222222222"/>
            </w:placeholder>
          </w:sdtPr>
          <w:sdtContent>
            <w:p w:rsidR="00CE2FF5" w:rsidRDefault="00C45FBA" w:rsidP="00732FD2">
              <w:pPr>
                <w:rPr>
                  <w:color w:val="FF00FF"/>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所有权或使用权受到限制的资产"/>
        <w:tag w:val="_GBC_5707fab016f94974bd447e81a88f0183"/>
        <w:id w:val="1927606910"/>
        <w:lock w:val="sdtLocked"/>
        <w:placeholder>
          <w:docPart w:val="GBC22222222222222222222222222222"/>
        </w:placeholder>
      </w:sdt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1241401715"/>
            <w:lock w:val="sdtContentLocked"/>
            <w:placeholder>
              <w:docPart w:val="GBC22222222222222222222222222222"/>
            </w:placeholder>
          </w:sdtPr>
          <w:sdtContent>
            <w:p w:rsidR="00CE2FF5" w:rsidRDefault="00C45FBA">
              <w:r>
                <w:fldChar w:fldCharType="begin"/>
              </w:r>
              <w:r w:rsidR="00E83C4B">
                <w:instrText xml:space="preserve"> MACROBUTTON  SnrToggleCheckbox √适用 </w:instrText>
              </w:r>
              <w:r>
                <w:fldChar w:fldCharType="end"/>
              </w:r>
              <w:r>
                <w:fldChar w:fldCharType="begin"/>
              </w:r>
              <w:r w:rsidR="00E83C4B">
                <w:instrText xml:space="preserve"> MACROBUTTON  SnrToggleCheckbox □不适用 </w:instrText>
              </w:r>
              <w:r>
                <w:fldChar w:fldCharType="end"/>
              </w:r>
            </w:p>
          </w:sdtContent>
        </w:sdt>
        <w:p w:rsidR="00CE2FF5" w:rsidRDefault="009C58E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609917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7034845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宋体" w:hAnsi="宋体"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5"/>
            <w:gridCol w:w="3045"/>
            <w:gridCol w:w="2693"/>
          </w:tblGrid>
          <w:tr w:rsidR="00E83C4B" w:rsidTr="002330D5">
            <w:sdt>
              <w:sdtPr>
                <w:tag w:val="_PLD_e7174293a57c4a70b40b8a0fb698e34e"/>
                <w:id w:val="69007660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center"/>
                      <w:rPr>
                        <w:szCs w:val="21"/>
                      </w:rPr>
                    </w:pPr>
                    <w:r>
                      <w:rPr>
                        <w:rFonts w:hint="eastAsia"/>
                        <w:szCs w:val="21"/>
                      </w:rPr>
                      <w:t>项目</w:t>
                    </w:r>
                  </w:p>
                </w:tc>
              </w:sdtContent>
            </w:sdt>
            <w:sdt>
              <w:sdtPr>
                <w:tag w:val="_PLD_67814dca9df1416c87e0ce7ca03c3bf6"/>
                <w:id w:val="690076605"/>
                <w:lock w:val="sdtLocked"/>
              </w:sdtPr>
              <w:sdtContent>
                <w:tc>
                  <w:tcPr>
                    <w:tcW w:w="1712"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center"/>
                      <w:rPr>
                        <w:szCs w:val="21"/>
                      </w:rPr>
                    </w:pPr>
                    <w:r>
                      <w:rPr>
                        <w:rFonts w:hint="eastAsia"/>
                        <w:szCs w:val="21"/>
                      </w:rPr>
                      <w:t>期末账面价值</w:t>
                    </w:r>
                  </w:p>
                </w:tc>
              </w:sdtContent>
            </w:sdt>
            <w:sdt>
              <w:sdtPr>
                <w:tag w:val="_PLD_874205b57d36493284671995a440c448"/>
                <w:id w:val="690076606"/>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center"/>
                      <w:rPr>
                        <w:szCs w:val="21"/>
                      </w:rPr>
                    </w:pPr>
                    <w:r>
                      <w:rPr>
                        <w:rFonts w:hint="eastAsia"/>
                        <w:szCs w:val="21"/>
                      </w:rPr>
                      <w:t>受限原因</w:t>
                    </w:r>
                  </w:p>
                </w:tc>
              </w:sdtContent>
            </w:sdt>
          </w:tr>
          <w:tr w:rsidR="00E83C4B" w:rsidTr="002330D5">
            <w:sdt>
              <w:sdtPr>
                <w:tag w:val="_PLD_ea504ac4c8814083a63e01e1e73c7bb1"/>
                <w:id w:val="690076607"/>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rPr>
                        <w:rFonts w:hint="eastAsia"/>
                        <w:szCs w:val="21"/>
                      </w:rPr>
                      <w:t>货币资金</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right"/>
                  <w:rPr>
                    <w:szCs w:val="21"/>
                  </w:rPr>
                </w:pPr>
                <w:r>
                  <w:t>60,804,247.31</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t>详见附注五（一）</w:t>
                </w:r>
              </w:p>
            </w:tc>
          </w:tr>
          <w:tr w:rsidR="00E83C4B" w:rsidTr="002330D5">
            <w:sdt>
              <w:sdtPr>
                <w:tag w:val="_PLD_29d7ce9d4f0e46dc8162a37d33a610d9"/>
                <w:id w:val="690076608"/>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rPr>
                        <w:rFonts w:hint="eastAsia"/>
                        <w:szCs w:val="21"/>
                      </w:rPr>
                      <w:t>应收票据</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p>
            </w:tc>
          </w:tr>
          <w:tr w:rsidR="00E83C4B" w:rsidTr="002330D5">
            <w:sdt>
              <w:sdtPr>
                <w:tag w:val="_PLD_afab4a544bf94c1a837389ec2ede9565"/>
                <w:id w:val="690076609"/>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rPr>
                        <w:rFonts w:hint="eastAsia"/>
                        <w:szCs w:val="21"/>
                      </w:rPr>
                      <w:t>存货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right"/>
                  <w:rPr>
                    <w:szCs w:val="21"/>
                  </w:rPr>
                </w:pP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p>
            </w:tc>
          </w:tr>
          <w:tr w:rsidR="00E83C4B" w:rsidTr="002330D5">
            <w:sdt>
              <w:sdtPr>
                <w:tag w:val="_PLD_366d52197ef54558981550776d6d004d"/>
                <w:id w:val="690076610"/>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rPr>
                        <w:rFonts w:hint="eastAsia"/>
                        <w:szCs w:val="21"/>
                      </w:rPr>
                      <w:t>固定资产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right"/>
                  <w:rPr>
                    <w:szCs w:val="21"/>
                  </w:rPr>
                </w:pPr>
                <w:r>
                  <w:t>355,613,013.28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t>抵押借款</w:t>
                </w:r>
              </w:p>
            </w:tc>
          </w:tr>
          <w:tr w:rsidR="00E83C4B" w:rsidTr="002330D5">
            <w:sdt>
              <w:sdtPr>
                <w:tag w:val="_PLD_3eaf386fa309448faa19910851d581a5"/>
                <w:id w:val="690076611"/>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rPr>
                        <w:rFonts w:hint="eastAsia"/>
                        <w:szCs w:val="21"/>
                      </w:rPr>
                      <w:t>无形资产</w:t>
                    </w:r>
                  </w:p>
                </w:tc>
              </w:sdtContent>
            </w:sdt>
            <w:tc>
              <w:tcPr>
                <w:tcW w:w="1712"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jc w:val="right"/>
                  <w:rPr>
                    <w:szCs w:val="21"/>
                  </w:rPr>
                </w:pPr>
                <w:r>
                  <w:t>79,201,449.28</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E83C4B" w:rsidRDefault="00E83C4B" w:rsidP="002330D5">
                <w:pPr>
                  <w:rPr>
                    <w:szCs w:val="21"/>
                  </w:rPr>
                </w:pPr>
                <w:r>
                  <w:t>抵押借款</w:t>
                </w:r>
              </w:p>
            </w:tc>
          </w:tr>
          <w:sdt>
            <w:sdtPr>
              <w:rPr>
                <w:szCs w:val="21"/>
              </w:rPr>
              <w:alias w:val="所有权或使用权受到限制的资产明细"/>
              <w:tag w:val="_GBC_b386bbb44d7a46daaa4b82f327a68c3f"/>
              <w:id w:val="690076612"/>
              <w:lock w:val="sdtLocked"/>
            </w:sdtPr>
            <w:sdtEndPr>
              <w:rPr>
                <w:rFonts w:hint="eastAsia"/>
              </w:rPr>
            </w:sdtEndPr>
            <w:sdtContent>
              <w:tr w:rsidR="00E83C4B" w:rsidTr="002330D5">
                <w:tc>
                  <w:tcPr>
                    <w:tcW w:w="1774" w:type="pct"/>
                    <w:tcBorders>
                      <w:top w:val="single" w:sz="6" w:space="0" w:color="auto"/>
                      <w:left w:val="single" w:sz="6" w:space="0" w:color="auto"/>
                      <w:bottom w:val="single" w:sz="4" w:space="0" w:color="auto"/>
                      <w:right w:val="single" w:sz="6" w:space="0" w:color="auto"/>
                    </w:tcBorders>
                    <w:shd w:val="clear" w:color="auto" w:fill="auto"/>
                  </w:tcPr>
                  <w:p w:rsidR="00E83C4B" w:rsidRDefault="00E83C4B" w:rsidP="002330D5">
                    <w:pPr>
                      <w:rPr>
                        <w:szCs w:val="21"/>
                      </w:rPr>
                    </w:pPr>
                    <w:r>
                      <w:t>应收账款融资</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E83C4B" w:rsidRDefault="00E83C4B" w:rsidP="002330D5">
                    <w:pPr>
                      <w:jc w:val="right"/>
                      <w:rPr>
                        <w:szCs w:val="21"/>
                      </w:rPr>
                    </w:pPr>
                    <w:r>
                      <w:t>2,957,565.00</w:t>
                    </w: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E83C4B" w:rsidRDefault="00E83C4B" w:rsidP="002330D5">
                    <w:pPr>
                      <w:rPr>
                        <w:szCs w:val="21"/>
                      </w:rPr>
                    </w:pPr>
                    <w:r>
                      <w:t>票据池业务</w:t>
                    </w:r>
                  </w:p>
                </w:tc>
              </w:tr>
            </w:sdtContent>
          </w:sdt>
          <w:sdt>
            <w:sdtPr>
              <w:rPr>
                <w:szCs w:val="21"/>
              </w:rPr>
              <w:alias w:val="所有权或使用权受到限制的资产明细"/>
              <w:tag w:val="_GBC_b386bbb44d7a46daaa4b82f327a68c3f"/>
              <w:id w:val="690076613"/>
              <w:lock w:val="sdtLocked"/>
            </w:sdtPr>
            <w:sdtEndPr>
              <w:rPr>
                <w:rFonts w:hint="eastAsia"/>
              </w:rPr>
            </w:sdtEndPr>
            <w:sdtContent>
              <w:tr w:rsidR="00E83C4B" w:rsidTr="002330D5">
                <w:tc>
                  <w:tcPr>
                    <w:tcW w:w="1774" w:type="pct"/>
                    <w:tcBorders>
                      <w:top w:val="single" w:sz="6" w:space="0" w:color="auto"/>
                      <w:left w:val="single" w:sz="6" w:space="0" w:color="auto"/>
                      <w:bottom w:val="single" w:sz="4" w:space="0" w:color="auto"/>
                      <w:right w:val="single" w:sz="6" w:space="0" w:color="auto"/>
                    </w:tcBorders>
                    <w:shd w:val="clear" w:color="auto" w:fill="auto"/>
                  </w:tcPr>
                  <w:p w:rsidR="00E83C4B" w:rsidRDefault="00E83C4B" w:rsidP="002330D5">
                    <w:pPr>
                      <w:rPr>
                        <w:szCs w:val="21"/>
                      </w:rPr>
                    </w:pPr>
                    <w:r>
                      <w:t>投资性房地产</w:t>
                    </w:r>
                  </w:p>
                </w:tc>
                <w:tc>
                  <w:tcPr>
                    <w:tcW w:w="1712" w:type="pct"/>
                    <w:tcBorders>
                      <w:top w:val="single" w:sz="6" w:space="0" w:color="auto"/>
                      <w:left w:val="single" w:sz="6" w:space="0" w:color="auto"/>
                      <w:bottom w:val="single" w:sz="6" w:space="0" w:color="auto"/>
                      <w:right w:val="single" w:sz="6" w:space="0" w:color="auto"/>
                    </w:tcBorders>
                    <w:shd w:val="clear" w:color="auto" w:fill="auto"/>
                  </w:tcPr>
                  <w:p w:rsidR="00E83C4B" w:rsidRDefault="00E83C4B" w:rsidP="002330D5">
                    <w:pPr>
                      <w:jc w:val="right"/>
                      <w:rPr>
                        <w:szCs w:val="21"/>
                      </w:rPr>
                    </w:pPr>
                    <w:r>
                      <w:t>159,698,678.47</w:t>
                    </w:r>
                  </w:p>
                </w:tc>
                <w:tc>
                  <w:tcPr>
                    <w:tcW w:w="1514" w:type="pct"/>
                    <w:tcBorders>
                      <w:top w:val="single" w:sz="6" w:space="0" w:color="auto"/>
                      <w:left w:val="single" w:sz="6" w:space="0" w:color="auto"/>
                      <w:bottom w:val="single" w:sz="6" w:space="0" w:color="auto"/>
                      <w:right w:val="single" w:sz="6" w:space="0" w:color="auto"/>
                    </w:tcBorders>
                    <w:shd w:val="clear" w:color="auto" w:fill="auto"/>
                  </w:tcPr>
                  <w:p w:rsidR="00E83C4B" w:rsidRDefault="00E83C4B" w:rsidP="002330D5">
                    <w:pPr>
                      <w:rPr>
                        <w:szCs w:val="21"/>
                      </w:rPr>
                    </w:pPr>
                    <w:r>
                      <w:t>抵押借款</w:t>
                    </w:r>
                  </w:p>
                </w:tc>
              </w:tr>
            </w:sdtContent>
          </w:sdt>
          <w:tr w:rsidR="00E83C4B" w:rsidTr="002330D5">
            <w:sdt>
              <w:sdtPr>
                <w:tag w:val="_PLD_82f734ac5ef74ac0a808bf747f7a4e5a"/>
                <w:id w:val="690076614"/>
                <w:lock w:val="sdtLocked"/>
              </w:sdtPr>
              <w:sdtContent>
                <w:tc>
                  <w:tcPr>
                    <w:tcW w:w="1774" w:type="pct"/>
                    <w:tcBorders>
                      <w:top w:val="single" w:sz="4" w:space="0" w:color="auto"/>
                      <w:left w:val="single" w:sz="4" w:space="0" w:color="auto"/>
                      <w:bottom w:val="single" w:sz="4" w:space="0" w:color="auto"/>
                      <w:right w:val="single" w:sz="4" w:space="0" w:color="auto"/>
                    </w:tcBorders>
                    <w:shd w:val="clear" w:color="auto" w:fill="auto"/>
                    <w:vAlign w:val="center"/>
                  </w:tcPr>
                  <w:p w:rsidR="00E83C4B" w:rsidRDefault="00E83C4B" w:rsidP="002330D5">
                    <w:pPr>
                      <w:jc w:val="center"/>
                      <w:rPr>
                        <w:szCs w:val="21"/>
                      </w:rPr>
                    </w:pPr>
                    <w:r>
                      <w:rPr>
                        <w:rFonts w:hint="eastAsia"/>
                        <w:szCs w:val="21"/>
                      </w:rPr>
                      <w:t>合计</w:t>
                    </w:r>
                  </w:p>
                </w:tc>
              </w:sdtContent>
            </w:sdt>
            <w:tc>
              <w:tcPr>
                <w:tcW w:w="1712" w:type="pct"/>
                <w:tcBorders>
                  <w:top w:val="single" w:sz="6" w:space="0" w:color="auto"/>
                  <w:left w:val="single" w:sz="4" w:space="0" w:color="auto"/>
                  <w:bottom w:val="single" w:sz="6" w:space="0" w:color="auto"/>
                  <w:right w:val="single" w:sz="4" w:space="0" w:color="auto"/>
                </w:tcBorders>
                <w:shd w:val="clear" w:color="auto" w:fill="auto"/>
              </w:tcPr>
              <w:p w:rsidR="00E83C4B" w:rsidRDefault="007906AD" w:rsidP="007906AD">
                <w:pPr>
                  <w:jc w:val="right"/>
                  <w:rPr>
                    <w:szCs w:val="21"/>
                  </w:rPr>
                </w:pPr>
                <w:r>
                  <w:rPr>
                    <w:rFonts w:hint="eastAsia"/>
                    <w:color w:val="000000"/>
                    <w:sz w:val="22"/>
                    <w:szCs w:val="22"/>
                  </w:rPr>
                  <w:t>658,274,953.34</w:t>
                </w:r>
              </w:p>
            </w:tc>
            <w:tc>
              <w:tcPr>
                <w:tcW w:w="1514" w:type="pct"/>
                <w:tcBorders>
                  <w:top w:val="single" w:sz="6" w:space="0" w:color="auto"/>
                  <w:left w:val="single" w:sz="4" w:space="0" w:color="auto"/>
                  <w:bottom w:val="single" w:sz="6" w:space="0" w:color="auto"/>
                  <w:right w:val="single" w:sz="4" w:space="0" w:color="auto"/>
                </w:tcBorders>
                <w:shd w:val="clear" w:color="auto" w:fill="auto"/>
              </w:tcPr>
              <w:p w:rsidR="00E83C4B" w:rsidRDefault="00E83C4B" w:rsidP="002330D5">
                <w:pPr>
                  <w:jc w:val="center"/>
                  <w:rPr>
                    <w:szCs w:val="21"/>
                  </w:rPr>
                </w:pPr>
                <w:r>
                  <w:rPr>
                    <w:rFonts w:hint="eastAsia"/>
                    <w:szCs w:val="21"/>
                  </w:rPr>
                  <w:t>/</w:t>
                </w:r>
              </w:p>
            </w:tc>
          </w:tr>
        </w:tbl>
        <w:p w:rsidR="00E83C4B" w:rsidRDefault="00E83C4B"/>
        <w:p w:rsidR="00CE2FF5" w:rsidRDefault="009C58EC">
          <w:pPr>
            <w:spacing w:before="60" w:after="60"/>
            <w:rPr>
              <w:szCs w:val="21"/>
            </w:rPr>
          </w:pPr>
          <w:r>
            <w:rPr>
              <w:rFonts w:hint="eastAsia"/>
              <w:szCs w:val="21"/>
            </w:rPr>
            <w:t>其他说明：</w:t>
          </w:r>
        </w:p>
        <w:sdt>
          <w:sdtPr>
            <w:rPr>
              <w:szCs w:val="21"/>
            </w:rPr>
            <w:alias w:val="所有权或使用权受到限制的资产的其他说明"/>
            <w:tag w:val="_GBC_8c900f9a43384e3baa58823305552176"/>
            <w:id w:val="-2083513785"/>
            <w:lock w:val="sdtLocked"/>
            <w:placeholder>
              <w:docPart w:val="GBC22222222222222222222222222222"/>
            </w:placeholder>
          </w:sdtPr>
          <w:sdtContent>
            <w:p w:rsidR="00CE2FF5" w:rsidRDefault="00E83C4B">
              <w:pPr>
                <w:rPr>
                  <w:szCs w:val="21"/>
                </w:rPr>
              </w:pPr>
              <w:r>
                <w:rPr>
                  <w:rFonts w:hint="eastAsia"/>
                  <w:szCs w:val="21"/>
                </w:rPr>
                <w:t>无</w:t>
              </w:r>
            </w:p>
          </w:sdtContent>
        </w:sdt>
      </w:sdtContent>
    </w:sdt>
    <w:p w:rsidR="00CE2FF5" w:rsidRDefault="00CE2FF5">
      <w:pPr>
        <w:rPr>
          <w:szCs w:val="21"/>
        </w:rPr>
      </w:pPr>
    </w:p>
    <w:bookmarkStart w:id="202" w:name="_Hlk42158948" w:displacedByCustomXml="next"/>
    <w:sdt>
      <w:sdtPr>
        <w:rPr>
          <w:rFonts w:ascii="宋体" w:hAnsi="宋体" w:cs="宋体" w:hint="eastAsia"/>
          <w:b w:val="0"/>
          <w:bCs w:val="0"/>
          <w:kern w:val="0"/>
          <w:szCs w:val="21"/>
        </w:rPr>
        <w:alias w:val="模块:外币货币性项目"/>
        <w:tag w:val="_GBC_7a80c9b78caf4e6686905c555fe61f9a"/>
        <w:id w:val="554055387"/>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rFonts w:ascii="宋体" w:hAnsi="宋体"/>
              <w:szCs w:val="21"/>
            </w:rPr>
          </w:pPr>
          <w:r>
            <w:rPr>
              <w:rFonts w:ascii="宋体" w:hAnsi="宋体" w:hint="eastAsia"/>
              <w:szCs w:val="21"/>
            </w:rPr>
            <w:t>外币货币性项目</w:t>
          </w:r>
        </w:p>
        <w:p w:rsidR="00CE2FF5" w:rsidRDefault="009C58EC" w:rsidP="00F918AB">
          <w:pPr>
            <w:pStyle w:val="a9"/>
            <w:numPr>
              <w:ilvl w:val="0"/>
              <w:numId w:val="57"/>
            </w:numPr>
            <w:tabs>
              <w:tab w:val="left" w:pos="700"/>
            </w:tabs>
            <w:spacing w:before="60" w:after="60"/>
            <w:ind w:firstLineChars="0"/>
            <w:jc w:val="left"/>
            <w:rPr>
              <w:rFonts w:ascii="宋体" w:hAnsi="宋体"/>
              <w:szCs w:val="21"/>
            </w:rPr>
          </w:pPr>
          <w:r>
            <w:rPr>
              <w:rStyle w:val="4Char1"/>
              <w:rFonts w:ascii="宋体" w:hAnsi="宋体" w:hint="eastAsia"/>
              <w:szCs w:val="21"/>
            </w:rPr>
            <w:t>外币货币性项目</w:t>
          </w:r>
        </w:p>
        <w:sdt>
          <w:sdtPr>
            <w:alias w:val="是否适用：外币货币性项目[双击切换]"/>
            <w:tag w:val="_GBC_7b0870ec262840d78495babcff3639aa"/>
            <w:id w:val="-727608603"/>
            <w:lock w:val="sdtContentLocked"/>
            <w:placeholder>
              <w:docPart w:val="GBC22222222222222222222222222222"/>
            </w:placeholder>
          </w:sdtPr>
          <w:sdtContent>
            <w:p w:rsidR="00CE2FF5" w:rsidRDefault="00C45FBA">
              <w:r>
                <w:fldChar w:fldCharType="begin"/>
              </w:r>
              <w:r w:rsidR="002330D5">
                <w:instrText xml:space="preserve"> MACROBUTTON  SnrToggleCheckbox √适用 </w:instrText>
              </w:r>
              <w:r>
                <w:fldChar w:fldCharType="end"/>
              </w:r>
              <w:r>
                <w:fldChar w:fldCharType="begin"/>
              </w:r>
              <w:r w:rsidR="002330D5">
                <w:instrText xml:space="preserve"> MACROBUTTON  SnrToggleCheckbox □不适用 </w:instrText>
              </w:r>
              <w:r>
                <w:fldChar w:fldCharType="end"/>
              </w:r>
            </w:p>
          </w:sdtContent>
        </w:sdt>
        <w:p w:rsidR="00CE2FF5" w:rsidRDefault="009C58EC">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121207016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宋体" w:hAnsi="宋体" w:hint="eastAsia"/>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2330D5" w:rsidTr="002330D5">
            <w:sdt>
              <w:sdtPr>
                <w:tag w:val="_PLD_28ce5153e9cf4914a550a6d253e7c465"/>
                <w:id w:val="690077657"/>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2330D5" w:rsidRDefault="002330D5" w:rsidP="002330D5">
                    <w:pPr>
                      <w:jc w:val="center"/>
                      <w:rPr>
                        <w:szCs w:val="21"/>
                      </w:rPr>
                    </w:pPr>
                    <w:r>
                      <w:rPr>
                        <w:rFonts w:hint="eastAsia"/>
                        <w:szCs w:val="21"/>
                      </w:rPr>
                      <w:t>项目</w:t>
                    </w:r>
                  </w:p>
                </w:tc>
              </w:sdtContent>
            </w:sdt>
            <w:sdt>
              <w:sdtPr>
                <w:tag w:val="_PLD_295b6f310e534b62bde0e2c632482ed9"/>
                <w:id w:val="690077658"/>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2330D5" w:rsidRDefault="002330D5" w:rsidP="002330D5">
                    <w:pPr>
                      <w:jc w:val="center"/>
                      <w:rPr>
                        <w:szCs w:val="21"/>
                      </w:rPr>
                    </w:pPr>
                    <w:r>
                      <w:rPr>
                        <w:rFonts w:hint="eastAsia"/>
                        <w:szCs w:val="21"/>
                      </w:rPr>
                      <w:t>期末外币余额</w:t>
                    </w:r>
                  </w:p>
                </w:tc>
              </w:sdtContent>
            </w:sdt>
            <w:sdt>
              <w:sdtPr>
                <w:tag w:val="_PLD_aa43af2545cb40668f2670b6f1569a92"/>
                <w:id w:val="690077659"/>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2330D5" w:rsidRDefault="002330D5" w:rsidP="002330D5">
                    <w:pPr>
                      <w:jc w:val="center"/>
                      <w:rPr>
                        <w:szCs w:val="21"/>
                      </w:rPr>
                    </w:pPr>
                    <w:r>
                      <w:rPr>
                        <w:rFonts w:hint="eastAsia"/>
                        <w:szCs w:val="21"/>
                      </w:rPr>
                      <w:t>折算汇率</w:t>
                    </w:r>
                  </w:p>
                </w:tc>
              </w:sdtContent>
            </w:sdt>
            <w:sdt>
              <w:sdtPr>
                <w:tag w:val="_PLD_8cdd9579b3964f01966c0b0c4cbacb2f"/>
                <w:id w:val="690077660"/>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2330D5" w:rsidRDefault="002330D5" w:rsidP="002330D5">
                    <w:pPr>
                      <w:jc w:val="center"/>
                      <w:rPr>
                        <w:szCs w:val="21"/>
                      </w:rPr>
                    </w:pPr>
                    <w:r>
                      <w:rPr>
                        <w:rFonts w:hint="eastAsia"/>
                        <w:szCs w:val="21"/>
                      </w:rPr>
                      <w:t>期末折算人民币</w:t>
                    </w:r>
                  </w:p>
                  <w:p w:rsidR="002330D5" w:rsidRDefault="002330D5" w:rsidP="002330D5">
                    <w:pPr>
                      <w:jc w:val="center"/>
                      <w:rPr>
                        <w:szCs w:val="21"/>
                      </w:rPr>
                    </w:pPr>
                    <w:r>
                      <w:rPr>
                        <w:rFonts w:hint="eastAsia"/>
                        <w:szCs w:val="21"/>
                      </w:rPr>
                      <w:t>余额</w:t>
                    </w:r>
                  </w:p>
                </w:tc>
              </w:sdtContent>
            </w:sdt>
          </w:tr>
          <w:tr w:rsidR="002330D5" w:rsidTr="002330D5">
            <w:sdt>
              <w:sdtPr>
                <w:rPr>
                  <w:szCs w:val="21"/>
                </w:rPr>
                <w:alias w:val="以外币核算的项目明细-项目名称"/>
                <w:tag w:val="_GBC_3e7b744d0e3b4f3daf788a37da9c18b9"/>
                <w:id w:val="690077661"/>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货币资金</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18,010,740.68</w:t>
                </w:r>
              </w:p>
            </w:tc>
          </w:tr>
          <w:sdt>
            <w:sdtPr>
              <w:rPr>
                <w:szCs w:val="21"/>
              </w:rPr>
              <w:alias w:val="以外币核算的币种明细"/>
              <w:tag w:val="_TUP_969e3a4d4027443f96aa20db7d6840da"/>
              <w:id w:val="690077663"/>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其中：</w:t>
                    </w:r>
                    <w:sdt>
                      <w:sdtPr>
                        <w:rPr>
                          <w:szCs w:val="21"/>
                        </w:rPr>
                        <w:alias w:val="以外币核算的币种明细-币种名称"/>
                        <w:tag w:val="_GBC_21765b5e64364f62971250478e4ff572"/>
                        <w:id w:val="690077662"/>
                        <w:lock w:val="sdtLocked"/>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2,544,097.25</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7.08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18,010,740.68</w:t>
                    </w:r>
                  </w:p>
                </w:tc>
              </w:tr>
            </w:sdtContent>
          </w:sdt>
          <w:sdt>
            <w:sdtPr>
              <w:rPr>
                <w:szCs w:val="21"/>
              </w:rPr>
              <w:alias w:val="以外币核算的币种明细"/>
              <w:tag w:val="_TUP_969e3a4d4027443f96aa20db7d6840da"/>
              <w:id w:val="690077665"/>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64"/>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sdt>
            <w:sdtPr>
              <w:rPr>
                <w:szCs w:val="21"/>
              </w:rPr>
              <w:alias w:val="以外币核算的币种明细"/>
              <w:tag w:val="_TUP_969e3a4d4027443f96aa20db7d6840da"/>
              <w:id w:val="690077667"/>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6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tr w:rsidR="002330D5" w:rsidTr="002330D5">
            <w:sdt>
              <w:sdtPr>
                <w:rPr>
                  <w:szCs w:val="21"/>
                </w:rPr>
                <w:alias w:val="以外币核算的项目明细-项目名称"/>
                <w:tag w:val="_GBC_3e7b744d0e3b4f3daf788a37da9c18b9"/>
                <w:id w:val="690077668"/>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应收账款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15,901,254.26</w:t>
                </w:r>
              </w:p>
            </w:tc>
          </w:tr>
          <w:sdt>
            <w:sdtPr>
              <w:rPr>
                <w:szCs w:val="21"/>
              </w:rPr>
              <w:alias w:val="以外币核算的币种明细"/>
              <w:tag w:val="_TUP_969e3a4d4027443f96aa20db7d6840da"/>
              <w:id w:val="690077670"/>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其中：</w:t>
                    </w:r>
                    <w:sdt>
                      <w:sdtPr>
                        <w:rPr>
                          <w:szCs w:val="21"/>
                        </w:rPr>
                        <w:alias w:val="以外币核算的币种明细-币种名称"/>
                        <w:tag w:val="_GBC_21765b5e64364f62971250478e4ff572"/>
                        <w:id w:val="690077669"/>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2,246,098.49</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7.08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15,901,254.26</w:t>
                    </w:r>
                  </w:p>
                </w:tc>
              </w:tr>
            </w:sdtContent>
          </w:sdt>
          <w:sdt>
            <w:sdtPr>
              <w:rPr>
                <w:szCs w:val="21"/>
              </w:rPr>
              <w:alias w:val="以外币核算的币种明细"/>
              <w:tag w:val="_TUP_969e3a4d4027443f96aa20db7d6840da"/>
              <w:id w:val="690077672"/>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71"/>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sdt>
            <w:sdtPr>
              <w:rPr>
                <w:szCs w:val="21"/>
              </w:rPr>
              <w:alias w:val="以外币核算的币种明细"/>
              <w:tag w:val="_TUP_969e3a4d4027443f96aa20db7d6840da"/>
              <w:id w:val="690077674"/>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7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tr w:rsidR="002330D5" w:rsidTr="002330D5">
            <w:sdt>
              <w:sdtPr>
                <w:rPr>
                  <w:szCs w:val="21"/>
                </w:rPr>
                <w:alias w:val="以外币核算的项目明细-项目名称"/>
                <w:tag w:val="_GBC_3e7b744d0e3b4f3daf788a37da9c18b9"/>
                <w:id w:val="690077675"/>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长期借款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
            <w:sdtPr>
              <w:rPr>
                <w:szCs w:val="21"/>
              </w:rPr>
              <w:alias w:val="以外币核算的币种明细"/>
              <w:tag w:val="_TUP_969e3a4d4027443f96aa20db7d6840da"/>
              <w:id w:val="690077677"/>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其中：</w:t>
                    </w:r>
                    <w:sdt>
                      <w:sdtPr>
                        <w:rPr>
                          <w:szCs w:val="21"/>
                        </w:rPr>
                        <w:alias w:val="以外币核算的币种明细-币种名称"/>
                        <w:tag w:val="_GBC_21765b5e64364f62971250478e4ff572"/>
                        <w:id w:val="690077676"/>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sdt>
            <w:sdtPr>
              <w:rPr>
                <w:szCs w:val="21"/>
              </w:rPr>
              <w:alias w:val="以外币核算的币种明细"/>
              <w:tag w:val="_TUP_969e3a4d4027443f96aa20db7d6840da"/>
              <w:id w:val="690077679"/>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78"/>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sdt>
            <w:sdtPr>
              <w:rPr>
                <w:szCs w:val="21"/>
              </w:rPr>
              <w:alias w:val="以外币核算的币种明细"/>
              <w:tag w:val="_TUP_969e3a4d4027443f96aa20db7d6840da"/>
              <w:id w:val="690077681"/>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80"/>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港币</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tr w:rsidR="002330D5" w:rsidTr="002330D5">
            <w:sdt>
              <w:sdtPr>
                <w:rPr>
                  <w:szCs w:val="21"/>
                </w:rPr>
                <w:alias w:val="以外币核算的项目明细-项目名称"/>
                <w:tag w:val="_GBC_3e7b744d0e3b4f3daf788a37da9c18b9"/>
                <w:id w:val="690077682"/>
                <w:lock w:val="sdtLocked"/>
                <w:text/>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应付账款</w:t>
                    </w:r>
                  </w:p>
                </w:tc>
              </w:sdtContent>
            </w:sdt>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rPr>
                    <w:rFonts w:hint="eastAsia"/>
                    <w:szCs w:val="21"/>
                  </w:rPr>
                  <w:t>-</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2,075,431.46</w:t>
                </w:r>
              </w:p>
            </w:tc>
          </w:tr>
          <w:sdt>
            <w:sdtPr>
              <w:rPr>
                <w:szCs w:val="21"/>
              </w:rPr>
              <w:alias w:val="以外币核算的币种明细"/>
              <w:tag w:val="_TUP_969e3a4d4027443f96aa20db7d6840da"/>
              <w:id w:val="690077684"/>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rPr>
                        <w:rFonts w:hint="eastAsia"/>
                        <w:szCs w:val="21"/>
                      </w:rPr>
                      <w:t>其中：</w:t>
                    </w:r>
                    <w:sdt>
                      <w:sdtPr>
                        <w:rPr>
                          <w:szCs w:val="21"/>
                        </w:rPr>
                        <w:alias w:val="以外币核算的币种明细-币种名称"/>
                        <w:tag w:val="_GBC_21765b5e64364f62971250478e4ff572"/>
                        <w:id w:val="690077683"/>
                        <w:lock w:val="sdtLocked"/>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szCs w:val="2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293,160.74</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7.08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r>
                      <w:t>2,075,431.46</w:t>
                    </w:r>
                  </w:p>
                </w:tc>
              </w:tr>
            </w:sdtContent>
          </w:sdt>
          <w:sdt>
            <w:sdtPr>
              <w:rPr>
                <w:szCs w:val="21"/>
              </w:rPr>
              <w:alias w:val="以外币核算的币种明细"/>
              <w:tag w:val="_TUP_969e3a4d4027443f96aa20db7d6840da"/>
              <w:id w:val="690077686"/>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85"/>
                        <w:lock w:val="sdtLocked"/>
                        <w:showingPlcHdr/>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 xml:space="preserve">　</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sdt>
            <w:sdtPr>
              <w:rPr>
                <w:szCs w:val="21"/>
              </w:rPr>
              <w:alias w:val="以外币核算的币种明细"/>
              <w:tag w:val="_TUP_969e3a4d4027443f96aa20db7d6840da"/>
              <w:id w:val="690077688"/>
              <w:lock w:val="sdtLocked"/>
            </w:sdtPr>
            <w:sdtContent>
              <w:tr w:rsidR="002330D5" w:rsidTr="002330D5">
                <w:tc>
                  <w:tcPr>
                    <w:tcW w:w="1601"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rPr>
                        <w:szCs w:val="21"/>
                      </w:rPr>
                    </w:pPr>
                    <w:r>
                      <w:t xml:space="preserve">　　　</w:t>
                    </w:r>
                    <w:sdt>
                      <w:sdtPr>
                        <w:rPr>
                          <w:szCs w:val="21"/>
                        </w:rPr>
                        <w:alias w:val="以外币核算的币种明细-币种名称"/>
                        <w:tag w:val="_GBC_21765b5e64364f62971250478e4ff572"/>
                        <w:id w:val="690077687"/>
                        <w:lock w:val="sdtLocked"/>
                        <w:showingPlcHdr/>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rFonts w:hint="eastAsia"/>
                            <w:szCs w:val="21"/>
                          </w:rPr>
                          <w:t xml:space="preserve">　</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2330D5" w:rsidRDefault="002330D5" w:rsidP="002330D5">
                    <w:pPr>
                      <w:jc w:val="right"/>
                      <w:rPr>
                        <w:szCs w:val="21"/>
                      </w:rPr>
                    </w:pPr>
                  </w:p>
                </w:tc>
              </w:tr>
            </w:sdtContent>
          </w:sdt>
        </w:tbl>
        <w:p w:rsidR="002330D5" w:rsidRDefault="002330D5"/>
        <w:p w:rsidR="00CE2FF5" w:rsidRDefault="009C58EC">
          <w:pPr>
            <w:spacing w:before="60" w:after="60"/>
            <w:rPr>
              <w:szCs w:val="21"/>
            </w:rPr>
          </w:pPr>
          <w:r>
            <w:rPr>
              <w:rFonts w:hint="eastAsia"/>
              <w:szCs w:val="21"/>
            </w:rPr>
            <w:t>其他说明：</w:t>
          </w:r>
        </w:p>
        <w:sdt>
          <w:sdtPr>
            <w:rPr>
              <w:szCs w:val="21"/>
            </w:rPr>
            <w:alias w:val="外币货币性项目的其他说明"/>
            <w:tag w:val="_GBC_a16b850d98e24762adbee5a1d5628893"/>
            <w:id w:val="-533652807"/>
            <w:lock w:val="sdtLocked"/>
            <w:placeholder>
              <w:docPart w:val="GBC22222222222222222222222222222"/>
            </w:placeholder>
          </w:sdtPr>
          <w:sdtContent>
            <w:p w:rsidR="00CE2FF5" w:rsidRDefault="002330D5">
              <w:pPr>
                <w:rPr>
                  <w:szCs w:val="21"/>
                </w:rPr>
              </w:pPr>
              <w:r>
                <w:rPr>
                  <w:rFonts w:hint="eastAsia"/>
                  <w:szCs w:val="21"/>
                </w:rPr>
                <w:t>无。</w:t>
              </w:r>
            </w:p>
          </w:sdtContent>
        </w:sdt>
        <w:p w:rsidR="00CE2FF5" w:rsidRDefault="00CE2FF5">
          <w:pPr>
            <w:rPr>
              <w:szCs w:val="21"/>
            </w:rPr>
          </w:pPr>
        </w:p>
        <w:p w:rsidR="00CE2FF5" w:rsidRDefault="009C58EC" w:rsidP="00F918AB">
          <w:pPr>
            <w:pStyle w:val="a9"/>
            <w:numPr>
              <w:ilvl w:val="0"/>
              <w:numId w:val="57"/>
            </w:numPr>
            <w:tabs>
              <w:tab w:val="left" w:pos="700"/>
            </w:tabs>
            <w:spacing w:before="60" w:after="60"/>
            <w:ind w:firstLineChars="0"/>
            <w:jc w:val="left"/>
            <w:rPr>
              <w:b/>
              <w:szCs w:val="21"/>
            </w:rPr>
          </w:pPr>
          <w:r>
            <w:rPr>
              <w:rStyle w:val="4Char1"/>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CE2FF5" w:rsidRDefault="00C45FBA" w:rsidP="00732FD2">
          <w:pPr>
            <w:rPr>
              <w:szCs w:val="21"/>
            </w:rPr>
          </w:pPr>
          <w:sdt>
            <w:sdtPr>
              <w:rPr>
                <w:szCs w:val="21"/>
              </w:rPr>
              <w:alias w:val="是否适用：境外经营实体主要报表项目的折算汇率[双击切换]"/>
              <w:tag w:val="_GBC_4ad16f5c306d4c6ead144dfd007fb925"/>
              <w:id w:val="-2073730319"/>
              <w:lock w:val="sdtContentLocked"/>
              <w:placeholder>
                <w:docPart w:val="GBC22222222222222222222222222222"/>
              </w:placeholder>
            </w:sdtPr>
            <w:sdtContent>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sdtContent>
          </w:sdt>
        </w:p>
      </w:sdtContent>
    </w:sdt>
    <w:bookmarkEnd w:id="202" w:displacedByCustomXml="prev"/>
    <w:p w:rsidR="00CE2FF5" w:rsidRDefault="00CE2FF5"/>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666862759"/>
        <w:lock w:val="sdtLocked"/>
        <w:placeholder>
          <w:docPart w:val="GBC22222222222222222222222222222"/>
        </w:placeholder>
      </w:sdtPr>
      <w:sdtEndPr>
        <w:rPr>
          <w:rFonts w:hint="default"/>
        </w:rPr>
      </w:sdtEndPr>
      <w:sdtContent>
        <w:p w:rsidR="00CE2FF5" w:rsidRDefault="009C58EC">
          <w:pPr>
            <w:pStyle w:val="30"/>
            <w:numPr>
              <w:ilvl w:val="0"/>
              <w:numId w:val="21"/>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11302270"/>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sdtContent>
    </w:sdt>
    <w:p w:rsidR="00CE2FF5" w:rsidRDefault="00CE2FF5"/>
    <w:sdt>
      <w:sdtPr>
        <w:rPr>
          <w:rFonts w:ascii="宋体" w:hAnsi="宋体" w:cs="宋体" w:hint="eastAsia"/>
          <w:b w:val="0"/>
          <w:bCs w:val="0"/>
          <w:kern w:val="0"/>
          <w:szCs w:val="24"/>
        </w:rPr>
        <w:alias w:val="模块:政府补助"/>
        <w:tag w:val="_SEC_8b247fe8025b433290c47017eb23d965"/>
        <w:id w:val="2040853722"/>
        <w:lock w:val="sdtLocked"/>
        <w:placeholder>
          <w:docPart w:val="GBC22222222222222222222222222222"/>
        </w:placeholder>
      </w:sdtPr>
      <w:sdtContent>
        <w:p w:rsidR="00CE2FF5" w:rsidRDefault="009C58EC">
          <w:pPr>
            <w:pStyle w:val="30"/>
            <w:numPr>
              <w:ilvl w:val="0"/>
              <w:numId w:val="21"/>
            </w:numPr>
            <w:tabs>
              <w:tab w:val="left" w:pos="504"/>
            </w:tabs>
          </w:pPr>
          <w:r>
            <w:rPr>
              <w:rFonts w:hint="eastAsia"/>
            </w:rPr>
            <w:t>政府</w:t>
          </w:r>
          <w:r>
            <w:rPr>
              <w:rFonts w:ascii="宋体" w:hAnsi="宋体" w:cs="宋体" w:hint="eastAsia"/>
              <w:bCs w:val="0"/>
              <w:kern w:val="0"/>
              <w:szCs w:val="24"/>
            </w:rPr>
            <w:t>补助</w:t>
          </w:r>
        </w:p>
        <w:p w:rsidR="00CE2FF5" w:rsidRDefault="009C58EC" w:rsidP="00F918AB">
          <w:pPr>
            <w:pStyle w:val="4"/>
            <w:numPr>
              <w:ilvl w:val="0"/>
              <w:numId w:val="92"/>
            </w:numPr>
          </w:pPr>
          <w:r>
            <w:rPr>
              <w:rFonts w:hint="eastAsia"/>
            </w:rPr>
            <w:t>政府补助基本情况</w:t>
          </w:r>
        </w:p>
        <w:sdt>
          <w:sdtPr>
            <w:rPr>
              <w:rFonts w:hint="eastAsia"/>
            </w:rPr>
            <w:alias w:val="是否适用：政府补助基本情况[双击切换]"/>
            <w:tag w:val="_GBC_8a025998848a4a4d930f199d57736e15"/>
            <w:id w:val="2059195481"/>
            <w:lock w:val="sdtContentLocked"/>
            <w:placeholder>
              <w:docPart w:val="GBC22222222222222222222222222222"/>
            </w:placeholder>
          </w:sdtPr>
          <w:sdtContent>
            <w:p w:rsidR="00CE2FF5" w:rsidRDefault="00C45FBA">
              <w:r>
                <w:fldChar w:fldCharType="begin"/>
              </w:r>
              <w:r w:rsidR="00226327">
                <w:instrText>MACROBUTTON  SnrToggleCheckbox √适用</w:instrText>
              </w:r>
              <w:r>
                <w:fldChar w:fldCharType="end"/>
              </w:r>
              <w:r>
                <w:fldChar w:fldCharType="begin"/>
              </w:r>
              <w:r w:rsidR="00226327">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政府补助基本情况"/>
              <w:tag w:val="_GBC_49d8ad9a78444187ab5ec6859fc38653"/>
              <w:id w:val="-1260115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政府补助基本情况"/>
              <w:tag w:val="_GBC_6dc43bbe785a4771883308e15c8d77e2"/>
              <w:id w:val="726727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Style w:val="a6"/>
            <w:tblW w:w="5000" w:type="pct"/>
            <w:tblLook w:val="04A0"/>
          </w:tblPr>
          <w:tblGrid>
            <w:gridCol w:w="3510"/>
            <w:gridCol w:w="1701"/>
            <w:gridCol w:w="1576"/>
            <w:gridCol w:w="2262"/>
          </w:tblGrid>
          <w:tr w:rsidR="00226327" w:rsidTr="00732FD2">
            <w:sdt>
              <w:sdtPr>
                <w:tag w:val="_PLD_20198135e9724233ad4bece3169fd38a"/>
                <w:id w:val="690079109"/>
                <w:lock w:val="sdtLocked"/>
              </w:sdtPr>
              <w:sdtContent>
                <w:tc>
                  <w:tcPr>
                    <w:tcW w:w="1939" w:type="pct"/>
                    <w:vAlign w:val="center"/>
                  </w:tcPr>
                  <w:p w:rsidR="00226327" w:rsidRDefault="00226327" w:rsidP="00E2546C">
                    <w:pPr>
                      <w:jc w:val="center"/>
                    </w:pPr>
                    <w:r>
                      <w:rPr>
                        <w:rFonts w:hint="eastAsia"/>
                      </w:rPr>
                      <w:t>种类</w:t>
                    </w:r>
                  </w:p>
                </w:tc>
              </w:sdtContent>
            </w:sdt>
            <w:sdt>
              <w:sdtPr>
                <w:tag w:val="_PLD_50674c48b51140b28f91e26b50ec3ca3"/>
                <w:id w:val="690079110"/>
                <w:lock w:val="sdtLocked"/>
              </w:sdtPr>
              <w:sdtContent>
                <w:tc>
                  <w:tcPr>
                    <w:tcW w:w="940" w:type="pct"/>
                    <w:vAlign w:val="center"/>
                  </w:tcPr>
                  <w:p w:rsidR="00226327" w:rsidRDefault="00226327" w:rsidP="00E2546C">
                    <w:pPr>
                      <w:jc w:val="center"/>
                    </w:pPr>
                    <w:r>
                      <w:rPr>
                        <w:rFonts w:hint="eastAsia"/>
                      </w:rPr>
                      <w:t>金额</w:t>
                    </w:r>
                  </w:p>
                </w:tc>
              </w:sdtContent>
            </w:sdt>
            <w:sdt>
              <w:sdtPr>
                <w:tag w:val="_PLD_89c889fd1e0e48039263b92a213ea66d"/>
                <w:id w:val="690079111"/>
                <w:lock w:val="sdtLocked"/>
              </w:sdtPr>
              <w:sdtContent>
                <w:tc>
                  <w:tcPr>
                    <w:tcW w:w="871" w:type="pct"/>
                    <w:vAlign w:val="center"/>
                  </w:tcPr>
                  <w:p w:rsidR="00226327" w:rsidRDefault="00226327" w:rsidP="00E2546C">
                    <w:pPr>
                      <w:jc w:val="center"/>
                    </w:pPr>
                    <w:r>
                      <w:rPr>
                        <w:rFonts w:hint="eastAsia"/>
                      </w:rPr>
                      <w:t>列报项目</w:t>
                    </w:r>
                  </w:p>
                </w:tc>
              </w:sdtContent>
            </w:sdt>
            <w:sdt>
              <w:sdtPr>
                <w:tag w:val="_PLD_edddb4c4d0cf4f88861cbb3e2b5c9ca7"/>
                <w:id w:val="690079112"/>
                <w:lock w:val="sdtLocked"/>
              </w:sdtPr>
              <w:sdtContent>
                <w:tc>
                  <w:tcPr>
                    <w:tcW w:w="1250" w:type="pct"/>
                    <w:vAlign w:val="center"/>
                  </w:tcPr>
                  <w:p w:rsidR="00226327" w:rsidRDefault="00226327" w:rsidP="00E2546C">
                    <w:pPr>
                      <w:jc w:val="center"/>
                    </w:pPr>
                    <w:r>
                      <w:rPr>
                        <w:rFonts w:hint="eastAsia"/>
                      </w:rPr>
                      <w:t>计入当期损益的金额</w:t>
                    </w:r>
                  </w:p>
                </w:tc>
              </w:sdtContent>
            </w:sdt>
          </w:tr>
          <w:sdt>
            <w:sdtPr>
              <w:rPr>
                <w:rFonts w:asciiTheme="minorHAnsi" w:eastAsiaTheme="minorEastAsia" w:hAnsiTheme="minorHAnsi" w:cstheme="minorBidi" w:hint="eastAsia"/>
                <w:kern w:val="2"/>
                <w:szCs w:val="22"/>
              </w:rPr>
              <w:alias w:val="政府补助基本情况明细"/>
              <w:tag w:val="_TUP_6721ef78150942db8758c3d102513424"/>
              <w:id w:val="690079113"/>
              <w:lock w:val="sdtLocked"/>
            </w:sdtPr>
            <w:sdtContent>
              <w:tr w:rsidR="00226327" w:rsidTr="00732FD2">
                <w:tc>
                  <w:tcPr>
                    <w:tcW w:w="1939" w:type="pct"/>
                  </w:tcPr>
                  <w:p w:rsidR="00226327" w:rsidRDefault="00226327" w:rsidP="00E2546C">
                    <w:pPr>
                      <w:jc w:val="left"/>
                    </w:pPr>
                    <w:r>
                      <w:t>特种车辆系统制造</w:t>
                    </w:r>
                  </w:p>
                </w:tc>
                <w:tc>
                  <w:tcPr>
                    <w:tcW w:w="940" w:type="pct"/>
                  </w:tcPr>
                  <w:p w:rsidR="00226327" w:rsidRDefault="00226327" w:rsidP="00E2546C">
                    <w:pPr>
                      <w:jc w:val="right"/>
                    </w:pPr>
                    <w:r>
                      <w:t>36,050,000.00</w:t>
                    </w:r>
                  </w:p>
                </w:tc>
                <w:tc>
                  <w:tcPr>
                    <w:tcW w:w="871" w:type="pct"/>
                  </w:tcPr>
                  <w:p w:rsidR="00226327" w:rsidRDefault="00226327" w:rsidP="00E2546C">
                    <w:pPr>
                      <w:jc w:val="left"/>
                    </w:pPr>
                    <w:r>
                      <w:t>递延收益</w:t>
                    </w:r>
                  </w:p>
                </w:tc>
                <w:tc>
                  <w:tcPr>
                    <w:tcW w:w="1250" w:type="pct"/>
                  </w:tcPr>
                  <w:p w:rsidR="00226327" w:rsidRDefault="00226327" w:rsidP="00E2546C">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14"/>
              <w:lock w:val="sdtLocked"/>
            </w:sdtPr>
            <w:sdtContent>
              <w:tr w:rsidR="00226327" w:rsidTr="00732FD2">
                <w:tc>
                  <w:tcPr>
                    <w:tcW w:w="1939" w:type="pct"/>
                  </w:tcPr>
                  <w:p w:rsidR="00226327" w:rsidRDefault="00226327" w:rsidP="00E2546C">
                    <w:pPr>
                      <w:jc w:val="left"/>
                    </w:pPr>
                    <w:r>
                      <w:t>装修补贴</w:t>
                    </w:r>
                  </w:p>
                </w:tc>
                <w:tc>
                  <w:tcPr>
                    <w:tcW w:w="940" w:type="pct"/>
                  </w:tcPr>
                  <w:p w:rsidR="00226327" w:rsidRDefault="00226327" w:rsidP="00E2546C">
                    <w:pPr>
                      <w:jc w:val="right"/>
                    </w:pPr>
                    <w:r>
                      <w:t>24,579,594.02</w:t>
                    </w:r>
                  </w:p>
                </w:tc>
                <w:tc>
                  <w:tcPr>
                    <w:tcW w:w="871" w:type="pct"/>
                  </w:tcPr>
                  <w:p w:rsidR="00226327" w:rsidRDefault="00226327" w:rsidP="00E2546C">
                    <w:pPr>
                      <w:jc w:val="left"/>
                    </w:pPr>
                    <w:r>
                      <w:t>递延收益</w:t>
                    </w:r>
                  </w:p>
                </w:tc>
                <w:tc>
                  <w:tcPr>
                    <w:tcW w:w="1250" w:type="pct"/>
                  </w:tcPr>
                  <w:p w:rsidR="00226327" w:rsidRDefault="00226327" w:rsidP="00E2546C">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15"/>
              <w:lock w:val="sdtLocked"/>
            </w:sdtPr>
            <w:sdtContent>
              <w:tr w:rsidR="00226327" w:rsidTr="00732FD2">
                <w:tc>
                  <w:tcPr>
                    <w:tcW w:w="1939" w:type="pct"/>
                  </w:tcPr>
                  <w:p w:rsidR="00226327" w:rsidRDefault="00226327" w:rsidP="00E2546C">
                    <w:pPr>
                      <w:jc w:val="left"/>
                    </w:pPr>
                    <w:r>
                      <w:t>迁建节能减排升级</w:t>
                    </w:r>
                  </w:p>
                </w:tc>
                <w:tc>
                  <w:tcPr>
                    <w:tcW w:w="940" w:type="pct"/>
                  </w:tcPr>
                  <w:p w:rsidR="00226327" w:rsidRDefault="00226327" w:rsidP="00E2546C">
                    <w:pPr>
                      <w:jc w:val="right"/>
                    </w:pPr>
                    <w:r>
                      <w:t>5,400,000.00</w:t>
                    </w:r>
                  </w:p>
                </w:tc>
                <w:tc>
                  <w:tcPr>
                    <w:tcW w:w="871" w:type="pct"/>
                  </w:tcPr>
                  <w:p w:rsidR="00226327" w:rsidRDefault="00226327" w:rsidP="00E2546C">
                    <w:pPr>
                      <w:jc w:val="left"/>
                    </w:pPr>
                    <w:r>
                      <w:t>递延收益</w:t>
                    </w:r>
                  </w:p>
                </w:tc>
                <w:tc>
                  <w:tcPr>
                    <w:tcW w:w="1250" w:type="pct"/>
                  </w:tcPr>
                  <w:p w:rsidR="00226327" w:rsidRDefault="00226327" w:rsidP="00E2546C">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16"/>
              <w:lock w:val="sdtLocked"/>
            </w:sdtPr>
            <w:sdtContent>
              <w:tr w:rsidR="00226327" w:rsidTr="00732FD2">
                <w:tc>
                  <w:tcPr>
                    <w:tcW w:w="1939" w:type="pct"/>
                  </w:tcPr>
                  <w:p w:rsidR="00226327" w:rsidRDefault="00226327" w:rsidP="00E2546C">
                    <w:pPr>
                      <w:jc w:val="left"/>
                    </w:pPr>
                    <w:r>
                      <w:t>浑南新区FC22-1号地块产业园项目</w:t>
                    </w:r>
                  </w:p>
                </w:tc>
                <w:tc>
                  <w:tcPr>
                    <w:tcW w:w="940" w:type="pct"/>
                  </w:tcPr>
                  <w:p w:rsidR="00226327" w:rsidRDefault="00226327" w:rsidP="00E2546C">
                    <w:pPr>
                      <w:jc w:val="right"/>
                    </w:pPr>
                    <w:r>
                      <w:t>15,415,577.80</w:t>
                    </w:r>
                  </w:p>
                </w:tc>
                <w:tc>
                  <w:tcPr>
                    <w:tcW w:w="871" w:type="pct"/>
                  </w:tcPr>
                  <w:p w:rsidR="00226327" w:rsidRDefault="00226327" w:rsidP="00E2546C">
                    <w:pPr>
                      <w:jc w:val="left"/>
                    </w:pPr>
                    <w:r>
                      <w:t>递延收益</w:t>
                    </w:r>
                  </w:p>
                </w:tc>
                <w:tc>
                  <w:tcPr>
                    <w:tcW w:w="1250" w:type="pct"/>
                  </w:tcPr>
                  <w:p w:rsidR="00226327" w:rsidRDefault="00226327" w:rsidP="00E2546C">
                    <w:pPr>
                      <w:jc w:val="right"/>
                    </w:pPr>
                    <w:r>
                      <w:t>154,140.18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17"/>
              <w:lock w:val="sdtLocked"/>
            </w:sdtPr>
            <w:sdtContent>
              <w:tr w:rsidR="00226327" w:rsidTr="00732FD2">
                <w:tc>
                  <w:tcPr>
                    <w:tcW w:w="1939" w:type="pct"/>
                  </w:tcPr>
                  <w:p w:rsidR="00226327" w:rsidRDefault="00226327" w:rsidP="00E2546C">
                    <w:pPr>
                      <w:jc w:val="left"/>
                    </w:pPr>
                    <w:r>
                      <w:t>厂房建设项目</w:t>
                    </w:r>
                  </w:p>
                </w:tc>
                <w:tc>
                  <w:tcPr>
                    <w:tcW w:w="940" w:type="pct"/>
                  </w:tcPr>
                  <w:p w:rsidR="00226327" w:rsidRDefault="00226327" w:rsidP="00E2546C">
                    <w:pPr>
                      <w:jc w:val="right"/>
                    </w:pPr>
                    <w:r>
                      <w:t>2,479,215.00</w:t>
                    </w:r>
                  </w:p>
                </w:tc>
                <w:tc>
                  <w:tcPr>
                    <w:tcW w:w="871" w:type="pct"/>
                  </w:tcPr>
                  <w:p w:rsidR="00226327" w:rsidRDefault="00226327" w:rsidP="00E2546C">
                    <w:pPr>
                      <w:jc w:val="left"/>
                    </w:pPr>
                    <w:r>
                      <w:t>递延收益</w:t>
                    </w:r>
                  </w:p>
                </w:tc>
                <w:tc>
                  <w:tcPr>
                    <w:tcW w:w="1250" w:type="pct"/>
                  </w:tcPr>
                  <w:p w:rsidR="00226327" w:rsidRDefault="00226327" w:rsidP="00E2546C">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18"/>
              <w:lock w:val="sdtLocked"/>
            </w:sdtPr>
            <w:sdtContent>
              <w:tr w:rsidR="00226327" w:rsidTr="00732FD2">
                <w:tc>
                  <w:tcPr>
                    <w:tcW w:w="1939" w:type="pct"/>
                  </w:tcPr>
                  <w:p w:rsidR="00226327" w:rsidRDefault="00226327" w:rsidP="00E2546C">
                    <w:pPr>
                      <w:jc w:val="left"/>
                    </w:pPr>
                    <w:r>
                      <w:t>EGR装置中央专项</w:t>
                    </w:r>
                  </w:p>
                </w:tc>
                <w:tc>
                  <w:tcPr>
                    <w:tcW w:w="940" w:type="pct"/>
                  </w:tcPr>
                  <w:p w:rsidR="00226327" w:rsidRDefault="00226327" w:rsidP="00E2546C">
                    <w:pPr>
                      <w:jc w:val="right"/>
                    </w:pPr>
                    <w:r>
                      <w:t>14,000,000.00</w:t>
                    </w:r>
                  </w:p>
                </w:tc>
                <w:tc>
                  <w:tcPr>
                    <w:tcW w:w="871" w:type="pct"/>
                  </w:tcPr>
                  <w:p w:rsidR="00226327" w:rsidRDefault="00226327" w:rsidP="00E2546C">
                    <w:pPr>
                      <w:jc w:val="left"/>
                    </w:pPr>
                    <w:r>
                      <w:t>递延收益</w:t>
                    </w:r>
                  </w:p>
                </w:tc>
                <w:tc>
                  <w:tcPr>
                    <w:tcW w:w="1250" w:type="pct"/>
                  </w:tcPr>
                  <w:p w:rsidR="00226327" w:rsidRDefault="00226327" w:rsidP="00E2546C">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19"/>
              <w:lock w:val="sdtLocked"/>
            </w:sdtPr>
            <w:sdtContent>
              <w:tr w:rsidR="00226327" w:rsidTr="00732FD2">
                <w:tc>
                  <w:tcPr>
                    <w:tcW w:w="1939" w:type="pct"/>
                  </w:tcPr>
                  <w:p w:rsidR="00226327" w:rsidRDefault="00226327" w:rsidP="00E2546C">
                    <w:pPr>
                      <w:jc w:val="left"/>
                    </w:pPr>
                    <w:r>
                      <w:t>实验室及队伍建设</w:t>
                    </w:r>
                  </w:p>
                </w:tc>
                <w:tc>
                  <w:tcPr>
                    <w:tcW w:w="940" w:type="pct"/>
                  </w:tcPr>
                  <w:p w:rsidR="00226327" w:rsidRDefault="00226327" w:rsidP="00E2546C">
                    <w:pPr>
                      <w:jc w:val="right"/>
                    </w:pPr>
                    <w:r>
                      <w:t>2,979,874.26</w:t>
                    </w:r>
                  </w:p>
                </w:tc>
                <w:tc>
                  <w:tcPr>
                    <w:tcW w:w="871" w:type="pct"/>
                  </w:tcPr>
                  <w:p w:rsidR="00226327" w:rsidRDefault="00226327" w:rsidP="00E2546C">
                    <w:pPr>
                      <w:jc w:val="left"/>
                    </w:pPr>
                    <w:r>
                      <w:t>递延收益</w:t>
                    </w:r>
                  </w:p>
                </w:tc>
                <w:tc>
                  <w:tcPr>
                    <w:tcW w:w="1250" w:type="pct"/>
                  </w:tcPr>
                  <w:p w:rsidR="00226327" w:rsidRDefault="00226327" w:rsidP="00E2546C">
                    <w:pPr>
                      <w:jc w:val="right"/>
                    </w:pP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0"/>
              <w:lock w:val="sdtLocked"/>
            </w:sdtPr>
            <w:sdtContent>
              <w:tr w:rsidR="00226327" w:rsidTr="00732FD2">
                <w:tc>
                  <w:tcPr>
                    <w:tcW w:w="1939" w:type="pct"/>
                  </w:tcPr>
                  <w:p w:rsidR="00226327" w:rsidRDefault="00226327" w:rsidP="00E2546C">
                    <w:pPr>
                      <w:jc w:val="left"/>
                    </w:pPr>
                    <w:r>
                      <w:t>贷款贴息</w:t>
                    </w:r>
                  </w:p>
                </w:tc>
                <w:tc>
                  <w:tcPr>
                    <w:tcW w:w="940" w:type="pct"/>
                  </w:tcPr>
                  <w:p w:rsidR="00226327" w:rsidRDefault="00226327" w:rsidP="00E2546C">
                    <w:pPr>
                      <w:jc w:val="right"/>
                    </w:pPr>
                    <w:r>
                      <w:t>2,410,000.00</w:t>
                    </w:r>
                  </w:p>
                </w:tc>
                <w:tc>
                  <w:tcPr>
                    <w:tcW w:w="871" w:type="pct"/>
                  </w:tcPr>
                  <w:p w:rsidR="00226327" w:rsidRDefault="00226327" w:rsidP="00E2546C">
                    <w:pPr>
                      <w:jc w:val="left"/>
                    </w:pPr>
                    <w:r>
                      <w:t> </w:t>
                    </w:r>
                  </w:p>
                </w:tc>
                <w:tc>
                  <w:tcPr>
                    <w:tcW w:w="1250" w:type="pct"/>
                  </w:tcPr>
                  <w:p w:rsidR="00226327" w:rsidRDefault="00226327" w:rsidP="00E2546C">
                    <w:pPr>
                      <w:jc w:val="right"/>
                    </w:pPr>
                    <w:r>
                      <w:t>2,410,000.00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1"/>
              <w:lock w:val="sdtLocked"/>
            </w:sdtPr>
            <w:sdtContent>
              <w:tr w:rsidR="00226327" w:rsidTr="00732FD2">
                <w:tc>
                  <w:tcPr>
                    <w:tcW w:w="1939" w:type="pct"/>
                  </w:tcPr>
                  <w:p w:rsidR="00226327" w:rsidRDefault="00226327" w:rsidP="00E2546C">
                    <w:pPr>
                      <w:jc w:val="left"/>
                    </w:pPr>
                    <w:r>
                      <w:t>稳岗补贴</w:t>
                    </w:r>
                  </w:p>
                </w:tc>
                <w:tc>
                  <w:tcPr>
                    <w:tcW w:w="940" w:type="pct"/>
                  </w:tcPr>
                  <w:p w:rsidR="00226327" w:rsidRDefault="00226327" w:rsidP="00E2546C">
                    <w:pPr>
                      <w:jc w:val="right"/>
                    </w:pPr>
                    <w:r>
                      <w:t>1,410,448.48</w:t>
                    </w:r>
                  </w:p>
                </w:tc>
                <w:tc>
                  <w:tcPr>
                    <w:tcW w:w="871" w:type="pct"/>
                  </w:tcPr>
                  <w:p w:rsidR="00226327" w:rsidRDefault="00226327" w:rsidP="00E2546C">
                    <w:pPr>
                      <w:jc w:val="left"/>
                    </w:pPr>
                    <w:r>
                      <w:t> </w:t>
                    </w:r>
                  </w:p>
                </w:tc>
                <w:tc>
                  <w:tcPr>
                    <w:tcW w:w="1250" w:type="pct"/>
                  </w:tcPr>
                  <w:p w:rsidR="00226327" w:rsidRDefault="00226327" w:rsidP="00E2546C">
                    <w:pPr>
                      <w:jc w:val="right"/>
                    </w:pPr>
                    <w:r>
                      <w:t>1,410,448.48</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2"/>
              <w:lock w:val="sdtLocked"/>
            </w:sdtPr>
            <w:sdtContent>
              <w:tr w:rsidR="00226327" w:rsidTr="00732FD2">
                <w:tc>
                  <w:tcPr>
                    <w:tcW w:w="1939" w:type="pct"/>
                  </w:tcPr>
                  <w:p w:rsidR="00226327" w:rsidRDefault="00226327" w:rsidP="00E2546C">
                    <w:pPr>
                      <w:jc w:val="left"/>
                    </w:pPr>
                    <w:r>
                      <w:t>税费返还</w:t>
                    </w:r>
                  </w:p>
                </w:tc>
                <w:tc>
                  <w:tcPr>
                    <w:tcW w:w="940" w:type="pct"/>
                  </w:tcPr>
                  <w:p w:rsidR="00226327" w:rsidRDefault="00226327" w:rsidP="00E2546C">
                    <w:pPr>
                      <w:jc w:val="right"/>
                    </w:pPr>
                    <w:r>
                      <w:t>228,518.80</w:t>
                    </w:r>
                  </w:p>
                </w:tc>
                <w:tc>
                  <w:tcPr>
                    <w:tcW w:w="871" w:type="pct"/>
                  </w:tcPr>
                  <w:p w:rsidR="00226327" w:rsidRDefault="00226327" w:rsidP="00E2546C">
                    <w:pPr>
                      <w:jc w:val="left"/>
                    </w:pPr>
                    <w:r>
                      <w:t> </w:t>
                    </w:r>
                  </w:p>
                </w:tc>
                <w:tc>
                  <w:tcPr>
                    <w:tcW w:w="1250" w:type="pct"/>
                  </w:tcPr>
                  <w:p w:rsidR="00226327" w:rsidRDefault="00226327" w:rsidP="00E2546C">
                    <w:pPr>
                      <w:jc w:val="right"/>
                    </w:pPr>
                    <w:r>
                      <w:t>228,518.80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3"/>
              <w:lock w:val="sdtLocked"/>
            </w:sdtPr>
            <w:sdtContent>
              <w:tr w:rsidR="00226327" w:rsidTr="00732FD2">
                <w:tc>
                  <w:tcPr>
                    <w:tcW w:w="1939" w:type="pct"/>
                  </w:tcPr>
                  <w:p w:rsidR="00226327" w:rsidRDefault="00226327" w:rsidP="00E2546C">
                    <w:pPr>
                      <w:jc w:val="left"/>
                    </w:pPr>
                    <w:r>
                      <w:t>专项补助</w:t>
                    </w:r>
                  </w:p>
                </w:tc>
                <w:tc>
                  <w:tcPr>
                    <w:tcW w:w="940" w:type="pct"/>
                  </w:tcPr>
                  <w:p w:rsidR="00226327" w:rsidRDefault="00226327" w:rsidP="00E2546C">
                    <w:pPr>
                      <w:jc w:val="right"/>
                    </w:pPr>
                    <w:r>
                      <w:t>1,029,893.76</w:t>
                    </w:r>
                  </w:p>
                </w:tc>
                <w:tc>
                  <w:tcPr>
                    <w:tcW w:w="871" w:type="pct"/>
                  </w:tcPr>
                  <w:p w:rsidR="00226327" w:rsidRDefault="00226327" w:rsidP="00E2546C">
                    <w:pPr>
                      <w:jc w:val="left"/>
                    </w:pPr>
                    <w:r>
                      <w:t> </w:t>
                    </w:r>
                  </w:p>
                </w:tc>
                <w:tc>
                  <w:tcPr>
                    <w:tcW w:w="1250" w:type="pct"/>
                  </w:tcPr>
                  <w:p w:rsidR="00226327" w:rsidRDefault="00226327" w:rsidP="00E2546C">
                    <w:pPr>
                      <w:jc w:val="right"/>
                    </w:pPr>
                    <w:r>
                      <w:t>1,029,893.76</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4"/>
              <w:lock w:val="sdtLocked"/>
            </w:sdtPr>
            <w:sdtContent>
              <w:tr w:rsidR="00226327" w:rsidTr="00732FD2">
                <w:tc>
                  <w:tcPr>
                    <w:tcW w:w="1939" w:type="pct"/>
                  </w:tcPr>
                  <w:p w:rsidR="00226327" w:rsidRDefault="00226327" w:rsidP="00E2546C">
                    <w:pPr>
                      <w:jc w:val="left"/>
                    </w:pPr>
                    <w:r>
                      <w:t>军民融合产业项目</w:t>
                    </w:r>
                  </w:p>
                </w:tc>
                <w:tc>
                  <w:tcPr>
                    <w:tcW w:w="940" w:type="pct"/>
                  </w:tcPr>
                  <w:p w:rsidR="00226327" w:rsidRDefault="00226327" w:rsidP="00E2546C">
                    <w:pPr>
                      <w:jc w:val="right"/>
                    </w:pPr>
                    <w:r>
                      <w:t>50,000.00</w:t>
                    </w:r>
                  </w:p>
                </w:tc>
                <w:tc>
                  <w:tcPr>
                    <w:tcW w:w="871" w:type="pct"/>
                  </w:tcPr>
                  <w:p w:rsidR="00226327" w:rsidRDefault="00226327" w:rsidP="00E2546C">
                    <w:pPr>
                      <w:jc w:val="left"/>
                    </w:pPr>
                    <w:r>
                      <w:t> </w:t>
                    </w:r>
                  </w:p>
                </w:tc>
                <w:tc>
                  <w:tcPr>
                    <w:tcW w:w="1250" w:type="pct"/>
                  </w:tcPr>
                  <w:p w:rsidR="00226327" w:rsidRDefault="00226327" w:rsidP="00E2546C">
                    <w:pPr>
                      <w:jc w:val="right"/>
                    </w:pPr>
                    <w:r>
                      <w:t>50,000.00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5"/>
              <w:lock w:val="sdtLocked"/>
            </w:sdtPr>
            <w:sdtContent>
              <w:tr w:rsidR="00226327" w:rsidTr="00732FD2">
                <w:tc>
                  <w:tcPr>
                    <w:tcW w:w="1939" w:type="pct"/>
                  </w:tcPr>
                  <w:p w:rsidR="00226327" w:rsidRDefault="00226327" w:rsidP="00E2546C">
                    <w:pPr>
                      <w:jc w:val="left"/>
                    </w:pPr>
                    <w:r>
                      <w:t>高新企业等项目奖励款</w:t>
                    </w:r>
                  </w:p>
                </w:tc>
                <w:tc>
                  <w:tcPr>
                    <w:tcW w:w="940" w:type="pct"/>
                  </w:tcPr>
                  <w:p w:rsidR="00226327" w:rsidRDefault="00226327" w:rsidP="00E2546C">
                    <w:pPr>
                      <w:jc w:val="right"/>
                    </w:pPr>
                    <w:r>
                      <w:t>174,000.00</w:t>
                    </w:r>
                  </w:p>
                </w:tc>
                <w:tc>
                  <w:tcPr>
                    <w:tcW w:w="871" w:type="pct"/>
                  </w:tcPr>
                  <w:p w:rsidR="00226327" w:rsidRDefault="00226327" w:rsidP="00E2546C">
                    <w:pPr>
                      <w:jc w:val="left"/>
                    </w:pPr>
                    <w:r>
                      <w:t> </w:t>
                    </w:r>
                  </w:p>
                </w:tc>
                <w:tc>
                  <w:tcPr>
                    <w:tcW w:w="1250" w:type="pct"/>
                  </w:tcPr>
                  <w:p w:rsidR="00226327" w:rsidRDefault="00226327" w:rsidP="00E2546C">
                    <w:pPr>
                      <w:jc w:val="right"/>
                    </w:pPr>
                    <w:r>
                      <w:t>174,000.00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6"/>
              <w:lock w:val="sdtLocked"/>
            </w:sdtPr>
            <w:sdtContent>
              <w:tr w:rsidR="00226327" w:rsidTr="00732FD2">
                <w:tc>
                  <w:tcPr>
                    <w:tcW w:w="1939" w:type="pct"/>
                  </w:tcPr>
                  <w:p w:rsidR="00226327" w:rsidRDefault="00226327" w:rsidP="00E2546C">
                    <w:pPr>
                      <w:jc w:val="left"/>
                    </w:pPr>
                    <w:r>
                      <w:t>研制任务补助</w:t>
                    </w:r>
                  </w:p>
                </w:tc>
                <w:tc>
                  <w:tcPr>
                    <w:tcW w:w="940" w:type="pct"/>
                  </w:tcPr>
                  <w:p w:rsidR="00226327" w:rsidRDefault="00226327" w:rsidP="00E2546C">
                    <w:pPr>
                      <w:jc w:val="right"/>
                    </w:pPr>
                    <w:r>
                      <w:t>1,446,500.00</w:t>
                    </w:r>
                  </w:p>
                </w:tc>
                <w:tc>
                  <w:tcPr>
                    <w:tcW w:w="871" w:type="pct"/>
                  </w:tcPr>
                  <w:p w:rsidR="00226327" w:rsidRDefault="00226327" w:rsidP="00E2546C">
                    <w:pPr>
                      <w:jc w:val="left"/>
                    </w:pPr>
                    <w:r>
                      <w:t> </w:t>
                    </w:r>
                  </w:p>
                </w:tc>
                <w:tc>
                  <w:tcPr>
                    <w:tcW w:w="1250" w:type="pct"/>
                  </w:tcPr>
                  <w:p w:rsidR="00226327" w:rsidRDefault="00226327" w:rsidP="00E2546C">
                    <w:pPr>
                      <w:jc w:val="right"/>
                    </w:pPr>
                    <w:r>
                      <w:t>1,446,500.00</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7"/>
              <w:lock w:val="sdtLocked"/>
            </w:sdtPr>
            <w:sdtContent>
              <w:tr w:rsidR="00226327" w:rsidTr="00732FD2">
                <w:tc>
                  <w:tcPr>
                    <w:tcW w:w="1939" w:type="pct"/>
                  </w:tcPr>
                  <w:p w:rsidR="00226327" w:rsidRDefault="00226327" w:rsidP="00E2546C">
                    <w:pPr>
                      <w:jc w:val="left"/>
                    </w:pPr>
                    <w:r>
                      <w:t>其他款项</w:t>
                    </w:r>
                  </w:p>
                </w:tc>
                <w:tc>
                  <w:tcPr>
                    <w:tcW w:w="940" w:type="pct"/>
                  </w:tcPr>
                  <w:p w:rsidR="00226327" w:rsidRDefault="00226327" w:rsidP="00E2546C">
                    <w:pPr>
                      <w:jc w:val="right"/>
                    </w:pPr>
                    <w:r>
                      <w:t>11,132,204.37</w:t>
                    </w:r>
                  </w:p>
                </w:tc>
                <w:tc>
                  <w:tcPr>
                    <w:tcW w:w="871" w:type="pct"/>
                  </w:tcPr>
                  <w:p w:rsidR="00226327" w:rsidRDefault="00226327" w:rsidP="00E2546C">
                    <w:pPr>
                      <w:jc w:val="left"/>
                    </w:pPr>
                    <w:r>
                      <w:t> </w:t>
                    </w:r>
                  </w:p>
                </w:tc>
                <w:tc>
                  <w:tcPr>
                    <w:tcW w:w="1250" w:type="pct"/>
                  </w:tcPr>
                  <w:p w:rsidR="00226327" w:rsidRDefault="00226327" w:rsidP="00E2546C">
                    <w:pPr>
                      <w:jc w:val="right"/>
                    </w:pPr>
                    <w:r>
                      <w:t>11,132,204.37</w:t>
                    </w:r>
                  </w:p>
                </w:tc>
              </w:tr>
            </w:sdtContent>
          </w:sdt>
          <w:sdt>
            <w:sdtPr>
              <w:rPr>
                <w:rFonts w:asciiTheme="minorHAnsi" w:eastAsiaTheme="minorEastAsia" w:hAnsiTheme="minorHAnsi" w:cstheme="minorBidi" w:hint="eastAsia"/>
                <w:kern w:val="2"/>
                <w:szCs w:val="22"/>
              </w:rPr>
              <w:alias w:val="政府补助基本情况明细"/>
              <w:tag w:val="_TUP_6721ef78150942db8758c3d102513424"/>
              <w:id w:val="690079128"/>
              <w:lock w:val="sdtLocked"/>
            </w:sdtPr>
            <w:sdtContent>
              <w:tr w:rsidR="00226327" w:rsidTr="00732FD2">
                <w:tc>
                  <w:tcPr>
                    <w:tcW w:w="1939" w:type="pct"/>
                  </w:tcPr>
                  <w:p w:rsidR="00226327" w:rsidRDefault="00226327" w:rsidP="00E2546C">
                    <w:pPr>
                      <w:jc w:val="left"/>
                    </w:pPr>
                    <w:r>
                      <w:t> </w:t>
                    </w:r>
                    <w:r>
                      <w:rPr>
                        <w:rFonts w:hint="eastAsia"/>
                      </w:rPr>
                      <w:t>合计</w:t>
                    </w:r>
                  </w:p>
                </w:tc>
                <w:tc>
                  <w:tcPr>
                    <w:tcW w:w="940" w:type="pct"/>
                  </w:tcPr>
                  <w:p w:rsidR="00226327" w:rsidRDefault="00226327" w:rsidP="00E2546C">
                    <w:pPr>
                      <w:jc w:val="right"/>
                    </w:pPr>
                    <w:r>
                      <w:t>118,785,826.49</w:t>
                    </w:r>
                  </w:p>
                </w:tc>
                <w:tc>
                  <w:tcPr>
                    <w:tcW w:w="871" w:type="pct"/>
                  </w:tcPr>
                  <w:p w:rsidR="00226327" w:rsidRDefault="00226327" w:rsidP="00E2546C">
                    <w:pPr>
                      <w:jc w:val="left"/>
                    </w:pPr>
                    <w:r>
                      <w:t> </w:t>
                    </w:r>
                  </w:p>
                </w:tc>
                <w:tc>
                  <w:tcPr>
                    <w:tcW w:w="1250" w:type="pct"/>
                  </w:tcPr>
                  <w:p w:rsidR="00226327" w:rsidRDefault="00226327" w:rsidP="00E2546C">
                    <w:pPr>
                      <w:jc w:val="right"/>
                    </w:pPr>
                    <w:r>
                      <w:t>18,035,705.59</w:t>
                    </w:r>
                  </w:p>
                </w:tc>
              </w:tr>
            </w:sdtContent>
          </w:sdt>
        </w:tbl>
        <w:p w:rsidR="00226327" w:rsidRDefault="00226327"/>
        <w:p w:rsidR="00CE2FF5" w:rsidRDefault="009C58EC" w:rsidP="00F918AB">
          <w:pPr>
            <w:pStyle w:val="4"/>
            <w:numPr>
              <w:ilvl w:val="0"/>
              <w:numId w:val="92"/>
            </w:numPr>
          </w:pPr>
          <w:r>
            <w:rPr>
              <w:rFonts w:hint="eastAsia"/>
            </w:rPr>
            <w:t>政府补助退回情况</w:t>
          </w:r>
        </w:p>
        <w:sdt>
          <w:sdtPr>
            <w:alias w:val="是否适用：政府补助退回情况[双击切换]"/>
            <w:tag w:val="_GBC_d6d1c427ffcb427184f1234527bb5b16"/>
            <w:id w:val="-1586364119"/>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9C58EC">
          <w:r>
            <w:rPr>
              <w:rFonts w:hint="eastAsia"/>
            </w:rPr>
            <w:t>其他说明</w:t>
          </w:r>
        </w:p>
        <w:sdt>
          <w:sdtPr>
            <w:alias w:val="政府补助说明"/>
            <w:tag w:val="_GBC_f71d7a3695a84c0c9e67640c00a61dad"/>
            <w:id w:val="1811668229"/>
            <w:lock w:val="sdtLocked"/>
            <w:placeholder>
              <w:docPart w:val="GBC22222222222222222222222222222"/>
            </w:placeholder>
          </w:sdtPr>
          <w:sdtContent>
            <w:p w:rsidR="00CE2FF5" w:rsidRDefault="00D92B03">
              <w:r>
                <w:rPr>
                  <w:rFonts w:hint="eastAsia"/>
                </w:rPr>
                <w:t>无。</w:t>
              </w:r>
            </w:p>
          </w:sdtContent>
        </w:sdt>
      </w:sdtContent>
    </w:sdt>
    <w:sdt>
      <w:sdtPr>
        <w:rPr>
          <w:rFonts w:ascii="宋体" w:hAnsi="宋体" w:cs="宋体"/>
          <w:b w:val="0"/>
          <w:bCs w:val="0"/>
          <w:kern w:val="0"/>
          <w:szCs w:val="24"/>
        </w:rPr>
        <w:alias w:val="模块:合并财务报表项目注释其他需要说明的事项"/>
        <w:tag w:val="_GBC_f027b70d30154df58ffdc310123f3e1f"/>
        <w:id w:val="-1118830552"/>
        <w:lock w:val="sdtLocked"/>
        <w:placeholder>
          <w:docPart w:val="GBC22222222222222222222222222222"/>
        </w:placeholder>
      </w:sdtPr>
      <w:sdtContent>
        <w:p w:rsidR="00CE2FF5" w:rsidRDefault="009C58EC">
          <w:pPr>
            <w:pStyle w:val="30"/>
            <w:numPr>
              <w:ilvl w:val="0"/>
              <w:numId w:val="21"/>
            </w:numPr>
            <w:tabs>
              <w:tab w:val="left" w:pos="504"/>
            </w:tabs>
          </w:pPr>
          <w:r>
            <w:rPr>
              <w:rFonts w:hint="eastAsia"/>
            </w:rPr>
            <w:t>其他</w:t>
          </w:r>
        </w:p>
        <w:sdt>
          <w:sdtPr>
            <w:alias w:val="是否适用：合并财务报表项目注释其他需要说明的事项[双击切换]"/>
            <w:tag w:val="_GBC_d9335575f6594653aa8718dc633c644c"/>
            <w:id w:val="1941642511"/>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sdtContent>
    </w:sdt>
    <w:p w:rsidR="00CE2FF5" w:rsidRDefault="009C58EC" w:rsidP="00F918AB">
      <w:pPr>
        <w:pStyle w:val="20"/>
        <w:numPr>
          <w:ilvl w:val="0"/>
          <w:numId w:val="31"/>
        </w:numPr>
      </w:pPr>
      <w:r>
        <w:rPr>
          <w:rFonts w:hint="eastAsia"/>
        </w:rPr>
        <w:t>合并范围的变更</w:t>
      </w:r>
    </w:p>
    <w:p w:rsidR="00CE2FF5" w:rsidRDefault="009C58EC" w:rsidP="00F918AB">
      <w:pPr>
        <w:pStyle w:val="30"/>
        <w:numPr>
          <w:ilvl w:val="0"/>
          <w:numId w:val="58"/>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2f9a65b0b4644b14ab5af1407e6467f1"/>
        <w:id w:val="-1686894922"/>
        <w:lock w:val="sdtContentLocked"/>
        <w:placeholder>
          <w:docPart w:val="GBC22222222222222222222222222222"/>
        </w:placeholder>
      </w:sdtPr>
      <w:sdtContent>
        <w:p w:rsidR="00732FD2" w:rsidRDefault="00C45FBA" w:rsidP="00732FD2">
          <w:pPr>
            <w:rPr>
              <w:rFonts w:cstheme="minorBidi"/>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Pr>
        <w:rPr>
          <w:szCs w:val="21"/>
        </w:rPr>
      </w:pPr>
    </w:p>
    <w:p w:rsidR="00CE2FF5" w:rsidRDefault="009C58EC" w:rsidP="00F918AB">
      <w:pPr>
        <w:pStyle w:val="30"/>
        <w:numPr>
          <w:ilvl w:val="0"/>
          <w:numId w:val="58"/>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cde296136a1d4f2094eb79d21291eae2"/>
        <w:id w:val="-282271359"/>
        <w:lock w:val="sdtContentLocked"/>
        <w:placeholder>
          <w:docPart w:val="GBC22222222222222222222222222222"/>
        </w:placeholder>
      </w:sdtPr>
      <w:sdtContent>
        <w:p w:rsidR="00732FD2" w:rsidRDefault="00C45FBA" w:rsidP="00732FD2">
          <w:pPr>
            <w:rPr>
              <w:rFonts w:cs="Arial"/>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E2FF5">
      <w:pPr>
        <w:rPr>
          <w:szCs w:val="21"/>
        </w:rPr>
      </w:pPr>
    </w:p>
    <w:sdt>
      <w:sdtPr>
        <w:rPr>
          <w:rFonts w:ascii="宋体" w:hAnsi="宋体" w:cs="Arial" w:hint="eastAsia"/>
          <w:b w:val="0"/>
          <w:bCs w:val="0"/>
          <w:kern w:val="0"/>
          <w:szCs w:val="21"/>
        </w:rPr>
        <w:alias w:val="模块:反向购买"/>
        <w:tag w:val="_SEC_e0818786830d42ce99957d3ef113691a"/>
        <w:id w:val="950283463"/>
        <w:lock w:val="sdtLocked"/>
        <w:placeholder>
          <w:docPart w:val="GBC22222222222222222222222222222"/>
        </w:placeholder>
      </w:sdtPr>
      <w:sdtEndPr>
        <w:rPr>
          <w:rFonts w:hint="default"/>
        </w:rPr>
      </w:sdtEndPr>
      <w:sdtContent>
        <w:p w:rsidR="00CE2FF5" w:rsidRDefault="009C58EC" w:rsidP="00F918AB">
          <w:pPr>
            <w:pStyle w:val="30"/>
            <w:numPr>
              <w:ilvl w:val="0"/>
              <w:numId w:val="58"/>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52930012"/>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rFonts w:cs="Arial"/>
              <w:szCs w:val="21"/>
            </w:rPr>
          </w:pPr>
        </w:p>
      </w:sdtContent>
    </w:sdt>
    <w:p w:rsidR="00CE2FF5" w:rsidRDefault="00CE2FF5">
      <w:pPr>
        <w:rPr>
          <w:rFonts w:cs="Arial"/>
          <w:color w:val="808080"/>
          <w:szCs w:val="21"/>
          <w:lang w:val="en-GB"/>
        </w:rPr>
        <w:sectPr w:rsidR="00CE2FF5" w:rsidSect="00770E20">
          <w:pgSz w:w="11906" w:h="16838"/>
          <w:pgMar w:top="1525" w:right="1276" w:bottom="1440" w:left="1797" w:header="856" w:footer="992" w:gutter="0"/>
          <w:cols w:space="425"/>
          <w:docGrid w:linePitch="312"/>
        </w:sectPr>
      </w:pPr>
    </w:p>
    <w:sdt>
      <w:sdtPr>
        <w:rPr>
          <w:rFonts w:ascii="宋体" w:hAnsi="宋体" w:cs="Arial" w:hint="eastAsia"/>
          <w:b w:val="0"/>
          <w:bCs w:val="0"/>
          <w:kern w:val="0"/>
          <w:szCs w:val="21"/>
        </w:rPr>
        <w:alias w:val="模块:处置子公司"/>
        <w:tag w:val="_GBC_cc6d41993eca4369a3cdb3c33d4f3299"/>
        <w:id w:val="1773269639"/>
        <w:lock w:val="sdtLocked"/>
        <w:placeholder>
          <w:docPart w:val="GBC22222222222222222222222222222"/>
        </w:placeholder>
      </w:sdtPr>
      <w:sdtEndPr>
        <w:rPr>
          <w:rFonts w:cs="宋体"/>
          <w:color w:val="000000"/>
        </w:rPr>
      </w:sdtEndPr>
      <w:sdtContent>
        <w:p w:rsidR="00CE2FF5" w:rsidRDefault="009C58EC" w:rsidP="00F918AB">
          <w:pPr>
            <w:pStyle w:val="30"/>
            <w:numPr>
              <w:ilvl w:val="0"/>
              <w:numId w:val="58"/>
            </w:numPr>
            <w:rPr>
              <w:rFonts w:ascii="宋体" w:hAnsi="宋体" w:cs="Arial"/>
              <w:szCs w:val="21"/>
            </w:rPr>
          </w:pPr>
          <w:r>
            <w:rPr>
              <w:rFonts w:ascii="宋体" w:hAnsi="宋体" w:cs="Arial" w:hint="eastAsia"/>
              <w:szCs w:val="21"/>
            </w:rPr>
            <w:t>处置子公司</w:t>
          </w:r>
        </w:p>
        <w:p w:rsidR="00CE2FF5" w:rsidRDefault="009C58EC">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452444280"/>
            <w:lock w:val="sdtContentLocked"/>
            <w:placeholder>
              <w:docPart w:val="GBC22222222222222222222222222222"/>
            </w:placeholder>
          </w:sdtPr>
          <w:sdtContent>
            <w:p w:rsidR="00CE2FF5" w:rsidRDefault="00C45FBA" w:rsidP="00732FD2">
              <w:pPr>
                <w:rPr>
                  <w:rFonts w:cs="Arial"/>
                  <w:color w:val="000000"/>
                  <w:szCs w:val="21"/>
                </w:rPr>
              </w:pPr>
              <w:r>
                <w:rPr>
                  <w:rFonts w:cs="Arial"/>
                  <w:szCs w:val="21"/>
                </w:rPr>
                <w:fldChar w:fldCharType="begin"/>
              </w:r>
              <w:r w:rsidR="00732FD2">
                <w:rPr>
                  <w:rFonts w:cs="Arial"/>
                  <w:szCs w:val="21"/>
                </w:rPr>
                <w:instrText>MACROBUTTON  SnrToggleCheckbox □适用</w:instrText>
              </w:r>
              <w:r>
                <w:rPr>
                  <w:rFonts w:cs="Arial"/>
                  <w:szCs w:val="21"/>
                </w:rPr>
                <w:fldChar w:fldCharType="end"/>
              </w:r>
              <w:r>
                <w:rPr>
                  <w:rFonts w:cs="Arial"/>
                  <w:szCs w:val="21"/>
                </w:rPr>
                <w:fldChar w:fldCharType="begin"/>
              </w:r>
              <w:r w:rsidR="00732FD2">
                <w:rPr>
                  <w:rFonts w:cs="Arial"/>
                  <w:szCs w:val="21"/>
                </w:rPr>
                <w:instrText xml:space="preserve"> MACROBUTTON  SnrToggleCheckbox √不适用 </w:instrText>
              </w:r>
              <w:r>
                <w:rPr>
                  <w:rFonts w:cs="Arial"/>
                  <w:szCs w:val="21"/>
                </w:rPr>
                <w:fldChar w:fldCharType="end"/>
              </w:r>
            </w:p>
          </w:sdtContent>
        </w:sdt>
        <w:p w:rsidR="00CE2FF5" w:rsidRDefault="009C58EC">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53903585"/>
            <w:lock w:val="sdtContentLocked"/>
            <w:placeholder>
              <w:docPart w:val="GBC22222222222222222222222222222"/>
            </w:placeholder>
          </w:sdtPr>
          <w:sdtContent>
            <w:p w:rsidR="00CE2FF5" w:rsidRDefault="00C45FBA" w:rsidP="00732FD2">
              <w:pPr>
                <w:rPr>
                  <w:color w:val="000000"/>
                  <w:szCs w:val="21"/>
                </w:rPr>
              </w:pPr>
              <w:r>
                <w:rPr>
                  <w:rFonts w:cs="Arial"/>
                  <w:color w:val="000000"/>
                  <w:szCs w:val="21"/>
                </w:rPr>
                <w:fldChar w:fldCharType="begin"/>
              </w:r>
              <w:r w:rsidR="00732FD2">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732FD2">
                <w:rPr>
                  <w:rFonts w:cs="Arial"/>
                  <w:color w:val="000000"/>
                  <w:szCs w:val="21"/>
                </w:rPr>
                <w:instrText xml:space="preserve"> MACROBUTTON  SnrToggleCheckbox √不适用 </w:instrText>
              </w:r>
              <w:r>
                <w:rPr>
                  <w:rFonts w:cs="Arial"/>
                  <w:color w:val="000000"/>
                  <w:szCs w:val="21"/>
                </w:rPr>
                <w:fldChar w:fldCharType="end"/>
              </w:r>
            </w:p>
          </w:sdtContent>
        </w:sdt>
      </w:sdtContent>
    </w:sdt>
    <w:p w:rsidR="00CE2FF5" w:rsidRDefault="00CE2FF5">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2011827677"/>
        <w:lock w:val="sdtLocked"/>
        <w:placeholder>
          <w:docPart w:val="GBC22222222222222222222222222222"/>
        </w:placeholder>
      </w:sdtPr>
      <w:sdtEndPr>
        <w:rPr>
          <w:rFonts w:cs="Times New Roman" w:hint="default"/>
          <w:color w:val="000000"/>
        </w:rPr>
      </w:sdtEndPr>
      <w:sdtContent>
        <w:p w:rsidR="00CE2FF5" w:rsidRDefault="009C58EC">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1187984764"/>
            <w:lock w:val="sdtContentLocked"/>
            <w:placeholder>
              <w:docPart w:val="GBC22222222222222222222222222222"/>
            </w:placeholder>
          </w:sdtPr>
          <w:sdtContent>
            <w:p w:rsidR="00CE2FF5" w:rsidRDefault="00C45FBA">
              <w:pPr>
                <w:pStyle w:val="a8"/>
                <w:rPr>
                  <w:color w:val="000000"/>
                </w:rPr>
              </w:pPr>
              <w:r>
                <w:rPr>
                  <w:color w:val="000000"/>
                </w:rPr>
                <w:fldChar w:fldCharType="begin"/>
              </w:r>
              <w:r w:rsidR="00732FD2">
                <w:rPr>
                  <w:rFonts w:hint="eastAsia"/>
                  <w:color w:val="000000"/>
                </w:rPr>
                <w:instrText xml:space="preserve">MACROBUTTON  SnrToggleCheckbox </w:instrText>
              </w:r>
              <w:r w:rsidR="00732FD2">
                <w:rPr>
                  <w:rFonts w:hint="eastAsia"/>
                  <w:color w:val="000000"/>
                </w:rPr>
                <w:instrText>□适用</w:instrText>
              </w:r>
              <w:r>
                <w:rPr>
                  <w:color w:val="000000"/>
                </w:rPr>
                <w:fldChar w:fldCharType="end"/>
              </w:r>
              <w:r>
                <w:rPr>
                  <w:rFonts w:ascii="宋体" w:hAnsi="宋体"/>
                  <w:color w:val="000000"/>
                </w:rPr>
                <w:fldChar w:fldCharType="begin"/>
              </w:r>
              <w:r w:rsidR="00732FD2">
                <w:rPr>
                  <w:rFonts w:ascii="宋体" w:hAnsi="宋体"/>
                  <w:color w:val="000000"/>
                </w:rPr>
                <w:instrText xml:space="preserve"> MACROBUTTON  SnrToggleCheckbox √不适用 </w:instrText>
              </w:r>
              <w:r>
                <w:rPr>
                  <w:rFonts w:ascii="宋体" w:hAnsi="宋体"/>
                  <w:color w:val="000000"/>
                </w:rPr>
                <w:fldChar w:fldCharType="end"/>
              </w:r>
            </w:p>
          </w:sdtContent>
        </w:sdt>
        <w:p w:rsidR="00732FD2" w:rsidRDefault="00C45FBA" w:rsidP="00732FD2">
          <w:pPr>
            <w:pStyle w:val="a8"/>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47182654"/>
        <w:lock w:val="sdtLocked"/>
        <w:placeholder>
          <w:docPart w:val="GBC22222222222222222222222222222"/>
        </w:placeholder>
      </w:sdtPr>
      <w:sdtContent>
        <w:p w:rsidR="00CE2FF5" w:rsidRDefault="009C58EC" w:rsidP="00F918AB">
          <w:pPr>
            <w:pStyle w:val="30"/>
            <w:numPr>
              <w:ilvl w:val="0"/>
              <w:numId w:val="58"/>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CE2FF5" w:rsidRDefault="009C58EC">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2083562634"/>
            <w:lock w:val="sdtContentLocked"/>
            <w:placeholder>
              <w:docPart w:val="GBC22222222222222222222222222222"/>
            </w:placeholder>
          </w:sdtPr>
          <w:sdtContent>
            <w:p w:rsidR="00CE2FF5" w:rsidRDefault="00C45FBA" w:rsidP="00732FD2">
              <w:pPr>
                <w:rPr>
                  <w:rFonts w:asciiTheme="minorHAnsi" w:eastAsiaTheme="minorEastAsia" w:hAnsiTheme="minorHAnsi" w:cs="Arial"/>
                  <w:color w:val="000000"/>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1286004333"/>
        <w:lock w:val="sdtLocked"/>
        <w:placeholder>
          <w:docPart w:val="GBC22222222222222222222222222222"/>
        </w:placeholder>
      </w:sdtPr>
      <w:sdtContent>
        <w:p w:rsidR="00CE2FF5" w:rsidRDefault="009C58EC" w:rsidP="00F918AB">
          <w:pPr>
            <w:pStyle w:val="30"/>
            <w:numPr>
              <w:ilvl w:val="0"/>
              <w:numId w:val="58"/>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114025715"/>
            <w:lock w:val="sdtContentLocked"/>
            <w:placeholder>
              <w:docPart w:val="GBC22222222222222222222222222222"/>
            </w:placeholder>
          </w:sdtPr>
          <w:sdtContent>
            <w:p w:rsidR="00CE2FF5" w:rsidRDefault="00C45FBA" w:rsidP="00732FD2">
              <w:pPr>
                <w:rPr>
                  <w:rFonts w:asciiTheme="minorHAnsi" w:eastAsiaTheme="minorEastAsia" w:hAnsiTheme="minorHAnsi" w:cs="Arial"/>
                  <w:color w:val="000000"/>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sectPr w:rsidR="00CE2FF5" w:rsidSect="008E732D">
          <w:pgSz w:w="16838" w:h="11906" w:orient="landscape"/>
          <w:pgMar w:top="1797" w:right="1525" w:bottom="1276" w:left="1440" w:header="856" w:footer="992" w:gutter="0"/>
          <w:cols w:space="425"/>
          <w:docGrid w:linePitch="312"/>
        </w:sectPr>
      </w:pPr>
    </w:p>
    <w:p w:rsidR="00CE2FF5" w:rsidRDefault="009C58EC" w:rsidP="00F918AB">
      <w:pPr>
        <w:pStyle w:val="20"/>
        <w:numPr>
          <w:ilvl w:val="0"/>
          <w:numId w:val="31"/>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CE2FF5" w:rsidRDefault="009C58EC" w:rsidP="00F918AB">
      <w:pPr>
        <w:pStyle w:val="30"/>
        <w:numPr>
          <w:ilvl w:val="2"/>
          <w:numId w:val="61"/>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1660452624"/>
        <w:lock w:val="sdtLocked"/>
        <w:placeholder>
          <w:docPart w:val="GBC22222222222222222222222222222"/>
        </w:placeholder>
      </w:sdtPr>
      <w:sdtEndPr>
        <w:rPr>
          <w:rFonts w:cstheme="minorBidi" w:hint="default"/>
          <w:szCs w:val="21"/>
        </w:rPr>
      </w:sdtEndPr>
      <w:sdtContent>
        <w:p w:rsidR="00CE2FF5" w:rsidRDefault="009C58EC" w:rsidP="00F918AB">
          <w:pPr>
            <w:pStyle w:val="4"/>
            <w:numPr>
              <w:ilvl w:val="3"/>
              <w:numId w:val="62"/>
            </w:numPr>
            <w:tabs>
              <w:tab w:val="left" w:pos="644"/>
            </w:tabs>
          </w:pPr>
          <w:r>
            <w:rPr>
              <w:rFonts w:hint="eastAsia"/>
            </w:rPr>
            <w:t>企业集团的构成</w:t>
          </w:r>
        </w:p>
        <w:sdt>
          <w:sdtPr>
            <w:alias w:val="是否适用：企业集团的构成[双击切换]"/>
            <w:tag w:val="_GBC_34a27c9c622e483cb4651d6ff3bc0d5a"/>
            <w:id w:val="-573051268"/>
            <w:lock w:val="sdtContentLocked"/>
            <w:placeholder>
              <w:docPart w:val="GBC22222222222222222222222222222"/>
            </w:placeholder>
          </w:sdtPr>
          <w:sdtContent>
            <w:p w:rsidR="00CE2FF5" w:rsidRDefault="00C45FBA">
              <w:r>
                <w:fldChar w:fldCharType="begin"/>
              </w:r>
              <w:r w:rsidR="00D92B03">
                <w:instrText xml:space="preserve"> MACROBUTTON  SnrToggleCheckbox √适用 </w:instrText>
              </w:r>
              <w:r>
                <w:fldChar w:fldCharType="end"/>
              </w:r>
              <w:r>
                <w:fldChar w:fldCharType="begin"/>
              </w:r>
              <w:r w:rsidR="00D92B03">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99"/>
            <w:gridCol w:w="1288"/>
            <w:gridCol w:w="1271"/>
            <w:gridCol w:w="1300"/>
            <w:gridCol w:w="1287"/>
            <w:gridCol w:w="1287"/>
            <w:gridCol w:w="1417"/>
          </w:tblGrid>
          <w:tr w:rsidR="00D92B03" w:rsidTr="00E2546C">
            <w:trPr>
              <w:trHeight w:val="247"/>
            </w:trPr>
            <w:sdt>
              <w:sdtPr>
                <w:tag w:val="_PLD_e6e24505838941c88a7f70e573a1261c"/>
                <w:id w:val="690079865"/>
                <w:lock w:val="sdtLocked"/>
              </w:sdtPr>
              <w:sdtContent>
                <w:tc>
                  <w:tcPr>
                    <w:tcW w:w="662" w:type="pct"/>
                    <w:vMerge w:val="restart"/>
                    <w:shd w:val="clear" w:color="auto" w:fill="auto"/>
                    <w:vAlign w:val="center"/>
                  </w:tcPr>
                  <w:p w:rsidR="00D92B03" w:rsidRDefault="00D92B03" w:rsidP="00E2546C">
                    <w:pPr>
                      <w:jc w:val="center"/>
                      <w:rPr>
                        <w:rFonts w:cs="Arial"/>
                        <w:szCs w:val="21"/>
                        <w:lang w:val="en-GB"/>
                      </w:rPr>
                    </w:pPr>
                    <w:r>
                      <w:rPr>
                        <w:rFonts w:cs="Arial" w:hint="eastAsia"/>
                        <w:szCs w:val="21"/>
                        <w:lang w:val="en-GB"/>
                      </w:rPr>
                      <w:t>子公司</w:t>
                    </w:r>
                  </w:p>
                  <w:p w:rsidR="00D92B03" w:rsidRDefault="00D92B03" w:rsidP="00E2546C">
                    <w:pPr>
                      <w:jc w:val="center"/>
                      <w:rPr>
                        <w:rFonts w:cs="Arial"/>
                        <w:szCs w:val="21"/>
                      </w:rPr>
                    </w:pPr>
                    <w:r>
                      <w:rPr>
                        <w:rFonts w:cs="Arial" w:hint="eastAsia"/>
                        <w:szCs w:val="21"/>
                        <w:lang w:val="en-GB"/>
                      </w:rPr>
                      <w:t>名称</w:t>
                    </w:r>
                  </w:p>
                </w:tc>
              </w:sdtContent>
            </w:sdt>
            <w:sdt>
              <w:sdtPr>
                <w:tag w:val="_PLD_056e18f052024978add90fe8aacf887d"/>
                <w:id w:val="690079866"/>
                <w:lock w:val="sdtLocked"/>
              </w:sdtPr>
              <w:sdtContent>
                <w:tc>
                  <w:tcPr>
                    <w:tcW w:w="711" w:type="pct"/>
                    <w:vMerge w:val="restart"/>
                    <w:shd w:val="clear" w:color="auto" w:fill="auto"/>
                    <w:vAlign w:val="center"/>
                  </w:tcPr>
                  <w:p w:rsidR="00D92B03" w:rsidRDefault="00D92B03" w:rsidP="00E2546C">
                    <w:pPr>
                      <w:jc w:val="center"/>
                      <w:rPr>
                        <w:rFonts w:cs="Arial"/>
                        <w:szCs w:val="21"/>
                      </w:rPr>
                    </w:pPr>
                    <w:r>
                      <w:rPr>
                        <w:rFonts w:cs="Arial" w:hint="eastAsia"/>
                        <w:szCs w:val="21"/>
                        <w:lang w:val="en-GB"/>
                      </w:rPr>
                      <w:t>主要经营地</w:t>
                    </w:r>
                  </w:p>
                </w:tc>
              </w:sdtContent>
            </w:sdt>
            <w:sdt>
              <w:sdtPr>
                <w:tag w:val="_PLD_591af8ff23104790a7ac5dbb3278e185"/>
                <w:id w:val="690079867"/>
                <w:lock w:val="sdtLocked"/>
              </w:sdtPr>
              <w:sdtContent>
                <w:tc>
                  <w:tcPr>
                    <w:tcW w:w="702" w:type="pct"/>
                    <w:vMerge w:val="restart"/>
                    <w:shd w:val="clear" w:color="auto" w:fill="auto"/>
                    <w:vAlign w:val="center"/>
                  </w:tcPr>
                  <w:p w:rsidR="00D92B03" w:rsidRDefault="00D92B03" w:rsidP="00E2546C">
                    <w:pPr>
                      <w:jc w:val="center"/>
                      <w:rPr>
                        <w:rFonts w:cs="Arial"/>
                        <w:szCs w:val="21"/>
                      </w:rPr>
                    </w:pPr>
                    <w:r>
                      <w:rPr>
                        <w:rFonts w:cs="Arial" w:hint="eastAsia"/>
                        <w:szCs w:val="21"/>
                        <w:lang w:val="en-GB"/>
                      </w:rPr>
                      <w:t>注册地</w:t>
                    </w:r>
                  </w:p>
                </w:tc>
              </w:sdtContent>
            </w:sdt>
            <w:sdt>
              <w:sdtPr>
                <w:tag w:val="_PLD_00f166f7d07d4fab80fa91c95fb5d089"/>
                <w:id w:val="690079868"/>
                <w:lock w:val="sdtLocked"/>
              </w:sdtPr>
              <w:sdtContent>
                <w:tc>
                  <w:tcPr>
                    <w:tcW w:w="718" w:type="pct"/>
                    <w:vMerge w:val="restart"/>
                    <w:shd w:val="clear" w:color="auto" w:fill="auto"/>
                    <w:vAlign w:val="center"/>
                  </w:tcPr>
                  <w:p w:rsidR="00D92B03" w:rsidRDefault="00D92B03" w:rsidP="00E2546C">
                    <w:pPr>
                      <w:jc w:val="center"/>
                      <w:rPr>
                        <w:rFonts w:cs="Arial"/>
                        <w:szCs w:val="21"/>
                      </w:rPr>
                    </w:pPr>
                    <w:r>
                      <w:rPr>
                        <w:rFonts w:cs="Arial" w:hint="eastAsia"/>
                        <w:szCs w:val="21"/>
                        <w:lang w:val="en-GB"/>
                      </w:rPr>
                      <w:t>业务性质</w:t>
                    </w:r>
                  </w:p>
                </w:tc>
              </w:sdtContent>
            </w:sdt>
            <w:sdt>
              <w:sdtPr>
                <w:tag w:val="_PLD_312b40f444994b628fc2b8c3e4c90fdc"/>
                <w:id w:val="690079869"/>
                <w:lock w:val="sdtLocked"/>
              </w:sdtPr>
              <w:sdtContent>
                <w:tc>
                  <w:tcPr>
                    <w:tcW w:w="1420" w:type="pct"/>
                    <w:gridSpan w:val="2"/>
                    <w:shd w:val="clear" w:color="auto" w:fill="auto"/>
                    <w:vAlign w:val="center"/>
                  </w:tcPr>
                  <w:p w:rsidR="00D92B03" w:rsidRDefault="00D92B03" w:rsidP="00E2546C">
                    <w:pPr>
                      <w:jc w:val="center"/>
                      <w:rPr>
                        <w:rFonts w:cs="Arial"/>
                        <w:szCs w:val="21"/>
                      </w:rPr>
                    </w:pPr>
                    <w:r>
                      <w:rPr>
                        <w:rFonts w:cs="Arial" w:hint="eastAsia"/>
                        <w:szCs w:val="21"/>
                        <w:lang w:val="en-GB"/>
                      </w:rPr>
                      <w:t>持股比例</w:t>
                    </w:r>
                    <w:r>
                      <w:rPr>
                        <w:rFonts w:cs="Arial"/>
                        <w:szCs w:val="21"/>
                      </w:rPr>
                      <w:t>(%)</w:t>
                    </w:r>
                  </w:p>
                </w:tc>
              </w:sdtContent>
            </w:sdt>
            <w:sdt>
              <w:sdtPr>
                <w:tag w:val="_PLD_7955b51c085a48948cb5518baa55ee50"/>
                <w:id w:val="690079870"/>
                <w:lock w:val="sdtLocked"/>
              </w:sdtPr>
              <w:sdtContent>
                <w:tc>
                  <w:tcPr>
                    <w:tcW w:w="782" w:type="pct"/>
                    <w:vMerge w:val="restart"/>
                    <w:shd w:val="clear" w:color="auto" w:fill="auto"/>
                    <w:vAlign w:val="center"/>
                  </w:tcPr>
                  <w:p w:rsidR="00D92B03" w:rsidRDefault="00D92B03" w:rsidP="00E2546C">
                    <w:pPr>
                      <w:jc w:val="center"/>
                      <w:rPr>
                        <w:rFonts w:cs="Arial"/>
                        <w:szCs w:val="21"/>
                        <w:lang w:val="en-GB"/>
                      </w:rPr>
                    </w:pPr>
                    <w:r>
                      <w:rPr>
                        <w:rFonts w:cs="Arial" w:hint="eastAsia"/>
                        <w:szCs w:val="21"/>
                        <w:lang w:val="en-GB"/>
                      </w:rPr>
                      <w:t>取得</w:t>
                    </w:r>
                  </w:p>
                  <w:p w:rsidR="00D92B03" w:rsidRDefault="00D92B03" w:rsidP="00E2546C">
                    <w:pPr>
                      <w:jc w:val="center"/>
                      <w:rPr>
                        <w:rFonts w:cs="Arial"/>
                        <w:szCs w:val="21"/>
                        <w:lang w:val="en-GB"/>
                      </w:rPr>
                    </w:pPr>
                    <w:r>
                      <w:rPr>
                        <w:rFonts w:cs="Arial" w:hint="eastAsia"/>
                        <w:szCs w:val="21"/>
                        <w:lang w:val="en-GB"/>
                      </w:rPr>
                      <w:t>方式</w:t>
                    </w:r>
                  </w:p>
                </w:tc>
              </w:sdtContent>
            </w:sdt>
          </w:tr>
          <w:tr w:rsidR="00D92B03" w:rsidTr="00E2546C">
            <w:trPr>
              <w:trHeight w:val="278"/>
            </w:trPr>
            <w:tc>
              <w:tcPr>
                <w:tcW w:w="662" w:type="pct"/>
                <w:vMerge/>
                <w:shd w:val="clear" w:color="auto" w:fill="auto"/>
                <w:vAlign w:val="center"/>
              </w:tcPr>
              <w:p w:rsidR="00D92B03" w:rsidRDefault="00D92B03" w:rsidP="00E2546C">
                <w:pPr>
                  <w:rPr>
                    <w:rFonts w:cs="Arial"/>
                    <w:szCs w:val="21"/>
                  </w:rPr>
                </w:pPr>
              </w:p>
            </w:tc>
            <w:tc>
              <w:tcPr>
                <w:tcW w:w="711" w:type="pct"/>
                <w:vMerge/>
                <w:shd w:val="clear" w:color="auto" w:fill="auto"/>
                <w:vAlign w:val="center"/>
              </w:tcPr>
              <w:p w:rsidR="00D92B03" w:rsidRDefault="00D92B03" w:rsidP="00E2546C">
                <w:pPr>
                  <w:rPr>
                    <w:rFonts w:cs="Arial"/>
                    <w:szCs w:val="21"/>
                  </w:rPr>
                </w:pPr>
              </w:p>
            </w:tc>
            <w:tc>
              <w:tcPr>
                <w:tcW w:w="702" w:type="pct"/>
                <w:vMerge/>
                <w:shd w:val="clear" w:color="auto" w:fill="auto"/>
                <w:vAlign w:val="center"/>
              </w:tcPr>
              <w:p w:rsidR="00D92B03" w:rsidRDefault="00D92B03" w:rsidP="00E2546C">
                <w:pPr>
                  <w:rPr>
                    <w:rFonts w:cs="Arial"/>
                    <w:szCs w:val="21"/>
                  </w:rPr>
                </w:pPr>
              </w:p>
            </w:tc>
            <w:tc>
              <w:tcPr>
                <w:tcW w:w="718" w:type="pct"/>
                <w:vMerge/>
                <w:shd w:val="clear" w:color="auto" w:fill="auto"/>
                <w:vAlign w:val="center"/>
              </w:tcPr>
              <w:p w:rsidR="00D92B03" w:rsidRDefault="00D92B03" w:rsidP="00E2546C">
                <w:pPr>
                  <w:rPr>
                    <w:rFonts w:cs="Arial"/>
                    <w:szCs w:val="21"/>
                  </w:rPr>
                </w:pPr>
              </w:p>
            </w:tc>
            <w:sdt>
              <w:sdtPr>
                <w:tag w:val="_PLD_ab045acafe9d4890848568705ddd5475"/>
                <w:id w:val="690079871"/>
                <w:lock w:val="sdtLocked"/>
              </w:sdtPr>
              <w:sdtContent>
                <w:tc>
                  <w:tcPr>
                    <w:tcW w:w="710" w:type="pct"/>
                    <w:shd w:val="clear" w:color="auto" w:fill="auto"/>
                    <w:vAlign w:val="center"/>
                  </w:tcPr>
                  <w:p w:rsidR="00D92B03" w:rsidRDefault="00D92B03" w:rsidP="00E2546C">
                    <w:pPr>
                      <w:jc w:val="center"/>
                      <w:rPr>
                        <w:rFonts w:cs="Arial"/>
                        <w:szCs w:val="21"/>
                      </w:rPr>
                    </w:pPr>
                    <w:r>
                      <w:rPr>
                        <w:rFonts w:cs="Arial" w:hint="eastAsia"/>
                        <w:szCs w:val="21"/>
                        <w:lang w:val="en-GB"/>
                      </w:rPr>
                      <w:t>直接</w:t>
                    </w:r>
                  </w:p>
                </w:tc>
              </w:sdtContent>
            </w:sdt>
            <w:sdt>
              <w:sdtPr>
                <w:tag w:val="_PLD_78e5db032e5044cba22bc40c16ee940a"/>
                <w:id w:val="690079872"/>
                <w:lock w:val="sdtLocked"/>
              </w:sdtPr>
              <w:sdtContent>
                <w:tc>
                  <w:tcPr>
                    <w:tcW w:w="710" w:type="pct"/>
                    <w:shd w:val="clear" w:color="auto" w:fill="auto"/>
                    <w:vAlign w:val="center"/>
                  </w:tcPr>
                  <w:p w:rsidR="00D92B03" w:rsidRDefault="00D92B03" w:rsidP="00E2546C">
                    <w:pPr>
                      <w:jc w:val="center"/>
                      <w:rPr>
                        <w:rFonts w:cs="Arial"/>
                        <w:szCs w:val="21"/>
                      </w:rPr>
                    </w:pPr>
                    <w:r>
                      <w:rPr>
                        <w:rFonts w:cs="Arial" w:hint="eastAsia"/>
                        <w:szCs w:val="21"/>
                        <w:lang w:val="en-GB"/>
                      </w:rPr>
                      <w:t>间接</w:t>
                    </w:r>
                  </w:p>
                </w:tc>
              </w:sdtContent>
            </w:sdt>
            <w:tc>
              <w:tcPr>
                <w:tcW w:w="782" w:type="pct"/>
                <w:vMerge/>
              </w:tcPr>
              <w:p w:rsidR="00D92B03" w:rsidRDefault="00D92B03" w:rsidP="00E2546C">
                <w:pPr>
                  <w:rPr>
                    <w:rFonts w:cs="Arial"/>
                    <w:szCs w:val="21"/>
                  </w:rPr>
                </w:pPr>
              </w:p>
            </w:tc>
          </w:tr>
          <w:sdt>
            <w:sdtPr>
              <w:rPr>
                <w:szCs w:val="21"/>
              </w:rPr>
              <w:alias w:val="企业合并及合并财务报表明细"/>
              <w:tag w:val="_GBC_986bfe326d834fea9d2920637e286f21"/>
              <w:id w:val="690079873"/>
              <w:lock w:val="sdtLocked"/>
            </w:sdtPr>
            <w:sdtContent>
              <w:tr w:rsidR="00D92B03" w:rsidTr="00E2546C">
                <w:tc>
                  <w:tcPr>
                    <w:tcW w:w="662" w:type="pct"/>
                  </w:tcPr>
                  <w:p w:rsidR="00D92B03" w:rsidRDefault="00D92B03" w:rsidP="00E2546C">
                    <w:pPr>
                      <w:rPr>
                        <w:szCs w:val="21"/>
                      </w:rPr>
                    </w:pPr>
                    <w:r>
                      <w:t>江苏捷诚车载电子信息工程有限公司</w:t>
                    </w:r>
                  </w:p>
                </w:tc>
                <w:tc>
                  <w:tcPr>
                    <w:tcW w:w="711" w:type="pct"/>
                  </w:tcPr>
                  <w:p w:rsidR="00D92B03" w:rsidRDefault="00D92B03" w:rsidP="00E2546C">
                    <w:pPr>
                      <w:rPr>
                        <w:szCs w:val="21"/>
                      </w:rPr>
                    </w:pPr>
                    <w:r>
                      <w:t>镇江</w:t>
                    </w:r>
                  </w:p>
                </w:tc>
                <w:tc>
                  <w:tcPr>
                    <w:tcW w:w="702" w:type="pct"/>
                  </w:tcPr>
                  <w:p w:rsidR="00D92B03" w:rsidRDefault="00D92B03" w:rsidP="00E2546C">
                    <w:pPr>
                      <w:rPr>
                        <w:szCs w:val="21"/>
                      </w:rPr>
                    </w:pPr>
                    <w:r>
                      <w:t>镇江</w:t>
                    </w:r>
                  </w:p>
                </w:tc>
                <w:tc>
                  <w:tcPr>
                    <w:tcW w:w="718" w:type="pct"/>
                  </w:tcPr>
                  <w:p w:rsidR="00D92B03" w:rsidRDefault="00D92B03" w:rsidP="00E2546C">
                    <w:pPr>
                      <w:rPr>
                        <w:szCs w:val="21"/>
                      </w:rPr>
                    </w:pPr>
                    <w:r>
                      <w:t>车载电子通信系统制造及销售</w:t>
                    </w:r>
                  </w:p>
                </w:tc>
                <w:tc>
                  <w:tcPr>
                    <w:tcW w:w="710" w:type="pct"/>
                  </w:tcPr>
                  <w:p w:rsidR="00D92B03" w:rsidRDefault="00D92B03" w:rsidP="00E2546C">
                    <w:pPr>
                      <w:jc w:val="right"/>
                      <w:rPr>
                        <w:szCs w:val="21"/>
                      </w:rPr>
                    </w:pPr>
                    <w:r>
                      <w:t>91.82</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同一控制企业合并</w:t>
                    </w:r>
                  </w:p>
                </w:tc>
              </w:tr>
            </w:sdtContent>
          </w:sdt>
          <w:sdt>
            <w:sdtPr>
              <w:rPr>
                <w:szCs w:val="21"/>
              </w:rPr>
              <w:alias w:val="企业合并及合并财务报表明细"/>
              <w:tag w:val="_GBC_986bfe326d834fea9d2920637e286f21"/>
              <w:id w:val="690079874"/>
              <w:lock w:val="sdtLocked"/>
            </w:sdtPr>
            <w:sdtContent>
              <w:tr w:rsidR="00D92B03" w:rsidTr="00E2546C">
                <w:tc>
                  <w:tcPr>
                    <w:tcW w:w="662" w:type="pct"/>
                  </w:tcPr>
                  <w:p w:rsidR="00D92B03" w:rsidRDefault="00D92B03" w:rsidP="00E2546C">
                    <w:pPr>
                      <w:rPr>
                        <w:szCs w:val="21"/>
                      </w:rPr>
                    </w:pPr>
                    <w:r>
                      <w:t>成都航天通信设备有限责任公司</w:t>
                    </w:r>
                  </w:p>
                </w:tc>
                <w:tc>
                  <w:tcPr>
                    <w:tcW w:w="711" w:type="pct"/>
                  </w:tcPr>
                  <w:p w:rsidR="00D92B03" w:rsidRDefault="00D92B03" w:rsidP="00E2546C">
                    <w:pPr>
                      <w:rPr>
                        <w:szCs w:val="21"/>
                      </w:rPr>
                    </w:pPr>
                    <w:r>
                      <w:t>成都</w:t>
                    </w:r>
                  </w:p>
                </w:tc>
                <w:tc>
                  <w:tcPr>
                    <w:tcW w:w="702" w:type="pct"/>
                  </w:tcPr>
                  <w:p w:rsidR="00D92B03" w:rsidRDefault="00D92B03" w:rsidP="00E2546C">
                    <w:pPr>
                      <w:rPr>
                        <w:szCs w:val="21"/>
                      </w:rPr>
                    </w:pPr>
                    <w:r>
                      <w:t>成都</w:t>
                    </w:r>
                  </w:p>
                </w:tc>
                <w:tc>
                  <w:tcPr>
                    <w:tcW w:w="718" w:type="pct"/>
                  </w:tcPr>
                  <w:p w:rsidR="00D92B03" w:rsidRDefault="00D92B03" w:rsidP="00E2546C">
                    <w:pPr>
                      <w:rPr>
                        <w:szCs w:val="21"/>
                      </w:rPr>
                    </w:pPr>
                    <w:r>
                      <w:t>军品制造及销售</w:t>
                    </w:r>
                  </w:p>
                </w:tc>
                <w:tc>
                  <w:tcPr>
                    <w:tcW w:w="710" w:type="pct"/>
                  </w:tcPr>
                  <w:p w:rsidR="00D92B03" w:rsidRDefault="00D92B03" w:rsidP="00E2546C">
                    <w:pPr>
                      <w:jc w:val="right"/>
                      <w:rPr>
                        <w:szCs w:val="21"/>
                      </w:rPr>
                    </w:pPr>
                    <w:r>
                      <w:t>95.00</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同一控制企业合并</w:t>
                    </w:r>
                  </w:p>
                </w:tc>
              </w:tr>
            </w:sdtContent>
          </w:sdt>
          <w:sdt>
            <w:sdtPr>
              <w:rPr>
                <w:szCs w:val="21"/>
              </w:rPr>
              <w:alias w:val="企业合并及合并财务报表明细"/>
              <w:tag w:val="_GBC_986bfe326d834fea9d2920637e286f21"/>
              <w:id w:val="690079875"/>
              <w:lock w:val="sdtLocked"/>
            </w:sdtPr>
            <w:sdtContent>
              <w:tr w:rsidR="00D92B03" w:rsidTr="00E2546C">
                <w:tc>
                  <w:tcPr>
                    <w:tcW w:w="662" w:type="pct"/>
                  </w:tcPr>
                  <w:p w:rsidR="00D92B03" w:rsidRDefault="00D92B03" w:rsidP="00E2546C">
                    <w:pPr>
                      <w:rPr>
                        <w:szCs w:val="21"/>
                      </w:rPr>
                    </w:pPr>
                    <w:r>
                      <w:t>沈阳航天新星机电有限责任公司</w:t>
                    </w:r>
                  </w:p>
                </w:tc>
                <w:tc>
                  <w:tcPr>
                    <w:tcW w:w="711" w:type="pct"/>
                  </w:tcPr>
                  <w:p w:rsidR="00D92B03" w:rsidRDefault="00D92B03" w:rsidP="00E2546C">
                    <w:pPr>
                      <w:rPr>
                        <w:szCs w:val="21"/>
                      </w:rPr>
                    </w:pPr>
                    <w:r>
                      <w:t>沈阳</w:t>
                    </w:r>
                  </w:p>
                </w:tc>
                <w:tc>
                  <w:tcPr>
                    <w:tcW w:w="702" w:type="pct"/>
                  </w:tcPr>
                  <w:p w:rsidR="00D92B03" w:rsidRDefault="00D92B03" w:rsidP="00E2546C">
                    <w:pPr>
                      <w:rPr>
                        <w:szCs w:val="21"/>
                      </w:rPr>
                    </w:pPr>
                    <w:r>
                      <w:t>沈阳</w:t>
                    </w:r>
                  </w:p>
                </w:tc>
                <w:tc>
                  <w:tcPr>
                    <w:tcW w:w="718" w:type="pct"/>
                  </w:tcPr>
                  <w:p w:rsidR="00D92B03" w:rsidRDefault="00D92B03" w:rsidP="00E2546C">
                    <w:pPr>
                      <w:rPr>
                        <w:szCs w:val="21"/>
                      </w:rPr>
                    </w:pPr>
                    <w:r>
                      <w:t>军品制造及销售</w:t>
                    </w:r>
                  </w:p>
                </w:tc>
                <w:tc>
                  <w:tcPr>
                    <w:tcW w:w="710" w:type="pct"/>
                  </w:tcPr>
                  <w:p w:rsidR="00D92B03" w:rsidRDefault="00D92B03" w:rsidP="00E2546C">
                    <w:pPr>
                      <w:jc w:val="right"/>
                      <w:rPr>
                        <w:szCs w:val="21"/>
                      </w:rPr>
                    </w:pPr>
                    <w:r>
                      <w:t>100.00</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同一控制企业合并</w:t>
                    </w:r>
                  </w:p>
                </w:tc>
              </w:tr>
            </w:sdtContent>
          </w:sdt>
          <w:sdt>
            <w:sdtPr>
              <w:rPr>
                <w:szCs w:val="21"/>
              </w:rPr>
              <w:alias w:val="企业合并及合并财务报表明细"/>
              <w:tag w:val="_GBC_986bfe326d834fea9d2920637e286f21"/>
              <w:id w:val="690079876"/>
              <w:lock w:val="sdtLocked"/>
            </w:sdtPr>
            <w:sdtContent>
              <w:tr w:rsidR="00D92B03" w:rsidTr="00E2546C">
                <w:tc>
                  <w:tcPr>
                    <w:tcW w:w="662" w:type="pct"/>
                  </w:tcPr>
                  <w:p w:rsidR="00D92B03" w:rsidRDefault="00D92B03" w:rsidP="00E2546C">
                    <w:pPr>
                      <w:rPr>
                        <w:szCs w:val="21"/>
                      </w:rPr>
                    </w:pPr>
                    <w:r>
                      <w:t>沈阳航天新乐有限责任公司</w:t>
                    </w:r>
                  </w:p>
                </w:tc>
                <w:tc>
                  <w:tcPr>
                    <w:tcW w:w="711" w:type="pct"/>
                  </w:tcPr>
                  <w:p w:rsidR="00D92B03" w:rsidRDefault="00D92B03" w:rsidP="00E2546C">
                    <w:pPr>
                      <w:rPr>
                        <w:szCs w:val="21"/>
                      </w:rPr>
                    </w:pPr>
                    <w:r>
                      <w:t>沈阳</w:t>
                    </w:r>
                  </w:p>
                </w:tc>
                <w:tc>
                  <w:tcPr>
                    <w:tcW w:w="702" w:type="pct"/>
                  </w:tcPr>
                  <w:p w:rsidR="00D92B03" w:rsidRDefault="00D92B03" w:rsidP="00E2546C">
                    <w:pPr>
                      <w:rPr>
                        <w:szCs w:val="21"/>
                      </w:rPr>
                    </w:pPr>
                    <w:r>
                      <w:t>沈阳</w:t>
                    </w:r>
                  </w:p>
                </w:tc>
                <w:tc>
                  <w:tcPr>
                    <w:tcW w:w="718" w:type="pct"/>
                  </w:tcPr>
                  <w:p w:rsidR="00D92B03" w:rsidRDefault="00D92B03" w:rsidP="00E2546C">
                    <w:pPr>
                      <w:rPr>
                        <w:szCs w:val="21"/>
                      </w:rPr>
                    </w:pPr>
                    <w:r>
                      <w:t>军品制造及销售</w:t>
                    </w:r>
                  </w:p>
                </w:tc>
                <w:tc>
                  <w:tcPr>
                    <w:tcW w:w="710" w:type="pct"/>
                  </w:tcPr>
                  <w:p w:rsidR="00D92B03" w:rsidRDefault="00D92B03" w:rsidP="00E2546C">
                    <w:pPr>
                      <w:jc w:val="right"/>
                      <w:rPr>
                        <w:szCs w:val="21"/>
                      </w:rPr>
                    </w:pPr>
                    <w:r>
                      <w:t>77.51</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同一控制企业合并</w:t>
                    </w:r>
                  </w:p>
                </w:tc>
              </w:tr>
            </w:sdtContent>
          </w:sdt>
          <w:sdt>
            <w:sdtPr>
              <w:rPr>
                <w:szCs w:val="21"/>
              </w:rPr>
              <w:alias w:val="企业合并及合并财务报表明细"/>
              <w:tag w:val="_GBC_986bfe326d834fea9d2920637e286f21"/>
              <w:id w:val="690079877"/>
              <w:lock w:val="sdtLocked"/>
            </w:sdtPr>
            <w:sdtContent>
              <w:tr w:rsidR="00D92B03" w:rsidTr="00E2546C">
                <w:tc>
                  <w:tcPr>
                    <w:tcW w:w="662" w:type="pct"/>
                  </w:tcPr>
                  <w:p w:rsidR="00D92B03" w:rsidRDefault="00D92B03" w:rsidP="00E2546C">
                    <w:pPr>
                      <w:rPr>
                        <w:szCs w:val="21"/>
                      </w:rPr>
                    </w:pPr>
                    <w:r>
                      <w:t>四川灵通电讯有限公司</w:t>
                    </w:r>
                  </w:p>
                </w:tc>
                <w:tc>
                  <w:tcPr>
                    <w:tcW w:w="711" w:type="pct"/>
                  </w:tcPr>
                  <w:p w:rsidR="00D92B03" w:rsidRDefault="00D92B03" w:rsidP="00E2546C">
                    <w:pPr>
                      <w:rPr>
                        <w:szCs w:val="21"/>
                      </w:rPr>
                    </w:pPr>
                    <w:r>
                      <w:t>绵阳</w:t>
                    </w:r>
                  </w:p>
                </w:tc>
                <w:tc>
                  <w:tcPr>
                    <w:tcW w:w="702" w:type="pct"/>
                  </w:tcPr>
                  <w:p w:rsidR="00D92B03" w:rsidRDefault="00D92B03" w:rsidP="00E2546C">
                    <w:pPr>
                      <w:rPr>
                        <w:szCs w:val="21"/>
                      </w:rPr>
                    </w:pPr>
                    <w:r>
                      <w:t>绵阳</w:t>
                    </w:r>
                  </w:p>
                </w:tc>
                <w:tc>
                  <w:tcPr>
                    <w:tcW w:w="718" w:type="pct"/>
                  </w:tcPr>
                  <w:p w:rsidR="00D92B03" w:rsidRDefault="00D92B03" w:rsidP="00E2546C">
                    <w:pPr>
                      <w:rPr>
                        <w:szCs w:val="21"/>
                      </w:rPr>
                    </w:pPr>
                    <w:r>
                      <w:t>军品制造及销售</w:t>
                    </w:r>
                  </w:p>
                </w:tc>
                <w:tc>
                  <w:tcPr>
                    <w:tcW w:w="710" w:type="pct"/>
                  </w:tcPr>
                  <w:p w:rsidR="00D92B03" w:rsidRDefault="00D92B03" w:rsidP="00E2546C">
                    <w:pPr>
                      <w:jc w:val="right"/>
                      <w:rPr>
                        <w:szCs w:val="21"/>
                      </w:rPr>
                    </w:pPr>
                    <w:r>
                      <w:t>60.00</w:t>
                    </w:r>
                  </w:p>
                </w:tc>
                <w:tc>
                  <w:tcPr>
                    <w:tcW w:w="710" w:type="pct"/>
                  </w:tcPr>
                  <w:p w:rsidR="00D92B03" w:rsidRDefault="00D92B03" w:rsidP="00E2546C">
                    <w:pPr>
                      <w:jc w:val="right"/>
                      <w:rPr>
                        <w:szCs w:val="21"/>
                      </w:rPr>
                    </w:pPr>
                    <w:r>
                      <w:t>38.00</w:t>
                    </w:r>
                  </w:p>
                </w:tc>
                <w:tc>
                  <w:tcPr>
                    <w:tcW w:w="782" w:type="pct"/>
                  </w:tcPr>
                  <w:p w:rsidR="00D92B03" w:rsidRDefault="00D92B03" w:rsidP="00E2546C">
                    <w:pPr>
                      <w:rPr>
                        <w:szCs w:val="21"/>
                      </w:rPr>
                    </w:pPr>
                    <w:r>
                      <w:t>投资</w:t>
                    </w:r>
                  </w:p>
                </w:tc>
              </w:tr>
            </w:sdtContent>
          </w:sdt>
          <w:sdt>
            <w:sdtPr>
              <w:rPr>
                <w:szCs w:val="21"/>
              </w:rPr>
              <w:alias w:val="企业合并及合并财务报表明细"/>
              <w:tag w:val="_GBC_986bfe326d834fea9d2920637e286f21"/>
              <w:id w:val="690079878"/>
              <w:lock w:val="sdtLocked"/>
            </w:sdtPr>
            <w:sdtContent>
              <w:tr w:rsidR="00D92B03" w:rsidTr="00E2546C">
                <w:tc>
                  <w:tcPr>
                    <w:tcW w:w="662" w:type="pct"/>
                  </w:tcPr>
                  <w:p w:rsidR="00D92B03" w:rsidRDefault="00D92B03" w:rsidP="00E2546C">
                    <w:pPr>
                      <w:rPr>
                        <w:szCs w:val="21"/>
                      </w:rPr>
                    </w:pPr>
                    <w:r>
                      <w:t>易讯科技股份有限公司</w:t>
                    </w:r>
                  </w:p>
                </w:tc>
                <w:tc>
                  <w:tcPr>
                    <w:tcW w:w="711" w:type="pct"/>
                  </w:tcPr>
                  <w:p w:rsidR="00D92B03" w:rsidRDefault="00D92B03" w:rsidP="00E2546C">
                    <w:pPr>
                      <w:rPr>
                        <w:szCs w:val="21"/>
                      </w:rPr>
                    </w:pPr>
                    <w:r>
                      <w:t>沈阳</w:t>
                    </w:r>
                  </w:p>
                </w:tc>
                <w:tc>
                  <w:tcPr>
                    <w:tcW w:w="702" w:type="pct"/>
                  </w:tcPr>
                  <w:p w:rsidR="00D92B03" w:rsidRDefault="00D92B03" w:rsidP="00E2546C">
                    <w:pPr>
                      <w:rPr>
                        <w:szCs w:val="21"/>
                      </w:rPr>
                    </w:pPr>
                    <w:r>
                      <w:t>沈阳</w:t>
                    </w:r>
                  </w:p>
                </w:tc>
                <w:tc>
                  <w:tcPr>
                    <w:tcW w:w="718" w:type="pct"/>
                  </w:tcPr>
                  <w:p w:rsidR="00D92B03" w:rsidRDefault="00D92B03" w:rsidP="00E2546C">
                    <w:pPr>
                      <w:rPr>
                        <w:szCs w:val="21"/>
                      </w:rPr>
                    </w:pPr>
                    <w:r>
                      <w:t>电力专网通信生产及销售</w:t>
                    </w:r>
                  </w:p>
                </w:tc>
                <w:tc>
                  <w:tcPr>
                    <w:tcW w:w="710" w:type="pct"/>
                  </w:tcPr>
                  <w:p w:rsidR="00D92B03" w:rsidRDefault="00D92B03" w:rsidP="00E2546C">
                    <w:pPr>
                      <w:jc w:val="right"/>
                      <w:rPr>
                        <w:szCs w:val="21"/>
                      </w:rPr>
                    </w:pPr>
                    <w:r>
                      <w:t>48.00</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非同一控制企业合并</w:t>
                    </w:r>
                  </w:p>
                </w:tc>
              </w:tr>
            </w:sdtContent>
          </w:sdt>
          <w:sdt>
            <w:sdtPr>
              <w:rPr>
                <w:szCs w:val="21"/>
              </w:rPr>
              <w:alias w:val="企业合并及合并财务报表明细"/>
              <w:tag w:val="_GBC_986bfe326d834fea9d2920637e286f21"/>
              <w:id w:val="690079879"/>
              <w:lock w:val="sdtLocked"/>
            </w:sdtPr>
            <w:sdtContent>
              <w:tr w:rsidR="00D92B03" w:rsidTr="00E2546C">
                <w:tc>
                  <w:tcPr>
                    <w:tcW w:w="662" w:type="pct"/>
                  </w:tcPr>
                  <w:p w:rsidR="00D92B03" w:rsidRDefault="00D92B03" w:rsidP="00E2546C">
                    <w:pPr>
                      <w:rPr>
                        <w:szCs w:val="21"/>
                      </w:rPr>
                    </w:pPr>
                    <w:r>
                      <w:t>航天科工通信技术研究院有限责任公司</w:t>
                    </w:r>
                  </w:p>
                </w:tc>
                <w:tc>
                  <w:tcPr>
                    <w:tcW w:w="711" w:type="pct"/>
                  </w:tcPr>
                  <w:p w:rsidR="00D92B03" w:rsidRDefault="00D92B03" w:rsidP="00E2546C">
                    <w:pPr>
                      <w:rPr>
                        <w:szCs w:val="21"/>
                      </w:rPr>
                    </w:pPr>
                    <w:r>
                      <w:t>成都</w:t>
                    </w:r>
                  </w:p>
                </w:tc>
                <w:tc>
                  <w:tcPr>
                    <w:tcW w:w="702" w:type="pct"/>
                  </w:tcPr>
                  <w:p w:rsidR="00D92B03" w:rsidRDefault="00D92B03" w:rsidP="00E2546C">
                    <w:pPr>
                      <w:rPr>
                        <w:szCs w:val="21"/>
                      </w:rPr>
                    </w:pPr>
                    <w:r>
                      <w:t>成都</w:t>
                    </w:r>
                  </w:p>
                </w:tc>
                <w:tc>
                  <w:tcPr>
                    <w:tcW w:w="718" w:type="pct"/>
                  </w:tcPr>
                  <w:p w:rsidR="00D92B03" w:rsidRDefault="00D92B03" w:rsidP="00E2546C">
                    <w:pPr>
                      <w:rPr>
                        <w:szCs w:val="21"/>
                      </w:rPr>
                    </w:pPr>
                    <w:r>
                      <w:t>技术开发及服务</w:t>
                    </w:r>
                  </w:p>
                </w:tc>
                <w:tc>
                  <w:tcPr>
                    <w:tcW w:w="710" w:type="pct"/>
                  </w:tcPr>
                  <w:p w:rsidR="00D92B03" w:rsidRDefault="00D92B03" w:rsidP="00E2546C">
                    <w:pPr>
                      <w:jc w:val="right"/>
                      <w:rPr>
                        <w:szCs w:val="21"/>
                      </w:rPr>
                    </w:pPr>
                    <w:r>
                      <w:t>25.71</w:t>
                    </w:r>
                  </w:p>
                </w:tc>
                <w:tc>
                  <w:tcPr>
                    <w:tcW w:w="710" w:type="pct"/>
                  </w:tcPr>
                  <w:p w:rsidR="00D92B03" w:rsidRDefault="00D92B03" w:rsidP="00E2546C">
                    <w:pPr>
                      <w:jc w:val="right"/>
                      <w:rPr>
                        <w:szCs w:val="21"/>
                      </w:rPr>
                    </w:pPr>
                    <w:r>
                      <w:t>16.38</w:t>
                    </w:r>
                  </w:p>
                </w:tc>
                <w:tc>
                  <w:tcPr>
                    <w:tcW w:w="782" w:type="pct"/>
                  </w:tcPr>
                  <w:p w:rsidR="00D92B03" w:rsidRDefault="00D92B03" w:rsidP="00E2546C">
                    <w:pPr>
                      <w:rPr>
                        <w:szCs w:val="21"/>
                      </w:rPr>
                    </w:pPr>
                    <w:r>
                      <w:t>设立</w:t>
                    </w:r>
                  </w:p>
                </w:tc>
              </w:tr>
            </w:sdtContent>
          </w:sdt>
          <w:sdt>
            <w:sdtPr>
              <w:rPr>
                <w:szCs w:val="21"/>
              </w:rPr>
              <w:alias w:val="企业合并及合并财务报表明细"/>
              <w:tag w:val="_GBC_986bfe326d834fea9d2920637e286f21"/>
              <w:id w:val="690079880"/>
              <w:lock w:val="sdtLocked"/>
            </w:sdtPr>
            <w:sdtContent>
              <w:tr w:rsidR="00D92B03" w:rsidTr="00E2546C">
                <w:tc>
                  <w:tcPr>
                    <w:tcW w:w="662" w:type="pct"/>
                  </w:tcPr>
                  <w:p w:rsidR="00D92B03" w:rsidRDefault="00D92B03" w:rsidP="00E2546C">
                    <w:pPr>
                      <w:rPr>
                        <w:szCs w:val="21"/>
                      </w:rPr>
                    </w:pPr>
                    <w:r>
                      <w:t>南京中富达电子通信技术有限公司</w:t>
                    </w:r>
                  </w:p>
                </w:tc>
                <w:tc>
                  <w:tcPr>
                    <w:tcW w:w="711" w:type="pct"/>
                  </w:tcPr>
                  <w:p w:rsidR="00D92B03" w:rsidRDefault="00D92B03" w:rsidP="00E2546C">
                    <w:pPr>
                      <w:rPr>
                        <w:szCs w:val="21"/>
                      </w:rPr>
                    </w:pPr>
                    <w:r>
                      <w:t>南京</w:t>
                    </w:r>
                  </w:p>
                </w:tc>
                <w:tc>
                  <w:tcPr>
                    <w:tcW w:w="702" w:type="pct"/>
                  </w:tcPr>
                  <w:p w:rsidR="00D92B03" w:rsidRDefault="00D92B03" w:rsidP="00E2546C">
                    <w:pPr>
                      <w:rPr>
                        <w:szCs w:val="21"/>
                      </w:rPr>
                    </w:pPr>
                    <w:r>
                      <w:t>南京</w:t>
                    </w:r>
                  </w:p>
                </w:tc>
                <w:tc>
                  <w:tcPr>
                    <w:tcW w:w="718" w:type="pct"/>
                  </w:tcPr>
                  <w:p w:rsidR="00D92B03" w:rsidRDefault="00D92B03" w:rsidP="00E2546C">
                    <w:pPr>
                      <w:rPr>
                        <w:szCs w:val="21"/>
                      </w:rPr>
                    </w:pPr>
                    <w:r>
                      <w:t>贸易及代维服务</w:t>
                    </w:r>
                  </w:p>
                </w:tc>
                <w:tc>
                  <w:tcPr>
                    <w:tcW w:w="710" w:type="pct"/>
                  </w:tcPr>
                  <w:p w:rsidR="00D92B03" w:rsidRDefault="00D92B03" w:rsidP="00E2546C">
                    <w:pPr>
                      <w:jc w:val="right"/>
                      <w:rPr>
                        <w:szCs w:val="21"/>
                      </w:rPr>
                    </w:pPr>
                    <w:r>
                      <w:t>41.00</w:t>
                    </w:r>
                  </w:p>
                </w:tc>
                <w:tc>
                  <w:tcPr>
                    <w:tcW w:w="710" w:type="pct"/>
                  </w:tcPr>
                  <w:p w:rsidR="00D92B03" w:rsidRDefault="00D92B03" w:rsidP="00E2546C">
                    <w:pPr>
                      <w:jc w:val="right"/>
                      <w:rPr>
                        <w:szCs w:val="21"/>
                      </w:rPr>
                    </w:pPr>
                    <w:r>
                      <w:t>30.40</w:t>
                    </w:r>
                  </w:p>
                </w:tc>
                <w:tc>
                  <w:tcPr>
                    <w:tcW w:w="782" w:type="pct"/>
                  </w:tcPr>
                  <w:p w:rsidR="00D92B03" w:rsidRDefault="00D92B03" w:rsidP="00E2546C">
                    <w:pPr>
                      <w:rPr>
                        <w:szCs w:val="21"/>
                      </w:rPr>
                    </w:pPr>
                    <w:r>
                      <w:t>投资</w:t>
                    </w:r>
                  </w:p>
                </w:tc>
              </w:tr>
            </w:sdtContent>
          </w:sdt>
          <w:sdt>
            <w:sdtPr>
              <w:rPr>
                <w:szCs w:val="21"/>
              </w:rPr>
              <w:alias w:val="企业合并及合并财务报表明细"/>
              <w:tag w:val="_GBC_986bfe326d834fea9d2920637e286f21"/>
              <w:id w:val="690079881"/>
              <w:lock w:val="sdtLocked"/>
            </w:sdtPr>
            <w:sdtContent>
              <w:tr w:rsidR="00D92B03" w:rsidTr="00E2546C">
                <w:tc>
                  <w:tcPr>
                    <w:tcW w:w="662" w:type="pct"/>
                  </w:tcPr>
                  <w:p w:rsidR="00D92B03" w:rsidRDefault="00D92B03" w:rsidP="00E2546C">
                    <w:pPr>
                      <w:rPr>
                        <w:szCs w:val="21"/>
                      </w:rPr>
                    </w:pPr>
                    <w:r>
                      <w:t>宁波中鑫毛纺集团有限公司</w:t>
                    </w:r>
                  </w:p>
                </w:tc>
                <w:tc>
                  <w:tcPr>
                    <w:tcW w:w="711" w:type="pct"/>
                  </w:tcPr>
                  <w:p w:rsidR="00D92B03" w:rsidRDefault="00D92B03" w:rsidP="00E2546C">
                    <w:pPr>
                      <w:rPr>
                        <w:szCs w:val="21"/>
                      </w:rPr>
                    </w:pPr>
                    <w:r>
                      <w:t>宁波</w:t>
                    </w:r>
                  </w:p>
                </w:tc>
                <w:tc>
                  <w:tcPr>
                    <w:tcW w:w="702" w:type="pct"/>
                  </w:tcPr>
                  <w:p w:rsidR="00D92B03" w:rsidRDefault="00D92B03" w:rsidP="00E2546C">
                    <w:pPr>
                      <w:rPr>
                        <w:szCs w:val="21"/>
                      </w:rPr>
                    </w:pPr>
                    <w:r>
                      <w:t>宁波</w:t>
                    </w:r>
                  </w:p>
                </w:tc>
                <w:tc>
                  <w:tcPr>
                    <w:tcW w:w="718" w:type="pct"/>
                  </w:tcPr>
                  <w:p w:rsidR="00D92B03" w:rsidRDefault="00D92B03" w:rsidP="00E2546C">
                    <w:pPr>
                      <w:rPr>
                        <w:szCs w:val="21"/>
                      </w:rPr>
                    </w:pPr>
                    <w:r>
                      <w:t>纺织品生产销售</w:t>
                    </w:r>
                  </w:p>
                </w:tc>
                <w:tc>
                  <w:tcPr>
                    <w:tcW w:w="710" w:type="pct"/>
                  </w:tcPr>
                  <w:p w:rsidR="00D92B03" w:rsidRDefault="00D92B03" w:rsidP="00E2546C">
                    <w:pPr>
                      <w:jc w:val="right"/>
                      <w:rPr>
                        <w:szCs w:val="21"/>
                      </w:rPr>
                    </w:pPr>
                    <w:r>
                      <w:t>69.00</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投资</w:t>
                    </w:r>
                  </w:p>
                </w:tc>
              </w:tr>
            </w:sdtContent>
          </w:sdt>
          <w:sdt>
            <w:sdtPr>
              <w:rPr>
                <w:szCs w:val="21"/>
              </w:rPr>
              <w:alias w:val="企业合并及合并财务报表明细"/>
              <w:tag w:val="_GBC_986bfe326d834fea9d2920637e286f21"/>
              <w:id w:val="690079882"/>
              <w:lock w:val="sdtLocked"/>
            </w:sdtPr>
            <w:sdtContent>
              <w:tr w:rsidR="00D92B03" w:rsidTr="00E2546C">
                <w:tc>
                  <w:tcPr>
                    <w:tcW w:w="662" w:type="pct"/>
                  </w:tcPr>
                  <w:p w:rsidR="00D92B03" w:rsidRDefault="00D92B03" w:rsidP="00E2546C">
                    <w:pPr>
                      <w:rPr>
                        <w:szCs w:val="21"/>
                      </w:rPr>
                    </w:pPr>
                    <w:r>
                      <w:t>浙江航天中汇实业有限公司</w:t>
                    </w:r>
                  </w:p>
                </w:tc>
                <w:tc>
                  <w:tcPr>
                    <w:tcW w:w="711" w:type="pct"/>
                  </w:tcPr>
                  <w:p w:rsidR="00D92B03" w:rsidRDefault="00D92B03" w:rsidP="00E2546C">
                    <w:pPr>
                      <w:rPr>
                        <w:szCs w:val="21"/>
                      </w:rPr>
                    </w:pPr>
                    <w:r>
                      <w:t>杭州</w:t>
                    </w:r>
                  </w:p>
                </w:tc>
                <w:tc>
                  <w:tcPr>
                    <w:tcW w:w="702" w:type="pct"/>
                  </w:tcPr>
                  <w:p w:rsidR="00D92B03" w:rsidRDefault="00D92B03" w:rsidP="00E2546C">
                    <w:pPr>
                      <w:rPr>
                        <w:szCs w:val="21"/>
                      </w:rPr>
                    </w:pPr>
                    <w:r>
                      <w:t>杭州</w:t>
                    </w:r>
                  </w:p>
                </w:tc>
                <w:tc>
                  <w:tcPr>
                    <w:tcW w:w="718" w:type="pct"/>
                  </w:tcPr>
                  <w:p w:rsidR="00D92B03" w:rsidRDefault="00D92B03" w:rsidP="00E2546C">
                    <w:pPr>
                      <w:rPr>
                        <w:szCs w:val="21"/>
                      </w:rPr>
                    </w:pPr>
                    <w:r>
                      <w:t>纺织品销售贸易</w:t>
                    </w:r>
                  </w:p>
                </w:tc>
                <w:tc>
                  <w:tcPr>
                    <w:tcW w:w="710" w:type="pct"/>
                  </w:tcPr>
                  <w:p w:rsidR="00D92B03" w:rsidRDefault="00D92B03" w:rsidP="00E2546C">
                    <w:pPr>
                      <w:jc w:val="right"/>
                      <w:rPr>
                        <w:szCs w:val="21"/>
                      </w:rPr>
                    </w:pPr>
                    <w:r>
                      <w:t>100.00</w:t>
                    </w:r>
                  </w:p>
                </w:tc>
                <w:tc>
                  <w:tcPr>
                    <w:tcW w:w="710" w:type="pct"/>
                  </w:tcPr>
                  <w:p w:rsidR="00D92B03" w:rsidRDefault="00D92B03" w:rsidP="00E2546C">
                    <w:pPr>
                      <w:jc w:val="right"/>
                      <w:rPr>
                        <w:szCs w:val="21"/>
                      </w:rPr>
                    </w:pPr>
                  </w:p>
                </w:tc>
                <w:tc>
                  <w:tcPr>
                    <w:tcW w:w="782" w:type="pct"/>
                  </w:tcPr>
                  <w:p w:rsidR="00D92B03" w:rsidRDefault="00D92B03" w:rsidP="00E2546C">
                    <w:pPr>
                      <w:rPr>
                        <w:szCs w:val="21"/>
                      </w:rPr>
                    </w:pPr>
                    <w:r>
                      <w:t>非同一控制企业合并</w:t>
                    </w:r>
                  </w:p>
                </w:tc>
              </w:tr>
            </w:sdtContent>
          </w:sdt>
        </w:tbl>
        <w:p w:rsidR="00D92B03" w:rsidRDefault="00D92B03"/>
        <w:p w:rsidR="00CE2FF5" w:rsidRDefault="009C58EC">
          <w:pPr>
            <w:rPr>
              <w:rFonts w:cs="Arial"/>
              <w:szCs w:val="21"/>
            </w:rPr>
          </w:pPr>
          <w:r>
            <w:rPr>
              <w:rFonts w:cs="Arial" w:hint="eastAsia"/>
              <w:szCs w:val="21"/>
            </w:rPr>
            <w:t>在子公司的持股比例不同于表决权比例的说明：</w:t>
          </w:r>
        </w:p>
        <w:p w:rsidR="00CE2FF5" w:rsidRDefault="00C45FBA">
          <w:pPr>
            <w:rPr>
              <w:rFonts w:cs="Arial"/>
              <w:szCs w:val="21"/>
            </w:rPr>
          </w:pPr>
          <w:sdt>
            <w:sdtPr>
              <w:rPr>
                <w:rFonts w:cs="Arial"/>
                <w:szCs w:val="21"/>
              </w:rPr>
              <w:alias w:val="在子公司的持股比例不同于表决权比例的说明"/>
              <w:tag w:val="_GBC_b7be591163dc47e4b00f98006e6fbb0b"/>
              <w:id w:val="-1695373105"/>
              <w:lock w:val="sdtLocked"/>
              <w:placeholder>
                <w:docPart w:val="GBC22222222222222222222222222222"/>
              </w:placeholder>
            </w:sdtPr>
            <w:sdtContent>
              <w:r w:rsidR="00D92B03">
                <w:rPr>
                  <w:rFonts w:cs="Arial"/>
                  <w:szCs w:val="21"/>
                </w:rPr>
                <w:t>无</w:t>
              </w:r>
              <w:r w:rsidR="00D92B03">
                <w:rPr>
                  <w:rFonts w:cs="Arial" w:hint="eastAsia"/>
                  <w:szCs w:val="21"/>
                </w:rPr>
                <w:t>。</w:t>
              </w:r>
            </w:sdtContent>
          </w:sdt>
        </w:p>
        <w:p w:rsidR="00CE2FF5" w:rsidRDefault="00CE2FF5">
          <w:pPr>
            <w:rPr>
              <w:rFonts w:cs="Arial"/>
              <w:szCs w:val="21"/>
            </w:rPr>
          </w:pPr>
        </w:p>
        <w:p w:rsidR="00CE2FF5" w:rsidRDefault="009C58EC">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lock w:val="sdtLocked"/>
            <w:placeholder>
              <w:docPart w:val="GBC22222222222222222222222222222"/>
            </w:placeholder>
          </w:sdtPr>
          <w:sdtContent>
            <w:p w:rsidR="00CE2FF5" w:rsidRDefault="00732FD2">
              <w:pPr>
                <w:rPr>
                  <w:rFonts w:cs="Arial"/>
                  <w:szCs w:val="21"/>
                </w:rPr>
              </w:pPr>
              <w:r>
                <w:rPr>
                  <w:rFonts w:cs="Arial" w:hint="eastAsia"/>
                  <w:szCs w:val="21"/>
                </w:rPr>
                <w:t>无。</w:t>
              </w:r>
            </w:p>
          </w:sdtContent>
        </w:sdt>
        <w:p w:rsidR="00CE2FF5" w:rsidRDefault="00CE2FF5">
          <w:pPr>
            <w:rPr>
              <w:rFonts w:cs="Arial"/>
              <w:szCs w:val="21"/>
            </w:rPr>
          </w:pPr>
        </w:p>
        <w:p w:rsidR="00CE2FF5" w:rsidRDefault="009C58EC">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lock w:val="sdtLocked"/>
            <w:placeholder>
              <w:docPart w:val="GBC22222222222222222222222222222"/>
            </w:placeholder>
          </w:sdtPr>
          <w:sdtContent>
            <w:p w:rsidR="00CE2FF5" w:rsidRDefault="00D92B03">
              <w:pPr>
                <w:rPr>
                  <w:rFonts w:cs="Arial"/>
                  <w:szCs w:val="21"/>
                </w:rPr>
              </w:pPr>
              <w:r>
                <w:rPr>
                  <w:rFonts w:cs="Arial" w:hint="eastAsia"/>
                  <w:szCs w:val="21"/>
                </w:rPr>
                <w:t>无。</w:t>
              </w:r>
            </w:p>
          </w:sdtContent>
        </w:sdt>
        <w:p w:rsidR="00CE2FF5" w:rsidRDefault="00CE2FF5">
          <w:pPr>
            <w:rPr>
              <w:rFonts w:cs="Arial"/>
              <w:szCs w:val="21"/>
            </w:rPr>
          </w:pPr>
        </w:p>
        <w:p w:rsidR="00CE2FF5" w:rsidRDefault="009C58EC">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lock w:val="sdtLocked"/>
            <w:placeholder>
              <w:docPart w:val="GBC22222222222222222222222222222"/>
            </w:placeholder>
          </w:sdtPr>
          <w:sdtContent>
            <w:p w:rsidR="00CE2FF5" w:rsidRDefault="00D92B03">
              <w:pPr>
                <w:rPr>
                  <w:rFonts w:cs="Arial"/>
                  <w:szCs w:val="21"/>
                </w:rPr>
              </w:pPr>
              <w:r>
                <w:rPr>
                  <w:rFonts w:cs="Arial" w:hint="eastAsia"/>
                  <w:szCs w:val="21"/>
                </w:rPr>
                <w:t>无。</w:t>
              </w:r>
            </w:p>
          </w:sdtContent>
        </w:sdt>
        <w:p w:rsidR="00CE2FF5" w:rsidRDefault="00CE2FF5">
          <w:pPr>
            <w:rPr>
              <w:rFonts w:cs="Arial"/>
              <w:szCs w:val="21"/>
            </w:rPr>
          </w:pPr>
        </w:p>
        <w:p w:rsidR="00CE2FF5" w:rsidRDefault="009C58EC">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lock w:val="sdtLocked"/>
            <w:placeholder>
              <w:docPart w:val="GBC22222222222222222222222222222"/>
            </w:placeholder>
          </w:sdtPr>
          <w:sdtContent>
            <w:p w:rsidR="00CE2FF5" w:rsidRDefault="00D92B03">
              <w:pPr>
                <w:rPr>
                  <w:rFonts w:cstheme="minorBidi"/>
                  <w:szCs w:val="21"/>
                </w:rPr>
              </w:pPr>
              <w:r>
                <w:rPr>
                  <w:rFonts w:cs="Arial" w:hint="eastAsia"/>
                  <w:szCs w:val="21"/>
                </w:rPr>
                <w:t>无。</w:t>
              </w:r>
            </w:p>
          </w:sdtContent>
        </w:sdt>
      </w:sdtContent>
    </w:sdt>
    <w:p w:rsidR="00CE2FF5" w:rsidRDefault="00CE2FF5">
      <w:pPr>
        <w:rPr>
          <w:rFonts w:cs="Arial"/>
          <w:szCs w:val="21"/>
        </w:rPr>
      </w:pPr>
    </w:p>
    <w:sdt>
      <w:sdtPr>
        <w:rPr>
          <w:rFonts w:ascii="宋体" w:hAnsi="宋体" w:cs="Arial" w:hint="eastAsia"/>
          <w:b w:val="0"/>
          <w:bCs w:val="0"/>
          <w:kern w:val="0"/>
          <w:szCs w:val="21"/>
        </w:rPr>
        <w:alias w:val="模块:重要的非全资子公司"/>
        <w:tag w:val="_GBC_a2ec6e05ebd34d2fa14b1ba6b3ba8eb1"/>
        <w:id w:val="-1003968337"/>
        <w:lock w:val="sdtLocked"/>
        <w:placeholder>
          <w:docPart w:val="GBC22222222222222222222222222222"/>
        </w:placeholder>
      </w:sdtPr>
      <w:sdtEndPr>
        <w:rPr>
          <w:rFonts w:hint="default"/>
        </w:rPr>
      </w:sdtEndPr>
      <w:sdtContent>
        <w:p w:rsidR="00CE2FF5" w:rsidRDefault="009C58EC" w:rsidP="00F918AB">
          <w:pPr>
            <w:pStyle w:val="4"/>
            <w:numPr>
              <w:ilvl w:val="3"/>
              <w:numId w:val="62"/>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1240483959"/>
            <w:lock w:val="sdtContentLocked"/>
            <w:placeholder>
              <w:docPart w:val="GBC22222222222222222222222222222"/>
            </w:placeholder>
          </w:sdtPr>
          <w:sdtContent>
            <w:p w:rsidR="00CE2FF5" w:rsidRDefault="00C45FBA">
              <w:r>
                <w:fldChar w:fldCharType="begin"/>
              </w:r>
              <w:r w:rsidR="00D92B03">
                <w:instrText xml:space="preserve"> MACROBUTTON  SnrToggleCheckbox √适用 </w:instrText>
              </w:r>
              <w:r>
                <w:fldChar w:fldCharType="end"/>
              </w:r>
              <w:r>
                <w:fldChar w:fldCharType="begin"/>
              </w:r>
              <w:r w:rsidR="00D92B03">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重要的非全资子公司"/>
              <w:tag w:val="_GBC_e5936e9952394755bacf71d437afcd44"/>
              <w:id w:val="2421622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12326195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612"/>
            <w:gridCol w:w="1814"/>
            <w:gridCol w:w="1937"/>
            <w:gridCol w:w="1943"/>
            <w:gridCol w:w="1743"/>
          </w:tblGrid>
          <w:tr w:rsidR="00E2546C" w:rsidTr="00E2546C">
            <w:trPr>
              <w:trHeight w:val="241"/>
            </w:trPr>
            <w:sdt>
              <w:sdtPr>
                <w:tag w:val="_PLD_214f5d23d0ff4cd08577f444026e3bf2"/>
                <w:id w:val="690080256"/>
                <w:lock w:val="sdtLocked"/>
              </w:sdtPr>
              <w:sdtContent>
                <w:tc>
                  <w:tcPr>
                    <w:tcW w:w="890" w:type="pct"/>
                    <w:tcBorders>
                      <w:top w:val="single" w:sz="4" w:space="0" w:color="auto"/>
                      <w:left w:val="single" w:sz="4"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子公司名称</w:t>
                    </w:r>
                  </w:p>
                </w:tc>
              </w:sdtContent>
            </w:sdt>
            <w:sdt>
              <w:sdtPr>
                <w:tag w:val="_PLD_8f337a5f047e4f5eb2e03caf3b5ce2bb"/>
                <w:id w:val="690080257"/>
                <w:lock w:val="sdtLocked"/>
              </w:sdtPr>
              <w:sdtContent>
                <w:tc>
                  <w:tcPr>
                    <w:tcW w:w="1002" w:type="pc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bCs/>
                        <w:szCs w:val="21"/>
                        <w:lang w:val="en-GB"/>
                      </w:rPr>
                    </w:pPr>
                    <w:r>
                      <w:rPr>
                        <w:rFonts w:cs="Arial" w:hint="eastAsia"/>
                        <w:bCs/>
                        <w:szCs w:val="21"/>
                        <w:lang w:val="en-GB"/>
                      </w:rPr>
                      <w:t>少数股东持股</w:t>
                    </w:r>
                  </w:p>
                  <w:p w:rsidR="00E2546C" w:rsidRDefault="00E2546C" w:rsidP="00E2546C">
                    <w:pPr>
                      <w:jc w:val="center"/>
                      <w:rPr>
                        <w:rFonts w:cs="Arial"/>
                        <w:szCs w:val="21"/>
                      </w:rPr>
                    </w:pPr>
                    <w:r>
                      <w:rPr>
                        <w:rFonts w:cs="Arial" w:hint="eastAsia"/>
                        <w:bCs/>
                        <w:szCs w:val="21"/>
                        <w:lang w:val="en-GB"/>
                      </w:rPr>
                      <w:t>比例</w:t>
                    </w:r>
                    <w:r>
                      <w:rPr>
                        <w:rFonts w:hint="eastAsia"/>
                      </w:rPr>
                      <w:t>（%）</w:t>
                    </w:r>
                  </w:p>
                </w:tc>
              </w:sdtContent>
            </w:sdt>
            <w:sdt>
              <w:sdtPr>
                <w:tag w:val="_PLD_70aca7c8f09a4a579e632e06c25a6ab5"/>
                <w:id w:val="690080258"/>
                <w:lock w:val="sdtLocked"/>
              </w:sdtPr>
              <w:sdtContent>
                <w:tc>
                  <w:tcPr>
                    <w:tcW w:w="1070" w:type="pc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bCs/>
                        <w:szCs w:val="21"/>
                        <w:lang w:val="en-GB"/>
                      </w:rPr>
                      <w:t>本期归属于少数股东的损益</w:t>
                    </w:r>
                  </w:p>
                </w:tc>
              </w:sdtContent>
            </w:sdt>
            <w:sdt>
              <w:sdtPr>
                <w:tag w:val="_PLD_4154a89239e54416bb4c7ab182b0ae5a"/>
                <w:id w:val="690080259"/>
                <w:lock w:val="sdtLocked"/>
              </w:sdtPr>
              <w:sdtContent>
                <w:tc>
                  <w:tcPr>
                    <w:tcW w:w="1073" w:type="pc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bCs/>
                        <w:szCs w:val="21"/>
                        <w:lang w:val="en-GB"/>
                      </w:rPr>
                      <w:t>本期向少数股东宣告分派的股利</w:t>
                    </w:r>
                  </w:p>
                </w:tc>
              </w:sdtContent>
            </w:sdt>
            <w:sdt>
              <w:sdtPr>
                <w:tag w:val="_PLD_cea34ef7af164cc8816d90890b528f36"/>
                <w:id w:val="690080260"/>
                <w:lock w:val="sdtLocked"/>
              </w:sdtPr>
              <w:sdtContent>
                <w:tc>
                  <w:tcPr>
                    <w:tcW w:w="963" w:type="pct"/>
                    <w:tcBorders>
                      <w:top w:val="single" w:sz="4" w:space="0" w:color="auto"/>
                      <w:left w:val="single" w:sz="6" w:space="0" w:color="auto"/>
                      <w:bottom w:val="single" w:sz="6" w:space="0" w:color="auto"/>
                      <w:right w:val="single" w:sz="4" w:space="0" w:color="auto"/>
                    </w:tcBorders>
                    <w:shd w:val="clear" w:color="auto" w:fill="auto"/>
                    <w:vAlign w:val="center"/>
                  </w:tcPr>
                  <w:p w:rsidR="00E2546C" w:rsidRDefault="00E2546C" w:rsidP="00E2546C">
                    <w:pPr>
                      <w:ind w:right="-16"/>
                      <w:jc w:val="center"/>
                      <w:rPr>
                        <w:rFonts w:cs="Arial"/>
                        <w:bCs/>
                        <w:szCs w:val="21"/>
                      </w:rPr>
                    </w:pPr>
                    <w:r>
                      <w:rPr>
                        <w:rFonts w:cs="Arial" w:hint="eastAsia"/>
                        <w:bCs/>
                        <w:szCs w:val="21"/>
                        <w:lang w:val="en-GB"/>
                      </w:rPr>
                      <w:t>期末少数股东权益余额</w:t>
                    </w:r>
                  </w:p>
                </w:tc>
              </w:sdtContent>
            </w:sdt>
          </w:tr>
          <w:sdt>
            <w:sdtPr>
              <w:rPr>
                <w:szCs w:val="21"/>
              </w:rPr>
              <w:alias w:val="重要的非全资子公司明细"/>
              <w:tag w:val="_GBC_786318b12f804986888adc0492796ebd"/>
              <w:id w:val="690080261"/>
              <w:lock w:val="sdtLocked"/>
            </w:sdtPr>
            <w:sdtContent>
              <w:tr w:rsidR="00E2546C" w:rsidTr="00E2546C">
                <w:tc>
                  <w:tcPr>
                    <w:tcW w:w="890"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江苏捷诚车载电子信息工程有限公司</w:t>
                    </w:r>
                  </w:p>
                </w:tc>
                <w:tc>
                  <w:tcPr>
                    <w:tcW w:w="1002"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8.18</w:t>
                    </w:r>
                  </w:p>
                </w:tc>
                <w:tc>
                  <w:tcPr>
                    <w:tcW w:w="1070"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3,609,262.08</w:t>
                    </w:r>
                  </w:p>
                </w:tc>
                <w:tc>
                  <w:tcPr>
                    <w:tcW w:w="1073"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9,342,436.72</w:t>
                    </w:r>
                  </w:p>
                </w:tc>
                <w:tc>
                  <w:tcPr>
                    <w:tcW w:w="963" w:type="pct"/>
                    <w:tcBorders>
                      <w:top w:val="single" w:sz="6" w:space="0" w:color="auto"/>
                      <w:left w:val="single" w:sz="6" w:space="0" w:color="auto"/>
                      <w:bottom w:val="single" w:sz="4" w:space="0" w:color="auto"/>
                      <w:right w:val="single" w:sz="4" w:space="0" w:color="auto"/>
                    </w:tcBorders>
                  </w:tcPr>
                  <w:p w:rsidR="00E2546C" w:rsidRDefault="00E2546C" w:rsidP="00E2546C">
                    <w:pPr>
                      <w:jc w:val="right"/>
                      <w:rPr>
                        <w:szCs w:val="21"/>
                      </w:rPr>
                    </w:pPr>
                    <w:r>
                      <w:t>106,366,485.28</w:t>
                    </w:r>
                  </w:p>
                </w:tc>
              </w:tr>
            </w:sdtContent>
          </w:sdt>
          <w:sdt>
            <w:sdtPr>
              <w:rPr>
                <w:szCs w:val="21"/>
              </w:rPr>
              <w:alias w:val="重要的非全资子公司明细"/>
              <w:tag w:val="_GBC_786318b12f804986888adc0492796ebd"/>
              <w:id w:val="690080262"/>
              <w:lock w:val="sdtLocked"/>
            </w:sdtPr>
            <w:sdtContent>
              <w:tr w:rsidR="00E2546C" w:rsidTr="00E2546C">
                <w:tc>
                  <w:tcPr>
                    <w:tcW w:w="890"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成都航天通信设备有限责任公司</w:t>
                    </w:r>
                  </w:p>
                </w:tc>
                <w:tc>
                  <w:tcPr>
                    <w:tcW w:w="1002"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5.00</w:t>
                    </w:r>
                  </w:p>
                </w:tc>
                <w:tc>
                  <w:tcPr>
                    <w:tcW w:w="1070"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229,674.88</w:t>
                    </w:r>
                  </w:p>
                </w:tc>
                <w:tc>
                  <w:tcPr>
                    <w:tcW w:w="1073"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-81,220.00</w:t>
                    </w:r>
                  </w:p>
                </w:tc>
                <w:tc>
                  <w:tcPr>
                    <w:tcW w:w="963" w:type="pct"/>
                    <w:tcBorders>
                      <w:top w:val="single" w:sz="6" w:space="0" w:color="auto"/>
                      <w:left w:val="single" w:sz="6" w:space="0" w:color="auto"/>
                      <w:bottom w:val="single" w:sz="4" w:space="0" w:color="auto"/>
                      <w:right w:val="single" w:sz="4" w:space="0" w:color="auto"/>
                    </w:tcBorders>
                  </w:tcPr>
                  <w:p w:rsidR="00E2546C" w:rsidRDefault="00E2546C" w:rsidP="00E2546C">
                    <w:pPr>
                      <w:jc w:val="right"/>
                      <w:rPr>
                        <w:szCs w:val="21"/>
                      </w:rPr>
                    </w:pPr>
                    <w:r>
                      <w:t>39,260,289.63</w:t>
                    </w:r>
                  </w:p>
                </w:tc>
              </w:tr>
            </w:sdtContent>
          </w:sdt>
          <w:sdt>
            <w:sdtPr>
              <w:rPr>
                <w:szCs w:val="21"/>
              </w:rPr>
              <w:alias w:val="重要的非全资子公司明细"/>
              <w:tag w:val="_GBC_786318b12f804986888adc0492796ebd"/>
              <w:id w:val="690080263"/>
              <w:lock w:val="sdtLocked"/>
            </w:sdtPr>
            <w:sdtContent>
              <w:tr w:rsidR="00E2546C" w:rsidTr="00E2546C">
                <w:tc>
                  <w:tcPr>
                    <w:tcW w:w="890"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易讯科技股份有限公司</w:t>
                    </w:r>
                  </w:p>
                </w:tc>
                <w:tc>
                  <w:tcPr>
                    <w:tcW w:w="1002"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52.00</w:t>
                    </w:r>
                  </w:p>
                </w:tc>
                <w:tc>
                  <w:tcPr>
                    <w:tcW w:w="1070"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1,033,718.77</w:t>
                    </w:r>
                  </w:p>
                </w:tc>
                <w:tc>
                  <w:tcPr>
                    <w:tcW w:w="1073"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p>
                </w:tc>
                <w:tc>
                  <w:tcPr>
                    <w:tcW w:w="963" w:type="pct"/>
                    <w:tcBorders>
                      <w:top w:val="single" w:sz="6" w:space="0" w:color="auto"/>
                      <w:left w:val="single" w:sz="6" w:space="0" w:color="auto"/>
                      <w:bottom w:val="single" w:sz="4" w:space="0" w:color="auto"/>
                      <w:right w:val="single" w:sz="4" w:space="0" w:color="auto"/>
                    </w:tcBorders>
                  </w:tcPr>
                  <w:p w:rsidR="00E2546C" w:rsidRDefault="00E2546C" w:rsidP="00E2546C">
                    <w:pPr>
                      <w:jc w:val="right"/>
                      <w:rPr>
                        <w:szCs w:val="21"/>
                      </w:rPr>
                    </w:pPr>
                    <w:r>
                      <w:t>220,100,243.91</w:t>
                    </w:r>
                  </w:p>
                </w:tc>
              </w:tr>
            </w:sdtContent>
          </w:sdt>
          <w:sdt>
            <w:sdtPr>
              <w:rPr>
                <w:szCs w:val="21"/>
              </w:rPr>
              <w:alias w:val="重要的非全资子公司明细"/>
              <w:tag w:val="_GBC_786318b12f804986888adc0492796ebd"/>
              <w:id w:val="690080264"/>
              <w:lock w:val="sdtLocked"/>
            </w:sdtPr>
            <w:sdtContent>
              <w:tr w:rsidR="00E2546C" w:rsidTr="00E2546C">
                <w:tc>
                  <w:tcPr>
                    <w:tcW w:w="890"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宁波中鑫毛纺集团有限公司</w:t>
                    </w:r>
                  </w:p>
                </w:tc>
                <w:tc>
                  <w:tcPr>
                    <w:tcW w:w="1002"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31.00</w:t>
                    </w:r>
                  </w:p>
                </w:tc>
                <w:tc>
                  <w:tcPr>
                    <w:tcW w:w="1070"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986,883.48</w:t>
                    </w:r>
                  </w:p>
                </w:tc>
                <w:tc>
                  <w:tcPr>
                    <w:tcW w:w="1073"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1,302,000.00</w:t>
                    </w:r>
                  </w:p>
                </w:tc>
                <w:tc>
                  <w:tcPr>
                    <w:tcW w:w="963" w:type="pct"/>
                    <w:tcBorders>
                      <w:top w:val="single" w:sz="6" w:space="0" w:color="auto"/>
                      <w:left w:val="single" w:sz="6" w:space="0" w:color="auto"/>
                      <w:bottom w:val="single" w:sz="4" w:space="0" w:color="auto"/>
                      <w:right w:val="single" w:sz="4" w:space="0" w:color="auto"/>
                    </w:tcBorders>
                  </w:tcPr>
                  <w:p w:rsidR="00E2546C" w:rsidRDefault="00E2546C" w:rsidP="00E2546C">
                    <w:pPr>
                      <w:jc w:val="right"/>
                      <w:rPr>
                        <w:szCs w:val="21"/>
                      </w:rPr>
                    </w:pPr>
                    <w:r>
                      <w:t>47,727,444.67</w:t>
                    </w:r>
                  </w:p>
                </w:tc>
              </w:tr>
            </w:sdtContent>
          </w:sdt>
        </w:tbl>
        <w:p w:rsidR="00E2546C" w:rsidRDefault="00E2546C"/>
        <w:p w:rsidR="00CE2FF5" w:rsidRDefault="009C58EC">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490446999"/>
            <w:lock w:val="sdtContentLocked"/>
            <w:placeholder>
              <w:docPart w:val="GBC22222222222222222222222222222"/>
            </w:placeholder>
          </w:sdtPr>
          <w:sdtContent>
            <w:p w:rsidR="00CE2FF5" w:rsidRDefault="00C45FBA" w:rsidP="00732FD2">
              <w:pPr>
                <w:rPr>
                  <w:rFonts w:cs="Arial"/>
                  <w:szCs w:val="21"/>
                </w:rPr>
              </w:pPr>
              <w:r>
                <w:rPr>
                  <w:rFonts w:cs="Arial"/>
                  <w:szCs w:val="21"/>
                </w:rPr>
                <w:fldChar w:fldCharType="begin"/>
              </w:r>
              <w:r w:rsidR="00732FD2">
                <w:rPr>
                  <w:rFonts w:cs="Arial"/>
                  <w:szCs w:val="21"/>
                </w:rPr>
                <w:instrText xml:space="preserve"> MACROBUTTON  SnrToggleCheckbox □适用 </w:instrText>
              </w:r>
              <w:r>
                <w:rPr>
                  <w:rFonts w:cs="Arial"/>
                  <w:szCs w:val="21"/>
                </w:rPr>
                <w:fldChar w:fldCharType="end"/>
              </w:r>
              <w:r>
                <w:rPr>
                  <w:rFonts w:cs="Arial"/>
                  <w:szCs w:val="21"/>
                </w:rPr>
                <w:fldChar w:fldCharType="begin"/>
              </w:r>
              <w:r w:rsidR="00732FD2">
                <w:rPr>
                  <w:rFonts w:cs="Arial"/>
                  <w:szCs w:val="21"/>
                </w:rPr>
                <w:instrText xml:space="preserve"> MACROBUTTON  SnrToggleCheckbox √不适用 </w:instrText>
              </w:r>
              <w:r>
                <w:rPr>
                  <w:rFonts w:cs="Arial"/>
                  <w:szCs w:val="21"/>
                </w:rPr>
                <w:fldChar w:fldCharType="end"/>
              </w:r>
            </w:p>
          </w:sdtContent>
        </w:sdt>
        <w:p w:rsidR="00CE2FF5" w:rsidRDefault="00CE2FF5">
          <w:pPr>
            <w:rPr>
              <w:rFonts w:cs="Arial"/>
              <w:szCs w:val="21"/>
            </w:rPr>
          </w:pPr>
        </w:p>
        <w:p w:rsidR="00CE2FF5" w:rsidRDefault="009C58EC">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57321386"/>
            <w:lock w:val="sdtContentLocked"/>
            <w:placeholder>
              <w:docPart w:val="GBC22222222222222222222222222222"/>
            </w:placeholder>
          </w:sdtPr>
          <w:sdtContent>
            <w:p w:rsidR="00CE2FF5" w:rsidRDefault="00C45FBA" w:rsidP="00732FD2">
              <w:pPr>
                <w:rPr>
                  <w:rFonts w:cs="Arial"/>
                  <w:szCs w:val="21"/>
                </w:rPr>
              </w:pPr>
              <w:r>
                <w:rPr>
                  <w:rFonts w:cs="Arial"/>
                  <w:szCs w:val="21"/>
                </w:rPr>
                <w:fldChar w:fldCharType="begin"/>
              </w:r>
              <w:r w:rsidR="00732FD2">
                <w:rPr>
                  <w:rFonts w:cs="Arial"/>
                  <w:szCs w:val="21"/>
                </w:rPr>
                <w:instrText xml:space="preserve"> MACROBUTTON  SnrToggleCheckbox □适用 </w:instrText>
              </w:r>
              <w:r>
                <w:rPr>
                  <w:rFonts w:cs="Arial"/>
                  <w:szCs w:val="21"/>
                </w:rPr>
                <w:fldChar w:fldCharType="end"/>
              </w:r>
              <w:r>
                <w:rPr>
                  <w:rFonts w:cs="Arial"/>
                  <w:szCs w:val="21"/>
                </w:rPr>
                <w:fldChar w:fldCharType="begin"/>
              </w:r>
              <w:r w:rsidR="00732FD2">
                <w:rPr>
                  <w:rFonts w:cs="Arial"/>
                  <w:szCs w:val="21"/>
                </w:rPr>
                <w:instrText xml:space="preserve"> MACROBUTTON  SnrToggleCheckbox √不适用 </w:instrText>
              </w:r>
              <w:r>
                <w:rPr>
                  <w:rFonts w:cs="Arial"/>
                  <w:szCs w:val="21"/>
                </w:rPr>
                <w:fldChar w:fldCharType="end"/>
              </w:r>
            </w:p>
          </w:sdtContent>
        </w:sdt>
      </w:sdtContent>
    </w:sdt>
    <w:p w:rsidR="00CE2FF5" w:rsidRDefault="00CE2FF5">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427191102"/>
        <w:lock w:val="sdtLocked"/>
        <w:placeholder>
          <w:docPart w:val="GBC22222222222222222222222222222"/>
        </w:placeholder>
      </w:sdtPr>
      <w:sdtEndPr>
        <w:rPr>
          <w:rFonts w:hint="default"/>
        </w:rPr>
      </w:sdtEndPr>
      <w:sdtContent>
        <w:p w:rsidR="00CE2FF5" w:rsidRDefault="009C58EC" w:rsidP="00F918AB">
          <w:pPr>
            <w:pStyle w:val="4"/>
            <w:numPr>
              <w:ilvl w:val="3"/>
              <w:numId w:val="62"/>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1621873110"/>
            <w:lock w:val="sdtContentLocked"/>
            <w:placeholder>
              <w:docPart w:val="GBC22222222222222222222222222222"/>
            </w:placeholder>
          </w:sdtPr>
          <w:sdtContent>
            <w:p w:rsidR="00CE2FF5" w:rsidRDefault="00C45FBA">
              <w:r>
                <w:fldChar w:fldCharType="begin"/>
              </w:r>
              <w:r w:rsidR="00E2546C">
                <w:instrText xml:space="preserve"> MACROBUTTON  SnrToggleCheckbox √适用 </w:instrText>
              </w:r>
              <w:r>
                <w:fldChar w:fldCharType="end"/>
              </w:r>
              <w:r>
                <w:fldChar w:fldCharType="begin"/>
              </w:r>
              <w:r w:rsidR="00E2546C">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重要非全资子公司的主要财务信息"/>
              <w:tag w:val="_GBC_ba918360b15748859fb63cacad1f617d"/>
              <w:id w:val="64239647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重要非全资子公司的主要财务信息"/>
              <w:tag w:val="_GBC_af5cc4f1e7a74e3d8f9c9fea25fdf05f"/>
              <w:id w:val="-12724703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5"/>
            <w:gridCol w:w="771"/>
            <w:gridCol w:w="701"/>
            <w:gridCol w:w="771"/>
            <w:gridCol w:w="701"/>
            <w:gridCol w:w="667"/>
            <w:gridCol w:w="701"/>
            <w:gridCol w:w="771"/>
            <w:gridCol w:w="701"/>
            <w:gridCol w:w="771"/>
            <w:gridCol w:w="771"/>
            <w:gridCol w:w="667"/>
            <w:gridCol w:w="771"/>
          </w:tblGrid>
          <w:tr w:rsidR="00E2546C" w:rsidRPr="00732FD2" w:rsidTr="00E2546C">
            <w:trPr>
              <w:trHeight w:val="241"/>
            </w:trPr>
            <w:sdt>
              <w:sdtPr>
                <w:rPr>
                  <w:sz w:val="13"/>
                  <w:szCs w:val="13"/>
                </w:rPr>
                <w:tag w:val="_PLD_e65ae60c1beb4e5aa4e9c5250ffb188a"/>
                <w:id w:val="690080593"/>
                <w:lock w:val="sdtLocked"/>
              </w:sdtPr>
              <w:sdtContent>
                <w:tc>
                  <w:tcPr>
                    <w:tcW w:w="38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E2546C" w:rsidRPr="00732FD2" w:rsidRDefault="00E2546C" w:rsidP="00E2546C">
                    <w:pPr>
                      <w:ind w:right="-16"/>
                      <w:jc w:val="center"/>
                      <w:rPr>
                        <w:rFonts w:cs="Arial"/>
                        <w:bCs/>
                        <w:sz w:val="13"/>
                        <w:szCs w:val="13"/>
                      </w:rPr>
                    </w:pPr>
                    <w:r w:rsidRPr="00732FD2">
                      <w:rPr>
                        <w:rFonts w:cs="Arial" w:hint="eastAsia"/>
                        <w:bCs/>
                        <w:sz w:val="13"/>
                        <w:szCs w:val="13"/>
                        <w:lang w:val="en-GB"/>
                      </w:rPr>
                      <w:t>子公司名称</w:t>
                    </w:r>
                  </w:p>
                </w:tc>
              </w:sdtContent>
            </w:sdt>
            <w:sdt>
              <w:sdtPr>
                <w:rPr>
                  <w:sz w:val="13"/>
                  <w:szCs w:val="13"/>
                </w:rPr>
                <w:tag w:val="_PLD_878e21e6ce5e466eb427e7200cc9e5bb"/>
                <w:id w:val="690080594"/>
                <w:lock w:val="sdtLocked"/>
              </w:sdtPr>
              <w:sdtContent>
                <w:tc>
                  <w:tcPr>
                    <w:tcW w:w="2307"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ind w:right="-16"/>
                      <w:jc w:val="center"/>
                      <w:rPr>
                        <w:rFonts w:cs="Arial"/>
                        <w:bCs/>
                        <w:sz w:val="13"/>
                        <w:szCs w:val="13"/>
                      </w:rPr>
                    </w:pPr>
                    <w:r w:rsidRPr="00732FD2">
                      <w:rPr>
                        <w:rFonts w:cs="Arial" w:hint="eastAsia"/>
                        <w:bCs/>
                        <w:sz w:val="13"/>
                        <w:szCs w:val="13"/>
                        <w:lang w:val="en-GB"/>
                      </w:rPr>
                      <w:t>期末余额</w:t>
                    </w:r>
                  </w:p>
                </w:tc>
              </w:sdtContent>
            </w:sdt>
            <w:sdt>
              <w:sdtPr>
                <w:rPr>
                  <w:sz w:val="13"/>
                  <w:szCs w:val="13"/>
                </w:rPr>
                <w:tag w:val="_PLD_86b93e4e78424106874bd84d54fb24df"/>
                <w:id w:val="690080595"/>
                <w:lock w:val="sdtLocked"/>
              </w:sdtPr>
              <w:sdtContent>
                <w:tc>
                  <w:tcPr>
                    <w:tcW w:w="2307"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E2546C" w:rsidRPr="00732FD2" w:rsidRDefault="00E2546C" w:rsidP="00E2546C">
                    <w:pPr>
                      <w:ind w:right="-16"/>
                      <w:jc w:val="center"/>
                      <w:rPr>
                        <w:rFonts w:cs="Arial"/>
                        <w:bCs/>
                        <w:sz w:val="13"/>
                        <w:szCs w:val="13"/>
                      </w:rPr>
                    </w:pPr>
                    <w:r w:rsidRPr="00732FD2">
                      <w:rPr>
                        <w:rFonts w:cs="Arial" w:hint="eastAsia"/>
                        <w:bCs/>
                        <w:sz w:val="13"/>
                        <w:szCs w:val="13"/>
                        <w:lang w:val="en-GB"/>
                      </w:rPr>
                      <w:t>期初余额</w:t>
                    </w:r>
                  </w:p>
                </w:tc>
              </w:sdtContent>
            </w:sdt>
          </w:tr>
          <w:tr w:rsidR="00E2546C" w:rsidRPr="00732FD2" w:rsidTr="00E2546C">
            <w:trPr>
              <w:trHeight w:val="241"/>
            </w:trPr>
            <w:tc>
              <w:tcPr>
                <w:tcW w:w="385" w:type="pct"/>
                <w:vMerge/>
                <w:tcBorders>
                  <w:top w:val="single" w:sz="4" w:space="0" w:color="auto"/>
                  <w:left w:val="single" w:sz="4" w:space="0" w:color="auto"/>
                  <w:bottom w:val="single" w:sz="6" w:space="0" w:color="auto"/>
                  <w:right w:val="single" w:sz="6" w:space="0" w:color="auto"/>
                </w:tcBorders>
                <w:shd w:val="clear" w:color="auto" w:fill="auto"/>
                <w:vAlign w:val="center"/>
              </w:tcPr>
              <w:p w:rsidR="00E2546C" w:rsidRPr="00732FD2" w:rsidRDefault="00E2546C" w:rsidP="00E2546C">
                <w:pPr>
                  <w:rPr>
                    <w:rFonts w:cs="Arial"/>
                    <w:bCs/>
                    <w:sz w:val="13"/>
                    <w:szCs w:val="13"/>
                  </w:rPr>
                </w:pPr>
              </w:p>
            </w:tc>
            <w:sdt>
              <w:sdtPr>
                <w:rPr>
                  <w:sz w:val="13"/>
                  <w:szCs w:val="13"/>
                </w:rPr>
                <w:tag w:val="_PLD_0154d63f3f2c482ebe0cf00460d87fbd"/>
                <w:id w:val="690080596"/>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流动资产</w:t>
                    </w:r>
                  </w:p>
                </w:tc>
              </w:sdtContent>
            </w:sdt>
            <w:sdt>
              <w:sdtPr>
                <w:rPr>
                  <w:sz w:val="13"/>
                  <w:szCs w:val="13"/>
                </w:rPr>
                <w:tag w:val="_PLD_0f817c02730447aca042c6a931d447e8"/>
                <w:id w:val="690080597"/>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ind w:left="-40" w:right="-97"/>
                      <w:jc w:val="center"/>
                      <w:rPr>
                        <w:rFonts w:cs="Arial"/>
                        <w:sz w:val="13"/>
                        <w:szCs w:val="13"/>
                      </w:rPr>
                    </w:pPr>
                    <w:r w:rsidRPr="00732FD2">
                      <w:rPr>
                        <w:rFonts w:cs="Arial" w:hint="eastAsia"/>
                        <w:sz w:val="13"/>
                        <w:szCs w:val="13"/>
                        <w:lang w:val="en-GB"/>
                      </w:rPr>
                      <w:t>非流动资产</w:t>
                    </w:r>
                  </w:p>
                </w:tc>
              </w:sdtContent>
            </w:sdt>
            <w:sdt>
              <w:sdtPr>
                <w:rPr>
                  <w:sz w:val="13"/>
                  <w:szCs w:val="13"/>
                </w:rPr>
                <w:tag w:val="_PLD_553e0814e94f491784b88cc5aa7d6adb"/>
                <w:id w:val="690080598"/>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资产合计</w:t>
                    </w:r>
                  </w:p>
                </w:tc>
              </w:sdtContent>
            </w:sdt>
            <w:sdt>
              <w:sdtPr>
                <w:rPr>
                  <w:sz w:val="13"/>
                  <w:szCs w:val="13"/>
                </w:rPr>
                <w:tag w:val="_PLD_3db84901ffa544afb174531f0384a82f"/>
                <w:id w:val="690080599"/>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流动负债</w:t>
                    </w:r>
                  </w:p>
                </w:tc>
              </w:sdtContent>
            </w:sdt>
            <w:sdt>
              <w:sdtPr>
                <w:rPr>
                  <w:sz w:val="13"/>
                  <w:szCs w:val="13"/>
                </w:rPr>
                <w:tag w:val="_PLD_50c217cc437b4c3496e1aab622fba053"/>
                <w:id w:val="690080600"/>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ind w:left="-40" w:right="-97"/>
                      <w:jc w:val="center"/>
                      <w:rPr>
                        <w:rFonts w:cs="Arial"/>
                        <w:sz w:val="13"/>
                        <w:szCs w:val="13"/>
                      </w:rPr>
                    </w:pPr>
                    <w:r w:rsidRPr="00732FD2">
                      <w:rPr>
                        <w:rFonts w:cs="Arial" w:hint="eastAsia"/>
                        <w:sz w:val="13"/>
                        <w:szCs w:val="13"/>
                        <w:lang w:val="en-GB"/>
                      </w:rPr>
                      <w:t>非流动负债</w:t>
                    </w:r>
                  </w:p>
                </w:tc>
              </w:sdtContent>
            </w:sdt>
            <w:sdt>
              <w:sdtPr>
                <w:rPr>
                  <w:sz w:val="13"/>
                  <w:szCs w:val="13"/>
                </w:rPr>
                <w:tag w:val="_PLD_ccd9a8d3652e4485a763cfb37eb6fa37"/>
                <w:id w:val="690080601"/>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负债合计</w:t>
                    </w:r>
                  </w:p>
                </w:tc>
              </w:sdtContent>
            </w:sdt>
            <w:sdt>
              <w:sdtPr>
                <w:rPr>
                  <w:sz w:val="13"/>
                  <w:szCs w:val="13"/>
                </w:rPr>
                <w:tag w:val="_PLD_ec07cd6513b74d49b586125d4b66dd0a"/>
                <w:id w:val="690080602"/>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流动资产</w:t>
                    </w:r>
                  </w:p>
                </w:tc>
              </w:sdtContent>
            </w:sdt>
            <w:sdt>
              <w:sdtPr>
                <w:rPr>
                  <w:sz w:val="13"/>
                  <w:szCs w:val="13"/>
                </w:rPr>
                <w:tag w:val="_PLD_fb97ce65ab144768b4fb9978546fce37"/>
                <w:id w:val="690080603"/>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ind w:left="-40" w:right="-97"/>
                      <w:jc w:val="center"/>
                      <w:rPr>
                        <w:rFonts w:cs="Arial"/>
                        <w:sz w:val="13"/>
                        <w:szCs w:val="13"/>
                      </w:rPr>
                    </w:pPr>
                    <w:r w:rsidRPr="00732FD2">
                      <w:rPr>
                        <w:rFonts w:cs="Arial" w:hint="eastAsia"/>
                        <w:sz w:val="13"/>
                        <w:szCs w:val="13"/>
                        <w:lang w:val="en-GB"/>
                      </w:rPr>
                      <w:t>非流动资产</w:t>
                    </w:r>
                  </w:p>
                </w:tc>
              </w:sdtContent>
            </w:sdt>
            <w:sdt>
              <w:sdtPr>
                <w:rPr>
                  <w:sz w:val="13"/>
                  <w:szCs w:val="13"/>
                </w:rPr>
                <w:tag w:val="_PLD_412845ecfd2e45e8ae03b43cf8ca32f4"/>
                <w:id w:val="690080604"/>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资产合计</w:t>
                    </w:r>
                  </w:p>
                </w:tc>
              </w:sdtContent>
            </w:sdt>
            <w:sdt>
              <w:sdtPr>
                <w:rPr>
                  <w:sz w:val="13"/>
                  <w:szCs w:val="13"/>
                </w:rPr>
                <w:tag w:val="_PLD_2a24724c66b442e994f401266a55d5df"/>
                <w:id w:val="690080605"/>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流动负债</w:t>
                    </w:r>
                  </w:p>
                </w:tc>
              </w:sdtContent>
            </w:sdt>
            <w:sdt>
              <w:sdtPr>
                <w:rPr>
                  <w:sz w:val="13"/>
                  <w:szCs w:val="13"/>
                </w:rPr>
                <w:tag w:val="_PLD_937f557a5cdb4ea99a0a914e755f781f"/>
                <w:id w:val="690080606"/>
                <w:lock w:val="sdtLocked"/>
              </w:sdtPr>
              <w:sdtContent>
                <w:tc>
                  <w:tcPr>
                    <w:tcW w:w="385"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ind w:left="-40" w:right="-97"/>
                      <w:jc w:val="center"/>
                      <w:rPr>
                        <w:rFonts w:cs="Arial"/>
                        <w:sz w:val="13"/>
                        <w:szCs w:val="13"/>
                      </w:rPr>
                    </w:pPr>
                    <w:r w:rsidRPr="00732FD2">
                      <w:rPr>
                        <w:rFonts w:cs="Arial" w:hint="eastAsia"/>
                        <w:sz w:val="13"/>
                        <w:szCs w:val="13"/>
                        <w:lang w:val="en-GB"/>
                      </w:rPr>
                      <w:t>非流动负债</w:t>
                    </w:r>
                  </w:p>
                </w:tc>
              </w:sdtContent>
            </w:sdt>
            <w:sdt>
              <w:sdtPr>
                <w:rPr>
                  <w:sz w:val="13"/>
                  <w:szCs w:val="13"/>
                </w:rPr>
                <w:tag w:val="_PLD_c4b998a44f394e1eb0924a4f19409ff8"/>
                <w:id w:val="690080607"/>
                <w:lock w:val="sdtLocked"/>
              </w:sdtPr>
              <w:sdtContent>
                <w:tc>
                  <w:tcPr>
                    <w:tcW w:w="385" w:type="pct"/>
                    <w:tcBorders>
                      <w:top w:val="single" w:sz="6" w:space="0" w:color="auto"/>
                      <w:left w:val="single" w:sz="6" w:space="0" w:color="auto"/>
                      <w:bottom w:val="single" w:sz="6" w:space="0" w:color="auto"/>
                      <w:right w:val="single" w:sz="4" w:space="0" w:color="auto"/>
                    </w:tcBorders>
                    <w:shd w:val="clear" w:color="auto" w:fill="auto"/>
                    <w:vAlign w:val="center"/>
                  </w:tcPr>
                  <w:p w:rsidR="00E2546C" w:rsidRPr="00732FD2" w:rsidRDefault="00E2546C" w:rsidP="00E2546C">
                    <w:pPr>
                      <w:jc w:val="center"/>
                      <w:rPr>
                        <w:rFonts w:cs="Arial"/>
                        <w:sz w:val="13"/>
                        <w:szCs w:val="13"/>
                      </w:rPr>
                    </w:pPr>
                    <w:r w:rsidRPr="00732FD2">
                      <w:rPr>
                        <w:rFonts w:cs="Arial" w:hint="eastAsia"/>
                        <w:sz w:val="13"/>
                        <w:szCs w:val="13"/>
                        <w:lang w:val="en-GB"/>
                      </w:rPr>
                      <w:t>负债合计</w:t>
                    </w:r>
                  </w:p>
                </w:tc>
              </w:sdtContent>
            </w:sdt>
          </w:tr>
          <w:sdt>
            <w:sdtPr>
              <w:rPr>
                <w:sz w:val="13"/>
                <w:szCs w:val="13"/>
              </w:rPr>
              <w:alias w:val="重要非全资子公司的主要财务信息明细"/>
              <w:tag w:val="_GBC_feef0d2d67a84217a9099e634bb2d3df"/>
              <w:id w:val="690080608"/>
              <w:lock w:val="sdtLocked"/>
            </w:sdtPr>
            <w:sdtContent>
              <w:tr w:rsidR="00E2546C" w:rsidRPr="00732FD2" w:rsidTr="00E2546C">
                <w:tc>
                  <w:tcPr>
                    <w:tcW w:w="385"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rPr>
                        <w:sz w:val="13"/>
                        <w:szCs w:val="13"/>
                      </w:rPr>
                    </w:pPr>
                    <w:r w:rsidRPr="00732FD2">
                      <w:rPr>
                        <w:sz w:val="13"/>
                        <w:szCs w:val="13"/>
                      </w:rPr>
                      <w:t>江苏捷诚车载电子信息工程有限公司</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1,258,437,570.21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157,232,568.50</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1,415,670,138.71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905,117,833.60</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37,921,023.64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943,038,857.24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1,459,341,661.40</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163,887,986.52</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1,623,229,647.92</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1,170,397,269.86</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56,050,000.00</w:t>
                    </w:r>
                  </w:p>
                </w:tc>
                <w:tc>
                  <w:tcPr>
                    <w:tcW w:w="385"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jc w:val="right"/>
                      <w:rPr>
                        <w:sz w:val="13"/>
                        <w:szCs w:val="13"/>
                      </w:rPr>
                    </w:pPr>
                    <w:r w:rsidRPr="00732FD2">
                      <w:rPr>
                        <w:sz w:val="13"/>
                        <w:szCs w:val="13"/>
                      </w:rPr>
                      <w:t>1,226,447,269.86</w:t>
                    </w:r>
                  </w:p>
                </w:tc>
              </w:tr>
            </w:sdtContent>
          </w:sdt>
          <w:sdt>
            <w:sdtPr>
              <w:rPr>
                <w:sz w:val="13"/>
                <w:szCs w:val="13"/>
              </w:rPr>
              <w:alias w:val="重要非全资子公司的主要财务信息明细"/>
              <w:tag w:val="_GBC_feef0d2d67a84217a9099e634bb2d3df"/>
              <w:id w:val="690080609"/>
              <w:lock w:val="sdtLocked"/>
            </w:sdtPr>
            <w:sdtContent>
              <w:tr w:rsidR="00E2546C" w:rsidRPr="00732FD2" w:rsidTr="00E2546C">
                <w:tc>
                  <w:tcPr>
                    <w:tcW w:w="385"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rPr>
                        <w:sz w:val="13"/>
                        <w:szCs w:val="13"/>
                      </w:rPr>
                    </w:pPr>
                    <w:r w:rsidRPr="00732FD2">
                      <w:rPr>
                        <w:sz w:val="13"/>
                        <w:szCs w:val="13"/>
                      </w:rPr>
                      <w:t>成都</w:t>
                    </w:r>
                    <w:r w:rsidRPr="00732FD2">
                      <w:rPr>
                        <w:sz w:val="13"/>
                        <w:szCs w:val="13"/>
                      </w:rPr>
                      <w:lastRenderedPageBreak/>
                      <w:t>航天通信设备有限责任公司</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lastRenderedPageBreak/>
                      <w:t>543,903,470.66</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503,819,223.55</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1,047,722,694.21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244,130,559.55</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18,386,341.6</w:t>
                    </w:r>
                    <w:r w:rsidRPr="00732FD2">
                      <w:rPr>
                        <w:sz w:val="13"/>
                        <w:szCs w:val="13"/>
                      </w:rPr>
                      <w:lastRenderedPageBreak/>
                      <w:t>6</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lastRenderedPageBreak/>
                      <w:t>262,516,901.21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495,938,611.90</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495,284,260.51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991,222,872.41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191,047,927.18</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17,938,250.2</w:t>
                    </w:r>
                    <w:r w:rsidRPr="00732FD2">
                      <w:rPr>
                        <w:sz w:val="13"/>
                        <w:szCs w:val="13"/>
                      </w:rPr>
                      <w:lastRenderedPageBreak/>
                      <w:t>4</w:t>
                    </w:r>
                  </w:p>
                </w:tc>
                <w:tc>
                  <w:tcPr>
                    <w:tcW w:w="385"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jc w:val="right"/>
                      <w:rPr>
                        <w:sz w:val="13"/>
                        <w:szCs w:val="13"/>
                      </w:rPr>
                    </w:pPr>
                    <w:r w:rsidRPr="00732FD2">
                      <w:rPr>
                        <w:sz w:val="13"/>
                        <w:szCs w:val="13"/>
                      </w:rPr>
                      <w:lastRenderedPageBreak/>
                      <w:t>208,986,177.42</w:t>
                    </w:r>
                  </w:p>
                </w:tc>
              </w:tr>
            </w:sdtContent>
          </w:sdt>
          <w:sdt>
            <w:sdtPr>
              <w:rPr>
                <w:sz w:val="13"/>
                <w:szCs w:val="13"/>
              </w:rPr>
              <w:alias w:val="重要非全资子公司的主要财务信息明细"/>
              <w:tag w:val="_GBC_feef0d2d67a84217a9099e634bb2d3df"/>
              <w:id w:val="690080610"/>
              <w:lock w:val="sdtLocked"/>
            </w:sdtPr>
            <w:sdtContent>
              <w:tr w:rsidR="00E2546C" w:rsidRPr="00732FD2" w:rsidTr="00E2546C">
                <w:tc>
                  <w:tcPr>
                    <w:tcW w:w="385"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rPr>
                        <w:sz w:val="13"/>
                        <w:szCs w:val="13"/>
                      </w:rPr>
                    </w:pPr>
                    <w:r w:rsidRPr="00732FD2">
                      <w:rPr>
                        <w:sz w:val="13"/>
                        <w:szCs w:val="13"/>
                      </w:rPr>
                      <w:t>易讯科技股份有限公司</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837,155,932.17</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99,562,136.67</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936,718,068.84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511,098,349.65</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2,350,019.36</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513,448,369.01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891,264,078.76</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102,573,120.44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993,837,199.20</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570,051,260.54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2,504,159.54</w:t>
                    </w:r>
                  </w:p>
                </w:tc>
                <w:tc>
                  <w:tcPr>
                    <w:tcW w:w="385"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jc w:val="right"/>
                      <w:rPr>
                        <w:sz w:val="13"/>
                        <w:szCs w:val="13"/>
                      </w:rPr>
                    </w:pPr>
                    <w:r w:rsidRPr="00732FD2">
                      <w:rPr>
                        <w:sz w:val="13"/>
                        <w:szCs w:val="13"/>
                      </w:rPr>
                      <w:t>572,555,420.08</w:t>
                    </w:r>
                  </w:p>
                </w:tc>
              </w:tr>
            </w:sdtContent>
          </w:sdt>
          <w:sdt>
            <w:sdtPr>
              <w:rPr>
                <w:sz w:val="13"/>
                <w:szCs w:val="13"/>
              </w:rPr>
              <w:alias w:val="重要非全资子公司的主要财务信息明细"/>
              <w:tag w:val="_GBC_feef0d2d67a84217a9099e634bb2d3df"/>
              <w:id w:val="690080611"/>
              <w:lock w:val="sdtLocked"/>
            </w:sdtPr>
            <w:sdtContent>
              <w:tr w:rsidR="00E2546C" w:rsidRPr="00732FD2" w:rsidTr="00E2546C">
                <w:tc>
                  <w:tcPr>
                    <w:tcW w:w="385"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rPr>
                        <w:sz w:val="13"/>
                        <w:szCs w:val="13"/>
                      </w:rPr>
                    </w:pPr>
                    <w:r w:rsidRPr="00732FD2">
                      <w:rPr>
                        <w:sz w:val="13"/>
                        <w:szCs w:val="13"/>
                      </w:rPr>
                      <w:t>宁波中鑫毛纺集团有限公司</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198,802,067.07</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209,492,451.64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408,294,518.71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250,547,966.42</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3,787,053.35</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254,335,019.77</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137,613,160.44</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215,707,829.95</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353,320,990.39</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194,557,933.21</w:t>
                    </w:r>
                  </w:p>
                </w:tc>
                <w:tc>
                  <w:tcPr>
                    <w:tcW w:w="385"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jc w:val="right"/>
                      <w:rPr>
                        <w:sz w:val="13"/>
                        <w:szCs w:val="13"/>
                      </w:rPr>
                    </w:pPr>
                    <w:r w:rsidRPr="00732FD2">
                      <w:rPr>
                        <w:sz w:val="13"/>
                        <w:szCs w:val="13"/>
                      </w:rPr>
                      <w:t>3,787,053.35</w:t>
                    </w:r>
                  </w:p>
                </w:tc>
                <w:tc>
                  <w:tcPr>
                    <w:tcW w:w="385"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jc w:val="right"/>
                      <w:rPr>
                        <w:sz w:val="13"/>
                        <w:szCs w:val="13"/>
                      </w:rPr>
                    </w:pPr>
                    <w:r w:rsidRPr="00732FD2">
                      <w:rPr>
                        <w:sz w:val="13"/>
                        <w:szCs w:val="13"/>
                      </w:rPr>
                      <w:t>198,344,986.56</w:t>
                    </w:r>
                  </w:p>
                </w:tc>
              </w:tr>
            </w:sdtContent>
          </w:sdt>
        </w:tbl>
        <w:p w:rsidR="00E2546C" w:rsidRDefault="00E2546C">
          <w:pPr>
            <w:rPr>
              <w:rFonts w:cs="Arial"/>
              <w:szCs w:val="2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45"/>
            <w:gridCol w:w="1120"/>
            <w:gridCol w:w="1056"/>
            <w:gridCol w:w="1056"/>
            <w:gridCol w:w="1120"/>
            <w:gridCol w:w="1120"/>
            <w:gridCol w:w="1056"/>
            <w:gridCol w:w="1056"/>
            <w:gridCol w:w="1120"/>
          </w:tblGrid>
          <w:tr w:rsidR="00E2546C" w:rsidRPr="00732FD2" w:rsidTr="00E2546C">
            <w:trPr>
              <w:trHeight w:val="241"/>
            </w:trPr>
            <w:sdt>
              <w:sdtPr>
                <w:rPr>
                  <w:sz w:val="13"/>
                  <w:szCs w:val="13"/>
                </w:rPr>
                <w:tag w:val="_PLD_87ab97227e5642b988e110c5a28abb39"/>
                <w:id w:val="690081040"/>
                <w:lock w:val="sdtLocked"/>
              </w:sdtPr>
              <w:sdtContent>
                <w:tc>
                  <w:tcPr>
                    <w:tcW w:w="833"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ind w:right="-16"/>
                      <w:jc w:val="center"/>
                      <w:rPr>
                        <w:rFonts w:cs="Arial"/>
                        <w:bCs/>
                        <w:sz w:val="13"/>
                        <w:szCs w:val="13"/>
                      </w:rPr>
                    </w:pPr>
                    <w:r w:rsidRPr="00732FD2">
                      <w:rPr>
                        <w:rFonts w:cs="Arial" w:hint="eastAsia"/>
                        <w:bCs/>
                        <w:sz w:val="13"/>
                        <w:szCs w:val="13"/>
                        <w:lang w:val="en-GB"/>
                      </w:rPr>
                      <w:t>子公司名称</w:t>
                    </w:r>
                  </w:p>
                </w:tc>
              </w:sdtContent>
            </w:sdt>
            <w:sdt>
              <w:sdtPr>
                <w:rPr>
                  <w:sz w:val="13"/>
                  <w:szCs w:val="13"/>
                </w:rPr>
                <w:tag w:val="_PLD_85f8737cebf641b2aa266052f4118ba8"/>
                <w:id w:val="690081041"/>
                <w:lock w:val="sdtLocked"/>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ind w:right="-16"/>
                      <w:jc w:val="center"/>
                      <w:rPr>
                        <w:rFonts w:cs="Arial"/>
                        <w:bCs/>
                        <w:sz w:val="13"/>
                        <w:szCs w:val="13"/>
                      </w:rPr>
                    </w:pPr>
                    <w:r w:rsidRPr="00732FD2">
                      <w:rPr>
                        <w:rFonts w:cs="Arial" w:hint="eastAsia"/>
                        <w:bCs/>
                        <w:sz w:val="13"/>
                        <w:szCs w:val="13"/>
                        <w:lang w:val="en-GB"/>
                      </w:rPr>
                      <w:t>本期发生额</w:t>
                    </w:r>
                  </w:p>
                </w:tc>
              </w:sdtContent>
            </w:sdt>
            <w:sdt>
              <w:sdtPr>
                <w:rPr>
                  <w:sz w:val="13"/>
                  <w:szCs w:val="13"/>
                </w:rPr>
                <w:tag w:val="_PLD_32dac50c80854f268b3afdebef20332e"/>
                <w:id w:val="690081042"/>
                <w:lock w:val="sdtLocked"/>
              </w:sdtPr>
              <w:sdtContent>
                <w:tc>
                  <w:tcPr>
                    <w:tcW w:w="2084"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E2546C" w:rsidRPr="00732FD2" w:rsidRDefault="00E2546C" w:rsidP="00E2546C">
                    <w:pPr>
                      <w:spacing w:line="276" w:lineRule="auto"/>
                      <w:ind w:right="-16"/>
                      <w:jc w:val="center"/>
                      <w:rPr>
                        <w:rFonts w:cs="Arial"/>
                        <w:bCs/>
                        <w:sz w:val="13"/>
                        <w:szCs w:val="13"/>
                      </w:rPr>
                    </w:pPr>
                    <w:r w:rsidRPr="00732FD2">
                      <w:rPr>
                        <w:rFonts w:cs="Arial" w:hint="eastAsia"/>
                        <w:bCs/>
                        <w:sz w:val="13"/>
                        <w:szCs w:val="13"/>
                        <w:lang w:val="en-GB"/>
                      </w:rPr>
                      <w:t>上期发生额</w:t>
                    </w:r>
                  </w:p>
                </w:tc>
              </w:sdtContent>
            </w:sdt>
          </w:tr>
          <w:tr w:rsidR="00E2546C" w:rsidRPr="00732FD2" w:rsidTr="00E2546C">
            <w:trPr>
              <w:trHeight w:val="241"/>
            </w:trPr>
            <w:tc>
              <w:tcPr>
                <w:tcW w:w="833" w:type="pct"/>
                <w:vMerge/>
                <w:tcBorders>
                  <w:top w:val="single" w:sz="4" w:space="0" w:color="auto"/>
                  <w:left w:val="single" w:sz="4" w:space="0" w:color="auto"/>
                  <w:bottom w:val="single" w:sz="6" w:space="0" w:color="auto"/>
                  <w:right w:val="single" w:sz="6" w:space="0" w:color="auto"/>
                </w:tcBorders>
                <w:shd w:val="clear" w:color="auto" w:fill="auto"/>
                <w:vAlign w:val="center"/>
              </w:tcPr>
              <w:p w:rsidR="00E2546C" w:rsidRPr="00732FD2" w:rsidRDefault="00E2546C" w:rsidP="00E2546C">
                <w:pPr>
                  <w:jc w:val="center"/>
                  <w:rPr>
                    <w:rFonts w:cs="Arial"/>
                    <w:bCs/>
                    <w:sz w:val="13"/>
                    <w:szCs w:val="13"/>
                  </w:rPr>
                </w:pPr>
              </w:p>
            </w:tc>
            <w:sdt>
              <w:sdtPr>
                <w:rPr>
                  <w:sz w:val="13"/>
                  <w:szCs w:val="13"/>
                </w:rPr>
                <w:tag w:val="_PLD_29407a86c6924579a6442f5b24e6decd"/>
                <w:id w:val="690081043"/>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营业收入</w:t>
                    </w:r>
                  </w:p>
                </w:tc>
              </w:sdtContent>
            </w:sdt>
            <w:sdt>
              <w:sdtPr>
                <w:rPr>
                  <w:sz w:val="13"/>
                  <w:szCs w:val="13"/>
                </w:rPr>
                <w:tag w:val="_PLD_bc59f1076f2243f8984efa8df921ad2c"/>
                <w:id w:val="690081044"/>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净利润</w:t>
                    </w:r>
                  </w:p>
                </w:tc>
              </w:sdtContent>
            </w:sdt>
            <w:sdt>
              <w:sdtPr>
                <w:rPr>
                  <w:sz w:val="13"/>
                  <w:szCs w:val="13"/>
                </w:rPr>
                <w:tag w:val="_PLD_90f87c27e3fb4843892cceb85599a3b1"/>
                <w:id w:val="690081045"/>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综合收益总额</w:t>
                    </w:r>
                  </w:p>
                </w:tc>
              </w:sdtContent>
            </w:sdt>
            <w:sdt>
              <w:sdtPr>
                <w:rPr>
                  <w:sz w:val="13"/>
                  <w:szCs w:val="13"/>
                </w:rPr>
                <w:tag w:val="_PLD_3126fb1798f346de95a39458603c4301"/>
                <w:id w:val="690081046"/>
                <w:lock w:val="sdtLocked"/>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经营活动现金流量</w:t>
                    </w:r>
                  </w:p>
                </w:tc>
              </w:sdtContent>
            </w:sdt>
            <w:sdt>
              <w:sdtPr>
                <w:rPr>
                  <w:sz w:val="13"/>
                  <w:szCs w:val="13"/>
                </w:rPr>
                <w:tag w:val="_PLD_44ccfb27fc6943ac84654ba7c7bef20e"/>
                <w:id w:val="690081047"/>
                <w:lock w:val="sdtLocked"/>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营业收入</w:t>
                    </w:r>
                  </w:p>
                </w:tc>
              </w:sdtContent>
            </w:sdt>
            <w:sdt>
              <w:sdtPr>
                <w:rPr>
                  <w:sz w:val="13"/>
                  <w:szCs w:val="13"/>
                </w:rPr>
                <w:tag w:val="_PLD_c08aebbf24fa4b1aa2c4f79232c7c630"/>
                <w:id w:val="690081048"/>
                <w:lock w:val="sdtLocked"/>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净利润</w:t>
                    </w:r>
                  </w:p>
                </w:tc>
              </w:sdtContent>
            </w:sdt>
            <w:sdt>
              <w:sdtPr>
                <w:rPr>
                  <w:sz w:val="13"/>
                  <w:szCs w:val="13"/>
                </w:rPr>
                <w:tag w:val="_PLD_0a377a03553f4d909179190a153a31b7"/>
                <w:id w:val="690081049"/>
                <w:lock w:val="sdtLocked"/>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综合收益总额</w:t>
                    </w:r>
                  </w:p>
                </w:tc>
              </w:sdtContent>
            </w:sdt>
            <w:sdt>
              <w:sdtPr>
                <w:rPr>
                  <w:sz w:val="13"/>
                  <w:szCs w:val="13"/>
                </w:rPr>
                <w:tag w:val="_PLD_400ec1e5e2cf42e5a9eea23ddbdbd572"/>
                <w:id w:val="690081050"/>
                <w:lock w:val="sdtLocked"/>
              </w:sdtPr>
              <w:sdtContent>
                <w:tc>
                  <w:tcPr>
                    <w:tcW w:w="583" w:type="pct"/>
                    <w:tcBorders>
                      <w:top w:val="single" w:sz="6" w:space="0" w:color="auto"/>
                      <w:left w:val="single" w:sz="6" w:space="0" w:color="auto"/>
                      <w:bottom w:val="single" w:sz="6" w:space="0" w:color="auto"/>
                      <w:right w:val="single" w:sz="4" w:space="0" w:color="auto"/>
                    </w:tcBorders>
                    <w:shd w:val="clear" w:color="auto" w:fill="auto"/>
                    <w:vAlign w:val="center"/>
                  </w:tcPr>
                  <w:p w:rsidR="00E2546C" w:rsidRPr="00732FD2" w:rsidRDefault="00E2546C" w:rsidP="00E2546C">
                    <w:pPr>
                      <w:spacing w:line="276" w:lineRule="auto"/>
                      <w:jc w:val="center"/>
                      <w:rPr>
                        <w:rFonts w:cs="Arial"/>
                        <w:sz w:val="13"/>
                        <w:szCs w:val="13"/>
                      </w:rPr>
                    </w:pPr>
                    <w:r w:rsidRPr="00732FD2">
                      <w:rPr>
                        <w:rFonts w:cs="Arial" w:hint="eastAsia"/>
                        <w:sz w:val="13"/>
                        <w:szCs w:val="13"/>
                        <w:lang w:val="en-GB"/>
                      </w:rPr>
                      <w:t>经营活动现金流量</w:t>
                    </w:r>
                  </w:p>
                </w:tc>
              </w:sdtContent>
            </w:sdt>
          </w:tr>
          <w:sdt>
            <w:sdtPr>
              <w:rPr>
                <w:sz w:val="13"/>
                <w:szCs w:val="13"/>
              </w:rPr>
              <w:alias w:val="重要非全资子公司的主要财务信息明细"/>
              <w:tag w:val="_GBC_330f4405d49345f7b8f69770f6eb8b4a"/>
              <w:id w:val="690081051"/>
              <w:lock w:val="sdtLocked"/>
            </w:sdtPr>
            <w:sdtContent>
              <w:tr w:rsidR="00E2546C" w:rsidRPr="00732FD2" w:rsidTr="00E2546C">
                <w:tc>
                  <w:tcPr>
                    <w:tcW w:w="833"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spacing w:line="276" w:lineRule="auto"/>
                      <w:rPr>
                        <w:sz w:val="13"/>
                        <w:szCs w:val="13"/>
                      </w:rPr>
                    </w:pPr>
                    <w:r w:rsidRPr="00732FD2">
                      <w:rPr>
                        <w:sz w:val="13"/>
                        <w:szCs w:val="13"/>
                      </w:rPr>
                      <w:t>江苏捷诚车载电子信息工程有限公司</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497,735,313.71</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11,214,419.76</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11,214,419.76</w:t>
                    </w:r>
                  </w:p>
                </w:tc>
                <w:tc>
                  <w:tcPr>
                    <w:tcW w:w="583"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-19,303,669.32</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302,495,804.27</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14,431,793.29</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14,431,793.29</w:t>
                    </w:r>
                  </w:p>
                </w:tc>
                <w:tc>
                  <w:tcPr>
                    <w:tcW w:w="583"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spacing w:line="276" w:lineRule="auto"/>
                      <w:jc w:val="right"/>
                      <w:rPr>
                        <w:sz w:val="13"/>
                        <w:szCs w:val="13"/>
                      </w:rPr>
                    </w:pPr>
                    <w:r w:rsidRPr="00732FD2">
                      <w:rPr>
                        <w:sz w:val="13"/>
                        <w:szCs w:val="13"/>
                      </w:rPr>
                      <w:t>1,432,938.84</w:t>
                    </w:r>
                  </w:p>
                </w:tc>
              </w:tr>
            </w:sdtContent>
          </w:sdt>
          <w:sdt>
            <w:sdtPr>
              <w:rPr>
                <w:sz w:val="13"/>
                <w:szCs w:val="13"/>
              </w:rPr>
              <w:alias w:val="重要非全资子公司的主要财务信息明细"/>
              <w:tag w:val="_GBC_330f4405d49345f7b8f69770f6eb8b4a"/>
              <w:id w:val="690081052"/>
              <w:lock w:val="sdtLocked"/>
            </w:sdtPr>
            <w:sdtContent>
              <w:tr w:rsidR="00E2546C" w:rsidRPr="00732FD2" w:rsidTr="00E2546C">
                <w:tc>
                  <w:tcPr>
                    <w:tcW w:w="833"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spacing w:line="276" w:lineRule="auto"/>
                      <w:rPr>
                        <w:sz w:val="13"/>
                        <w:szCs w:val="13"/>
                      </w:rPr>
                    </w:pPr>
                    <w:r w:rsidRPr="00732FD2">
                      <w:rPr>
                        <w:sz w:val="13"/>
                        <w:szCs w:val="13"/>
                      </w:rPr>
                      <w:t>成都航天通信设备有限责任公司</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232,610,114.06</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4,593,497.65</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4,593,497.65</w:t>
                    </w:r>
                  </w:p>
                </w:tc>
                <w:tc>
                  <w:tcPr>
                    <w:tcW w:w="583"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-31,292,293.40</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175,043,772.34</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2,417,349.51</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2,417,349.51</w:t>
                    </w:r>
                  </w:p>
                </w:tc>
                <w:tc>
                  <w:tcPr>
                    <w:tcW w:w="583"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spacing w:line="276" w:lineRule="auto"/>
                      <w:jc w:val="right"/>
                      <w:rPr>
                        <w:sz w:val="13"/>
                        <w:szCs w:val="13"/>
                      </w:rPr>
                    </w:pPr>
                    <w:r w:rsidRPr="00732FD2">
                      <w:rPr>
                        <w:sz w:val="13"/>
                        <w:szCs w:val="13"/>
                      </w:rPr>
                      <w:t>-32,097,131.74</w:t>
                    </w:r>
                  </w:p>
                </w:tc>
              </w:tr>
            </w:sdtContent>
          </w:sdt>
          <w:sdt>
            <w:sdtPr>
              <w:rPr>
                <w:sz w:val="13"/>
                <w:szCs w:val="13"/>
              </w:rPr>
              <w:alias w:val="重要非全资子公司的主要财务信息明细"/>
              <w:tag w:val="_GBC_330f4405d49345f7b8f69770f6eb8b4a"/>
              <w:id w:val="690081053"/>
              <w:lock w:val="sdtLocked"/>
            </w:sdtPr>
            <w:sdtContent>
              <w:tr w:rsidR="00E2546C" w:rsidRPr="00732FD2" w:rsidTr="00E2546C">
                <w:tc>
                  <w:tcPr>
                    <w:tcW w:w="833"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spacing w:line="276" w:lineRule="auto"/>
                      <w:rPr>
                        <w:sz w:val="13"/>
                        <w:szCs w:val="13"/>
                      </w:rPr>
                    </w:pPr>
                    <w:r w:rsidRPr="00732FD2">
                      <w:rPr>
                        <w:sz w:val="13"/>
                        <w:szCs w:val="13"/>
                      </w:rPr>
                      <w:t>易讯科技</w:t>
                    </w:r>
                    <w:r w:rsidRPr="00732FD2">
                      <w:rPr>
                        <w:sz w:val="13"/>
                        <w:szCs w:val="13"/>
                      </w:rPr>
                      <w:lastRenderedPageBreak/>
                      <w:t>股份有限公司</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lastRenderedPageBreak/>
                      <w:t>125,679,439.28</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1,987,920.71</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1,987,920.71</w:t>
                    </w:r>
                  </w:p>
                </w:tc>
                <w:tc>
                  <w:tcPr>
                    <w:tcW w:w="583"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-83,215,131.06</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140,833,815.18</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1,832,582.79</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1,832,582.79</w:t>
                    </w:r>
                  </w:p>
                </w:tc>
                <w:tc>
                  <w:tcPr>
                    <w:tcW w:w="583"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spacing w:line="276" w:lineRule="auto"/>
                      <w:jc w:val="right"/>
                      <w:rPr>
                        <w:sz w:val="13"/>
                        <w:szCs w:val="13"/>
                      </w:rPr>
                    </w:pPr>
                    <w:r w:rsidRPr="00732FD2">
                      <w:rPr>
                        <w:sz w:val="13"/>
                        <w:szCs w:val="13"/>
                      </w:rPr>
                      <w:t>-36,193,844.60</w:t>
                    </w:r>
                  </w:p>
                </w:tc>
              </w:tr>
            </w:sdtContent>
          </w:sdt>
          <w:sdt>
            <w:sdtPr>
              <w:rPr>
                <w:sz w:val="13"/>
                <w:szCs w:val="13"/>
              </w:rPr>
              <w:alias w:val="重要非全资子公司的主要财务信息明细"/>
              <w:tag w:val="_GBC_330f4405d49345f7b8f69770f6eb8b4a"/>
              <w:id w:val="690081054"/>
              <w:lock w:val="sdtLocked"/>
            </w:sdtPr>
            <w:sdtContent>
              <w:tr w:rsidR="00E2546C" w:rsidRPr="00732FD2" w:rsidTr="00E2546C">
                <w:tc>
                  <w:tcPr>
                    <w:tcW w:w="833" w:type="pct"/>
                    <w:tcBorders>
                      <w:top w:val="single" w:sz="6" w:space="0" w:color="auto"/>
                      <w:left w:val="single" w:sz="4" w:space="0" w:color="auto"/>
                      <w:bottom w:val="single" w:sz="4" w:space="0" w:color="auto"/>
                      <w:right w:val="single" w:sz="6" w:space="0" w:color="auto"/>
                    </w:tcBorders>
                  </w:tcPr>
                  <w:p w:rsidR="00E2546C" w:rsidRPr="00732FD2" w:rsidRDefault="00E2546C" w:rsidP="00E2546C">
                    <w:pPr>
                      <w:spacing w:line="276" w:lineRule="auto"/>
                      <w:rPr>
                        <w:sz w:val="13"/>
                        <w:szCs w:val="13"/>
                      </w:rPr>
                    </w:pPr>
                    <w:r w:rsidRPr="00732FD2">
                      <w:rPr>
                        <w:sz w:val="13"/>
                        <w:szCs w:val="13"/>
                      </w:rPr>
                      <w:t>宁波中鑫毛纺集团有限公司</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204,270,581.81</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3,183,495.11</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3,183,495.11</w:t>
                    </w:r>
                  </w:p>
                </w:tc>
                <w:tc>
                  <w:tcPr>
                    <w:tcW w:w="583"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-2,585,734.04</w:t>
                    </w:r>
                  </w:p>
                </w:tc>
                <w:tc>
                  <w:tcPr>
                    <w:tcW w:w="498"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306,240,889.81</w:t>
                    </w:r>
                  </w:p>
                </w:tc>
                <w:tc>
                  <w:tcPr>
                    <w:tcW w:w="476"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8,092,943.24</w:t>
                    </w:r>
                  </w:p>
                </w:tc>
                <w:tc>
                  <w:tcPr>
                    <w:tcW w:w="527" w:type="pct"/>
                    <w:tcBorders>
                      <w:top w:val="single" w:sz="6" w:space="0" w:color="auto"/>
                      <w:left w:val="single" w:sz="6" w:space="0" w:color="auto"/>
                      <w:bottom w:val="single" w:sz="4" w:space="0" w:color="auto"/>
                      <w:right w:val="single" w:sz="6" w:space="0" w:color="auto"/>
                    </w:tcBorders>
                  </w:tcPr>
                  <w:p w:rsidR="00E2546C" w:rsidRPr="00732FD2" w:rsidRDefault="00E2546C" w:rsidP="00E2546C">
                    <w:pPr>
                      <w:spacing w:line="276" w:lineRule="auto"/>
                      <w:jc w:val="right"/>
                      <w:rPr>
                        <w:sz w:val="13"/>
                        <w:szCs w:val="13"/>
                      </w:rPr>
                    </w:pPr>
                    <w:r w:rsidRPr="00732FD2">
                      <w:rPr>
                        <w:sz w:val="13"/>
                        <w:szCs w:val="13"/>
                      </w:rPr>
                      <w:t>8,092,943.24</w:t>
                    </w:r>
                  </w:p>
                </w:tc>
                <w:tc>
                  <w:tcPr>
                    <w:tcW w:w="583" w:type="pct"/>
                    <w:tcBorders>
                      <w:top w:val="single" w:sz="6" w:space="0" w:color="auto"/>
                      <w:left w:val="single" w:sz="6" w:space="0" w:color="auto"/>
                      <w:bottom w:val="single" w:sz="4" w:space="0" w:color="auto"/>
                      <w:right w:val="single" w:sz="4" w:space="0" w:color="auto"/>
                    </w:tcBorders>
                  </w:tcPr>
                  <w:p w:rsidR="00E2546C" w:rsidRPr="00732FD2" w:rsidRDefault="00E2546C" w:rsidP="00E2546C">
                    <w:pPr>
                      <w:spacing w:line="276" w:lineRule="auto"/>
                      <w:jc w:val="right"/>
                      <w:rPr>
                        <w:sz w:val="13"/>
                        <w:szCs w:val="13"/>
                      </w:rPr>
                    </w:pPr>
                    <w:r w:rsidRPr="00732FD2">
                      <w:rPr>
                        <w:sz w:val="13"/>
                        <w:szCs w:val="13"/>
                      </w:rPr>
                      <w:t>391,208,270.92</w:t>
                    </w:r>
                  </w:p>
                </w:tc>
              </w:tr>
            </w:sdtContent>
          </w:sdt>
        </w:tbl>
        <w:p w:rsidR="00E2546C" w:rsidRDefault="00E2546C"/>
        <w:p w:rsidR="00CE2FF5" w:rsidRDefault="009C58EC">
          <w:pPr>
            <w:rPr>
              <w:rFonts w:cs="Arial"/>
              <w:szCs w:val="21"/>
            </w:rPr>
          </w:pPr>
          <w:r>
            <w:rPr>
              <w:rFonts w:cs="Arial" w:hint="eastAsia"/>
              <w:szCs w:val="21"/>
            </w:rPr>
            <w:t>其他说明：</w:t>
          </w:r>
        </w:p>
        <w:sdt>
          <w:sdtPr>
            <w:rPr>
              <w:rFonts w:cs="Arial"/>
              <w:szCs w:val="21"/>
            </w:rPr>
            <w:alias w:val="重要非全资子公司的主要财务信息的其他说明"/>
            <w:tag w:val="_GBC_c6413d961dad488aae6fcf0fda2bf33a"/>
            <w:id w:val="1966543380"/>
            <w:lock w:val="sdtLocked"/>
            <w:placeholder>
              <w:docPart w:val="GBC22222222222222222222222222222"/>
            </w:placeholder>
          </w:sdtPr>
          <w:sdtContent>
            <w:p w:rsidR="00CE2FF5" w:rsidRDefault="00E2546C">
              <w:pPr>
                <w:rPr>
                  <w:rFonts w:cs="Arial"/>
                  <w:szCs w:val="21"/>
                </w:rPr>
              </w:pPr>
              <w:r>
                <w:rPr>
                  <w:rFonts w:cs="Arial" w:hint="eastAsia"/>
                  <w:szCs w:val="21"/>
                </w:rPr>
                <w:t>无。</w:t>
              </w:r>
            </w:p>
          </w:sdtContent>
        </w:sdt>
      </w:sdtContent>
    </w:sdt>
    <w:p w:rsidR="00CE2FF5" w:rsidRDefault="00CE2FF5">
      <w:pPr>
        <w:rPr>
          <w:rFonts w:cs="Arial"/>
          <w:szCs w:val="21"/>
        </w:rPr>
      </w:pPr>
    </w:p>
    <w:sdt>
      <w:sdtPr>
        <w:rPr>
          <w:rFonts w:ascii="宋体" w:hAnsi="宋体" w:cs="Arial" w:hint="eastAsia"/>
          <w:b w:val="0"/>
          <w:bCs w:val="0"/>
          <w:kern w:val="0"/>
          <w:szCs w:val="21"/>
        </w:rPr>
        <w:alias w:val="模块:使用企业集团资产和清偿企业集团债务的重大限制"/>
        <w:tag w:val="_GBC_573fe5c9daf0401da00d8fc5198daf66"/>
        <w:id w:val="-125084640"/>
        <w:lock w:val="sdtLocked"/>
        <w:placeholder>
          <w:docPart w:val="GBC22222222222222222222222222222"/>
        </w:placeholder>
      </w:sdtPr>
      <w:sdtEndPr>
        <w:rPr>
          <w:b/>
        </w:rPr>
      </w:sdtEndPr>
      <w:sdtContent>
        <w:p w:rsidR="00CE2FF5" w:rsidRDefault="009C58EC" w:rsidP="00F918AB">
          <w:pPr>
            <w:pStyle w:val="4"/>
            <w:numPr>
              <w:ilvl w:val="3"/>
              <w:numId w:val="62"/>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1418864549"/>
            <w:lock w:val="sdtContentLocked"/>
            <w:placeholder>
              <w:docPart w:val="GBC22222222222222222222222222222"/>
            </w:placeholder>
          </w:sdtPr>
          <w:sdtContent>
            <w:p w:rsidR="00CE2FF5" w:rsidRDefault="00C45FBA" w:rsidP="00732FD2">
              <w:pPr>
                <w:rPr>
                  <w:rFonts w:cs="Arial"/>
                  <w:b/>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566948825"/>
        <w:lock w:val="sdtLocked"/>
        <w:placeholder>
          <w:docPart w:val="GBC22222222222222222222222222222"/>
        </w:placeholder>
      </w:sdtPr>
      <w:sdtContent>
        <w:p w:rsidR="00CE2FF5" w:rsidRDefault="009C58EC" w:rsidP="00F918AB">
          <w:pPr>
            <w:pStyle w:val="4"/>
            <w:numPr>
              <w:ilvl w:val="3"/>
              <w:numId w:val="62"/>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779220872"/>
            <w:lock w:val="sdtContentLocked"/>
            <w:placeholder>
              <w:docPart w:val="GBC22222222222222222222222222222"/>
            </w:placeholder>
          </w:sdtPr>
          <w:sdtContent>
            <w:p w:rsidR="00CE2FF5" w:rsidRDefault="00C45FBA" w:rsidP="00732FD2">
              <w:pPr>
                <w:rPr>
                  <w:rFonts w:cs="Arial"/>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rFonts w:cs="Arial"/>
          <w:b/>
          <w:szCs w:val="21"/>
        </w:rPr>
      </w:pPr>
    </w:p>
    <w:sdt>
      <w:sdtPr>
        <w:rPr>
          <w:szCs w:val="21"/>
        </w:rPr>
        <w:alias w:val="模块:在子公司中的权益其他说明"/>
        <w:tag w:val="_GBC_a0f68dc0a3a24efaa431a8c8d768eb0f"/>
        <w:id w:val="1863860147"/>
        <w:lock w:val="sdtLocked"/>
        <w:placeholder>
          <w:docPart w:val="GBC22222222222222222222222222222"/>
        </w:placeholder>
      </w:sdtPr>
      <w:sdtContent>
        <w:p w:rsidR="00CE2FF5" w:rsidRDefault="009C58EC">
          <w:pPr>
            <w:rPr>
              <w:szCs w:val="21"/>
            </w:rPr>
          </w:pPr>
          <w:r>
            <w:rPr>
              <w:rFonts w:hint="eastAsia"/>
              <w:szCs w:val="21"/>
            </w:rPr>
            <w:t>其他说明：</w:t>
          </w:r>
        </w:p>
        <w:sdt>
          <w:sdtPr>
            <w:rPr>
              <w:szCs w:val="21"/>
            </w:rPr>
            <w:alias w:val="是否适用：在子公司中的权益其他说明[双击切换]"/>
            <w:tag w:val="_GBC_e4c33fb40d7a42bc88681a9facbf5ba5"/>
            <w:id w:val="1638536168"/>
            <w:lock w:val="sdtContentLocked"/>
            <w:placeholder>
              <w:docPart w:val="GBC22222222222222222222222222222"/>
            </w:placeholder>
          </w:sdtPr>
          <w:sdtContent>
            <w:p w:rsidR="00CE2FF5" w:rsidRDefault="00C45FBA" w:rsidP="00732FD2">
              <w:pPr>
                <w:rPr>
                  <w:szCs w:val="21"/>
                </w:rPr>
              </w:pPr>
              <w:r>
                <w:rPr>
                  <w:szCs w:val="21"/>
                </w:rPr>
                <w:fldChar w:fldCharType="begin"/>
              </w:r>
              <w:r w:rsidR="00732FD2">
                <w:rPr>
                  <w:szCs w:val="21"/>
                </w:rPr>
                <w:instrText xml:space="preserve"> MACROBUTTON  SnrToggleCheckbox □适用 </w:instrText>
              </w:r>
              <w:r>
                <w:rPr>
                  <w:szCs w:val="21"/>
                </w:rPr>
                <w:fldChar w:fldCharType="end"/>
              </w:r>
              <w:r>
                <w:rPr>
                  <w:szCs w:val="21"/>
                </w:rPr>
                <w:fldChar w:fldCharType="begin"/>
              </w:r>
              <w:r w:rsidR="00732FD2">
                <w:rPr>
                  <w:szCs w:val="21"/>
                </w:rPr>
                <w:instrText xml:space="preserve"> MACROBUTTON  SnrToggleCheckbox √不适用 </w:instrText>
              </w:r>
              <w:r>
                <w:rPr>
                  <w:szCs w:val="21"/>
                </w:rPr>
                <w:fldChar w:fldCharType="end"/>
              </w:r>
            </w:p>
          </w:sdtContent>
        </w:sdt>
      </w:sdtContent>
    </w:sdt>
    <w:p w:rsidR="00CE2FF5" w:rsidRDefault="00CE2FF5">
      <w:pPr>
        <w:rPr>
          <w:szCs w:val="21"/>
        </w:rPr>
      </w:pPr>
    </w:p>
    <w:p w:rsidR="00CE2FF5" w:rsidRDefault="009C58EC" w:rsidP="00F918AB">
      <w:pPr>
        <w:pStyle w:val="30"/>
        <w:numPr>
          <w:ilvl w:val="2"/>
          <w:numId w:val="61"/>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51b903d8f50944dc91e91048eba723cd"/>
        <w:id w:val="-1348016544"/>
        <w:lock w:val="sdtContentLocked"/>
        <w:placeholder>
          <w:docPart w:val="GBC22222222222222222222222222222"/>
        </w:placeholder>
      </w:sdtPr>
      <w:sdtContent>
        <w:p w:rsidR="00732FD2" w:rsidRDefault="00C45FBA" w:rsidP="00732FD2">
          <w:pPr>
            <w:rPr>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9C58EC" w:rsidP="00F918AB">
      <w:pPr>
        <w:pStyle w:val="30"/>
        <w:numPr>
          <w:ilvl w:val="2"/>
          <w:numId w:val="61"/>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198712246"/>
        <w:lock w:val="sdtContentLocked"/>
        <w:placeholder>
          <w:docPart w:val="GBC22222222222222222222222222222"/>
        </w:placeholder>
      </w:sdtPr>
      <w:sdtContent>
        <w:p w:rsidR="00CE2FF5" w:rsidRDefault="00C45FBA">
          <w:r>
            <w:fldChar w:fldCharType="begin"/>
          </w:r>
          <w:r w:rsidR="00E2546C">
            <w:instrText xml:space="preserve"> MACROBUTTON  SnrToggleCheckbox √适用 </w:instrText>
          </w:r>
          <w:r>
            <w:fldChar w:fldCharType="end"/>
          </w:r>
          <w:r>
            <w:fldChar w:fldCharType="begin"/>
          </w:r>
          <w:r w:rsidR="00E2546C">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2087486501"/>
        <w:lock w:val="sdtLocked"/>
        <w:placeholder>
          <w:docPart w:val="GBC22222222222222222222222222222"/>
        </w:placeholder>
      </w:sdtPr>
      <w:sdtEndPr>
        <w:rPr>
          <w:rFonts w:cstheme="minorBidi" w:hint="default"/>
          <w:szCs w:val="21"/>
        </w:rPr>
      </w:sdtEndPr>
      <w:sdtContent>
        <w:p w:rsidR="00CE2FF5" w:rsidRDefault="009C58EC" w:rsidP="00F918AB">
          <w:pPr>
            <w:pStyle w:val="4"/>
            <w:numPr>
              <w:ilvl w:val="3"/>
              <w:numId w:val="63"/>
            </w:numPr>
            <w:tabs>
              <w:tab w:val="left" w:pos="630"/>
            </w:tabs>
          </w:pPr>
          <w:r>
            <w:rPr>
              <w:rFonts w:hint="eastAsia"/>
            </w:rPr>
            <w:t>重要的合营企业或联营企业</w:t>
          </w:r>
        </w:p>
        <w:sdt>
          <w:sdtPr>
            <w:alias w:val="是否适用：重要的合营企业或联营企业[双击切换]"/>
            <w:tag w:val="_GBC_9973f58b324442d5879a5d16db0cd410"/>
            <w:id w:val="154573885"/>
            <w:lock w:val="sdtContentLocked"/>
            <w:placeholder>
              <w:docPart w:val="GBC22222222222222222222222222222"/>
            </w:placeholder>
          </w:sdtPr>
          <w:sdtContent>
            <w:p w:rsidR="00CE2FF5" w:rsidRDefault="00C45FBA">
              <w:r>
                <w:fldChar w:fldCharType="begin"/>
              </w:r>
              <w:r w:rsidR="00E2546C">
                <w:instrText xml:space="preserve"> MACROBUTTON  SnrToggleCheckbox √适用 </w:instrText>
              </w:r>
              <w:r>
                <w:fldChar w:fldCharType="end"/>
              </w:r>
              <w:r>
                <w:fldChar w:fldCharType="begin"/>
              </w:r>
              <w:r w:rsidR="00E2546C">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重要的合营企业或联营企业"/>
              <w:tag w:val="_GBC_fc95ad35f9984b0c84fb2b12ebeb41db"/>
              <w:id w:val="-178394515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重要的合营企业或联营企业"/>
              <w:tag w:val="_GBC_95704750d12047c58739551fa2558d6f"/>
              <w:id w:val="7710582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222"/>
            <w:gridCol w:w="1343"/>
            <w:gridCol w:w="1267"/>
            <w:gridCol w:w="1308"/>
            <w:gridCol w:w="1113"/>
            <w:gridCol w:w="1106"/>
            <w:gridCol w:w="1690"/>
          </w:tblGrid>
          <w:tr w:rsidR="00E2546C" w:rsidTr="00E2546C">
            <w:trPr>
              <w:trHeight w:val="451"/>
            </w:trPr>
            <w:sdt>
              <w:sdtPr>
                <w:tag w:val="_PLD_bb6c91c88e754a5da79068d0b040e152"/>
                <w:id w:val="690081402"/>
                <w:lock w:val="sdtLocked"/>
              </w:sdtPr>
              <w:sdtContent>
                <w:tc>
                  <w:tcPr>
                    <w:tcW w:w="675"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合营企业或联营企业名称</w:t>
                    </w:r>
                  </w:p>
                </w:tc>
              </w:sdtContent>
            </w:sdt>
            <w:sdt>
              <w:sdtPr>
                <w:tag w:val="_PLD_4c91d89257574ee1a96260d900b3fdde"/>
                <w:id w:val="690081403"/>
                <w:lock w:val="sdtLocked"/>
              </w:sdtPr>
              <w:sdtContent>
                <w:tc>
                  <w:tcPr>
                    <w:tcW w:w="74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主要经营地</w:t>
                    </w:r>
                  </w:p>
                </w:tc>
              </w:sdtContent>
            </w:sdt>
            <w:sdt>
              <w:sdtPr>
                <w:tag w:val="_PLD_4a3c73442b1947fdae2c0b554e7271a4"/>
                <w:id w:val="690081404"/>
                <w:lock w:val="sdtLocked"/>
              </w:sdtPr>
              <w:sdtContent>
                <w:tc>
                  <w:tcPr>
                    <w:tcW w:w="700"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注册地</w:t>
                    </w:r>
                  </w:p>
                </w:tc>
              </w:sdtContent>
            </w:sdt>
            <w:sdt>
              <w:sdtPr>
                <w:tag w:val="_PLD_07a3d19678c44b0db85c15fb74bf76d2"/>
                <w:id w:val="690081405"/>
                <w:lock w:val="sdtLocked"/>
              </w:sdtPr>
              <w:sdtContent>
                <w:tc>
                  <w:tcPr>
                    <w:tcW w:w="72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业务性质</w:t>
                    </w:r>
                  </w:p>
                </w:tc>
              </w:sdtContent>
            </w:sdt>
            <w:sdt>
              <w:sdtPr>
                <w:tag w:val="_PLD_cb67afe7283245a29754ca96c69b89fc"/>
                <w:id w:val="690081406"/>
                <w:lock w:val="sdtLocked"/>
              </w:sdtPr>
              <w:sdtContent>
                <w:tc>
                  <w:tcPr>
                    <w:tcW w:w="1226"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持股比例</w:t>
                    </w:r>
                    <w:r>
                      <w:rPr>
                        <w:rFonts w:cs="Arial"/>
                        <w:szCs w:val="21"/>
                      </w:rPr>
                      <w:t>(%)</w:t>
                    </w:r>
                  </w:p>
                </w:tc>
              </w:sdtContent>
            </w:sdt>
            <w:sdt>
              <w:sdtPr>
                <w:tag w:val="_PLD_0fddec4e9b2a4b3aa0f9a08859cf498e"/>
                <w:id w:val="690081407"/>
                <w:lock w:val="sdtLocked"/>
              </w:sdtPr>
              <w:sdtContent>
                <w:tc>
                  <w:tcPr>
                    <w:tcW w:w="934" w:type="pct"/>
                    <w:vMerge w:val="restart"/>
                    <w:tcBorders>
                      <w:top w:val="single" w:sz="4" w:space="0" w:color="auto"/>
                      <w:left w:val="single" w:sz="6" w:space="0" w:color="auto"/>
                      <w:bottom w:val="single" w:sz="6" w:space="0" w:color="auto"/>
                      <w:right w:val="single" w:sz="4"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对合营企业或联营企业投资的会计处理方法</w:t>
                    </w:r>
                  </w:p>
                </w:tc>
              </w:sdtContent>
            </w:sdt>
          </w:tr>
          <w:tr w:rsidR="00E2546C" w:rsidTr="00E2546C">
            <w:trPr>
              <w:trHeight w:val="278"/>
            </w:trPr>
            <w:tc>
              <w:tcPr>
                <w:tcW w:w="675" w:type="pct"/>
                <w:vMerge/>
                <w:tcBorders>
                  <w:top w:val="single" w:sz="4" w:space="0" w:color="auto"/>
                  <w:left w:val="single" w:sz="4" w:space="0" w:color="auto"/>
                  <w:bottom w:val="single" w:sz="6" w:space="0" w:color="auto"/>
                  <w:right w:val="single" w:sz="6" w:space="0" w:color="auto"/>
                </w:tcBorders>
                <w:shd w:val="clear" w:color="auto" w:fill="auto"/>
                <w:vAlign w:val="center"/>
              </w:tcPr>
              <w:p w:rsidR="00E2546C" w:rsidRDefault="00E2546C" w:rsidP="00E2546C">
                <w:pPr>
                  <w:rPr>
                    <w:rFonts w:cs="Arial"/>
                    <w:szCs w:val="21"/>
                  </w:rPr>
                </w:pPr>
              </w:p>
            </w:tc>
            <w:tc>
              <w:tcPr>
                <w:tcW w:w="742" w:type="pct"/>
                <w:vMerge/>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rPr>
                    <w:rFonts w:cs="Arial"/>
                    <w:szCs w:val="21"/>
                  </w:rPr>
                </w:pPr>
              </w:p>
            </w:tc>
            <w:tc>
              <w:tcPr>
                <w:tcW w:w="700" w:type="pct"/>
                <w:vMerge/>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rPr>
                    <w:rFonts w:cs="Arial"/>
                    <w:szCs w:val="21"/>
                  </w:rPr>
                </w:pPr>
              </w:p>
            </w:tc>
            <w:tc>
              <w:tcPr>
                <w:tcW w:w="723" w:type="pct"/>
                <w:vMerge/>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rPr>
                    <w:rFonts w:cs="Arial"/>
                    <w:szCs w:val="21"/>
                  </w:rPr>
                </w:pPr>
              </w:p>
            </w:tc>
            <w:sdt>
              <w:sdtPr>
                <w:tag w:val="_PLD_42f14f52720a4c87819c9bd5211ded18"/>
                <w:id w:val="690081408"/>
                <w:lock w:val="sdtLocked"/>
              </w:sdtPr>
              <w:sdtContent>
                <w:tc>
                  <w:tcPr>
                    <w:tcW w:w="615" w:type="pc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直接</w:t>
                    </w:r>
                  </w:p>
                </w:tc>
              </w:sdtContent>
            </w:sdt>
            <w:sdt>
              <w:sdtPr>
                <w:tag w:val="_PLD_e87318e11f6c4411aa17083e3a10cd90"/>
                <w:id w:val="690081409"/>
                <w:lock w:val="sdtLocked"/>
              </w:sdtPr>
              <w:sdtContent>
                <w:tc>
                  <w:tcPr>
                    <w:tcW w:w="611" w:type="pct"/>
                    <w:tcBorders>
                      <w:top w:val="single" w:sz="4" w:space="0" w:color="auto"/>
                      <w:left w:val="single" w:sz="6" w:space="0" w:color="auto"/>
                      <w:bottom w:val="single" w:sz="6" w:space="0" w:color="auto"/>
                      <w:right w:val="single" w:sz="6" w:space="0" w:color="auto"/>
                    </w:tcBorders>
                    <w:shd w:val="clear" w:color="auto" w:fill="auto"/>
                    <w:vAlign w:val="center"/>
                  </w:tcPr>
                  <w:p w:rsidR="00E2546C" w:rsidRDefault="00E2546C" w:rsidP="00E2546C">
                    <w:pPr>
                      <w:jc w:val="center"/>
                      <w:rPr>
                        <w:rFonts w:cs="Arial"/>
                        <w:szCs w:val="21"/>
                      </w:rPr>
                    </w:pPr>
                    <w:r>
                      <w:rPr>
                        <w:rFonts w:cs="Arial" w:hint="eastAsia"/>
                        <w:szCs w:val="21"/>
                        <w:lang w:val="en-GB"/>
                      </w:rPr>
                      <w:t>间接</w:t>
                    </w:r>
                  </w:p>
                </w:tc>
              </w:sdtContent>
            </w:sdt>
            <w:tc>
              <w:tcPr>
                <w:tcW w:w="934" w:type="pct"/>
                <w:vMerge/>
                <w:tcBorders>
                  <w:top w:val="single" w:sz="4" w:space="0" w:color="auto"/>
                  <w:left w:val="single" w:sz="6" w:space="0" w:color="auto"/>
                  <w:bottom w:val="single" w:sz="6" w:space="0" w:color="auto"/>
                  <w:right w:val="single" w:sz="4" w:space="0" w:color="auto"/>
                </w:tcBorders>
                <w:vAlign w:val="center"/>
              </w:tcPr>
              <w:p w:rsidR="00E2546C" w:rsidRDefault="00E2546C" w:rsidP="00E2546C">
                <w:pPr>
                  <w:rPr>
                    <w:rFonts w:cs="Arial"/>
                    <w:szCs w:val="21"/>
                  </w:rPr>
                </w:pPr>
              </w:p>
            </w:tc>
          </w:tr>
          <w:sdt>
            <w:sdtPr>
              <w:rPr>
                <w:szCs w:val="21"/>
              </w:rPr>
              <w:alias w:val="重要的合营企业或联营企业明细"/>
              <w:tag w:val="_GBC_a1baed559822472c8c78b05cadceb35a"/>
              <w:id w:val="690081410"/>
              <w:lock w:val="sdtLocked"/>
            </w:sdtPr>
            <w:sdtContent>
              <w:tr w:rsidR="00E2546C" w:rsidTr="00E2546C">
                <w:tc>
                  <w:tcPr>
                    <w:tcW w:w="675"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浙江航天电子信息产业有限公司</w:t>
                    </w:r>
                  </w:p>
                </w:tc>
                <w:tc>
                  <w:tcPr>
                    <w:tcW w:w="742"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杭州</w:t>
                    </w:r>
                  </w:p>
                </w:tc>
                <w:tc>
                  <w:tcPr>
                    <w:tcW w:w="700"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杭州</w:t>
                    </w:r>
                  </w:p>
                </w:tc>
                <w:tc>
                  <w:tcPr>
                    <w:tcW w:w="723"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软件开发咨询</w:t>
                    </w:r>
                  </w:p>
                </w:tc>
                <w:tc>
                  <w:tcPr>
                    <w:tcW w:w="615"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49.00</w:t>
                    </w:r>
                  </w:p>
                </w:tc>
                <w:tc>
                  <w:tcPr>
                    <w:tcW w:w="611"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E2546C" w:rsidRDefault="00E2546C" w:rsidP="00E2546C">
                    <w:pPr>
                      <w:rPr>
                        <w:szCs w:val="21"/>
                      </w:rPr>
                    </w:pPr>
                    <w:r>
                      <w:t>权益法</w:t>
                    </w:r>
                  </w:p>
                </w:tc>
              </w:tr>
            </w:sdtContent>
          </w:sdt>
          <w:sdt>
            <w:sdtPr>
              <w:rPr>
                <w:szCs w:val="21"/>
              </w:rPr>
              <w:alias w:val="重要的合营企业或联营企业明细"/>
              <w:tag w:val="_GBC_a1baed559822472c8c78b05cadceb35a"/>
              <w:id w:val="690081411"/>
              <w:lock w:val="sdtLocked"/>
            </w:sdtPr>
            <w:sdtContent>
              <w:tr w:rsidR="00E2546C" w:rsidTr="00E2546C">
                <w:tc>
                  <w:tcPr>
                    <w:tcW w:w="675"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宁波中润花式纱有限公司</w:t>
                    </w:r>
                  </w:p>
                </w:tc>
                <w:tc>
                  <w:tcPr>
                    <w:tcW w:w="742"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宁波市</w:t>
                    </w:r>
                  </w:p>
                </w:tc>
                <w:tc>
                  <w:tcPr>
                    <w:tcW w:w="700"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宁波市</w:t>
                    </w:r>
                  </w:p>
                </w:tc>
                <w:tc>
                  <w:tcPr>
                    <w:tcW w:w="723"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毛织造加工</w:t>
                    </w:r>
                  </w:p>
                </w:tc>
                <w:tc>
                  <w:tcPr>
                    <w:tcW w:w="615"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29.38</w:t>
                    </w:r>
                  </w:p>
                </w:tc>
                <w:tc>
                  <w:tcPr>
                    <w:tcW w:w="611"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E2546C" w:rsidRDefault="00E2546C" w:rsidP="00E2546C">
                    <w:pPr>
                      <w:rPr>
                        <w:szCs w:val="21"/>
                      </w:rPr>
                    </w:pPr>
                    <w:r>
                      <w:t>权益法</w:t>
                    </w:r>
                  </w:p>
                </w:tc>
              </w:tr>
            </w:sdtContent>
          </w:sdt>
          <w:sdt>
            <w:sdtPr>
              <w:rPr>
                <w:szCs w:val="21"/>
              </w:rPr>
              <w:alias w:val="重要的合营企业或联营企业明细"/>
              <w:tag w:val="_GBC_a1baed559822472c8c78b05cadceb35a"/>
              <w:id w:val="690081412"/>
              <w:lock w:val="sdtLocked"/>
            </w:sdtPr>
            <w:sdtContent>
              <w:tr w:rsidR="00E2546C" w:rsidTr="00E2546C">
                <w:tc>
                  <w:tcPr>
                    <w:tcW w:w="675"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宁波中鑫呢绒有限公司</w:t>
                    </w:r>
                  </w:p>
                </w:tc>
                <w:tc>
                  <w:tcPr>
                    <w:tcW w:w="742"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宁波市</w:t>
                    </w:r>
                  </w:p>
                </w:tc>
                <w:tc>
                  <w:tcPr>
                    <w:tcW w:w="700"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宁波市</w:t>
                    </w:r>
                  </w:p>
                </w:tc>
                <w:tc>
                  <w:tcPr>
                    <w:tcW w:w="723"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毛织造加工</w:t>
                    </w:r>
                  </w:p>
                </w:tc>
                <w:tc>
                  <w:tcPr>
                    <w:tcW w:w="615"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49.00</w:t>
                    </w:r>
                  </w:p>
                </w:tc>
                <w:tc>
                  <w:tcPr>
                    <w:tcW w:w="611"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E2546C" w:rsidRDefault="00E2546C" w:rsidP="00E2546C">
                    <w:pPr>
                      <w:rPr>
                        <w:szCs w:val="21"/>
                      </w:rPr>
                    </w:pPr>
                    <w:r>
                      <w:t>权益法</w:t>
                    </w:r>
                  </w:p>
                </w:tc>
              </w:tr>
            </w:sdtContent>
          </w:sdt>
          <w:sdt>
            <w:sdtPr>
              <w:rPr>
                <w:szCs w:val="21"/>
              </w:rPr>
              <w:alias w:val="重要的合营企业或联营企业明细"/>
              <w:tag w:val="_GBC_a1baed559822472c8c78b05cadceb35a"/>
              <w:id w:val="690081413"/>
              <w:lock w:val="sdtLocked"/>
            </w:sdtPr>
            <w:sdtContent>
              <w:tr w:rsidR="00E2546C" w:rsidTr="00E2546C">
                <w:tc>
                  <w:tcPr>
                    <w:tcW w:w="675"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沈阳航天机械有限</w:t>
                    </w:r>
                    <w:r>
                      <w:lastRenderedPageBreak/>
                      <w:t>责任公司</w:t>
                    </w:r>
                  </w:p>
                </w:tc>
                <w:tc>
                  <w:tcPr>
                    <w:tcW w:w="742"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lastRenderedPageBreak/>
                      <w:t>沈阳</w:t>
                    </w:r>
                  </w:p>
                </w:tc>
                <w:tc>
                  <w:tcPr>
                    <w:tcW w:w="700"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沈阳</w:t>
                    </w:r>
                  </w:p>
                </w:tc>
                <w:tc>
                  <w:tcPr>
                    <w:tcW w:w="723"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机械零部件加工</w:t>
                    </w:r>
                  </w:p>
                </w:tc>
                <w:tc>
                  <w:tcPr>
                    <w:tcW w:w="615"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44.74</w:t>
                    </w:r>
                  </w:p>
                </w:tc>
                <w:tc>
                  <w:tcPr>
                    <w:tcW w:w="611"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E2546C" w:rsidRDefault="00E2546C" w:rsidP="00E2546C">
                    <w:pPr>
                      <w:rPr>
                        <w:szCs w:val="21"/>
                      </w:rPr>
                    </w:pPr>
                    <w:r>
                      <w:t>权益法</w:t>
                    </w:r>
                  </w:p>
                </w:tc>
              </w:tr>
            </w:sdtContent>
          </w:sdt>
          <w:sdt>
            <w:sdtPr>
              <w:rPr>
                <w:szCs w:val="21"/>
              </w:rPr>
              <w:alias w:val="重要的合营企业或联营企业明细"/>
              <w:tag w:val="_GBC_a1baed559822472c8c78b05cadceb35a"/>
              <w:id w:val="690081414"/>
              <w:lock w:val="sdtLocked"/>
            </w:sdtPr>
            <w:sdtContent>
              <w:tr w:rsidR="00E2546C" w:rsidTr="00E2546C">
                <w:tc>
                  <w:tcPr>
                    <w:tcW w:w="675" w:type="pct"/>
                    <w:tcBorders>
                      <w:top w:val="single" w:sz="6" w:space="0" w:color="auto"/>
                      <w:left w:val="single" w:sz="4" w:space="0" w:color="auto"/>
                      <w:bottom w:val="single" w:sz="4" w:space="0" w:color="auto"/>
                      <w:right w:val="single" w:sz="6" w:space="0" w:color="auto"/>
                    </w:tcBorders>
                  </w:tcPr>
                  <w:p w:rsidR="00E2546C" w:rsidRDefault="00E2546C" w:rsidP="00E2546C">
                    <w:pPr>
                      <w:rPr>
                        <w:szCs w:val="21"/>
                      </w:rPr>
                    </w:pPr>
                    <w:r>
                      <w:t>宁波中润精捻纺织有限公司</w:t>
                    </w:r>
                  </w:p>
                </w:tc>
                <w:tc>
                  <w:tcPr>
                    <w:tcW w:w="742"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宁波市</w:t>
                    </w:r>
                  </w:p>
                </w:tc>
                <w:tc>
                  <w:tcPr>
                    <w:tcW w:w="700"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宁波市</w:t>
                    </w:r>
                  </w:p>
                </w:tc>
                <w:tc>
                  <w:tcPr>
                    <w:tcW w:w="723" w:type="pct"/>
                    <w:tcBorders>
                      <w:top w:val="single" w:sz="6" w:space="0" w:color="auto"/>
                      <w:left w:val="single" w:sz="6" w:space="0" w:color="auto"/>
                      <w:bottom w:val="single" w:sz="4" w:space="0" w:color="auto"/>
                      <w:right w:val="single" w:sz="6" w:space="0" w:color="auto"/>
                    </w:tcBorders>
                  </w:tcPr>
                  <w:p w:rsidR="00E2546C" w:rsidRDefault="00E2546C" w:rsidP="00E2546C">
                    <w:pPr>
                      <w:rPr>
                        <w:szCs w:val="21"/>
                      </w:rPr>
                    </w:pPr>
                    <w:r>
                      <w:t>毛织造加工</w:t>
                    </w:r>
                  </w:p>
                </w:tc>
                <w:tc>
                  <w:tcPr>
                    <w:tcW w:w="615"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r>
                      <w:t>29.38</w:t>
                    </w:r>
                  </w:p>
                </w:tc>
                <w:tc>
                  <w:tcPr>
                    <w:tcW w:w="611" w:type="pct"/>
                    <w:tcBorders>
                      <w:top w:val="single" w:sz="6" w:space="0" w:color="auto"/>
                      <w:left w:val="single" w:sz="6" w:space="0" w:color="auto"/>
                      <w:bottom w:val="single" w:sz="4" w:space="0" w:color="auto"/>
                      <w:right w:val="single" w:sz="6" w:space="0" w:color="auto"/>
                    </w:tcBorders>
                  </w:tcPr>
                  <w:p w:rsidR="00E2546C" w:rsidRDefault="00E2546C" w:rsidP="00E2546C">
                    <w:pPr>
                      <w:jc w:val="right"/>
                      <w:rPr>
                        <w:szCs w:val="21"/>
                      </w:rPr>
                    </w:pPr>
                  </w:p>
                </w:tc>
                <w:tc>
                  <w:tcPr>
                    <w:tcW w:w="934" w:type="pct"/>
                    <w:tcBorders>
                      <w:top w:val="single" w:sz="6" w:space="0" w:color="auto"/>
                      <w:left w:val="single" w:sz="6" w:space="0" w:color="auto"/>
                      <w:bottom w:val="single" w:sz="4" w:space="0" w:color="auto"/>
                      <w:right w:val="single" w:sz="4" w:space="0" w:color="auto"/>
                    </w:tcBorders>
                  </w:tcPr>
                  <w:p w:rsidR="00E2546C" w:rsidRDefault="00E2546C" w:rsidP="00E2546C">
                    <w:pPr>
                      <w:rPr>
                        <w:szCs w:val="21"/>
                      </w:rPr>
                    </w:pPr>
                    <w:r>
                      <w:t>权益法</w:t>
                    </w:r>
                  </w:p>
                </w:tc>
              </w:tr>
            </w:sdtContent>
          </w:sdt>
        </w:tbl>
        <w:p w:rsidR="00E2546C" w:rsidRDefault="00E2546C"/>
        <w:p w:rsidR="00CE2FF5" w:rsidRDefault="009C58EC">
          <w:pPr>
            <w:rPr>
              <w:rFonts w:cs="Arial"/>
              <w:szCs w:val="21"/>
            </w:rPr>
          </w:pPr>
          <w:r>
            <w:rPr>
              <w:rFonts w:cs="Arial" w:hint="eastAsia"/>
              <w:szCs w:val="21"/>
            </w:rPr>
            <w:t>在合营企业或联营企业的持股比例不同于表决权比例的说明：</w:t>
          </w:r>
        </w:p>
        <w:p w:rsidR="00CE2FF5" w:rsidRDefault="00C45FBA">
          <w:pPr>
            <w:rPr>
              <w:rFonts w:cs="Arial"/>
              <w:szCs w:val="21"/>
            </w:rPr>
          </w:pPr>
          <w:sdt>
            <w:sdtPr>
              <w:rPr>
                <w:rFonts w:cs="Arial"/>
                <w:szCs w:val="21"/>
              </w:rPr>
              <w:alias w:val="在合营企业或联营企业的持股比例不同于表决权比例的说明"/>
              <w:tag w:val="_GBC_b18385c11aff4424b360bd0cb4f81376"/>
              <w:id w:val="-88852347"/>
              <w:lock w:val="sdtLocked"/>
              <w:placeholder>
                <w:docPart w:val="GBC22222222222222222222222222222"/>
              </w:placeholder>
            </w:sdtPr>
            <w:sdtContent>
              <w:r w:rsidR="00E2546C">
                <w:rPr>
                  <w:rFonts w:cs="Arial" w:hint="eastAsia"/>
                  <w:szCs w:val="21"/>
                </w:rPr>
                <w:t>无。</w:t>
              </w:r>
            </w:sdtContent>
          </w:sdt>
        </w:p>
        <w:p w:rsidR="00CE2FF5" w:rsidRDefault="00CE2FF5">
          <w:pPr>
            <w:rPr>
              <w:rFonts w:cs="Arial"/>
              <w:szCs w:val="21"/>
            </w:rPr>
          </w:pPr>
        </w:p>
        <w:p w:rsidR="00CE2FF5" w:rsidRDefault="009C58EC">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CE2FF5" w:rsidRDefault="00C45FBA">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lock w:val="sdtLocked"/>
              <w:placeholder>
                <w:docPart w:val="GBC22222222222222222222222222222"/>
              </w:placeholder>
            </w:sdtPr>
            <w:sdtContent>
              <w:r w:rsidR="00E2546C">
                <w:rPr>
                  <w:rFonts w:cs="Arial" w:hint="eastAsia"/>
                  <w:szCs w:val="21"/>
                </w:rPr>
                <w:t>无。</w:t>
              </w:r>
            </w:sdtContent>
          </w:sdt>
        </w:p>
        <w:p w:rsidR="00CE2FF5" w:rsidRDefault="00C45FBA">
          <w:pPr>
            <w:rPr>
              <w:rFonts w:cstheme="minorBidi"/>
              <w:szCs w:val="21"/>
            </w:rPr>
          </w:pPr>
        </w:p>
      </w:sdtContent>
    </w:sdt>
    <w:p w:rsidR="00CE2FF5" w:rsidRDefault="009C58EC" w:rsidP="00F918AB">
      <w:pPr>
        <w:pStyle w:val="4"/>
        <w:numPr>
          <w:ilvl w:val="3"/>
          <w:numId w:val="63"/>
        </w:numPr>
        <w:tabs>
          <w:tab w:val="left" w:pos="630"/>
        </w:tabs>
        <w:rPr>
          <w:rFonts w:ascii="宋体" w:hAnsi="宋体" w:cs="Arial"/>
          <w:szCs w:val="21"/>
        </w:rPr>
      </w:pPr>
      <w:r>
        <w:rPr>
          <w:rFonts w:ascii="宋体" w:hAnsi="宋体" w:cs="Arial" w:hint="eastAsia"/>
          <w:szCs w:val="21"/>
        </w:rPr>
        <w:t>重要合营企业的主要财务信息</w:t>
      </w:r>
    </w:p>
    <w:p w:rsidR="00732FD2" w:rsidRDefault="00C45FBA" w:rsidP="00732FD2">
      <w:pPr>
        <w:rPr>
          <w:rFonts w:cstheme="minorBidi"/>
          <w:szCs w:val="21"/>
        </w:rPr>
      </w:pPr>
      <w:sdt>
        <w:sdtPr>
          <w:rPr>
            <w:rFonts w:hint="eastAsia"/>
            <w:b/>
          </w:rPr>
          <w:alias w:val="是否适用：重要合营企业的主要财务信息[双击切换]"/>
          <w:tag w:val="_GBC_6241cde567c342139ae6186afeea9fb4"/>
          <w:id w:val="-551457772"/>
          <w:lock w:val="sdtContentLocked"/>
          <w:placeholder>
            <w:docPart w:val="GBC22222222222222222222222222222"/>
          </w:placeholder>
        </w:sdtPr>
        <w:sdtEndPr>
          <w:rPr>
            <w:b w:val="0"/>
          </w:rPr>
        </w:sdtEndPr>
        <w:sdtContent>
          <w:r>
            <w:fldChar w:fldCharType="begin"/>
          </w:r>
          <w:r w:rsidR="00732FD2">
            <w:instrText>MACROBUTTON  SnrToggleCheckbox □适用</w:instrText>
          </w:r>
          <w:r>
            <w:fldChar w:fldCharType="end"/>
          </w:r>
          <w:r>
            <w:fldChar w:fldCharType="begin"/>
          </w:r>
          <w:r w:rsidR="00732FD2">
            <w:instrText xml:space="preserve"> MACROBUTTON  SnrToggleCheckbox √不适用 </w:instrText>
          </w:r>
          <w:r>
            <w:fldChar w:fldCharType="end"/>
          </w:r>
        </w:sdtContent>
      </w:sdt>
    </w:p>
    <w:p w:rsidR="00CE2FF5" w:rsidRDefault="009C58EC" w:rsidP="00F918AB">
      <w:pPr>
        <w:pStyle w:val="4"/>
        <w:numPr>
          <w:ilvl w:val="3"/>
          <w:numId w:val="63"/>
        </w:numPr>
        <w:tabs>
          <w:tab w:val="left" w:pos="630"/>
        </w:tabs>
        <w:rPr>
          <w:rFonts w:ascii="宋体" w:hAnsi="宋体" w:cs="Arial"/>
          <w:szCs w:val="21"/>
        </w:rPr>
      </w:pPr>
      <w:r>
        <w:rPr>
          <w:rFonts w:ascii="宋体" w:hAnsi="宋体" w:cs="Arial" w:hint="eastAsia"/>
          <w:szCs w:val="21"/>
        </w:rPr>
        <w:t>重要联营企业的主要财务信息</w:t>
      </w:r>
    </w:p>
    <w:p w:rsidR="00CE2FF5" w:rsidRDefault="00C45FBA">
      <w:sdt>
        <w:sdtPr>
          <w:rPr>
            <w:rFonts w:hint="eastAsia"/>
            <w:b/>
          </w:rPr>
          <w:alias w:val="是否适用：重要联营企业的主要财务信息[双击切换]"/>
          <w:tag w:val="_GBC_e304b69adb6f449495c3916754024763"/>
          <w:id w:val="-1601178925"/>
          <w:lock w:val="sdtContentLocked"/>
          <w:placeholder>
            <w:docPart w:val="GBC22222222222222222222222222222"/>
          </w:placeholder>
        </w:sdtPr>
        <w:sdtEndPr>
          <w:rPr>
            <w:b w:val="0"/>
          </w:rPr>
        </w:sdtEndPr>
        <w:sdtContent>
          <w:r>
            <w:fldChar w:fldCharType="begin"/>
          </w:r>
          <w:r w:rsidR="00E2546C">
            <w:instrText>MACROBUTTON  SnrToggleCheckbox √适用</w:instrText>
          </w:r>
          <w:r>
            <w:fldChar w:fldCharType="end"/>
          </w:r>
          <w:r>
            <w:fldChar w:fldCharType="begin"/>
          </w:r>
          <w:r w:rsidR="00E2546C">
            <w:instrText xml:space="preserve"> MACROBUTTON  SnrToggleCheckbox □不适用 </w:instrText>
          </w:r>
          <w:r>
            <w:fldChar w:fldCharType="end"/>
          </w:r>
        </w:sdtContent>
      </w:sdt>
    </w:p>
    <w:p w:rsidR="00CE2FF5" w:rsidRDefault="009C58EC">
      <w:pPr>
        <w:jc w:val="right"/>
      </w:pPr>
      <w:r>
        <w:rPr>
          <w:rFonts w:hint="eastAsia"/>
        </w:rPr>
        <w:t>单位：</w:t>
      </w:r>
      <w:sdt>
        <w:sdtPr>
          <w:rPr>
            <w:rFonts w:hint="eastAsia"/>
          </w:rPr>
          <w:alias w:val="单位：财务附注：重要联营企业的主要财务信息"/>
          <w:tag w:val="_GBC_0306b30be35040cd86d2b964142011d4"/>
          <w:id w:val="201695744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sdt>
      <w:sdtPr>
        <w:alias w:val="模块:重要联营企业的主要财务信息"/>
        <w:tag w:val="_GBC_ac3eed998bbd4658ab651a88daefefb1"/>
        <w:id w:val="-383869511"/>
        <w:lock w:val="sdtLocked"/>
        <w:placeholder>
          <w:docPart w:val="GBC22222222222222222222222222222"/>
        </w:placeholder>
      </w:sdtPr>
      <w:sdtConten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93"/>
            <w:gridCol w:w="1581"/>
            <w:gridCol w:w="1581"/>
            <w:gridCol w:w="1497"/>
            <w:gridCol w:w="1497"/>
          </w:tblGrid>
          <w:tr w:rsidR="006C030A" w:rsidTr="009654E4">
            <w:trPr>
              <w:trHeight w:val="120"/>
            </w:trPr>
            <w:tc>
              <w:tcPr>
                <w:tcW w:w="1617" w:type="pct"/>
                <w:vMerge w:val="restart"/>
                <w:tcBorders>
                  <w:top w:val="single" w:sz="4" w:space="0" w:color="auto"/>
                  <w:left w:val="single" w:sz="4" w:space="0" w:color="auto"/>
                  <w:bottom w:val="single" w:sz="6" w:space="0" w:color="auto"/>
                  <w:right w:val="single" w:sz="6" w:space="0" w:color="auto"/>
                </w:tcBorders>
                <w:shd w:val="clear" w:color="auto" w:fill="auto"/>
              </w:tcPr>
              <w:p w:rsidR="006C030A" w:rsidRDefault="006C030A" w:rsidP="009654E4">
                <w:pPr>
                  <w:jc w:val="center"/>
                  <w:rPr>
                    <w:rFonts w:cs="Arial"/>
                    <w:szCs w:val="21"/>
                  </w:rPr>
                </w:pPr>
              </w:p>
            </w:tc>
            <w:sdt>
              <w:sdtPr>
                <w:rPr>
                  <w:rFonts w:cs="Arial" w:hint="eastAsia"/>
                  <w:szCs w:val="21"/>
                  <w:lang w:val="en-GB"/>
                </w:rPr>
                <w:alias w:val="重要联营企业的主要财务信息-发生期间"/>
                <w:tag w:val="_GBC_3985273c74d84e5d9e0004348ff54fc3"/>
                <w:id w:val="690084041"/>
                <w:lock w:val="sdtLocked"/>
              </w:sdtPr>
              <w:sdtContent>
                <w:tc>
                  <w:tcPr>
                    <w:tcW w:w="1692"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6C030A" w:rsidRDefault="006C030A" w:rsidP="009654E4">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tc>
              </w:sdtContent>
            </w:sdt>
            <w:sdt>
              <w:sdtPr>
                <w:rPr>
                  <w:rFonts w:cs="Arial" w:hint="eastAsia"/>
                  <w:szCs w:val="21"/>
                  <w:lang w:val="en-GB"/>
                </w:rPr>
                <w:alias w:val="重要联营企业的主要财务信息-发生期间"/>
                <w:tag w:val="_GBC_c59f213bf9cc43468db35ae8e45286d0"/>
                <w:id w:val="690084042"/>
                <w:lock w:val="sdtLocked"/>
              </w:sdtPr>
              <w:sdtContent>
                <w:tc>
                  <w:tcPr>
                    <w:tcW w:w="169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6C030A" w:rsidRDefault="006C030A" w:rsidP="009654E4">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tc>
              </w:sdtContent>
            </w:sdt>
          </w:tr>
          <w:tr w:rsidR="006C030A" w:rsidTr="009654E4">
            <w:trPr>
              <w:trHeight w:val="120"/>
            </w:trPr>
            <w:tc>
              <w:tcPr>
                <w:tcW w:w="1617" w:type="pct"/>
                <w:vMerge/>
                <w:tcBorders>
                  <w:top w:val="single" w:sz="4" w:space="0" w:color="auto"/>
                  <w:left w:val="single" w:sz="4" w:space="0" w:color="auto"/>
                  <w:bottom w:val="single" w:sz="6" w:space="0" w:color="auto"/>
                  <w:right w:val="single" w:sz="6" w:space="0" w:color="auto"/>
                </w:tcBorders>
                <w:shd w:val="clear" w:color="auto" w:fill="auto"/>
                <w:vAlign w:val="center"/>
              </w:tcPr>
              <w:p w:rsidR="006C030A" w:rsidRDefault="006C030A" w:rsidP="009654E4">
                <w:pPr>
                  <w:rPr>
                    <w:rFonts w:cs="Arial"/>
                    <w:szCs w:val="21"/>
                  </w:rPr>
                </w:pPr>
              </w:p>
            </w:tc>
            <w:sdt>
              <w:sdtPr>
                <w:rPr>
                  <w:rFonts w:hint="eastAsia"/>
                  <w:szCs w:val="21"/>
                </w:rPr>
                <w:alias w:val="重要联营企业的主要财务信息明细-企业名称"/>
                <w:tag w:val="_GBC_0cae03adb6fc417da51f1e06cc077a6b"/>
                <w:id w:val="690084043"/>
                <w:lock w:val="sdtLocked"/>
              </w:sdtPr>
              <w:sdtContent>
                <w:tc>
                  <w:tcPr>
                    <w:tcW w:w="846" w:type="pct"/>
                    <w:tcBorders>
                      <w:top w:val="single" w:sz="6" w:space="0" w:color="auto"/>
                      <w:left w:val="single" w:sz="6" w:space="0" w:color="auto"/>
                      <w:right w:val="single" w:sz="6" w:space="0" w:color="auto"/>
                    </w:tcBorders>
                    <w:shd w:val="clear" w:color="auto" w:fill="auto"/>
                  </w:tcPr>
                  <w:p w:rsidR="006C030A" w:rsidRDefault="006C030A" w:rsidP="009654E4">
                    <w:pPr>
                      <w:jc w:val="center"/>
                      <w:rPr>
                        <w:szCs w:val="21"/>
                      </w:rPr>
                    </w:pPr>
                    <w:r>
                      <w:rPr>
                        <w:rFonts w:hint="eastAsia"/>
                        <w:szCs w:val="21"/>
                      </w:rPr>
                      <w:t>宁波中润花式纱有限公司</w:t>
                    </w:r>
                  </w:p>
                </w:tc>
              </w:sdtContent>
            </w:sdt>
            <w:sdt>
              <w:sdtPr>
                <w:rPr>
                  <w:rFonts w:hint="eastAsia"/>
                  <w:szCs w:val="21"/>
                </w:rPr>
                <w:alias w:val="重要联营企业的主要财务信息明细-企业名称"/>
                <w:tag w:val="_GBC_0cae03adb6fc417da51f1e06cc077a6b"/>
                <w:id w:val="690084044"/>
                <w:lock w:val="sdtLocked"/>
              </w:sdtPr>
              <w:sdtContent>
                <w:tc>
                  <w:tcPr>
                    <w:tcW w:w="846" w:type="pct"/>
                    <w:tcBorders>
                      <w:top w:val="single" w:sz="6" w:space="0" w:color="auto"/>
                      <w:left w:val="single" w:sz="6" w:space="0" w:color="auto"/>
                      <w:right w:val="single" w:sz="6" w:space="0" w:color="auto"/>
                    </w:tcBorders>
                    <w:shd w:val="clear" w:color="auto" w:fill="auto"/>
                  </w:tcPr>
                  <w:p w:rsidR="006C030A" w:rsidRDefault="006C030A" w:rsidP="009654E4">
                    <w:pPr>
                      <w:jc w:val="center"/>
                      <w:rPr>
                        <w:szCs w:val="21"/>
                      </w:rPr>
                    </w:pPr>
                    <w:r>
                      <w:rPr>
                        <w:rFonts w:hint="eastAsia"/>
                        <w:szCs w:val="21"/>
                      </w:rPr>
                      <w:t>宁波中鑫呢绒有限公司</w:t>
                    </w:r>
                  </w:p>
                </w:tc>
              </w:sdtContent>
            </w:sdt>
            <w:sdt>
              <w:sdtPr>
                <w:rPr>
                  <w:rFonts w:hint="eastAsia"/>
                  <w:szCs w:val="21"/>
                </w:rPr>
                <w:alias w:val="重要联营企业的主要财务信息明细-企业名称"/>
                <w:tag w:val="_GBC_dabfa87f0eff42149952cca99a0db3a2"/>
                <w:id w:val="690084045"/>
                <w:lock w:val="sdtLocked"/>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6C030A" w:rsidRDefault="006C030A" w:rsidP="009654E4">
                    <w:pPr>
                      <w:jc w:val="center"/>
                      <w:rPr>
                        <w:szCs w:val="21"/>
                      </w:rPr>
                    </w:pPr>
                    <w:r>
                      <w:rPr>
                        <w:rFonts w:hint="eastAsia"/>
                        <w:szCs w:val="21"/>
                      </w:rPr>
                      <w:t>沈阳航天机械有限责任公司</w:t>
                    </w:r>
                  </w:p>
                </w:tc>
              </w:sdtContent>
            </w:sdt>
            <w:sdt>
              <w:sdtPr>
                <w:rPr>
                  <w:rFonts w:hint="eastAsia"/>
                  <w:szCs w:val="21"/>
                </w:rPr>
                <w:alias w:val="重要联营企业的主要财务信息明细-企业名称"/>
                <w:tag w:val="_GBC_dabfa87f0eff42149952cca99a0db3a2"/>
                <w:id w:val="690084046"/>
                <w:lock w:val="sdtLocked"/>
              </w:sdtPr>
              <w:sdtContent>
                <w:tc>
                  <w:tcPr>
                    <w:tcW w:w="845" w:type="pct"/>
                    <w:tcBorders>
                      <w:top w:val="single" w:sz="6" w:space="0" w:color="auto"/>
                      <w:left w:val="single" w:sz="6" w:space="0" w:color="auto"/>
                      <w:bottom w:val="single" w:sz="6" w:space="0" w:color="auto"/>
                      <w:right w:val="single" w:sz="6" w:space="0" w:color="auto"/>
                    </w:tcBorders>
                    <w:shd w:val="clear" w:color="auto" w:fill="auto"/>
                  </w:tcPr>
                  <w:p w:rsidR="006C030A" w:rsidRDefault="006C030A" w:rsidP="009654E4">
                    <w:pPr>
                      <w:jc w:val="center"/>
                      <w:rPr>
                        <w:szCs w:val="21"/>
                      </w:rPr>
                    </w:pPr>
                    <w:r>
                      <w:rPr>
                        <w:rFonts w:hint="eastAsia"/>
                        <w:szCs w:val="21"/>
                      </w:rPr>
                      <w:t>宁波中润精捻纺织有限公司</w:t>
                    </w:r>
                  </w:p>
                </w:tc>
              </w:sdtContent>
            </w:sdt>
          </w:tr>
          <w:tr w:rsidR="006C030A" w:rsidTr="009654E4">
            <w:sdt>
              <w:sdtPr>
                <w:tag w:val="_PLD_fef15ffbfdea4cb5a3d708c5ea8068c9"/>
                <w:id w:val="69008404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流动资产</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20,090,270.24</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27,168,443.80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8,085,024.91</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3,237,718.44</w:t>
                </w:r>
              </w:p>
            </w:tc>
          </w:tr>
          <w:tr w:rsidR="006C030A" w:rsidTr="009654E4">
            <w:sdt>
              <w:sdtPr>
                <w:tag w:val="_PLD_f31bdbdda3c24ef0ad64c4480cfaf1eb"/>
                <w:id w:val="690084048"/>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非流动资产</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1,677,327.49</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3,881,324.70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686,993.69</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331,862.01</w:t>
                </w:r>
              </w:p>
            </w:tc>
          </w:tr>
          <w:tr w:rsidR="006C030A" w:rsidTr="009654E4">
            <w:sdt>
              <w:sdtPr>
                <w:tag w:val="_PLD_d1755220e8944b638b853a5090d054ac"/>
                <w:id w:val="690084049"/>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资产合计</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21,767,597.73</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31,049,768.50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8,772,018.60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3,569,580.45</w:t>
                </w:r>
              </w:p>
            </w:tc>
          </w:tr>
          <w:tr w:rsidR="006C030A" w:rsidTr="009654E4">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lang w:val="en-GB"/>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da177c33d2a4452285f3e4329499be2b"/>
                <w:id w:val="690084050"/>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流动负债</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5,738,150.49</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20,898,578.46</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3,329,847.00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286,065.94</w:t>
                </w:r>
              </w:p>
            </w:tc>
          </w:tr>
          <w:tr w:rsidR="006C030A" w:rsidTr="009654E4">
            <w:sdt>
              <w:sdtPr>
                <w:tag w:val="_PLD_69db2a7507214ff988c587702b84292a"/>
                <w:id w:val="69008405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非流动负债</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93196651961549cc968f034a6735b70d"/>
                <w:id w:val="690084052"/>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负债合计</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5,738,150.49</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20,898,578.46</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3,329,847.00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286,065.94</w:t>
                </w:r>
              </w:p>
            </w:tc>
          </w:tr>
          <w:tr w:rsidR="006C030A" w:rsidTr="009654E4">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lang w:val="en-GB"/>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f8ce7c22e39a4e18a87552ab1793dbb8"/>
                <w:id w:val="690084053"/>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少数股东权益</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5a7b4c15f9cc46f796db15ddf6bdcb12"/>
                <w:id w:val="690084054"/>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归属于母公司股东权益</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16,029,447.24</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10,151,190.04</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3,329,847.00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3,283,514.51</w:t>
                </w:r>
              </w:p>
            </w:tc>
          </w:tr>
          <w:tr w:rsidR="006C030A" w:rsidTr="009654E4">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lang w:val="en-GB"/>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8582e33fffa94878a3ba47a9591f38b8"/>
                <w:id w:val="69008405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按持股比例计算的净资产份额</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4,709,451.60</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4,974,083.12</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1,489,773.55</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964,696.56</w:t>
                </w:r>
              </w:p>
            </w:tc>
          </w:tr>
          <w:tr w:rsidR="006C030A" w:rsidTr="009654E4">
            <w:sdt>
              <w:sdtPr>
                <w:tag w:val="_PLD_4155423a13664f79a1deecda99eb64f1"/>
                <w:id w:val="690084056"/>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调整事项</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bac24ebdbd9b48db9964fa3d371a3d1a"/>
                <w:id w:val="690084057"/>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color w:val="000000"/>
                        <w:szCs w:val="21"/>
                      </w:rPr>
                      <w:t>--</w:t>
                    </w:r>
                    <w:r>
                      <w:rPr>
                        <w:rFonts w:cs="Arial" w:hint="eastAsia"/>
                        <w:color w:val="000000"/>
                        <w:szCs w:val="21"/>
                        <w:lang w:val="en-GB"/>
                      </w:rPr>
                      <w:t>商誉</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975fd21cf7f04f898ba9a18af77d6240"/>
                <w:id w:val="690084058"/>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color w:val="000000"/>
                        <w:szCs w:val="21"/>
                      </w:rPr>
                      <w:t>--</w:t>
                    </w:r>
                    <w:r>
                      <w:rPr>
                        <w:rFonts w:cs="Arial" w:hint="eastAsia"/>
                        <w:color w:val="000000"/>
                        <w:szCs w:val="21"/>
                        <w:lang w:val="en-GB"/>
                      </w:rPr>
                      <w:t>内部交易未实现利润</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24a86660be95444c9447cafd3bbfe1ca"/>
                <w:id w:val="690084059"/>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color w:val="000000"/>
                        <w:szCs w:val="21"/>
                      </w:rPr>
                      <w:t>--</w:t>
                    </w:r>
                    <w:r>
                      <w:rPr>
                        <w:rFonts w:cs="Arial" w:hint="eastAsia"/>
                        <w:color w:val="000000"/>
                        <w:szCs w:val="21"/>
                        <w:lang w:val="en-GB"/>
                      </w:rPr>
                      <w:t>其他</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2be4185c2e6a44dfb7339347b64720df"/>
                <w:id w:val="690084060"/>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对联营企业权益投资的账面价值</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4,709,451.60</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4,974,083.12</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1,489,773.55</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964,696.56</w:t>
                </w:r>
              </w:p>
            </w:tc>
          </w:tr>
          <w:tr w:rsidR="006C030A" w:rsidTr="009654E4">
            <w:sdt>
              <w:sdtPr>
                <w:tag w:val="_PLD_89f7288bf5124b4794da7c1329ad7dff"/>
                <w:id w:val="690084061"/>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存在公开报价的联营企业权益投资的公允价值</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lang w:val="en-GB"/>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3dda32d2f0f749c2b0d95dc4c3753c29"/>
                <w:id w:val="690084062"/>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营业收入</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19,354,724.53</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14,828,837.39</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54,843.3</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965,257.24</w:t>
                </w:r>
              </w:p>
            </w:tc>
          </w:tr>
          <w:tr w:rsidR="006C030A" w:rsidTr="009654E4">
            <w:sdt>
              <w:sdtPr>
                <w:tag w:val="_PLD_2700e40e30734ccda4fc19f6731bfd23"/>
                <w:id w:val="690084063"/>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净利润</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488,330.76</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-694,791.85</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42,784.80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86,172.83</w:t>
                </w:r>
              </w:p>
            </w:tc>
          </w:tr>
          <w:tr w:rsidR="006C030A" w:rsidTr="009654E4">
            <w:sdt>
              <w:sdtPr>
                <w:tag w:val="_PLD_7123283d145f4e83a026dd1ab301c96a"/>
                <w:id w:val="690084064"/>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lang w:val="en-GB"/>
                      </w:rPr>
                    </w:pPr>
                    <w:r>
                      <w:rPr>
                        <w:rFonts w:cs="Arial" w:hint="eastAsia"/>
                        <w:color w:val="000000"/>
                        <w:szCs w:val="21"/>
                        <w:lang w:val="en-GB"/>
                      </w:rPr>
                      <w:t>终止经营的净利润</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45e6a45abde34643910c58dce10e37dd"/>
                <w:id w:val="690084065"/>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其他综合收益</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p>
            </w:tc>
          </w:tr>
          <w:tr w:rsidR="006C030A" w:rsidTr="009654E4">
            <w:sdt>
              <w:sdtPr>
                <w:tag w:val="_PLD_46271de88b51495b853f579968062473"/>
                <w:id w:val="690084066"/>
                <w:lock w:val="sdtLocked"/>
              </w:sdtPr>
              <w:sdtContent>
                <w:tc>
                  <w:tcPr>
                    <w:tcW w:w="1617" w:type="pct"/>
                    <w:tcBorders>
                      <w:top w:val="single" w:sz="6" w:space="0" w:color="auto"/>
                      <w:left w:val="single" w:sz="4" w:space="0" w:color="auto"/>
                      <w:bottom w:val="single" w:sz="6"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综合收益总额</w:t>
                    </w:r>
                  </w:p>
                </w:tc>
              </w:sdtContent>
            </w:sdt>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488,330.76</w:t>
                </w:r>
              </w:p>
            </w:tc>
            <w:tc>
              <w:tcPr>
                <w:tcW w:w="846" w:type="pct"/>
                <w:tcBorders>
                  <w:left w:val="single" w:sz="6" w:space="0" w:color="auto"/>
                  <w:right w:val="single" w:sz="6" w:space="0" w:color="auto"/>
                </w:tcBorders>
                <w:shd w:val="clear" w:color="auto" w:fill="auto"/>
              </w:tcPr>
              <w:p w:rsidR="006C030A" w:rsidRDefault="006C030A" w:rsidP="009654E4">
                <w:pPr>
                  <w:jc w:val="right"/>
                  <w:rPr>
                    <w:szCs w:val="21"/>
                  </w:rPr>
                </w:pPr>
                <w:r>
                  <w:t>-694,791.85</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42,784.80</w:t>
                </w:r>
              </w:p>
            </w:tc>
            <w:tc>
              <w:tcPr>
                <w:tcW w:w="845" w:type="pct"/>
                <w:tcBorders>
                  <w:top w:val="single" w:sz="6" w:space="0" w:color="auto"/>
                  <w:left w:val="single" w:sz="6" w:space="0" w:color="auto"/>
                  <w:bottom w:val="single" w:sz="6" w:space="0" w:color="auto"/>
                  <w:right w:val="single" w:sz="6" w:space="0" w:color="auto"/>
                </w:tcBorders>
              </w:tcPr>
              <w:p w:rsidR="006C030A" w:rsidRDefault="006C030A" w:rsidP="009654E4">
                <w:pPr>
                  <w:jc w:val="right"/>
                  <w:rPr>
                    <w:szCs w:val="21"/>
                  </w:rPr>
                </w:pPr>
                <w:r>
                  <w:t>86,172.83</w:t>
                </w:r>
              </w:p>
            </w:tc>
          </w:tr>
          <w:tr w:rsidR="006C030A" w:rsidTr="009654E4">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6C030A" w:rsidRDefault="006C030A" w:rsidP="009654E4">
                <w:pPr>
                  <w:rPr>
                    <w:rFonts w:cs="Arial"/>
                    <w:color w:val="000000"/>
                    <w:szCs w:val="21"/>
                    <w:lang w:val="en-GB"/>
                  </w:rPr>
                </w:pPr>
              </w:p>
            </w:tc>
            <w:tc>
              <w:tcPr>
                <w:tcW w:w="846" w:type="pct"/>
                <w:tcBorders>
                  <w:left w:val="single" w:sz="6" w:space="0" w:color="auto"/>
                  <w:bottom w:val="single" w:sz="4" w:space="0" w:color="auto"/>
                  <w:right w:val="single" w:sz="6" w:space="0" w:color="auto"/>
                </w:tcBorders>
                <w:shd w:val="clear" w:color="auto" w:fill="auto"/>
              </w:tcPr>
              <w:p w:rsidR="006C030A" w:rsidRDefault="006C030A" w:rsidP="009654E4">
                <w:pPr>
                  <w:jc w:val="right"/>
                  <w:rPr>
                    <w:szCs w:val="21"/>
                  </w:rPr>
                </w:pPr>
              </w:p>
            </w:tc>
            <w:tc>
              <w:tcPr>
                <w:tcW w:w="846" w:type="pct"/>
                <w:tcBorders>
                  <w:left w:val="single" w:sz="6" w:space="0" w:color="auto"/>
                  <w:bottom w:val="single" w:sz="4" w:space="0" w:color="auto"/>
                  <w:right w:val="single" w:sz="6" w:space="0" w:color="auto"/>
                </w:tcBorders>
                <w:shd w:val="clear" w:color="auto" w:fill="auto"/>
              </w:tcPr>
              <w:p w:rsidR="006C030A" w:rsidRDefault="006C030A" w:rsidP="009654E4">
                <w:pPr>
                  <w:jc w:val="right"/>
                  <w:rPr>
                    <w:szCs w:val="21"/>
                  </w:rPr>
                </w:pPr>
              </w:p>
            </w:tc>
            <w:tc>
              <w:tcPr>
                <w:tcW w:w="845" w:type="pct"/>
                <w:tcBorders>
                  <w:top w:val="single" w:sz="6" w:space="0" w:color="auto"/>
                  <w:left w:val="single" w:sz="6" w:space="0" w:color="auto"/>
                  <w:bottom w:val="single" w:sz="4" w:space="0" w:color="auto"/>
                  <w:right w:val="single" w:sz="6" w:space="0" w:color="auto"/>
                </w:tcBorders>
              </w:tcPr>
              <w:p w:rsidR="006C030A" w:rsidRDefault="006C030A" w:rsidP="009654E4">
                <w:pPr>
                  <w:jc w:val="right"/>
                  <w:rPr>
                    <w:szCs w:val="21"/>
                  </w:rPr>
                </w:pPr>
              </w:p>
            </w:tc>
            <w:tc>
              <w:tcPr>
                <w:tcW w:w="845" w:type="pct"/>
                <w:tcBorders>
                  <w:top w:val="single" w:sz="6" w:space="0" w:color="auto"/>
                  <w:left w:val="single" w:sz="6" w:space="0" w:color="auto"/>
                  <w:bottom w:val="single" w:sz="4" w:space="0" w:color="auto"/>
                  <w:right w:val="single" w:sz="6" w:space="0" w:color="auto"/>
                </w:tcBorders>
              </w:tcPr>
              <w:p w:rsidR="006C030A" w:rsidRDefault="006C030A" w:rsidP="009654E4">
                <w:pPr>
                  <w:jc w:val="right"/>
                  <w:rPr>
                    <w:szCs w:val="21"/>
                  </w:rPr>
                </w:pPr>
              </w:p>
            </w:tc>
          </w:tr>
          <w:tr w:rsidR="006C030A" w:rsidRPr="006C030A" w:rsidTr="009654E4">
            <w:sdt>
              <w:sdtPr>
                <w:tag w:val="_PLD_45708a7f3d4a4100b1e84bcc428b4104"/>
                <w:id w:val="690084067"/>
                <w:lock w:val="sdtLocked"/>
              </w:sdtPr>
              <w:sdtContent>
                <w:tc>
                  <w:tcPr>
                    <w:tcW w:w="1617" w:type="pct"/>
                    <w:tcBorders>
                      <w:top w:val="single" w:sz="6" w:space="0" w:color="auto"/>
                      <w:left w:val="single" w:sz="4" w:space="0" w:color="auto"/>
                      <w:bottom w:val="single" w:sz="4" w:space="0" w:color="auto"/>
                      <w:right w:val="single" w:sz="6" w:space="0" w:color="auto"/>
                    </w:tcBorders>
                    <w:shd w:val="clear" w:color="auto" w:fill="auto"/>
                    <w:vAlign w:val="bottom"/>
                  </w:tcPr>
                  <w:p w:rsidR="006C030A" w:rsidRDefault="006C030A" w:rsidP="009654E4">
                    <w:pPr>
                      <w:rPr>
                        <w:rFonts w:cs="Arial"/>
                        <w:color w:val="000000"/>
                        <w:szCs w:val="21"/>
                      </w:rPr>
                    </w:pPr>
                    <w:r>
                      <w:rPr>
                        <w:rFonts w:cs="Arial" w:hint="eastAsia"/>
                        <w:color w:val="000000"/>
                        <w:szCs w:val="21"/>
                        <w:lang w:val="en-GB"/>
                      </w:rPr>
                      <w:t>本年度收到的来自联营企业</w:t>
                    </w:r>
                    <w:r>
                      <w:rPr>
                        <w:rFonts w:cs="Arial" w:hint="eastAsia"/>
                        <w:color w:val="000000"/>
                        <w:szCs w:val="21"/>
                        <w:lang w:val="en-GB"/>
                      </w:rPr>
                      <w:lastRenderedPageBreak/>
                      <w:t>的股利</w:t>
                    </w:r>
                  </w:p>
                </w:tc>
              </w:sdtContent>
            </w:sdt>
            <w:tc>
              <w:tcPr>
                <w:tcW w:w="846" w:type="pct"/>
                <w:tcBorders>
                  <w:left w:val="single" w:sz="6" w:space="0" w:color="auto"/>
                  <w:bottom w:val="single" w:sz="4" w:space="0" w:color="auto"/>
                  <w:right w:val="single" w:sz="6" w:space="0" w:color="auto"/>
                </w:tcBorders>
                <w:shd w:val="clear" w:color="auto" w:fill="auto"/>
              </w:tcPr>
              <w:p w:rsidR="006C030A" w:rsidRPr="006C030A" w:rsidRDefault="006C030A" w:rsidP="006C030A"/>
            </w:tc>
            <w:tc>
              <w:tcPr>
                <w:tcW w:w="846" w:type="pct"/>
                <w:tcBorders>
                  <w:left w:val="single" w:sz="6" w:space="0" w:color="auto"/>
                  <w:bottom w:val="single" w:sz="4" w:space="0" w:color="auto"/>
                  <w:right w:val="single" w:sz="6" w:space="0" w:color="auto"/>
                </w:tcBorders>
                <w:shd w:val="clear" w:color="auto" w:fill="auto"/>
              </w:tcPr>
              <w:p w:rsidR="006C030A" w:rsidRPr="006C030A" w:rsidRDefault="006C030A" w:rsidP="006C030A"/>
            </w:tc>
            <w:tc>
              <w:tcPr>
                <w:tcW w:w="845" w:type="pct"/>
                <w:tcBorders>
                  <w:top w:val="single" w:sz="6" w:space="0" w:color="auto"/>
                  <w:left w:val="single" w:sz="6" w:space="0" w:color="auto"/>
                  <w:bottom w:val="single" w:sz="4" w:space="0" w:color="auto"/>
                  <w:right w:val="single" w:sz="6" w:space="0" w:color="auto"/>
                </w:tcBorders>
              </w:tcPr>
              <w:p w:rsidR="006C030A" w:rsidRPr="006C030A" w:rsidRDefault="006C030A" w:rsidP="006C030A"/>
            </w:tc>
            <w:tc>
              <w:tcPr>
                <w:tcW w:w="845" w:type="pct"/>
                <w:tcBorders>
                  <w:top w:val="single" w:sz="6" w:space="0" w:color="auto"/>
                  <w:left w:val="single" w:sz="6" w:space="0" w:color="auto"/>
                  <w:bottom w:val="single" w:sz="4" w:space="0" w:color="auto"/>
                  <w:right w:val="single" w:sz="6" w:space="0" w:color="auto"/>
                </w:tcBorders>
              </w:tcPr>
              <w:p w:rsidR="006C030A" w:rsidRPr="006C030A" w:rsidRDefault="006C030A" w:rsidP="006C030A"/>
            </w:tc>
          </w:tr>
        </w:tbl>
        <w:p w:rsidR="00CE2FF5" w:rsidRPr="006C030A" w:rsidRDefault="00C45FBA" w:rsidP="006C030A"/>
      </w:sdtContent>
    </w:sdt>
    <w:p w:rsidR="00CE2FF5" w:rsidRDefault="00CE2FF5">
      <w:pPr>
        <w:rPr>
          <w:rFonts w:cs="Arial"/>
          <w:szCs w:val="21"/>
        </w:rPr>
      </w:pPr>
    </w:p>
    <w:sdt>
      <w:sdtPr>
        <w:rPr>
          <w:rFonts w:cs="Arial"/>
          <w:szCs w:val="21"/>
        </w:rPr>
        <w:alias w:val="模块:重要联营企业的主要财务信息其他说明的方法"/>
        <w:tag w:val="_SEC_3191928276884aa0be18ac148aa436b7"/>
        <w:id w:val="1296797692"/>
        <w:lock w:val="sdtLocked"/>
        <w:placeholder>
          <w:docPart w:val="GBC22222222222222222222222222222"/>
        </w:placeholder>
      </w:sdtPr>
      <w:sdtContent>
        <w:p w:rsidR="00CE2FF5" w:rsidRDefault="009C58EC">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lock w:val="sdtLocked"/>
            <w:placeholder>
              <w:docPart w:val="GBC22222222222222222222222222222"/>
            </w:placeholder>
          </w:sdtPr>
          <w:sdtContent>
            <w:p w:rsidR="00CE2FF5" w:rsidRDefault="00732FD2">
              <w:pPr>
                <w:rPr>
                  <w:rFonts w:cs="Arial"/>
                  <w:szCs w:val="21"/>
                </w:rPr>
              </w:pPr>
              <w:r>
                <w:rPr>
                  <w:rFonts w:cs="Arial" w:hint="eastAsia"/>
                  <w:szCs w:val="21"/>
                </w:rPr>
                <w:t>无。</w:t>
              </w:r>
            </w:p>
          </w:sdtContent>
        </w:sdt>
        <w:p w:rsidR="00CE2FF5" w:rsidRDefault="00C45FBA">
          <w:pPr>
            <w:rPr>
              <w:rFonts w:cs="Arial"/>
              <w:szCs w:val="21"/>
            </w:rPr>
          </w:pPr>
        </w:p>
      </w:sdtContent>
    </w:sdt>
    <w:sdt>
      <w:sdtPr>
        <w:rPr>
          <w:rFonts w:ascii="宋体" w:hAnsi="宋体" w:cs="Arial" w:hint="eastAsia"/>
          <w:b w:val="0"/>
          <w:bCs w:val="0"/>
          <w:kern w:val="0"/>
          <w:szCs w:val="21"/>
        </w:rPr>
        <w:alias w:val="模块:不重要的合营企业和联营企业的汇总财务信息"/>
        <w:tag w:val="_GBC_7592afe8201c4b36a34fa177ca124037"/>
        <w:id w:val="-713041328"/>
        <w:lock w:val="sdtLocked"/>
        <w:placeholder>
          <w:docPart w:val="GBC22222222222222222222222222222"/>
        </w:placeholder>
      </w:sdtPr>
      <w:sdtEndPr>
        <w:rPr>
          <w:rFonts w:hint="default"/>
        </w:rPr>
      </w:sdtEndPr>
      <w:sdtContent>
        <w:p w:rsidR="00CE2FF5" w:rsidRDefault="009C58EC" w:rsidP="00F918AB">
          <w:pPr>
            <w:pStyle w:val="4"/>
            <w:numPr>
              <w:ilvl w:val="3"/>
              <w:numId w:val="63"/>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1450471843"/>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rFonts w:cs="Arial"/>
              <w:szCs w:val="21"/>
            </w:rPr>
          </w:pPr>
        </w:p>
      </w:sdtContent>
    </w:sdt>
    <w:p w:rsidR="00CE2FF5" w:rsidRDefault="00CE2FF5">
      <w:pPr>
        <w:rPr>
          <w:rFonts w:cs="Arial"/>
          <w:szCs w:val="21"/>
        </w:rPr>
      </w:pPr>
    </w:p>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816691222"/>
        <w:lock w:val="sdtLocked"/>
        <w:placeholder>
          <w:docPart w:val="GBC22222222222222222222222222222"/>
        </w:placeholder>
      </w:sdtPr>
      <w:sdtContent>
        <w:p w:rsidR="00CE2FF5" w:rsidRDefault="009C58EC" w:rsidP="00F918AB">
          <w:pPr>
            <w:pStyle w:val="4"/>
            <w:numPr>
              <w:ilvl w:val="3"/>
              <w:numId w:val="63"/>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684870408"/>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3775487"/>
        <w:lock w:val="sdtLocked"/>
        <w:placeholder>
          <w:docPart w:val="GBC22222222222222222222222222222"/>
        </w:placeholder>
      </w:sdtPr>
      <w:sdtEndPr>
        <w:rPr>
          <w:rFonts w:cstheme="minorBidi" w:hint="default"/>
        </w:rPr>
      </w:sdtEndPr>
      <w:sdtContent>
        <w:p w:rsidR="00CE2FF5" w:rsidRDefault="009C58EC" w:rsidP="00F918AB">
          <w:pPr>
            <w:pStyle w:val="4"/>
            <w:numPr>
              <w:ilvl w:val="3"/>
              <w:numId w:val="63"/>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704145501"/>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rFonts w:cs="Arial"/>
              <w:szCs w:val="21"/>
            </w:rPr>
          </w:pPr>
        </w:p>
      </w:sdtContent>
    </w:sdt>
    <w:p w:rsidR="00CE2FF5" w:rsidRDefault="00CE2FF5">
      <w:pPr>
        <w:rPr>
          <w:rFonts w:cs="Arial"/>
          <w:szCs w:val="21"/>
        </w:rPr>
      </w:pPr>
    </w:p>
    <w:sdt>
      <w:sdtPr>
        <w:rPr>
          <w:rFonts w:ascii="宋体" w:hAnsi="宋体" w:cs="Arial" w:hint="eastAsia"/>
          <w:b w:val="0"/>
          <w:bCs w:val="0"/>
          <w:kern w:val="0"/>
          <w:szCs w:val="21"/>
        </w:rPr>
        <w:alias w:val="模块:与合营企业投资相关的未确认承诺"/>
        <w:tag w:val="_GBC_da055842bf8c4e9598b87bd760d969ec"/>
        <w:id w:val="1492756890"/>
        <w:lock w:val="sdtLocked"/>
        <w:placeholder>
          <w:docPart w:val="GBC22222222222222222222222222222"/>
        </w:placeholder>
      </w:sdtPr>
      <w:sdtContent>
        <w:p w:rsidR="00CE2FF5" w:rsidRDefault="009C58EC" w:rsidP="00F918AB">
          <w:pPr>
            <w:pStyle w:val="4"/>
            <w:numPr>
              <w:ilvl w:val="3"/>
              <w:numId w:val="63"/>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1943609466"/>
            <w:lock w:val="sdtContentLocked"/>
            <w:placeholder>
              <w:docPart w:val="GBC22222222222222222222222222222"/>
            </w:placeholder>
          </w:sdtPr>
          <w:sdtContent>
            <w:p w:rsidR="00CE2FF5" w:rsidRDefault="00C45FBA" w:rsidP="00732FD2">
              <w:pPr>
                <w:rPr>
                  <w:rFonts w:cs="Arial"/>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1590734539"/>
        <w:lock w:val="sdtLocked"/>
        <w:placeholder>
          <w:docPart w:val="GBC22222222222222222222222222222"/>
        </w:placeholder>
      </w:sdtPr>
      <w:sdtContent>
        <w:p w:rsidR="00CE2FF5" w:rsidRDefault="009C58EC" w:rsidP="00F918AB">
          <w:pPr>
            <w:pStyle w:val="4"/>
            <w:numPr>
              <w:ilvl w:val="3"/>
              <w:numId w:val="63"/>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1667669050"/>
            <w:lock w:val="sdtContentLocked"/>
            <w:placeholder>
              <w:docPart w:val="GBC22222222222222222222222222222"/>
            </w:placeholder>
          </w:sdtPr>
          <w:sdtContent>
            <w:p w:rsidR="00CE2FF5" w:rsidRDefault="00C45FBA" w:rsidP="00732FD2">
              <w:pPr>
                <w:rPr>
                  <w:rFonts w:cs="Arial"/>
                  <w:szCs w:val="21"/>
                </w:rPr>
              </w:pPr>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pPr>
        <w:rPr>
          <w:rFonts w:cs="Arial"/>
          <w:szCs w:val="21"/>
        </w:rPr>
      </w:pPr>
    </w:p>
    <w:sdt>
      <w:sdtPr>
        <w:rPr>
          <w:rFonts w:ascii="宋体" w:hAnsi="宋体" w:cs="Arial" w:hint="eastAsia"/>
          <w:b w:val="0"/>
          <w:bCs w:val="0"/>
          <w:kern w:val="0"/>
          <w:szCs w:val="21"/>
        </w:rPr>
        <w:alias w:val="模块:重要的共同经营"/>
        <w:tag w:val="_GBC_90d44eb1222944759107483908112493"/>
        <w:id w:val="2049020771"/>
        <w:lock w:val="sdtLocked"/>
        <w:placeholder>
          <w:docPart w:val="GBC22222222222222222222222222222"/>
        </w:placeholder>
      </w:sdtPr>
      <w:sdtEndPr>
        <w:rPr>
          <w:rFonts w:cstheme="minorBidi" w:hint="default"/>
        </w:rPr>
      </w:sdtEndPr>
      <w:sdtContent>
        <w:p w:rsidR="00CE2FF5" w:rsidRDefault="009C58EC" w:rsidP="00F918AB">
          <w:pPr>
            <w:pStyle w:val="30"/>
            <w:numPr>
              <w:ilvl w:val="2"/>
              <w:numId w:val="61"/>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1669393679"/>
            <w:lock w:val="sdtContentLocked"/>
            <w:placeholder>
              <w:docPart w:val="GBC22222222222222222222222222222"/>
            </w:placeholder>
          </w:sdtPr>
          <w:sdtContent>
            <w:p w:rsidR="00732FD2"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p w:rsidR="00CE2FF5" w:rsidRDefault="00C45FBA">
          <w:pPr>
            <w:rPr>
              <w:rFonts w:cs="Arial"/>
              <w:szCs w:val="21"/>
            </w:rPr>
          </w:pPr>
        </w:p>
      </w:sdtContent>
    </w:sdt>
    <w:p w:rsidR="00CE2FF5" w:rsidRDefault="00CE2FF5">
      <w:pPr>
        <w:rPr>
          <w:rFonts w:cs="Arial"/>
          <w:szCs w:val="21"/>
        </w:rPr>
      </w:pPr>
    </w:p>
    <w:sdt>
      <w:sdtPr>
        <w:rPr>
          <w:rFonts w:ascii="宋体" w:hAnsi="宋体" w:cs="Arial" w:hint="eastAsia"/>
          <w:b w:val="0"/>
          <w:bCs w:val="0"/>
          <w:kern w:val="0"/>
          <w:szCs w:val="21"/>
        </w:rPr>
        <w:alias w:val="模块:在未纳入合并财务报表范围的结构化主体中的权益"/>
        <w:tag w:val="_GBC_5cfea65e45c44f1b9fdec762be35880d"/>
        <w:id w:val="291489580"/>
        <w:lock w:val="sdtLocked"/>
        <w:placeholder>
          <w:docPart w:val="GBC22222222222222222222222222222"/>
        </w:placeholder>
      </w:sdtPr>
      <w:sdtContent>
        <w:p w:rsidR="00CE2FF5" w:rsidRDefault="009C58EC" w:rsidP="00F918AB">
          <w:pPr>
            <w:pStyle w:val="30"/>
            <w:numPr>
              <w:ilvl w:val="2"/>
              <w:numId w:val="61"/>
            </w:numPr>
            <w:rPr>
              <w:rFonts w:ascii="宋体" w:hAnsi="宋体" w:cs="Arial"/>
              <w:szCs w:val="21"/>
            </w:rPr>
          </w:pPr>
          <w:r>
            <w:rPr>
              <w:rFonts w:ascii="宋体" w:hAnsi="宋体" w:cs="Arial" w:hint="eastAsia"/>
              <w:szCs w:val="21"/>
            </w:rPr>
            <w:t>在未纳入合并财务报表范围的结构化主体中的权益</w:t>
          </w:r>
        </w:p>
        <w:p w:rsidR="00CE2FF5" w:rsidRDefault="009C58EC">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1448235139"/>
            <w:lock w:val="sdtContentLocked"/>
            <w:placeholder>
              <w:docPart w:val="GBC22222222222222222222222222222"/>
            </w:placeholder>
          </w:sdtPr>
          <w:sdtContent>
            <w:p w:rsidR="00CE2FF5" w:rsidRDefault="00C45FBA" w:rsidP="00732FD2">
              <w:pPr>
                <w:rPr>
                  <w:rFonts w:cs="Arial"/>
                  <w:szCs w:val="21"/>
                </w:rPr>
              </w:pPr>
              <w:r>
                <w:rPr>
                  <w:rFonts w:cs="Arial"/>
                  <w:szCs w:val="21"/>
                </w:rPr>
                <w:fldChar w:fldCharType="begin"/>
              </w:r>
              <w:r w:rsidR="00732FD2">
                <w:rPr>
                  <w:rFonts w:cs="Arial"/>
                  <w:szCs w:val="21"/>
                </w:rPr>
                <w:instrText xml:space="preserve"> MACROBUTTON  SnrToggleCheckbox □适用 </w:instrText>
              </w:r>
              <w:r>
                <w:rPr>
                  <w:rFonts w:cs="Arial"/>
                  <w:szCs w:val="21"/>
                </w:rPr>
                <w:fldChar w:fldCharType="end"/>
              </w:r>
              <w:r>
                <w:rPr>
                  <w:rFonts w:cs="Arial"/>
                  <w:szCs w:val="21"/>
                </w:rPr>
                <w:fldChar w:fldCharType="begin"/>
              </w:r>
              <w:r w:rsidR="00732FD2">
                <w:rPr>
                  <w:rFonts w:cs="Arial"/>
                  <w:szCs w:val="21"/>
                </w:rPr>
                <w:instrText xml:space="preserve"> MACROBUTTON  SnrToggleCheckbox √不适用 </w:instrText>
              </w:r>
              <w:r>
                <w:rPr>
                  <w:rFonts w:cs="Arial"/>
                  <w:szCs w:val="21"/>
                </w:rPr>
                <w:fldChar w:fldCharType="end"/>
              </w:r>
            </w:p>
          </w:sdtContent>
        </w:sdt>
        <w:p w:rsidR="00CE2FF5" w:rsidRDefault="00C45FBA">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1932501229"/>
        <w:lock w:val="sdtLocked"/>
        <w:placeholder>
          <w:docPart w:val="GBC22222222222222222222222222222"/>
        </w:placeholder>
      </w:sdtPr>
      <w:sdtContent>
        <w:p w:rsidR="00CE2FF5" w:rsidRDefault="009C58EC" w:rsidP="00F918AB">
          <w:pPr>
            <w:pStyle w:val="30"/>
            <w:numPr>
              <w:ilvl w:val="2"/>
              <w:numId w:val="61"/>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1908422305"/>
            <w:lock w:val="sdtContentLocked"/>
            <w:placeholder>
              <w:docPart w:val="GBC22222222222222222222222222222"/>
            </w:placeholder>
          </w:sdtPr>
          <w:sdtContent>
            <w:p w:rsidR="00CE2FF5" w:rsidRDefault="00C45FBA" w:rsidP="00732FD2">
              <w:r>
                <w:fldChar w:fldCharType="begin"/>
              </w:r>
              <w:r w:rsidR="00732FD2">
                <w:instrText xml:space="preserve"> MACROBUTTON  SnrToggleCheckbox □适用 </w:instrText>
              </w:r>
              <w:r>
                <w:fldChar w:fldCharType="end"/>
              </w:r>
              <w:r>
                <w:fldChar w:fldCharType="begin"/>
              </w:r>
              <w:r w:rsidR="00732FD2">
                <w:instrText xml:space="preserve"> MACROBUTTON  SnrToggleCheckbox √不适用 </w:instrText>
              </w:r>
              <w:r>
                <w:fldChar w:fldCharType="end"/>
              </w:r>
            </w:p>
          </w:sdtContent>
        </w:sdt>
      </w:sdtContent>
    </w:sdt>
    <w:p w:rsidR="00CE2FF5" w:rsidRDefault="00CE2FF5"/>
    <w:sdt>
      <w:sdtPr>
        <w:rPr>
          <w:rFonts w:ascii="宋体" w:hAnsi="宋体" w:cs="宋体" w:hint="eastAsia"/>
          <w:b w:val="0"/>
          <w:bCs w:val="0"/>
          <w:kern w:val="0"/>
          <w:szCs w:val="24"/>
        </w:rPr>
        <w:alias w:val="模块:与金融工具相关的风险"/>
        <w:tag w:val="_GBC_815d628fea814e7191d23a3fcbe2783c"/>
        <w:id w:val="-433215572"/>
        <w:lock w:val="sdtLocked"/>
        <w:placeholder>
          <w:docPart w:val="GBC22222222222222222222222222222"/>
        </w:placeholder>
      </w:sdtPr>
      <w:sdtContent>
        <w:p w:rsidR="00CE2FF5" w:rsidRDefault="009C58EC" w:rsidP="00F918AB">
          <w:pPr>
            <w:pStyle w:val="20"/>
            <w:numPr>
              <w:ilvl w:val="0"/>
              <w:numId w:val="31"/>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416671031"/>
            <w:lock w:val="sdtContentLocked"/>
            <w:placeholder>
              <w:docPart w:val="GBC22222222222222222222222222222"/>
            </w:placeholder>
          </w:sdtPr>
          <w:sdtContent>
            <w:p w:rsidR="00CE2FF5" w:rsidRDefault="00C45FBA">
              <w:r>
                <w:fldChar w:fldCharType="begin"/>
              </w:r>
              <w:r w:rsidR="0069038D">
                <w:instrText xml:space="preserve"> MACROBUTTON  SnrToggleCheckbox √适用 </w:instrText>
              </w:r>
              <w:r>
                <w:fldChar w:fldCharType="end"/>
              </w:r>
              <w:r>
                <w:fldChar w:fldCharType="begin"/>
              </w:r>
              <w:r w:rsidR="0069038D">
                <w:instrText xml:space="preserve"> MACROBUTTON  SnrToggleCheckbox □不适用 </w:instrText>
              </w:r>
              <w:r>
                <w:fldChar w:fldCharType="end"/>
              </w:r>
            </w:p>
          </w:sdtContent>
        </w:sdt>
        <w:sdt>
          <w:sdtPr>
            <w:rPr>
              <w:rFonts w:ascii="宋体" w:hAnsi="宋体" w:cs="宋体"/>
              <w:color w:val="auto"/>
              <w:kern w:val="0"/>
              <w:szCs w:val="24"/>
            </w:rPr>
            <w:alias w:val="与金融工具相关的风险"/>
            <w:tag w:val="_GBC_f6714dfdbb554edeb7e7fde71c65346d"/>
            <w:id w:val="-1873985921"/>
            <w:lock w:val="sdtLocked"/>
            <w:placeholder>
              <w:docPart w:val="GBC22222222222222222222222222222"/>
            </w:placeholder>
          </w:sdtPr>
          <w:sdtEndPr>
            <w:rPr>
              <w:b/>
            </w:rPr>
          </w:sdtEndPr>
          <w:sdtContent>
            <w:p w:rsidR="0069038D" w:rsidRPr="0013266F" w:rsidRDefault="0069038D" w:rsidP="00732FD2">
              <w:pPr>
                <w:pStyle w:val="23"/>
                <w:spacing w:line="240" w:lineRule="auto"/>
                <w:rPr>
                  <w:color w:val="000000" w:themeColor="text1"/>
                </w:rPr>
              </w:pPr>
              <w:r>
                <w:t>本</w:t>
              </w:r>
              <w:r w:rsidRPr="0013266F">
                <w:rPr>
                  <w:color w:val="000000" w:themeColor="text1"/>
                </w:rPr>
                <w:t>公司在经营过程中面临各种金融风险：信用风险、市场风险和流动性风险。</w:t>
              </w:r>
            </w:p>
            <w:p w:rsidR="0069038D" w:rsidRPr="0013266F" w:rsidRDefault="0069038D" w:rsidP="00732FD2">
              <w:pPr>
                <w:pStyle w:val="23"/>
                <w:spacing w:line="240" w:lineRule="auto"/>
                <w:rPr>
                  <w:color w:val="000000" w:themeColor="text1"/>
                </w:rPr>
              </w:pPr>
              <w:r w:rsidRPr="0013266F">
                <w:rPr>
                  <w:color w:val="000000" w:themeColor="text1"/>
                </w:rPr>
                <w:t>本公司的主要金融工具包括借款、应收账款、应付账款等，各项金融工具的详细情况说明见本附注六相关项目。与这些金融工具有关的风险，以及本公司为降低这些风险所采取的风险管理政策如下所述。本公司管理层对这些风险敞口进行管理和监控以确保将上述风险控制在限定的范围之内。</w:t>
              </w:r>
            </w:p>
            <w:p w:rsidR="0069038D" w:rsidRPr="0013266F" w:rsidRDefault="0069038D" w:rsidP="00732FD2">
              <w:pPr>
                <w:pStyle w:val="23"/>
                <w:spacing w:line="240" w:lineRule="auto"/>
                <w:rPr>
                  <w:color w:val="000000" w:themeColor="text1"/>
                </w:rPr>
              </w:pPr>
              <w:r w:rsidRPr="0013266F">
                <w:rPr>
                  <w:color w:val="000000" w:themeColor="text1"/>
                </w:rPr>
                <w:t>本公司采用敏感性分析技术分析风险变量的合理、可能变化对当期损益或股东权益可能产生的影响。由于任何风险变量很少孤立地发生变化，而变量之间存在的相关性对某一风险变量的变化的最终影响金额将产生重大作用，因此下述内容是在假设每一变量的变化是在独立的情况下进行的。</w:t>
              </w:r>
            </w:p>
            <w:p w:rsidR="0069038D" w:rsidRPr="0013266F" w:rsidRDefault="0069038D" w:rsidP="00732FD2">
              <w:pPr>
                <w:pStyle w:val="2"/>
                <w:numPr>
                  <w:ilvl w:val="0"/>
                  <w:numId w:val="0"/>
                </w:numPr>
                <w:spacing w:line="240" w:lineRule="auto"/>
                <w:ind w:left="709"/>
                <w:jc w:val="left"/>
                <w:rPr>
                  <w:color w:val="000000" w:themeColor="text1"/>
                </w:rPr>
              </w:pPr>
              <w:r>
                <w:rPr>
                  <w:rFonts w:hint="eastAsia"/>
                  <w:color w:val="000000" w:themeColor="text1"/>
                </w:rPr>
                <w:t>（一）</w:t>
              </w:r>
              <w:r w:rsidRPr="0013266F">
                <w:rPr>
                  <w:color w:val="000000" w:themeColor="text1"/>
                </w:rPr>
                <w:t>信用风险</w:t>
              </w:r>
            </w:p>
            <w:p w:rsidR="0069038D" w:rsidRPr="0013266F" w:rsidRDefault="0069038D" w:rsidP="00732FD2">
              <w:pPr>
                <w:pStyle w:val="23"/>
                <w:spacing w:line="240" w:lineRule="auto"/>
                <w:rPr>
                  <w:color w:val="000000" w:themeColor="text1"/>
                </w:rPr>
              </w:pPr>
              <w:r w:rsidRPr="0013266F">
                <w:rPr>
                  <w:color w:val="000000" w:themeColor="text1"/>
                </w:rPr>
                <w:lastRenderedPageBreak/>
                <w:t>信用风险是指金融工具的一方不履行义务，造成另一方发生财务损失的风险。本公司主要面临赊销导致的客户信用风险。</w:t>
              </w:r>
            </w:p>
            <w:p w:rsidR="0069038D" w:rsidRPr="0013266F" w:rsidRDefault="0069038D" w:rsidP="00732FD2">
              <w:pPr>
                <w:pStyle w:val="23"/>
                <w:spacing w:line="240" w:lineRule="auto"/>
                <w:rPr>
                  <w:color w:val="000000" w:themeColor="text1"/>
                </w:rPr>
              </w:pPr>
              <w:r w:rsidRPr="0013266F">
                <w:rPr>
                  <w:color w:val="000000" w:themeColor="text1"/>
                </w:rPr>
                <w:t>公司银行存款主要存放于国有银行和其他大中型上市银行，公司认为其不存在重大的信用风险，不会产生因对方单位违约而承担任何重大损失。</w:t>
              </w:r>
            </w:p>
            <w:p w:rsidR="0069038D" w:rsidRPr="0013266F" w:rsidRDefault="0069038D" w:rsidP="00732FD2">
              <w:pPr>
                <w:pStyle w:val="23"/>
                <w:spacing w:line="240" w:lineRule="auto"/>
                <w:rPr>
                  <w:color w:val="000000" w:themeColor="text1"/>
                </w:rPr>
              </w:pPr>
              <w:r w:rsidRPr="0013266F">
                <w:rPr>
                  <w:color w:val="000000" w:themeColor="text1"/>
                </w:rPr>
                <w:t>公司的应收款主要为通信装备制造客户、通信增值服务客户、航天防务装备制造产品的销售客户、纺织与商贸服务业客户的货款。公司对应收账款余额以及应收账款账龄进行持续监控来确保公司的整体信用风险在可控的范围之内。</w:t>
              </w:r>
            </w:p>
            <w:p w:rsidR="0069038D" w:rsidRPr="0013266F" w:rsidRDefault="0069038D" w:rsidP="00732FD2">
              <w:pPr>
                <w:pStyle w:val="23"/>
                <w:spacing w:line="240" w:lineRule="auto"/>
                <w:rPr>
                  <w:color w:val="000000" w:themeColor="text1"/>
                </w:rPr>
              </w:pPr>
              <w:r w:rsidRPr="0013266F">
                <w:rPr>
                  <w:color w:val="000000" w:themeColor="text1"/>
                </w:rPr>
                <w:t>其他应收款主要为开展业务需要支付的投标保证金、履约保证金、往来款等</w:t>
              </w:r>
              <w:r w:rsidRPr="0013266F">
                <w:rPr>
                  <w:rFonts w:hint="eastAsia"/>
                  <w:color w:val="000000" w:themeColor="text1"/>
                </w:rPr>
                <w:t>，</w:t>
              </w:r>
              <w:r w:rsidRPr="0013266F">
                <w:rPr>
                  <w:color w:val="000000" w:themeColor="text1"/>
                </w:rPr>
                <w:t>公司对</w:t>
              </w:r>
              <w:r w:rsidRPr="0013266F">
                <w:rPr>
                  <w:rFonts w:hint="eastAsia"/>
                  <w:color w:val="000000" w:themeColor="text1"/>
                </w:rPr>
                <w:t>其他应收款</w:t>
              </w:r>
              <w:r w:rsidRPr="0013266F">
                <w:rPr>
                  <w:color w:val="000000" w:themeColor="text1"/>
                </w:rPr>
                <w:t>余额以及</w:t>
              </w:r>
              <w:r w:rsidRPr="0013266F">
                <w:rPr>
                  <w:rFonts w:hint="eastAsia"/>
                  <w:color w:val="000000" w:themeColor="text1"/>
                </w:rPr>
                <w:t>其他应收款</w:t>
              </w:r>
              <w:r w:rsidRPr="0013266F">
                <w:rPr>
                  <w:color w:val="000000" w:themeColor="text1"/>
                </w:rPr>
                <w:t>账龄进行持续监控来确保公司的整体信用风险在可控的范围之内。</w:t>
              </w:r>
            </w:p>
            <w:p w:rsidR="0069038D" w:rsidRPr="0013266F" w:rsidRDefault="0069038D" w:rsidP="00732FD2">
              <w:pPr>
                <w:pStyle w:val="23"/>
                <w:spacing w:line="240" w:lineRule="auto"/>
                <w:rPr>
                  <w:color w:val="000000" w:themeColor="text1"/>
                </w:rPr>
              </w:pPr>
              <w:r w:rsidRPr="0013266F">
                <w:rPr>
                  <w:color w:val="000000" w:themeColor="text1"/>
                </w:rPr>
                <w:t>已发生单项减值的金融资产的分析，包括判断该金融资产发生减值所考虑的因素。</w:t>
              </w:r>
            </w:p>
            <w:p w:rsidR="0069038D" w:rsidRPr="0013266F" w:rsidRDefault="0069038D" w:rsidP="00732FD2">
              <w:pPr>
                <w:pStyle w:val="23"/>
                <w:spacing w:line="240" w:lineRule="auto"/>
                <w:rPr>
                  <w:color w:val="000000" w:themeColor="text1"/>
                </w:rPr>
              </w:pPr>
            </w:p>
            <w:p w:rsidR="0069038D" w:rsidRPr="0013266F" w:rsidRDefault="0069038D" w:rsidP="00732FD2">
              <w:pPr>
                <w:pStyle w:val="2"/>
                <w:numPr>
                  <w:ilvl w:val="0"/>
                  <w:numId w:val="0"/>
                </w:numPr>
                <w:spacing w:line="240" w:lineRule="auto"/>
                <w:ind w:left="709"/>
                <w:jc w:val="left"/>
                <w:rPr>
                  <w:color w:val="000000" w:themeColor="text1"/>
                </w:rPr>
              </w:pPr>
              <w:r>
                <w:rPr>
                  <w:rFonts w:hint="eastAsia"/>
                  <w:color w:val="000000" w:themeColor="text1"/>
                </w:rPr>
                <w:t>（二）</w:t>
              </w:r>
              <w:r w:rsidRPr="0013266F">
                <w:rPr>
                  <w:color w:val="000000" w:themeColor="text1"/>
                </w:rPr>
                <w:t>市场风险</w:t>
              </w:r>
            </w:p>
            <w:p w:rsidR="0069038D" w:rsidRPr="0013266F" w:rsidRDefault="0069038D" w:rsidP="00732FD2">
              <w:pPr>
                <w:pStyle w:val="23"/>
                <w:spacing w:line="240" w:lineRule="auto"/>
                <w:rPr>
                  <w:color w:val="000000" w:themeColor="text1"/>
                </w:rPr>
              </w:pPr>
              <w:r w:rsidRPr="0013266F">
                <w:rPr>
                  <w:color w:val="000000" w:themeColor="text1"/>
                </w:rPr>
                <w:t>金融工具的市场风险，是指金融工具的公允价值或未来现金流量因市场价格变动而发生波动的风险，包括汇率风险、利率风险和其他价格风险。</w:t>
              </w:r>
            </w:p>
            <w:p w:rsidR="0069038D" w:rsidRPr="0013266F" w:rsidRDefault="0069038D" w:rsidP="00732FD2">
              <w:pPr>
                <w:pStyle w:val="23"/>
                <w:spacing w:line="240" w:lineRule="auto"/>
                <w:rPr>
                  <w:color w:val="000000" w:themeColor="text1"/>
                </w:rPr>
              </w:pPr>
              <w:r w:rsidRPr="0013266F">
                <w:rPr>
                  <w:color w:val="000000" w:themeColor="text1"/>
                </w:rPr>
                <w:t>（</w:t>
              </w:r>
              <w:r w:rsidRPr="0013266F">
                <w:rPr>
                  <w:color w:val="000000" w:themeColor="text1"/>
                </w:rPr>
                <w:t>1</w:t>
              </w:r>
              <w:r w:rsidRPr="0013266F">
                <w:rPr>
                  <w:color w:val="000000" w:themeColor="text1"/>
                </w:rPr>
                <w:t>）利率风险</w:t>
              </w:r>
            </w:p>
            <w:p w:rsidR="0069038D" w:rsidRPr="0013266F" w:rsidRDefault="0069038D" w:rsidP="00732FD2">
              <w:pPr>
                <w:pStyle w:val="23"/>
                <w:spacing w:line="240" w:lineRule="auto"/>
                <w:rPr>
                  <w:color w:val="000000" w:themeColor="text1"/>
                </w:rPr>
              </w:pPr>
              <w:r w:rsidRPr="0013266F">
                <w:rPr>
                  <w:color w:val="000000" w:themeColor="text1"/>
                </w:rPr>
                <w:t>利率风险，是指金融工具的公允价值或未来现金流量因市场利率变动而发生波动的风险。本公司因利率变动引起金融工具现金流量变动的风险主要与浮动利率银行借款有关。本公司的政策是保持这些借款的浮动利率。</w:t>
              </w:r>
            </w:p>
            <w:p w:rsidR="0069038D" w:rsidRPr="0013266F" w:rsidRDefault="0069038D" w:rsidP="00732FD2">
              <w:pPr>
                <w:pStyle w:val="23"/>
                <w:spacing w:line="240" w:lineRule="auto"/>
                <w:rPr>
                  <w:color w:val="000000" w:themeColor="text1"/>
                </w:rPr>
              </w:pPr>
              <w:r w:rsidRPr="0013266F">
                <w:rPr>
                  <w:color w:val="000000" w:themeColor="text1"/>
                </w:rPr>
                <w:t>（</w:t>
              </w:r>
              <w:r w:rsidRPr="0013266F">
                <w:rPr>
                  <w:color w:val="000000" w:themeColor="text1"/>
                </w:rPr>
                <w:t>2</w:t>
              </w:r>
              <w:r w:rsidRPr="0013266F">
                <w:rPr>
                  <w:color w:val="000000" w:themeColor="text1"/>
                </w:rPr>
                <w:t>）汇率风险</w:t>
              </w:r>
            </w:p>
            <w:p w:rsidR="0069038D" w:rsidRPr="0013266F" w:rsidRDefault="0069038D" w:rsidP="00732FD2">
              <w:pPr>
                <w:pStyle w:val="23"/>
                <w:spacing w:line="240" w:lineRule="auto"/>
                <w:rPr>
                  <w:color w:val="000000" w:themeColor="text1"/>
                </w:rPr>
              </w:pPr>
              <w:r w:rsidRPr="0013266F">
                <w:rPr>
                  <w:color w:val="000000" w:themeColor="text1"/>
                </w:rPr>
                <w:t>汇率风险，是指金融工具的公允价值或未来现金流量因外汇汇率变动而发生波动的风险。本公司承受外汇风险主要与美元、卢比、港币有关，本公司的主要业务活动以人民币计价结算。本公司密切关注汇率变动对本公司外汇风险的影响。本公司目前并未采取任何措施规避外汇风险。</w:t>
              </w:r>
            </w:p>
            <w:p w:rsidR="0069038D" w:rsidRPr="0013266F" w:rsidRDefault="0069038D" w:rsidP="00732FD2">
              <w:pPr>
                <w:pStyle w:val="2"/>
                <w:numPr>
                  <w:ilvl w:val="0"/>
                  <w:numId w:val="0"/>
                </w:numPr>
                <w:tabs>
                  <w:tab w:val="clear" w:pos="714"/>
                </w:tabs>
                <w:spacing w:line="240" w:lineRule="auto"/>
                <w:ind w:left="709"/>
                <w:jc w:val="left"/>
                <w:rPr>
                  <w:color w:val="000000" w:themeColor="text1"/>
                </w:rPr>
              </w:pPr>
              <w:r>
                <w:rPr>
                  <w:rFonts w:hint="eastAsia"/>
                  <w:color w:val="000000" w:themeColor="text1"/>
                </w:rPr>
                <w:t>（三）</w:t>
              </w:r>
              <w:r w:rsidRPr="0013266F">
                <w:rPr>
                  <w:color w:val="000000" w:themeColor="text1"/>
                </w:rPr>
                <w:t>流动性风险</w:t>
              </w:r>
            </w:p>
            <w:p w:rsidR="0069038D" w:rsidRPr="0013266F" w:rsidRDefault="0069038D" w:rsidP="00732FD2">
              <w:pPr>
                <w:pStyle w:val="23"/>
                <w:spacing w:line="240" w:lineRule="auto"/>
                <w:rPr>
                  <w:color w:val="000000" w:themeColor="text1"/>
                </w:rPr>
              </w:pPr>
              <w:r w:rsidRPr="0013266F">
                <w:rPr>
                  <w:color w:val="000000" w:themeColor="text1"/>
                </w:rPr>
                <w:t>流动性风险，是指企业在履行以交付现金或其他金融资产的方式结算的义务时发生资金短缺的风险。本公司保持管理层认为充分的现金及现金等价物并对其进行监控，以满足本公司经营需要，并降低现金流量波动的影响。</w:t>
              </w:r>
            </w:p>
            <w:p w:rsidR="00CE2FF5" w:rsidRDefault="00C45FBA">
              <w:pPr>
                <w:rPr>
                  <w:b/>
                  <w:szCs w:val="21"/>
                </w:rPr>
              </w:pPr>
            </w:p>
          </w:sdtContent>
        </w:sdt>
        <w:p w:rsidR="00CE2FF5" w:rsidRDefault="00C45FBA">
          <w:pPr>
            <w:rPr>
              <w:color w:val="808080"/>
              <w:szCs w:val="21"/>
            </w:rPr>
          </w:pPr>
        </w:p>
      </w:sdtContent>
    </w:sdt>
    <w:p w:rsidR="00CE2FF5" w:rsidRDefault="009C58EC" w:rsidP="00F918AB">
      <w:pPr>
        <w:pStyle w:val="20"/>
        <w:numPr>
          <w:ilvl w:val="0"/>
          <w:numId w:val="31"/>
        </w:numPr>
        <w:rPr>
          <w:rFonts w:ascii="宋体" w:hAnsi="宋体"/>
        </w:rPr>
      </w:pPr>
      <w:r>
        <w:rPr>
          <w:rFonts w:ascii="宋体" w:hAnsi="宋体" w:hint="eastAsia"/>
        </w:rPr>
        <w:t>公允价值的披露</w:t>
      </w:r>
    </w:p>
    <w:bookmarkStart w:id="203" w:name="_Hlk10539195" w:displacedByCustomXml="next"/>
    <w:sdt>
      <w:sdtPr>
        <w:rPr>
          <w:rFonts w:ascii="宋体" w:hAnsi="宋体" w:cs="宋体" w:hint="eastAsia"/>
          <w:b w:val="0"/>
          <w:bCs w:val="0"/>
          <w:kern w:val="0"/>
          <w:szCs w:val="24"/>
        </w:rPr>
        <w:alias w:val="模块:以公允价值计量的资产和负债的期末公允价值"/>
        <w:tag w:val="_GBC_b5067cea5bbf475388ac2623e2c669d7"/>
        <w:id w:val="643706830"/>
        <w:lock w:val="sdtLocked"/>
        <w:placeholder>
          <w:docPart w:val="GBC22222222222222222222222222222"/>
        </w:placeholder>
      </w:sdtPr>
      <w:sdtEndPr>
        <w:rPr>
          <w:rFonts w:cstheme="minorBidi"/>
          <w:szCs w:val="21"/>
        </w:rPr>
      </w:sdtEndPr>
      <w:sdtContent>
        <w:p w:rsidR="00CE2FF5" w:rsidRDefault="009C58EC" w:rsidP="00F918AB">
          <w:pPr>
            <w:pStyle w:val="30"/>
            <w:numPr>
              <w:ilvl w:val="0"/>
              <w:numId w:val="65"/>
            </w:numPr>
          </w:pPr>
          <w:r>
            <w:rPr>
              <w:rFonts w:hint="eastAsia"/>
            </w:rPr>
            <w:t>以</w:t>
          </w:r>
          <w:r w:rsidRPr="00EE7CF9">
            <w:rPr>
              <w:rFonts w:hint="eastAsia"/>
            </w:rPr>
            <w:t>公允价值计量的资产和负债的期末公允价</w:t>
          </w:r>
          <w:r>
            <w:rPr>
              <w:rFonts w:hint="eastAsia"/>
            </w:rPr>
            <w:t>值</w:t>
          </w:r>
        </w:p>
        <w:sdt>
          <w:sdtPr>
            <w:alias w:val="是否适用：以公允价值计量的资产和负债的期末公允价值[双击切换]"/>
            <w:tag w:val="_GBC_291486261b6a4e8092eea55d961b7664"/>
            <w:id w:val="786391676"/>
            <w:lock w:val="sdtContentLocked"/>
            <w:placeholder>
              <w:docPart w:val="GBC22222222222222222222222222222"/>
            </w:placeholder>
          </w:sdtPr>
          <w:sdtContent>
            <w:p w:rsidR="00CE2FF5" w:rsidRDefault="00C45FBA">
              <w:r>
                <w:fldChar w:fldCharType="begin"/>
              </w:r>
              <w:r w:rsidR="00F735C0">
                <w:instrText xml:space="preserve"> MACROBUTTON  SnrToggleCheckbox √适用 </w:instrText>
              </w:r>
              <w:r>
                <w:fldChar w:fldCharType="end"/>
              </w:r>
              <w:r>
                <w:fldChar w:fldCharType="begin"/>
              </w:r>
              <w:r w:rsidR="00F735C0">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以公允价值计量的资产和负债的期末公允价值"/>
              <w:tag w:val="_GBC_4b785696cde44d3f8a4a7d28ab963e38"/>
              <w:id w:val="-129213122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以公允价值计量的资产和负债的期末公允价值"/>
              <w:tag w:val="_GBC_3bb5670d72804a4b8298edc3e439955a"/>
              <w:id w:val="513036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81"/>
            <w:gridCol w:w="1678"/>
            <w:gridCol w:w="1639"/>
            <w:gridCol w:w="1705"/>
            <w:gridCol w:w="1486"/>
          </w:tblGrid>
          <w:tr w:rsidR="00083552" w:rsidTr="0082740F">
            <w:trPr>
              <w:trHeight w:val="145"/>
            </w:trPr>
            <w:sdt>
              <w:sdtPr>
                <w:tag w:val="_PLD_25e2bb7801744f08a089c0e6a2b31b9b"/>
                <w:id w:val="17539388"/>
                <w:lock w:val="sdtLocked"/>
              </w:sdtPr>
              <w:sdtContent>
                <w:tc>
                  <w:tcPr>
                    <w:tcW w:w="1339" w:type="pct"/>
                    <w:vMerge w:val="restart"/>
                    <w:tcBorders>
                      <w:top w:val="single" w:sz="4" w:space="0" w:color="auto"/>
                      <w:left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r>
                      <w:rPr>
                        <w:rFonts w:cs="Cambria" w:hint="eastAsia"/>
                        <w:szCs w:val="21"/>
                      </w:rPr>
                      <w:t>项目</w:t>
                    </w:r>
                  </w:p>
                </w:tc>
              </w:sdtContent>
            </w:sdt>
            <w:sdt>
              <w:sdtPr>
                <w:tag w:val="_PLD_ad919f08ba5040a28e31328eb66da0bf"/>
                <w:id w:val="17539389"/>
                <w:lock w:val="sdtLocked"/>
              </w:sdtPr>
              <w:sdtContent>
                <w:tc>
                  <w:tcPr>
                    <w:tcW w:w="366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r>
                      <w:rPr>
                        <w:rFonts w:cs="Cambria" w:hint="eastAsia"/>
                        <w:szCs w:val="21"/>
                      </w:rPr>
                      <w:t>期末公允价值</w:t>
                    </w:r>
                  </w:p>
                </w:tc>
              </w:sdtContent>
            </w:sdt>
          </w:tr>
          <w:tr w:rsidR="00083552" w:rsidTr="0082740F">
            <w:trPr>
              <w:trHeight w:val="145"/>
            </w:trPr>
            <w:tc>
              <w:tcPr>
                <w:tcW w:w="1339" w:type="pct"/>
                <w:vMerge/>
                <w:tcBorders>
                  <w:left w:val="single" w:sz="4" w:space="0" w:color="auto"/>
                  <w:bottom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p>
            </w:tc>
            <w:sdt>
              <w:sdtPr>
                <w:tag w:val="_PLD_4bb34c3d92bf450fb80f7c0c95977a2b"/>
                <w:id w:val="17539390"/>
                <w:lock w:val="sdtLocked"/>
              </w:sdtPr>
              <w:sdtContent>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r>
                      <w:rPr>
                        <w:rFonts w:cs="Cambria" w:hint="eastAsia"/>
                        <w:szCs w:val="21"/>
                      </w:rPr>
                      <w:t>第一层次公允价值计量</w:t>
                    </w:r>
                  </w:p>
                </w:tc>
              </w:sdtContent>
            </w:sdt>
            <w:sdt>
              <w:sdtPr>
                <w:tag w:val="_PLD_08753059c9e04a10af2918fbc1559bed"/>
                <w:id w:val="17539391"/>
                <w:lock w:val="sdtLocked"/>
              </w:sdtPr>
              <w:sdtContent>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r>
                      <w:rPr>
                        <w:rFonts w:cs="Cambria" w:hint="eastAsia"/>
                        <w:szCs w:val="21"/>
                      </w:rPr>
                      <w:t>第二层次公允价值计量</w:t>
                    </w:r>
                  </w:p>
                </w:tc>
              </w:sdtContent>
            </w:sdt>
            <w:sdt>
              <w:sdtPr>
                <w:tag w:val="_PLD_b263de838c9c4afa9fddb6dee6409a62"/>
                <w:id w:val="17539392"/>
                <w:lock w:val="sdtLocked"/>
              </w:sdtPr>
              <w:sdtContent>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r>
                      <w:rPr>
                        <w:rFonts w:cs="Cambria" w:hint="eastAsia"/>
                        <w:szCs w:val="21"/>
                      </w:rPr>
                      <w:t>第三层次公允价值计量</w:t>
                    </w:r>
                  </w:p>
                </w:tc>
              </w:sdtContent>
            </w:sdt>
            <w:sdt>
              <w:sdtPr>
                <w:tag w:val="_PLD_50eba344a451417c8072228a7a4959c5"/>
                <w:id w:val="17539393"/>
                <w:lock w:val="sdtLocked"/>
              </w:sdtPr>
              <w:sdtContent>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rsidR="00083552" w:rsidRDefault="00083552" w:rsidP="0082740F">
                    <w:pPr>
                      <w:jc w:val="center"/>
                      <w:outlineLvl w:val="2"/>
                      <w:rPr>
                        <w:rFonts w:cs="Cambria"/>
                        <w:szCs w:val="21"/>
                      </w:rPr>
                    </w:pPr>
                    <w:r>
                      <w:rPr>
                        <w:rFonts w:cs="Cambria" w:hint="eastAsia"/>
                        <w:szCs w:val="21"/>
                      </w:rPr>
                      <w:t>合计</w:t>
                    </w:r>
                  </w:p>
                </w:tc>
              </w:sdtContent>
            </w:sdt>
          </w:tr>
          <w:tr w:rsidR="00083552" w:rsidTr="0082740F">
            <w:trPr>
              <w:trHeight w:val="227"/>
            </w:trPr>
            <w:sdt>
              <w:sdtPr>
                <w:tag w:val="_PLD_0df07aa5429843d5898a68994e53f99c"/>
                <w:id w:val="1753939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b/>
                        <w:szCs w:val="21"/>
                      </w:rPr>
                    </w:pPr>
                    <w:r>
                      <w:rPr>
                        <w:rFonts w:cs="Cambria" w:hint="eastAsia"/>
                        <w:b/>
                        <w:szCs w:val="21"/>
                      </w:rPr>
                      <w:t>一、持续的公允价值计量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8e41e2365fb54f2a8e82acb6d5327c25"/>
                  <w:id w:val="17539395"/>
                  <w:lock w:val="sdtLocked"/>
                </w:sdtPr>
                <w:sdtEndPr>
                  <w:rPr>
                    <w:shd w:val="solid" w:color="FFFFFF" w:fill="auto"/>
                  </w:rPr>
                </w:sdtEndPr>
                <w:sdtContent>
                  <w:p w:rsidR="00083552" w:rsidRDefault="00083552" w:rsidP="0082740F">
                    <w:pPr>
                      <w:outlineLvl w:val="2"/>
                    </w:pPr>
                    <w:r>
                      <w:rPr>
                        <w:rFonts w:hint="eastAsia"/>
                      </w:rPr>
                      <w:t>（一）</w:t>
                    </w:r>
                    <w:r>
                      <w:rPr>
                        <w:rFonts w:hint="eastAsia"/>
                        <w:shd w:val="solid" w:color="FFFFFF" w:fill="auto"/>
                      </w:rPr>
                      <w:t>交易性金融资产</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tag w:val="_PLD_ec78ce9b24c54617a7a100b54d80834e"/>
                  <w:id w:val="17539396"/>
                  <w:lock w:val="sdtLocked"/>
                </w:sdtPr>
                <w:sdtContent>
                  <w:p w:rsidR="00083552" w:rsidRDefault="00083552" w:rsidP="0082740F">
                    <w:pPr>
                      <w:outlineLvl w:val="2"/>
                    </w:pPr>
                    <w:r>
                      <w:t>1.以公允价值计量且变动计入当期损益的金融资产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1978a795a85148b4b91da91d8626cc66"/>
                <w:id w:val="1753939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77996810365c481083bed5a411822288"/>
                <w:id w:val="1753939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7417bbdf88f74ca7abe6826af039046b"/>
                <w:id w:val="1753939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799"/>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8f2dd6e8cd7d4b6f8a25ea84b5be71b1"/>
                  <w:id w:val="17539400"/>
                  <w:lock w:val="sdtLocked"/>
                </w:sdtPr>
                <w:sdtEndPr>
                  <w:rPr>
                    <w:rFonts w:hint="eastAsia"/>
                  </w:rPr>
                </w:sdtEndPr>
                <w:sdtContent>
                  <w:p w:rsidR="00083552" w:rsidRDefault="00083552" w:rsidP="0082740F">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bd6d0cf9e96e4bebb25f8dcdf55d029f"/>
                <w:id w:val="1753940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9cde8bbc3a5e4a2a8e2cc318e0a0d8d4"/>
                <w:id w:val="17539402"/>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0ef7eb1654ce4d2395b91be52c1c05a7"/>
                  <w:id w:val="17539403"/>
                  <w:lock w:val="sdtLocked"/>
                </w:sdtPr>
                <w:sdtEndPr>
                  <w:rPr>
                    <w:shd w:val="solid" w:color="FFFFFF" w:fill="auto"/>
                  </w:rPr>
                </w:sdtEndPr>
                <w:sdtContent>
                  <w:p w:rsidR="00083552" w:rsidRDefault="00083552" w:rsidP="0082740F">
                    <w:pPr>
                      <w:outlineLvl w:val="2"/>
                    </w:pPr>
                    <w:r>
                      <w:rPr>
                        <w:rFonts w:hint="eastAsia"/>
                      </w:rPr>
                      <w:t>（二）</w:t>
                    </w:r>
                    <w:r>
                      <w:rPr>
                        <w:rFonts w:hint="eastAsia"/>
                        <w:shd w:val="solid" w:color="FFFFFF" w:fill="auto"/>
                      </w:rPr>
                      <w:t>其他债权投资</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r>
                  <w:t>16,768,697.23</w:t>
                </w: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r>
                  <w:t>16,768,697.23</w:t>
                </w:r>
              </w:p>
            </w:tc>
          </w:tr>
          <w:tr w:rsidR="00083552" w:rsidTr="008274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hint="eastAsia"/>
                  </w:rPr>
                  <w:tag w:val="_PLD_26c080e935a648bda25a9c513fb13567"/>
                  <w:id w:val="17539404"/>
                  <w:lock w:val="sdtLocked"/>
                </w:sdtPr>
                <w:sdtEndPr>
                  <w:rPr>
                    <w:shd w:val="solid" w:color="FFFFFF" w:fill="auto"/>
                  </w:rPr>
                </w:sdtEndPr>
                <w:sdtContent>
                  <w:p w:rsidR="00083552" w:rsidRDefault="00083552" w:rsidP="0082740F">
                    <w:pPr>
                      <w:outlineLvl w:val="2"/>
                    </w:pPr>
                    <w:r>
                      <w:rPr>
                        <w:rFonts w:hint="eastAsia"/>
                      </w:rPr>
                      <w:t>（三）</w:t>
                    </w:r>
                    <w:r>
                      <w:rPr>
                        <w:rFonts w:hint="eastAsia"/>
                        <w:shd w:val="solid" w:color="FFFFFF" w:fill="auto"/>
                      </w:rPr>
                      <w:t>其他权益工具投资</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r>
                  <w:t>79,574,719.98</w:t>
                </w: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r>
                  <w:t>79,574,719.98</w:t>
                </w:r>
              </w:p>
            </w:tc>
          </w:tr>
          <w:tr w:rsidR="00083552" w:rsidTr="008274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e521af2dbeb842efa65b7582d9470c19"/>
                  <w:id w:val="17539405"/>
                  <w:lock w:val="sdtLocked"/>
                </w:sdtPr>
                <w:sdtEndPr>
                  <w:rPr>
                    <w:shd w:val="solid" w:color="FFFFFF" w:fill="auto"/>
                  </w:rPr>
                </w:sdtEndPr>
                <w:sdtContent>
                  <w:p w:rsidR="00083552" w:rsidRDefault="00083552" w:rsidP="0082740F">
                    <w:pPr>
                      <w:outlineLvl w:val="2"/>
                      <w:rPr>
                        <w:rFonts w:cs="Cambria"/>
                        <w:szCs w:val="21"/>
                      </w:rPr>
                    </w:pPr>
                    <w:r>
                      <w:rPr>
                        <w:rFonts w:cs="Cambria" w:hint="eastAsia"/>
                        <w:szCs w:val="21"/>
                      </w:rPr>
                      <w:t>（四）</w:t>
                    </w:r>
                    <w:r>
                      <w:rPr>
                        <w:rFonts w:cs="Cambria" w:hint="eastAsia"/>
                        <w:szCs w:val="21"/>
                        <w:shd w:val="solid" w:color="FFFFFF" w:fill="auto"/>
                      </w:rPr>
                      <w:t>投资性房地产</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57edf64645394a44a2d92d5afc4d538a"/>
                <w:id w:val="17539406"/>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szCs w:val="21"/>
                      </w:rPr>
                      <w:t>1.</w:t>
                    </w:r>
                    <w:r>
                      <w:rPr>
                        <w:rFonts w:cs="Cambria" w:hint="eastAsia"/>
                        <w:szCs w:val="21"/>
                      </w:rPr>
                      <w:t>出租用的土地使用权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6d74812087eb4d618df7ab958a1a93e7"/>
                <w:id w:val="1753940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szCs w:val="21"/>
                      </w:rPr>
                      <w:t>2.</w:t>
                    </w:r>
                    <w:r>
                      <w:rPr>
                        <w:rFonts w:cs="Cambria" w:hint="eastAsia"/>
                        <w:szCs w:val="21"/>
                      </w:rPr>
                      <w:t>出租的建筑物</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468"/>
            </w:trPr>
            <w:sdt>
              <w:sdtPr>
                <w:tag w:val="_PLD_cd8170692aa8491292e4c34925248dd8"/>
                <w:id w:val="1753940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szCs w:val="21"/>
                      </w:rPr>
                      <w:t>3.</w:t>
                    </w:r>
                    <w:r>
                      <w:rPr>
                        <w:rFonts w:cs="Cambria" w:hint="eastAsia"/>
                        <w:szCs w:val="21"/>
                      </w:rPr>
                      <w:t>持有并准备增值后转让的土地使用权</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17df5add0fe54a5e960e67a648bdf930"/>
                  <w:id w:val="17539409"/>
                  <w:lock w:val="sdtLocked"/>
                </w:sdtPr>
                <w:sdtEndPr>
                  <w:rPr>
                    <w:shd w:val="solid" w:color="FFFFFF" w:fill="auto"/>
                  </w:rPr>
                </w:sdtEndPr>
                <w:sdtContent>
                  <w:p w:rsidR="00083552" w:rsidRDefault="00083552" w:rsidP="0082740F">
                    <w:pPr>
                      <w:outlineLvl w:val="2"/>
                      <w:rPr>
                        <w:rFonts w:cs="Cambria"/>
                        <w:szCs w:val="21"/>
                      </w:rPr>
                    </w:pPr>
                    <w:r>
                      <w:rPr>
                        <w:rFonts w:cs="Cambria" w:hint="eastAsia"/>
                        <w:szCs w:val="21"/>
                      </w:rPr>
                      <w:t>（五）</w:t>
                    </w:r>
                    <w:r>
                      <w:rPr>
                        <w:rFonts w:cs="Cambria" w:hint="eastAsia"/>
                        <w:szCs w:val="21"/>
                        <w:shd w:val="solid" w:color="FFFFFF" w:fill="auto"/>
                      </w:rPr>
                      <w:t>生物资产</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a56923a5772c443c8378f09a59e35325"/>
                <w:id w:val="17539410"/>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szCs w:val="21"/>
                      </w:rPr>
                      <w:t>1.</w:t>
                    </w:r>
                    <w:r>
                      <w:rPr>
                        <w:rFonts w:cs="Cambria" w:hint="eastAsia"/>
                        <w:szCs w:val="21"/>
                      </w:rPr>
                      <w:t>消耗性生物资产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255f970805f24da69438fbd6d7d1a094"/>
                <w:id w:val="1753941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szCs w:val="21"/>
                      </w:rPr>
                      <w:t>2.</w:t>
                    </w:r>
                    <w:r>
                      <w:rPr>
                        <w:rFonts w:cs="Cambria" w:hint="eastAsia"/>
                        <w:szCs w:val="21"/>
                      </w:rPr>
                      <w:t>生产性生物资产</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
            <w:sdtPr>
              <w:rPr>
                <w:rFonts w:cs="Cambria"/>
                <w:szCs w:val="21"/>
              </w:rPr>
              <w:alias w:val="持续以公允价值计量的资产总额明细"/>
              <w:tag w:val="_TUP_e78f47dfe89a44bda0f59b05bd53aa70"/>
              <w:id w:val="17539412"/>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sdt>
            <w:sdtPr>
              <w:rPr>
                <w:rFonts w:cs="Cambria"/>
                <w:szCs w:val="21"/>
              </w:rPr>
              <w:alias w:val="持续以公允价值计量的资产总额明细"/>
              <w:tag w:val="_TUP_e78f47dfe89a44bda0f59b05bd53aa70"/>
              <w:id w:val="17539413"/>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tr w:rsidR="00083552" w:rsidTr="0082740F">
            <w:trPr>
              <w:trHeight w:val="468"/>
            </w:trPr>
            <w:sdt>
              <w:sdtPr>
                <w:tag w:val="_PLD_5f085d8452914c828c6cb5c210cfc97c"/>
                <w:id w:val="1753941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b/>
                        <w:szCs w:val="21"/>
                      </w:rPr>
                    </w:pPr>
                    <w:r>
                      <w:rPr>
                        <w:rFonts w:cs="Cambria" w:hint="eastAsia"/>
                        <w:b/>
                        <w:szCs w:val="21"/>
                      </w:rPr>
                      <w:t>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r>
                  <w:t>16,768,697.23</w:t>
                </w: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r>
                  <w:t>79,574,719.98</w:t>
                </w:r>
              </w:p>
            </w:tc>
            <w:tc>
              <w:tcPr>
                <w:tcW w:w="836" w:type="pct"/>
                <w:tcBorders>
                  <w:top w:val="single" w:sz="4" w:space="0" w:color="auto"/>
                  <w:left w:val="single" w:sz="4" w:space="0" w:color="auto"/>
                  <w:bottom w:val="single" w:sz="4" w:space="0" w:color="auto"/>
                  <w:right w:val="single" w:sz="4" w:space="0" w:color="auto"/>
                </w:tcBorders>
              </w:tcPr>
              <w:p w:rsidR="00083552" w:rsidRDefault="009D3E9B" w:rsidP="009D3E9B">
                <w:pPr>
                  <w:jc w:val="right"/>
                  <w:outlineLvl w:val="2"/>
                  <w:rPr>
                    <w:rFonts w:cs="Cambria"/>
                    <w:szCs w:val="21"/>
                  </w:rPr>
                </w:pPr>
                <w:r>
                  <w:rPr>
                    <w:rFonts w:hint="eastAsia"/>
                    <w:color w:val="000000"/>
                    <w:sz w:val="22"/>
                    <w:szCs w:val="22"/>
                  </w:rPr>
                  <w:t>96,343,417.21</w:t>
                </w:r>
              </w:p>
            </w:tc>
          </w:tr>
          <w:tr w:rsidR="00083552" w:rsidTr="0082740F">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hint="eastAsia"/>
                    <w:szCs w:val="21"/>
                  </w:rPr>
                  <w:tag w:val="_PLD_cc157d5ce186429f9c96a03dc3e4daa5"/>
                  <w:id w:val="17539415"/>
                  <w:lock w:val="sdtLocked"/>
                </w:sdtPr>
                <w:sdtEndPr>
                  <w:rPr>
                    <w:shd w:val="solid" w:color="FFFFFF" w:fill="auto"/>
                  </w:rPr>
                </w:sdtEndPr>
                <w:sdtContent>
                  <w:p w:rsidR="00083552" w:rsidRDefault="00083552" w:rsidP="0082740F">
                    <w:pPr>
                      <w:outlineLvl w:val="2"/>
                      <w:rPr>
                        <w:rFonts w:cs="Cambria"/>
                        <w:szCs w:val="21"/>
                      </w:rPr>
                    </w:pPr>
                    <w:r>
                      <w:rPr>
                        <w:rFonts w:cs="Cambria" w:hint="eastAsia"/>
                        <w:szCs w:val="21"/>
                      </w:rPr>
                      <w:t>（六）</w:t>
                    </w:r>
                    <w:r>
                      <w:rPr>
                        <w:rFonts w:cs="Cambria" w:hint="eastAsia"/>
                        <w:szCs w:val="21"/>
                        <w:shd w:val="solid" w:color="FFFFFF" w:fill="auto"/>
                      </w:rPr>
                      <w:t>交易性金融负债</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96"/>
            </w:trPr>
            <w:tc>
              <w:tcPr>
                <w:tcW w:w="1339" w:type="pct"/>
                <w:tcBorders>
                  <w:top w:val="single" w:sz="4" w:space="0" w:color="auto"/>
                  <w:left w:val="single" w:sz="4" w:space="0" w:color="auto"/>
                  <w:bottom w:val="single" w:sz="4" w:space="0" w:color="auto"/>
                  <w:right w:val="single" w:sz="4" w:space="0" w:color="auto"/>
                </w:tcBorders>
                <w:shd w:val="clear" w:color="auto" w:fill="auto"/>
              </w:tcPr>
              <w:sdt>
                <w:sdtPr>
                  <w:rPr>
                    <w:rFonts w:cs="Cambria"/>
                    <w:szCs w:val="21"/>
                  </w:rPr>
                  <w:tag w:val="_PLD_eb6384ebff854706abc6b9d2b2078934"/>
                  <w:id w:val="17539416"/>
                  <w:lock w:val="sdtLocked"/>
                </w:sdtPr>
                <w:sdtContent>
                  <w:p w:rsidR="00083552" w:rsidRDefault="00083552" w:rsidP="0082740F">
                    <w:pPr>
                      <w:outlineLvl w:val="2"/>
                      <w:rPr>
                        <w:rFonts w:cs="Cambria"/>
                        <w:szCs w:val="21"/>
                      </w:rPr>
                    </w:pPr>
                    <w:r>
                      <w:rPr>
                        <w:rFonts w:cs="Cambria"/>
                        <w:szCs w:val="21"/>
                      </w:rPr>
                      <w:t>1.以公允价值计量且变动计入当期损益的金融负债</w:t>
                    </w:r>
                  </w:p>
                </w:sdtContent>
              </w:sdt>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ab3489e8472645f1a23a90c81a64fec3"/>
                <w:id w:val="17539417"/>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其中：发行的交易性债券</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pPr>
              </w:p>
            </w:tc>
          </w:tr>
          <w:tr w:rsidR="00083552" w:rsidTr="0082740F">
            <w:trPr>
              <w:trHeight w:val="286"/>
            </w:trPr>
            <w:sdt>
              <w:sdtPr>
                <w:tag w:val="_PLD_78b2b3a16d0b40e8b29ab580ecc53877"/>
                <w:id w:val="1753941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tabs>
                        <w:tab w:val="left" w:pos="432"/>
                        <w:tab w:val="center" w:pos="5630"/>
                        <w:tab w:val="center" w:pos="7430"/>
                      </w:tabs>
                      <w:ind w:firstLineChars="300" w:firstLine="630"/>
                      <w:rPr>
                        <w:rFonts w:cs="Cambria"/>
                        <w:szCs w:val="21"/>
                      </w:rPr>
                    </w:pPr>
                    <w:r>
                      <w:rPr>
                        <w:rFonts w:cs="Cambria" w:hint="eastAsia"/>
                        <w:szCs w:val="21"/>
                      </w:rPr>
                      <w:t>衍生金融负债</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84"/>
            </w:trPr>
            <w:sdt>
              <w:sdtPr>
                <w:tag w:val="_PLD_6e5dd1c748b04c09b7a17c31799de512"/>
                <w:id w:val="17539419"/>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tabs>
                        <w:tab w:val="left" w:pos="432"/>
                        <w:tab w:val="center" w:pos="5630"/>
                        <w:tab w:val="center" w:pos="7430"/>
                      </w:tabs>
                      <w:ind w:firstLineChars="300" w:firstLine="630"/>
                      <w:rPr>
                        <w:rFonts w:cs="Cambria"/>
                        <w:szCs w:val="21"/>
                      </w:rPr>
                    </w:pPr>
                    <w:r>
                      <w:rPr>
                        <w:rFonts w:cs="Cambria" w:hint="eastAsia"/>
                        <w:szCs w:val="21"/>
                      </w:rPr>
                      <w:t>其他</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468"/>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C45FBA" w:rsidP="0082740F">
                <w:pPr>
                  <w:outlineLvl w:val="2"/>
                  <w:rPr>
                    <w:rFonts w:cs="Cambria"/>
                    <w:szCs w:val="21"/>
                  </w:rPr>
                </w:pPr>
                <w:sdt>
                  <w:sdtPr>
                    <w:rPr>
                      <w:rFonts w:cs="Cambria" w:hint="eastAsia"/>
                      <w:szCs w:val="21"/>
                    </w:rPr>
                    <w:tag w:val="_PLD_0b3835804c874ab6ada0c339f3ba564e"/>
                    <w:id w:val="17539420"/>
                    <w:lock w:val="sdtLocked"/>
                  </w:sdtPr>
                  <w:sdtContent>
                    <w:r w:rsidR="00083552">
                      <w:rPr>
                        <w:rFonts w:cs="Cambria" w:hint="eastAsia"/>
                        <w:szCs w:val="21"/>
                      </w:rPr>
                      <w:t>2.指定为以公允价值计量且变动计入当期损益的金融负债</w:t>
                    </w:r>
                  </w:sdtContent>
                </w:sdt>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
            <w:sdtPr>
              <w:rPr>
                <w:rFonts w:cs="Cambria"/>
                <w:szCs w:val="21"/>
              </w:rPr>
              <w:alias w:val="持续以公允价值计量的负债总额明细"/>
              <w:tag w:val="_TUP_172ed93d1efa4937b93762fbf0b55638"/>
              <w:id w:val="17539421"/>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sdt>
            <w:sdtPr>
              <w:rPr>
                <w:rFonts w:cs="Cambria"/>
                <w:szCs w:val="21"/>
              </w:rPr>
              <w:alias w:val="持续以公允价值计量的负债总额明细"/>
              <w:tag w:val="_TUP_172ed93d1efa4937b93762fbf0b55638"/>
              <w:id w:val="17539422"/>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tr w:rsidR="00083552" w:rsidTr="0082740F">
            <w:trPr>
              <w:trHeight w:val="468"/>
            </w:trPr>
            <w:sdt>
              <w:sdtPr>
                <w:tag w:val="_PLD_55f0f867d07f4493bbf5709a51eefe65"/>
                <w:id w:val="17539423"/>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b/>
                        <w:szCs w:val="21"/>
                      </w:rPr>
                    </w:pPr>
                    <w:r>
                      <w:rPr>
                        <w:rFonts w:cs="Cambria" w:hint="eastAsia"/>
                        <w:b/>
                        <w:szCs w:val="21"/>
                      </w:rPr>
                      <w:t>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tabs>
                    <w:tab w:val="center" w:pos="824"/>
                    <w:tab w:val="right" w:pos="1649"/>
                  </w:tabs>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4459ed4c85024af2b9f72ebfc4538cf7"/>
                <w:id w:val="17539424"/>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b/>
                        <w:szCs w:val="21"/>
                      </w:rPr>
                    </w:pPr>
                    <w:r>
                      <w:rPr>
                        <w:rFonts w:cs="Cambria" w:hint="eastAsia"/>
                        <w:b/>
                        <w:szCs w:val="21"/>
                      </w:rPr>
                      <w:t>二、非持续的公允价值计量</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r w:rsidR="00083552" w:rsidTr="0082740F">
            <w:trPr>
              <w:trHeight w:val="240"/>
            </w:trPr>
            <w:sdt>
              <w:sdtPr>
                <w:tag w:val="_PLD_17836ddde96f42d9960d4a0147639c54"/>
                <w:id w:val="17539425"/>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r>
                      <w:rPr>
                        <w:rFonts w:cs="Cambria" w:hint="eastAsia"/>
                        <w:szCs w:val="21"/>
                      </w:rPr>
                      <w:t>（一）持有待售资产</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
            <w:sdtPr>
              <w:rPr>
                <w:rFonts w:cs="Cambria"/>
                <w:szCs w:val="21"/>
              </w:rPr>
              <w:alias w:val="非持续以公允价值计量的资产总额明细"/>
              <w:tag w:val="_TUP_03808ad2d95243fa986b48559b276876"/>
              <w:id w:val="17539426"/>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sdt>
            <w:sdtPr>
              <w:rPr>
                <w:rFonts w:cs="Cambria"/>
                <w:szCs w:val="21"/>
              </w:rPr>
              <w:alias w:val="非持续以公允价值计量的资产总额明细"/>
              <w:tag w:val="_TUP_03808ad2d95243fa986b48559b276876"/>
              <w:id w:val="17539427"/>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tr w:rsidR="00083552" w:rsidTr="0082740F">
            <w:trPr>
              <w:trHeight w:val="468"/>
            </w:trPr>
            <w:sdt>
              <w:sdtPr>
                <w:tag w:val="_PLD_5606f89679c6406591acd746a38b1e22"/>
                <w:id w:val="17539428"/>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b/>
                        <w:szCs w:val="21"/>
                      </w:rPr>
                    </w:pPr>
                    <w:r>
                      <w:rPr>
                        <w:rFonts w:cs="Cambria" w:hint="eastAsia"/>
                        <w:b/>
                        <w:szCs w:val="21"/>
                      </w:rPr>
                      <w:t>非持续以公允价值计量的资产总额</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p w:rsidR="00083552" w:rsidRDefault="00083552" w:rsidP="0082740F">
                <w:pPr>
                  <w:jc w:val="center"/>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
            <w:sdtPr>
              <w:rPr>
                <w:rFonts w:cs="Cambria"/>
                <w:szCs w:val="21"/>
              </w:rPr>
              <w:alias w:val="非持续以公允价值计量的负债总额明细"/>
              <w:tag w:val="_TUP_4425d7aee7f44bc08cf8906bad5b10f3"/>
              <w:id w:val="17539429"/>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sdt>
            <w:sdtPr>
              <w:rPr>
                <w:rFonts w:cs="Cambria"/>
                <w:szCs w:val="21"/>
              </w:rPr>
              <w:alias w:val="非持续以公允价值计量的负债总额明细"/>
              <w:tag w:val="_TUP_4425d7aee7f44bc08cf8906bad5b10f3"/>
              <w:id w:val="17539430"/>
              <w:lock w:val="sdtLocked"/>
            </w:sdtPr>
            <w:sdtContent>
              <w:tr w:rsidR="00083552" w:rsidTr="0082740F">
                <w:trPr>
                  <w:trHeight w:val="215"/>
                </w:trPr>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szCs w:val="21"/>
                      </w:rPr>
                    </w:pPr>
                  </w:p>
                </w:tc>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sdtContent>
          </w:sdt>
          <w:tr w:rsidR="00083552" w:rsidTr="0082740F">
            <w:trPr>
              <w:trHeight w:val="481"/>
            </w:trPr>
            <w:sdt>
              <w:sdtPr>
                <w:tag w:val="_PLD_2ad2f17c0f784900bcd5d8acb5d78381"/>
                <w:id w:val="17539431"/>
                <w:lock w:val="sdtLocked"/>
              </w:sdtPr>
              <w:sdtContent>
                <w:tc>
                  <w:tcPr>
                    <w:tcW w:w="1339" w:type="pct"/>
                    <w:tcBorders>
                      <w:top w:val="single" w:sz="4" w:space="0" w:color="auto"/>
                      <w:left w:val="single" w:sz="4" w:space="0" w:color="auto"/>
                      <w:bottom w:val="single" w:sz="4" w:space="0" w:color="auto"/>
                      <w:right w:val="single" w:sz="4" w:space="0" w:color="auto"/>
                    </w:tcBorders>
                    <w:shd w:val="clear" w:color="auto" w:fill="auto"/>
                  </w:tcPr>
                  <w:p w:rsidR="00083552" w:rsidRDefault="00083552" w:rsidP="0082740F">
                    <w:pPr>
                      <w:outlineLvl w:val="2"/>
                      <w:rPr>
                        <w:rFonts w:cs="Cambria"/>
                        <w:b/>
                        <w:szCs w:val="21"/>
                      </w:rPr>
                    </w:pPr>
                    <w:r>
                      <w:rPr>
                        <w:rFonts w:cs="Cambria" w:hint="eastAsia"/>
                        <w:b/>
                        <w:szCs w:val="21"/>
                      </w:rPr>
                      <w:t>非持续以公允价值计量的负债总额</w:t>
                    </w:r>
                  </w:p>
                </w:tc>
              </w:sdtContent>
            </w:sdt>
            <w:tc>
              <w:tcPr>
                <w:tcW w:w="944"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22"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959"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c>
              <w:tcPr>
                <w:tcW w:w="836" w:type="pct"/>
                <w:tcBorders>
                  <w:top w:val="single" w:sz="4" w:space="0" w:color="auto"/>
                  <w:left w:val="single" w:sz="4" w:space="0" w:color="auto"/>
                  <w:bottom w:val="single" w:sz="4" w:space="0" w:color="auto"/>
                  <w:right w:val="single" w:sz="4" w:space="0" w:color="auto"/>
                </w:tcBorders>
              </w:tcPr>
              <w:p w:rsidR="00083552" w:rsidRDefault="00083552" w:rsidP="0082740F">
                <w:pPr>
                  <w:jc w:val="right"/>
                  <w:outlineLvl w:val="2"/>
                  <w:rPr>
                    <w:rFonts w:cs="Cambria"/>
                    <w:szCs w:val="21"/>
                  </w:rPr>
                </w:pPr>
              </w:p>
            </w:tc>
          </w:tr>
        </w:tbl>
        <w:p w:rsidR="00083552" w:rsidRDefault="00083552"/>
        <w:p w:rsidR="00CE2FF5" w:rsidRDefault="00C45FBA">
          <w:pPr>
            <w:tabs>
              <w:tab w:val="left" w:pos="1134"/>
            </w:tabs>
            <w:rPr>
              <w:rFonts w:cs="Cambria"/>
              <w:b/>
              <w:szCs w:val="21"/>
            </w:rPr>
          </w:pPr>
        </w:p>
      </w:sdtContent>
    </w:sdt>
    <w:bookmarkEnd w:id="203" w:displacedByCustomXml="prev"/>
    <w:sdt>
      <w:sdtPr>
        <w:rPr>
          <w:rFonts w:ascii="宋体" w:hAnsi="宋体" w:cs="Arial" w:hint="eastAsia"/>
          <w:b w:val="0"/>
          <w:bCs w:val="0"/>
          <w:kern w:val="0"/>
          <w:szCs w:val="21"/>
        </w:rPr>
        <w:alias w:val="模块:持续和非持续第一层次公允价值计量项目市价的确定依据"/>
        <w:tag w:val="_GBC_9cf59ced96b14247921100dffef5784f"/>
        <w:id w:val="527914424"/>
        <w:lock w:val="sdtLocked"/>
        <w:placeholder>
          <w:docPart w:val="GBC22222222222222222222222222222"/>
        </w:placeholder>
      </w:sdtPr>
      <w:sdtEndPr>
        <w:rPr>
          <w:rFonts w:cs="Cambria"/>
          <w:b/>
        </w:rPr>
      </w:sdtEndPr>
      <w:sdtContent>
        <w:p w:rsidR="00CE2FF5" w:rsidRDefault="009C58EC" w:rsidP="00F918AB">
          <w:pPr>
            <w:pStyle w:val="30"/>
            <w:numPr>
              <w:ilvl w:val="0"/>
              <w:numId w:val="65"/>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523601108"/>
            <w:lock w:val="sdtContentLocked"/>
            <w:placeholder>
              <w:docPart w:val="GBC22222222222222222222222222222"/>
            </w:placeholder>
          </w:sdtPr>
          <w:sdtContent>
            <w:p w:rsidR="00CE2FF5" w:rsidRDefault="00C45FBA" w:rsidP="00083552">
              <w:pPr>
                <w:rPr>
                  <w:rFonts w:cs="Arial"/>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546416813"/>
        <w:lock w:val="sdtLocked"/>
        <w:placeholder>
          <w:docPart w:val="GBC22222222222222222222222222222"/>
        </w:placeholder>
      </w:sdtPr>
      <w:sdtEndPr>
        <w:rPr>
          <w:rFonts w:cs="Cambria" w:hint="default"/>
        </w:rPr>
      </w:sdtEndPr>
      <w:sdtContent>
        <w:p w:rsidR="00CE2FF5" w:rsidRDefault="009C58EC" w:rsidP="00F918AB">
          <w:pPr>
            <w:pStyle w:val="30"/>
            <w:numPr>
              <w:ilvl w:val="0"/>
              <w:numId w:val="65"/>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923842811"/>
            <w:lock w:val="sdtContentLocked"/>
            <w:placeholder>
              <w:docPart w:val="GBC22222222222222222222222222222"/>
            </w:placeholder>
          </w:sdtPr>
          <w:sdtContent>
            <w:p w:rsidR="00CE2FF5" w:rsidRDefault="00C45FBA">
              <w:pPr>
                <w:tabs>
                  <w:tab w:val="left" w:pos="1134"/>
                </w:tabs>
                <w:rPr>
                  <w:rFonts w:cs="Cambria"/>
                  <w:szCs w:val="21"/>
                </w:rPr>
              </w:pPr>
              <w:r>
                <w:rPr>
                  <w:rFonts w:cs="Cambria"/>
                  <w:szCs w:val="21"/>
                </w:rPr>
                <w:fldChar w:fldCharType="begin"/>
              </w:r>
              <w:r w:rsidR="00F735C0">
                <w:rPr>
                  <w:rFonts w:cs="Cambria"/>
                  <w:szCs w:val="21"/>
                </w:rPr>
                <w:instrText>MACROBUTTON  SnrToggleCheckbox √适用</w:instrText>
              </w:r>
              <w:r>
                <w:rPr>
                  <w:rFonts w:cs="Cambria"/>
                  <w:szCs w:val="21"/>
                </w:rPr>
                <w:fldChar w:fldCharType="end"/>
              </w:r>
              <w:r>
                <w:rPr>
                  <w:rFonts w:cs="Cambria"/>
                  <w:szCs w:val="21"/>
                </w:rPr>
                <w:fldChar w:fldCharType="begin"/>
              </w:r>
              <w:r w:rsidR="00F735C0">
                <w:rPr>
                  <w:rFonts w:cs="Cambria"/>
                  <w:szCs w:val="21"/>
                </w:rPr>
                <w:instrText xml:space="preserve"> MACROBUTTON  SnrToggleCheckbox □不适用 </w:instrText>
              </w:r>
              <w:r>
                <w:rPr>
                  <w:rFonts w:cs="Cambria"/>
                  <w:szCs w:val="21"/>
                </w:rPr>
                <w:fldChar w:fldCharType="end"/>
              </w:r>
            </w:p>
          </w:sdtContent>
        </w:sdt>
        <w:sdt>
          <w:sdtPr>
            <w:rPr>
              <w:rFonts w:ascii="宋体" w:hAnsi="宋体" w:cs="Cambria"/>
              <w:color w:val="auto"/>
              <w:kern w:val="0"/>
              <w:szCs w:val="24"/>
            </w:rPr>
            <w:alias w:val="持续和非持续第二层次公允价值计量项目，采用的估值技术和重要参数的定性及定量信息"/>
            <w:tag w:val="_GBC_406ac04d46a9411bb4890572e539e6ca"/>
            <w:id w:val="-1570654931"/>
            <w:lock w:val="sdtLocked"/>
            <w:placeholder>
              <w:docPart w:val="GBC22222222222222222222222222222"/>
            </w:placeholder>
          </w:sdtPr>
          <w:sdtContent>
            <w:p w:rsidR="00F735C0" w:rsidRPr="0013266F" w:rsidRDefault="00F735C0" w:rsidP="00F735C0">
              <w:pPr>
                <w:pStyle w:val="23"/>
                <w:ind w:left="0" w:firstLine="420"/>
                <w:rPr>
                  <w:rFonts w:eastAsiaTheme="minorEastAsia"/>
                </w:rPr>
              </w:pPr>
              <w:r w:rsidRPr="0013266F">
                <w:rPr>
                  <w:rFonts w:eastAsiaTheme="minorEastAsia" w:hint="eastAsia"/>
                </w:rPr>
                <w:t>公司持有的以公允价值计量且其变动计入其他综合收益的金融资产的成本代表了对公允价值的最佳估计，故用成本代表公允价值。</w:t>
              </w:r>
            </w:p>
            <w:p w:rsidR="00CE2FF5" w:rsidRDefault="00C45FBA">
              <w:pPr>
                <w:tabs>
                  <w:tab w:val="left" w:pos="1134"/>
                </w:tabs>
                <w:rPr>
                  <w:rFonts w:cs="Cambria"/>
                  <w:szCs w:val="21"/>
                </w:rPr>
              </w:pPr>
            </w:p>
          </w:sdtContent>
        </w:sdt>
      </w:sdtContent>
    </w:sdt>
    <w:p w:rsidR="00CE2FF5" w:rsidRDefault="00CE2FF5">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284544477"/>
        <w:lock w:val="sdtLocked"/>
        <w:placeholder>
          <w:docPart w:val="GBC22222222222222222222222222222"/>
        </w:placeholder>
      </w:sdtPr>
      <w:sdtEndPr>
        <w:rPr>
          <w:rFonts w:cs="Cambria"/>
          <w:color w:val="808080"/>
        </w:rPr>
      </w:sdtEndPr>
      <w:sdtContent>
        <w:p w:rsidR="00CE2FF5" w:rsidRDefault="009C58EC" w:rsidP="00F918AB">
          <w:pPr>
            <w:pStyle w:val="30"/>
            <w:numPr>
              <w:ilvl w:val="0"/>
              <w:numId w:val="65"/>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555900472"/>
            <w:lock w:val="sdtContentLocked"/>
            <w:placeholder>
              <w:docPart w:val="GBC22222222222222222222222222222"/>
            </w:placeholder>
          </w:sdtPr>
          <w:sdtContent>
            <w:p w:rsidR="00CE2FF5" w:rsidRDefault="00C45FBA">
              <w:pPr>
                <w:rPr>
                  <w:szCs w:val="21"/>
                </w:rPr>
              </w:pPr>
              <w:r>
                <w:rPr>
                  <w:szCs w:val="21"/>
                </w:rPr>
                <w:fldChar w:fldCharType="begin"/>
              </w:r>
              <w:r w:rsidR="00F735C0">
                <w:rPr>
                  <w:szCs w:val="21"/>
                </w:rPr>
                <w:instrText>MACROBUTTON  SnrToggleCheckbox √适用</w:instrText>
              </w:r>
              <w:r>
                <w:rPr>
                  <w:szCs w:val="21"/>
                </w:rPr>
                <w:fldChar w:fldCharType="end"/>
              </w:r>
              <w:r>
                <w:rPr>
                  <w:szCs w:val="21"/>
                </w:rPr>
                <w:fldChar w:fldCharType="begin"/>
              </w:r>
              <w:r w:rsidR="00F735C0">
                <w:rPr>
                  <w:szCs w:val="21"/>
                </w:rPr>
                <w:instrText xml:space="preserve"> MACROBUTTON  SnrToggleCheckbox □不适用 </w:instrText>
              </w:r>
              <w:r>
                <w:rPr>
                  <w:szCs w:val="21"/>
                </w:rPr>
                <w:fldChar w:fldCharType="end"/>
              </w:r>
            </w:p>
          </w:sdtContent>
        </w:sdt>
        <w:sdt>
          <w:sdtPr>
            <w:rPr>
              <w:rFonts w:ascii="宋体" w:hAnsi="宋体" w:cs="宋体" w:hint="eastAsia"/>
              <w:color w:val="auto"/>
              <w:kern w:val="0"/>
              <w:szCs w:val="24"/>
            </w:rPr>
            <w:alias w:val="持续和非持续第三层次公允价值计量项目，采用的估值技术和重要参数的定性及定量信息"/>
            <w:tag w:val="_GBC_db2fdcfb26ce4ca9ac1e8da23b16aaaa"/>
            <w:id w:val="2010707771"/>
            <w:lock w:val="sdtLocked"/>
            <w:placeholder>
              <w:docPart w:val="GBC22222222222222222222222222222"/>
            </w:placeholder>
          </w:sdtPr>
          <w:sdtContent>
            <w:p w:rsidR="00F735C0" w:rsidRPr="0013266F" w:rsidRDefault="00F735C0" w:rsidP="00083552">
              <w:pPr>
                <w:pStyle w:val="23"/>
                <w:spacing w:line="240" w:lineRule="auto"/>
                <w:ind w:left="0" w:firstLine="420"/>
              </w:pPr>
              <w:r w:rsidRPr="0013266F">
                <w:rPr>
                  <w:rFonts w:hint="eastAsia"/>
                </w:rPr>
                <w:t>1</w:t>
              </w:r>
              <w:r w:rsidRPr="0013266F">
                <w:rPr>
                  <w:rFonts w:hint="eastAsia"/>
                </w:rPr>
                <w:t>、公司持有对航天云网科技发展有限责任公司的股权投资。</w:t>
              </w:r>
              <w:r w:rsidRPr="0013266F">
                <w:rPr>
                  <w:rFonts w:hint="eastAsia"/>
                </w:rPr>
                <w:t>2019</w:t>
              </w:r>
              <w:r w:rsidRPr="0013266F">
                <w:rPr>
                  <w:rFonts w:hint="eastAsia"/>
                </w:rPr>
                <w:t>年</w:t>
              </w:r>
              <w:r w:rsidRPr="0013266F">
                <w:rPr>
                  <w:rFonts w:hint="eastAsia"/>
                </w:rPr>
                <w:t>10</w:t>
              </w:r>
              <w:r w:rsidRPr="0013266F">
                <w:rPr>
                  <w:rFonts w:hint="eastAsia"/>
                </w:rPr>
                <w:t>月</w:t>
              </w:r>
              <w:r w:rsidRPr="0013266F">
                <w:rPr>
                  <w:rFonts w:hint="eastAsia"/>
                </w:rPr>
                <w:t>26</w:t>
              </w:r>
              <w:r w:rsidRPr="0013266F">
                <w:rPr>
                  <w:rFonts w:hint="eastAsia"/>
                </w:rPr>
                <w:t>日，公司召开第八届十七次董事会决议，审议通过公司拟公开挂牌转让持有的航天云网科技发展有限责任公司（以下简称“航天云网”）</w:t>
              </w:r>
              <w:r w:rsidRPr="0013266F">
                <w:rPr>
                  <w:rFonts w:hint="eastAsia"/>
                </w:rPr>
                <w:t>1.3743%</w:t>
              </w:r>
              <w:r w:rsidRPr="0013266F">
                <w:rPr>
                  <w:rFonts w:hint="eastAsia"/>
                </w:rPr>
                <w:t>股权，本次转让挂牌底价为不低于</w:t>
              </w:r>
              <w:r w:rsidRPr="0013266F">
                <w:rPr>
                  <w:rFonts w:hint="eastAsia"/>
                </w:rPr>
                <w:t>7,852.2</w:t>
              </w:r>
              <w:r w:rsidRPr="0013266F">
                <w:rPr>
                  <w:rFonts w:hint="eastAsia"/>
                </w:rPr>
                <w:t>万元。经北京中同华资产评估有限公司评估，航天云网在评估基准日</w:t>
              </w:r>
              <w:r w:rsidRPr="0013266F">
                <w:rPr>
                  <w:rFonts w:hint="eastAsia"/>
                </w:rPr>
                <w:t>2018</w:t>
              </w:r>
              <w:r w:rsidRPr="0013266F">
                <w:rPr>
                  <w:rFonts w:hint="eastAsia"/>
                </w:rPr>
                <w:t>年</w:t>
              </w:r>
              <w:r w:rsidRPr="0013266F">
                <w:rPr>
                  <w:rFonts w:hint="eastAsia"/>
                </w:rPr>
                <w:t>12</w:t>
              </w:r>
              <w:r w:rsidRPr="0013266F">
                <w:rPr>
                  <w:rFonts w:hint="eastAsia"/>
                </w:rPr>
                <w:t>月</w:t>
              </w:r>
              <w:r w:rsidRPr="0013266F">
                <w:rPr>
                  <w:rFonts w:hint="eastAsia"/>
                </w:rPr>
                <w:t>31</w:t>
              </w:r>
              <w:r w:rsidRPr="0013266F">
                <w:rPr>
                  <w:rFonts w:hint="eastAsia"/>
                </w:rPr>
                <w:t>日股东全部权益评估价值为</w:t>
              </w:r>
              <w:r w:rsidRPr="0013266F">
                <w:rPr>
                  <w:rFonts w:hint="eastAsia"/>
                </w:rPr>
                <w:t>571,349.93</w:t>
              </w:r>
              <w:r w:rsidRPr="0013266F">
                <w:rPr>
                  <w:rFonts w:hint="eastAsia"/>
                </w:rPr>
                <w:t>万元，公司持有航天云网</w:t>
              </w:r>
              <w:r w:rsidRPr="0013266F">
                <w:rPr>
                  <w:rFonts w:hint="eastAsia"/>
                </w:rPr>
                <w:t>1.3743%</w:t>
              </w:r>
              <w:r w:rsidRPr="0013266F">
                <w:rPr>
                  <w:rFonts w:hint="eastAsia"/>
                </w:rPr>
                <w:t>股权的评估价值</w:t>
              </w:r>
              <w:r w:rsidRPr="0013266F">
                <w:rPr>
                  <w:rFonts w:hint="eastAsia"/>
                </w:rPr>
                <w:t>7,852.06</w:t>
              </w:r>
              <w:r w:rsidRPr="0013266F">
                <w:rPr>
                  <w:rFonts w:hint="eastAsia"/>
                </w:rPr>
                <w:t>万元。</w:t>
              </w:r>
              <w:r w:rsidRPr="0013266F">
                <w:rPr>
                  <w:rFonts w:hint="eastAsia"/>
                </w:rPr>
                <w:t>2019</w:t>
              </w:r>
              <w:r w:rsidRPr="0013266F">
                <w:rPr>
                  <w:rFonts w:hint="eastAsia"/>
                </w:rPr>
                <w:t>年</w:t>
              </w:r>
              <w:r w:rsidRPr="0013266F">
                <w:rPr>
                  <w:rFonts w:hint="eastAsia"/>
                </w:rPr>
                <w:t>11</w:t>
              </w:r>
              <w:r w:rsidRPr="0013266F">
                <w:rPr>
                  <w:rFonts w:hint="eastAsia"/>
                </w:rPr>
                <w:t>月</w:t>
              </w:r>
              <w:r w:rsidRPr="0013266F">
                <w:rPr>
                  <w:rFonts w:hint="eastAsia"/>
                </w:rPr>
                <w:t>13</w:t>
              </w:r>
              <w:r w:rsidRPr="0013266F">
                <w:rPr>
                  <w:rFonts w:hint="eastAsia"/>
                </w:rPr>
                <w:t>日，公司在北京产权交易所公开披露产权转让相关信息，转让底价</w:t>
              </w:r>
              <w:r w:rsidRPr="0013266F">
                <w:rPr>
                  <w:rFonts w:hint="eastAsia"/>
                </w:rPr>
                <w:t>1</w:t>
              </w:r>
              <w:r w:rsidRPr="0013266F">
                <w:t>4,000.00</w:t>
              </w:r>
              <w:r w:rsidRPr="0013266F">
                <w:rPr>
                  <w:rFonts w:hint="eastAsia"/>
                </w:rPr>
                <w:t>万元。</w:t>
              </w:r>
            </w:p>
            <w:p w:rsidR="00F735C0" w:rsidRDefault="006C3468" w:rsidP="00083552">
              <w:pPr>
                <w:pStyle w:val="23"/>
                <w:spacing w:line="240" w:lineRule="auto"/>
                <w:ind w:left="0"/>
              </w:pPr>
              <w:r>
                <w:rPr>
                  <w:rFonts w:hint="eastAsia"/>
                </w:rPr>
                <w:tab/>
              </w:r>
              <w:r w:rsidR="00F735C0" w:rsidRPr="0013266F">
                <w:rPr>
                  <w:rFonts w:hint="eastAsia"/>
                </w:rPr>
                <w:t>截至</w:t>
              </w:r>
              <w:r w:rsidR="00F735C0" w:rsidRPr="0013266F">
                <w:rPr>
                  <w:rFonts w:hint="eastAsia"/>
                </w:rPr>
                <w:t>2019</w:t>
              </w:r>
              <w:r w:rsidR="00F735C0" w:rsidRPr="0013266F">
                <w:rPr>
                  <w:rFonts w:hint="eastAsia"/>
                </w:rPr>
                <w:t>年</w:t>
              </w:r>
              <w:r w:rsidR="00F735C0" w:rsidRPr="0013266F">
                <w:rPr>
                  <w:rFonts w:hint="eastAsia"/>
                </w:rPr>
                <w:t>12</w:t>
              </w:r>
              <w:r w:rsidR="00F735C0" w:rsidRPr="0013266F">
                <w:rPr>
                  <w:rFonts w:hint="eastAsia"/>
                </w:rPr>
                <w:t>月</w:t>
              </w:r>
              <w:r w:rsidR="00F735C0" w:rsidRPr="0013266F">
                <w:rPr>
                  <w:rFonts w:hint="eastAsia"/>
                </w:rPr>
                <w:t>31</w:t>
              </w:r>
              <w:r w:rsidR="00F735C0" w:rsidRPr="0013266F">
                <w:rPr>
                  <w:rFonts w:hint="eastAsia"/>
                </w:rPr>
                <w:t>日，上述股权尚未转让成功，公司持有航天云网的</w:t>
              </w:r>
              <w:r w:rsidR="00F735C0" w:rsidRPr="0013266F">
                <w:rPr>
                  <w:rFonts w:hint="eastAsia"/>
                </w:rPr>
                <w:t>1.3743%</w:t>
              </w:r>
              <w:r w:rsidR="00F735C0" w:rsidRPr="0013266F">
                <w:rPr>
                  <w:rFonts w:hint="eastAsia"/>
                </w:rPr>
                <w:t>股权，按照新金融工具准则以评估价值</w:t>
              </w:r>
              <w:r w:rsidR="00F735C0" w:rsidRPr="0013266F">
                <w:rPr>
                  <w:rFonts w:hint="eastAsia"/>
                </w:rPr>
                <w:t>7,852.06</w:t>
              </w:r>
              <w:r w:rsidR="00F735C0" w:rsidRPr="0013266F">
                <w:rPr>
                  <w:rFonts w:hint="eastAsia"/>
                </w:rPr>
                <w:t>万元重新计量确认。</w:t>
              </w:r>
            </w:p>
            <w:p w:rsidR="00CE2FF5" w:rsidRDefault="00F735C0" w:rsidP="00083552">
              <w:pPr>
                <w:ind w:firstLine="420"/>
                <w:rPr>
                  <w:szCs w:val="21"/>
                </w:rPr>
              </w:pPr>
              <w:r w:rsidRPr="006C3468">
                <w:rPr>
                  <w:rFonts w:ascii="Times New Roman" w:hAnsi="Times New Roman" w:cs="Times New Roman" w:hint="eastAsia"/>
                  <w:color w:val="000000"/>
                  <w:kern w:val="2"/>
                  <w:szCs w:val="21"/>
                </w:rPr>
                <w:t>2</w:t>
              </w:r>
              <w:r w:rsidRPr="006C3468">
                <w:rPr>
                  <w:rFonts w:ascii="Times New Roman" w:hAnsi="Times New Roman" w:cs="Times New Roman" w:hint="eastAsia"/>
                  <w:color w:val="000000"/>
                  <w:kern w:val="2"/>
                  <w:szCs w:val="21"/>
                </w:rPr>
                <w:t>、公司持有其他股权的投资，系在活跃市场中没有报价且其公允价值不能可靠计量得权益工具投资，成本代表了对公允价值得最佳估计，故用成本代表公允价值。</w:t>
              </w:r>
            </w:p>
          </w:sdtContent>
        </w:sdt>
        <w:p w:rsidR="00CE2FF5" w:rsidRDefault="00C45FBA">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1082880174"/>
        <w:lock w:val="sdtLocked"/>
        <w:placeholder>
          <w:docPart w:val="GBC22222222222222222222222222222"/>
        </w:placeholder>
      </w:sdtPr>
      <w:sdtEndPr>
        <w:rPr>
          <w:rFonts w:cs="Cambria"/>
          <w:color w:val="808080"/>
          <w:szCs w:val="21"/>
        </w:rPr>
      </w:sdtEndPr>
      <w:sdtContent>
        <w:p w:rsidR="00CE2FF5" w:rsidRDefault="009C58EC" w:rsidP="00F918AB">
          <w:pPr>
            <w:pStyle w:val="30"/>
            <w:numPr>
              <w:ilvl w:val="0"/>
              <w:numId w:val="65"/>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943809968"/>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MACROBUTTON  SnrToggleCheckbox □适用</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1908838014"/>
        <w:lock w:val="sdtLocked"/>
        <w:placeholder>
          <w:docPart w:val="GBC22222222222222222222222222222"/>
        </w:placeholder>
      </w:sdtPr>
      <w:sdtEndPr>
        <w:rPr>
          <w:rFonts w:cs="Cambria"/>
          <w:szCs w:val="21"/>
        </w:rPr>
      </w:sdtEndPr>
      <w:sdtContent>
        <w:p w:rsidR="00CE2FF5" w:rsidRDefault="009C58EC" w:rsidP="00F918AB">
          <w:pPr>
            <w:pStyle w:val="30"/>
            <w:numPr>
              <w:ilvl w:val="0"/>
              <w:numId w:val="65"/>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5059134"/>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MACROBUTTON  SnrToggleCheckbox □适用</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2122875796"/>
        <w:lock w:val="sdtLocked"/>
        <w:placeholder>
          <w:docPart w:val="GBC22222222222222222222222222222"/>
        </w:placeholder>
      </w:sdtPr>
      <w:sdtEndPr>
        <w:rPr>
          <w:rFonts w:cstheme="minorBidi"/>
          <w:szCs w:val="21"/>
        </w:rPr>
      </w:sdtEndPr>
      <w:sdtContent>
        <w:p w:rsidR="00CE2FF5" w:rsidRDefault="009C58EC" w:rsidP="00F918AB">
          <w:pPr>
            <w:pStyle w:val="30"/>
            <w:numPr>
              <w:ilvl w:val="0"/>
              <w:numId w:val="65"/>
            </w:numPr>
          </w:pPr>
          <w:r>
            <w:rPr>
              <w:rFonts w:hint="eastAsia"/>
            </w:rPr>
            <w:t>本期内发生的估值技术变更及变更原因</w:t>
          </w:r>
        </w:p>
        <w:sdt>
          <w:sdtPr>
            <w:alias w:val="是否适用：本期内发生的估值技术变更及变更原因[双击切换]"/>
            <w:tag w:val="_GBC_b070160060a9485c87417fe5a8b5e02f"/>
            <w:id w:val="-567576909"/>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1128209772"/>
        <w:lock w:val="sdtLocked"/>
        <w:placeholder>
          <w:docPart w:val="GBC22222222222222222222222222222"/>
        </w:placeholder>
      </w:sdtPr>
      <w:sdtContent>
        <w:p w:rsidR="00CE2FF5" w:rsidRDefault="009C58EC" w:rsidP="00F918AB">
          <w:pPr>
            <w:pStyle w:val="30"/>
            <w:numPr>
              <w:ilvl w:val="0"/>
              <w:numId w:val="65"/>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607387022"/>
            <w:lock w:val="sdtContentLocked"/>
            <w:placeholder>
              <w:docPart w:val="GBC22222222222222222222222222222"/>
            </w:placeholder>
          </w:sdtPr>
          <w:sdtContent>
            <w:p w:rsidR="00CE2FF5" w:rsidRDefault="00C45FBA" w:rsidP="00083552">
              <w:pPr>
                <w:rPr>
                  <w:rFonts w:cstheme="minorBidi"/>
                  <w:szCs w:val="21"/>
                </w:rPr>
              </w:pPr>
              <w:r>
                <w:rPr>
                  <w:rFonts w:cstheme="minorBidi"/>
                  <w:szCs w:val="21"/>
                </w:rPr>
                <w:fldChar w:fldCharType="begin"/>
              </w:r>
              <w:r w:rsidR="00083552">
                <w:rPr>
                  <w:rFonts w:cstheme="minorBidi"/>
                  <w:szCs w:val="21"/>
                </w:rPr>
                <w:instrText>MACROBUTTON  SnrToggleCheckbox □适用</w:instrText>
              </w:r>
              <w:r>
                <w:rPr>
                  <w:rFonts w:cstheme="minorBidi"/>
                  <w:szCs w:val="21"/>
                </w:rPr>
                <w:fldChar w:fldCharType="end"/>
              </w:r>
              <w:r>
                <w:rPr>
                  <w:rFonts w:cstheme="minorBidi"/>
                  <w:szCs w:val="21"/>
                </w:rPr>
                <w:fldChar w:fldCharType="begin"/>
              </w:r>
              <w:r w:rsidR="00083552">
                <w:rPr>
                  <w:rFonts w:cstheme="minorBidi"/>
                  <w:szCs w:val="21"/>
                </w:rPr>
                <w:instrText xml:space="preserve"> MACROBUTTON  SnrToggleCheckbox √不适用 </w:instrText>
              </w:r>
              <w:r>
                <w:rPr>
                  <w:rFonts w:cstheme="minorBidi"/>
                  <w:szCs w:val="21"/>
                </w:rPr>
                <w:fldChar w:fldCharType="end"/>
              </w:r>
            </w:p>
          </w:sdtContent>
        </w:sdt>
      </w:sdtContent>
    </w:sdt>
    <w:p w:rsidR="00CE2FF5" w:rsidRDefault="00CE2FF5">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1018898348"/>
        <w:lock w:val="sdtLocked"/>
        <w:placeholder>
          <w:docPart w:val="GBC22222222222222222222222222222"/>
        </w:placeholder>
      </w:sdtPr>
      <w:sdtContent>
        <w:p w:rsidR="00CE2FF5" w:rsidRDefault="009C58EC" w:rsidP="00F918AB">
          <w:pPr>
            <w:pStyle w:val="30"/>
            <w:numPr>
              <w:ilvl w:val="0"/>
              <w:numId w:val="65"/>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407382603"/>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MACROBUTTON  SnrToggleCheckbox □适用</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rPr>
              <w:szCs w:val="21"/>
            </w:rPr>
          </w:pPr>
        </w:p>
      </w:sdtContent>
    </w:sdt>
    <w:p w:rsidR="00CE2FF5" w:rsidRDefault="009C58EC" w:rsidP="00F918AB">
      <w:pPr>
        <w:pStyle w:val="20"/>
        <w:numPr>
          <w:ilvl w:val="0"/>
          <w:numId w:val="31"/>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1052152164"/>
        <w:lock w:val="sdtLocked"/>
        <w:placeholder>
          <w:docPart w:val="GBC22222222222222222222222222222"/>
        </w:placeholder>
      </w:sdtPr>
      <w:sdtEndPr>
        <w:rPr>
          <w:rFonts w:cs="Cambria"/>
          <w:szCs w:val="21"/>
        </w:rPr>
      </w:sdtEndPr>
      <w:sdtContent>
        <w:p w:rsidR="00CE2FF5" w:rsidRDefault="009C58EC" w:rsidP="00F918AB">
          <w:pPr>
            <w:pStyle w:val="30"/>
            <w:numPr>
              <w:ilvl w:val="0"/>
              <w:numId w:val="66"/>
            </w:numPr>
          </w:pPr>
          <w:r>
            <w:rPr>
              <w:rFonts w:hint="eastAsia"/>
            </w:rPr>
            <w:t>本企业的母公司情况</w:t>
          </w:r>
        </w:p>
        <w:sdt>
          <w:sdtPr>
            <w:alias w:val="是否适用：本企业的母公司情况[双击切换]"/>
            <w:tag w:val="_GBC_ead7e4ec9cc847adb62aa8efd8005802"/>
            <w:id w:val="-999655027"/>
            <w:lock w:val="sdtContentLocked"/>
            <w:placeholder>
              <w:docPart w:val="GBC22222222222222222222222222222"/>
            </w:placeholder>
          </w:sdtPr>
          <w:sdtContent>
            <w:p w:rsidR="00CE2FF5" w:rsidRDefault="00C45FBA">
              <w:r>
                <w:fldChar w:fldCharType="begin"/>
              </w:r>
              <w:r w:rsidR="006C3468">
                <w:instrText xml:space="preserve"> MACROBUTTON  SnrToggleCheckbox √适用 </w:instrText>
              </w:r>
              <w:r>
                <w:fldChar w:fldCharType="end"/>
              </w:r>
              <w:r>
                <w:fldChar w:fldCharType="begin"/>
              </w:r>
              <w:r w:rsidR="006C3468">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本企业的母公司情况"/>
              <w:tag w:val="_GBC_6deea75122314a599b3383585a0f5cfe"/>
              <w:id w:val="-8884159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83552">
                <w:rPr>
                  <w:rFonts w:hint="eastAsia"/>
                </w:rPr>
                <w:t>亿元</w:t>
              </w:r>
            </w:sdtContent>
          </w:sdt>
          <w:r>
            <w:rPr>
              <w:rFonts w:hint="eastAsia"/>
            </w:rPr>
            <w:t xml:space="preserve">  币种:</w:t>
          </w:r>
          <w:sdt>
            <w:sdtPr>
              <w:rPr>
                <w:rFonts w:hint="eastAsia"/>
              </w:rPr>
              <w:alias w:val="币种：本企业的母公司情况"/>
              <w:tag w:val="_GBC_3d5eae3a190749288b0c0bc9b1b1a3a3"/>
              <w:id w:val="17831488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87"/>
            <w:gridCol w:w="1234"/>
            <w:gridCol w:w="1464"/>
            <w:gridCol w:w="1464"/>
            <w:gridCol w:w="1683"/>
            <w:gridCol w:w="1817"/>
          </w:tblGrid>
          <w:tr w:rsidR="006C3468" w:rsidTr="009654E4">
            <w:trPr>
              <w:trHeight w:val="842"/>
            </w:trPr>
            <w:sdt>
              <w:sdtPr>
                <w:tag w:val="_PLD_19f86fac20c44d648212d3b573ca4c90"/>
                <w:id w:val="690084517"/>
                <w:lock w:val="sdtLocked"/>
              </w:sdtPr>
              <w:sdtContent>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母公司名称</w:t>
                    </w:r>
                  </w:p>
                </w:tc>
              </w:sdtContent>
            </w:sdt>
            <w:sdt>
              <w:sdtPr>
                <w:tag w:val="_PLD_d0e9e84346084d4db76e60afa87cf85a"/>
                <w:id w:val="690084518"/>
                <w:lock w:val="sdtLocked"/>
              </w:sdtPr>
              <w:sdtContent>
                <w:tc>
                  <w:tcPr>
                    <w:tcW w:w="681"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注册地</w:t>
                    </w:r>
                  </w:p>
                </w:tc>
              </w:sdtContent>
            </w:sdt>
            <w:sdt>
              <w:sdtPr>
                <w:tag w:val="_PLD_862851f8ff08431ea28c3420f555e42d"/>
                <w:id w:val="690084519"/>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业务性质</w:t>
                    </w:r>
                  </w:p>
                </w:tc>
              </w:sdtContent>
            </w:sdt>
            <w:sdt>
              <w:sdtPr>
                <w:tag w:val="_PLD_77ed8bc59084448aa6eced74a15c106f"/>
                <w:id w:val="690084520"/>
                <w:lock w:val="sdtLocked"/>
              </w:sdtPr>
              <w:sdtContent>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注册资本</w:t>
                    </w:r>
                  </w:p>
                </w:tc>
              </w:sdtContent>
            </w:sdt>
            <w:sdt>
              <w:sdtPr>
                <w:tag w:val="_PLD_360f61c4c6c14f0abe6480ef7f30e958"/>
                <w:id w:val="690084521"/>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母公司对本企业的持股比例</w:t>
                    </w:r>
                    <w:r>
                      <w:rPr>
                        <w:rFonts w:cs="Cambria"/>
                        <w:szCs w:val="21"/>
                      </w:rPr>
                      <w:t>(%)</w:t>
                    </w:r>
                  </w:p>
                </w:tc>
              </w:sdtContent>
            </w:sdt>
            <w:sdt>
              <w:sdtPr>
                <w:tag w:val="_PLD_3ef945e24ca64fc394d2e6b861604fcf"/>
                <w:id w:val="690084522"/>
                <w:lock w:val="sdtLocked"/>
              </w:sdtPr>
              <w:sdtContent>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母公司对本企业的表决权比例</w:t>
                    </w:r>
                    <w:r>
                      <w:rPr>
                        <w:rFonts w:cs="Cambria"/>
                        <w:szCs w:val="21"/>
                      </w:rPr>
                      <w:t>(%)</w:t>
                    </w:r>
                  </w:p>
                </w:tc>
              </w:sdtContent>
            </w:sdt>
          </w:tr>
          <w:sdt>
            <w:sdtPr>
              <w:rPr>
                <w:rFonts w:cs="Cambria"/>
                <w:szCs w:val="21"/>
              </w:rPr>
              <w:alias w:val="本企业的母公司情况明细"/>
              <w:tag w:val="_GBC_e3a0ec4880544cc4ad472a056e28a2a2"/>
              <w:id w:val="690084523"/>
              <w:lock w:val="sdtLocked"/>
            </w:sdtPr>
            <w:sdtContent>
              <w:tr w:rsidR="006C3468" w:rsidTr="009654E4">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rPr>
                        <w:rFonts w:cs="Cambria"/>
                        <w:szCs w:val="21"/>
                      </w:rPr>
                    </w:pPr>
                    <w:r>
                      <w:t>中国航天科工集团有限公司</w:t>
                    </w: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rFonts w:cs="Cambria"/>
                        <w:szCs w:val="21"/>
                      </w:rPr>
                    </w:pPr>
                    <w:r>
                      <w:t>北京</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rFonts w:cs="Cambria"/>
                        <w:szCs w:val="21"/>
                      </w:rPr>
                    </w:pPr>
                    <w:r>
                      <w:t>航天防务、信息技术装备制造</w:t>
                    </w: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rFonts w:cs="Cambria"/>
                        <w:szCs w:val="21"/>
                      </w:rPr>
                    </w:pPr>
                    <w:r>
                      <w:t>180.00</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rFonts w:cs="Cambria"/>
                        <w:szCs w:val="21"/>
                      </w:rPr>
                    </w:pPr>
                    <w:r>
                      <w:t>19.20</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rFonts w:cs="Cambria"/>
                        <w:szCs w:val="21"/>
                      </w:rPr>
                    </w:pPr>
                    <w:r>
                      <w:t>19.20</w:t>
                    </w:r>
                  </w:p>
                </w:tc>
              </w:tr>
            </w:sdtContent>
          </w:sdt>
          <w:sdt>
            <w:sdtPr>
              <w:rPr>
                <w:rFonts w:cs="Cambria"/>
                <w:szCs w:val="21"/>
              </w:rPr>
              <w:alias w:val="本企业的母公司情况明细"/>
              <w:tag w:val="_GBC_e3a0ec4880544cc4ad472a056e28a2a2"/>
              <w:id w:val="690084524"/>
              <w:lock w:val="sdtLocked"/>
            </w:sdtPr>
            <w:sdtContent>
              <w:tr w:rsidR="006C3468" w:rsidTr="009654E4">
                <w:trPr>
                  <w:trHeight w:val="255"/>
                </w:trPr>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rPr>
                        <w:rFonts w:cs="Cambria"/>
                        <w:szCs w:val="21"/>
                      </w:rPr>
                    </w:pPr>
                  </w:p>
                </w:tc>
                <w:tc>
                  <w:tcPr>
                    <w:tcW w:w="681"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rFonts w:cs="Cambria"/>
                        <w:szCs w:val="21"/>
                      </w:rPr>
                    </w:pPr>
                  </w:p>
                </w:tc>
                <w:tc>
                  <w:tcPr>
                    <w:tcW w:w="80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rFonts w:cs="Cambria"/>
                        <w:szCs w:val="21"/>
                      </w:rPr>
                    </w:pP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rFonts w:cs="Cambria"/>
                        <w:szCs w:val="21"/>
                      </w:rPr>
                    </w:pP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rFonts w:cs="Cambria"/>
                        <w:szCs w:val="21"/>
                      </w:rPr>
                    </w:pPr>
                  </w:p>
                </w:tc>
              </w:tr>
            </w:sdtContent>
          </w:sdt>
        </w:tbl>
        <w:p w:rsidR="006C3468" w:rsidRDefault="006C3468"/>
        <w:p w:rsidR="00CE2FF5" w:rsidRDefault="009C58EC">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lock w:val="sdtLocked"/>
            <w:placeholder>
              <w:docPart w:val="GBC22222222222222222222222222222"/>
            </w:placeholder>
          </w:sdtPr>
          <w:sdtContent>
            <w:p w:rsidR="00CE2FF5" w:rsidRDefault="006C3468">
              <w:pPr>
                <w:tabs>
                  <w:tab w:val="left" w:pos="1134"/>
                </w:tabs>
                <w:rPr>
                  <w:rFonts w:cs="Cambria"/>
                  <w:szCs w:val="21"/>
                </w:rPr>
              </w:pPr>
              <w:r>
                <w:rPr>
                  <w:rFonts w:cs="Cambria"/>
                  <w:szCs w:val="21"/>
                </w:rPr>
                <w:t>无</w:t>
              </w:r>
              <w:r>
                <w:rPr>
                  <w:rFonts w:cs="Cambria" w:hint="eastAsia"/>
                  <w:szCs w:val="21"/>
                </w:rPr>
                <w:t>。</w:t>
              </w:r>
            </w:p>
          </w:sdtContent>
        </w:sdt>
        <w:p w:rsidR="00CE2FF5" w:rsidRDefault="009C58EC">
          <w:pPr>
            <w:rPr>
              <w:szCs w:val="21"/>
            </w:rPr>
          </w:pPr>
          <w:r>
            <w:rPr>
              <w:rFonts w:hint="eastAsia"/>
              <w:szCs w:val="21"/>
            </w:rPr>
            <w:t>本企业最终控制方是</w:t>
          </w:r>
          <w:sdt>
            <w:sdtPr>
              <w:rPr>
                <w:rFonts w:hint="eastAsia"/>
                <w:szCs w:val="21"/>
              </w:rPr>
              <w:alias w:val="本企业最终控制方"/>
              <w:tag w:val="_GBC_951a676520994ab7a3822c5f58c20b7d"/>
              <w:id w:val="466630387"/>
              <w:lock w:val="sdtLocked"/>
              <w:placeholder>
                <w:docPart w:val="GBC22222222222222222222222222222"/>
              </w:placeholder>
            </w:sdtPr>
            <w:sdtContent>
              <w:r w:rsidR="006C3468">
                <w:rPr>
                  <w:rFonts w:hint="eastAsia"/>
                  <w:szCs w:val="21"/>
                </w:rPr>
                <w:t>国务院国资委</w:t>
              </w:r>
            </w:sdtContent>
          </w:sdt>
        </w:p>
        <w:p w:rsidR="00CE2FF5" w:rsidRDefault="009C58EC">
          <w:pPr>
            <w:rPr>
              <w:szCs w:val="21"/>
            </w:rPr>
          </w:pPr>
          <w:r>
            <w:rPr>
              <w:rFonts w:hint="eastAsia"/>
              <w:szCs w:val="21"/>
            </w:rPr>
            <w:lastRenderedPageBreak/>
            <w:t>其他说明：</w:t>
          </w:r>
        </w:p>
        <w:sdt>
          <w:sdtPr>
            <w:rPr>
              <w:szCs w:val="21"/>
            </w:rPr>
            <w:alias w:val="本企业的母公司情况的其他说明"/>
            <w:tag w:val="_GBC_72b4ca7a02944263a74be4174baff4cf"/>
            <w:id w:val="1929927469"/>
            <w:lock w:val="sdtLocked"/>
            <w:placeholder>
              <w:docPart w:val="GBC22222222222222222222222222222"/>
            </w:placeholder>
          </w:sdtPr>
          <w:sdtContent>
            <w:p w:rsidR="00CE2FF5" w:rsidRDefault="006C3468">
              <w:pPr>
                <w:rPr>
                  <w:szCs w:val="21"/>
                </w:rPr>
              </w:pPr>
              <w:r>
                <w:rPr>
                  <w:rFonts w:hint="eastAsia"/>
                  <w:szCs w:val="21"/>
                </w:rPr>
                <w:t>无。</w:t>
              </w:r>
            </w:p>
          </w:sdtContent>
        </w:sdt>
        <w:p w:rsidR="00CE2FF5" w:rsidRDefault="00C45FBA">
          <w:pPr>
            <w:rPr>
              <w:szCs w:val="21"/>
            </w:rPr>
          </w:pPr>
        </w:p>
      </w:sdtContent>
    </w:sdt>
    <w:sdt>
      <w:sdtPr>
        <w:rPr>
          <w:rFonts w:ascii="宋体" w:hAnsi="宋体" w:cs="Arial" w:hint="eastAsia"/>
          <w:b w:val="0"/>
          <w:bCs w:val="0"/>
          <w:kern w:val="0"/>
          <w:szCs w:val="21"/>
        </w:rPr>
        <w:alias w:val="模块:本企业的子公司情况"/>
        <w:tag w:val="_GBC_244a434a920446c1838410fee0ac8ba8"/>
        <w:id w:val="-1430571002"/>
        <w:lock w:val="sdtLocked"/>
        <w:placeholder>
          <w:docPart w:val="GBC22222222222222222222222222222"/>
        </w:placeholder>
      </w:sdtPr>
      <w:sdtEndPr>
        <w:rPr>
          <w:rFonts w:cs="Cambria"/>
        </w:rPr>
      </w:sdtEndPr>
      <w:sdtContent>
        <w:p w:rsidR="00CE2FF5" w:rsidRDefault="009C58EC" w:rsidP="00F918AB">
          <w:pPr>
            <w:pStyle w:val="30"/>
            <w:numPr>
              <w:ilvl w:val="0"/>
              <w:numId w:val="66"/>
            </w:numPr>
            <w:rPr>
              <w:rFonts w:ascii="宋体" w:hAnsi="宋体" w:cs="Arial"/>
              <w:szCs w:val="21"/>
            </w:rPr>
          </w:pPr>
          <w:r>
            <w:rPr>
              <w:rFonts w:ascii="宋体" w:hAnsi="宋体" w:cs="Arial" w:hint="eastAsia"/>
              <w:szCs w:val="21"/>
            </w:rPr>
            <w:t>本企业的子公司情况</w:t>
          </w:r>
        </w:p>
        <w:p w:rsidR="00CE2FF5" w:rsidRDefault="009C58EC">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1545025869"/>
            <w:lock w:val="sdtContentLocked"/>
            <w:placeholder>
              <w:docPart w:val="GBC22222222222222222222222222222"/>
            </w:placeholder>
          </w:sdtPr>
          <w:sdtContent>
            <w:p w:rsidR="00083552"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1899400680"/>
        <w:lock w:val="sdtLocked"/>
        <w:placeholder>
          <w:docPart w:val="GBC22222222222222222222222222222"/>
        </w:placeholder>
      </w:sdtPr>
      <w:sdtEndPr>
        <w:rPr>
          <w:rFonts w:cs="Cambria"/>
          <w:szCs w:val="21"/>
        </w:rPr>
      </w:sdtEndPr>
      <w:sdtContent>
        <w:p w:rsidR="00CE2FF5" w:rsidRDefault="009C58EC" w:rsidP="00F918AB">
          <w:pPr>
            <w:pStyle w:val="30"/>
            <w:numPr>
              <w:ilvl w:val="0"/>
              <w:numId w:val="66"/>
            </w:numPr>
          </w:pPr>
          <w:r>
            <w:rPr>
              <w:rFonts w:hint="eastAsia"/>
            </w:rPr>
            <w:t>本企业合营和联营企业情况</w:t>
          </w:r>
        </w:p>
        <w:p w:rsidR="00CE2FF5" w:rsidRDefault="009C58EC">
          <w:r>
            <w:rPr>
              <w:rFonts w:hint="eastAsia"/>
            </w:rPr>
            <w:t>本企业重要的合营或联营企业详见附注</w:t>
          </w:r>
        </w:p>
        <w:sdt>
          <w:sdtPr>
            <w:alias w:val="是否适用：本企业重要的合营或联营企业详见附注[双击切换]"/>
            <w:tag w:val="_GBC_2a369d3377e94598b2a744dfe59973e2"/>
            <w:id w:val="-871382951"/>
            <w:lock w:val="sdtContentLocked"/>
            <w:placeholder>
              <w:docPart w:val="GBC22222222222222222222222222222"/>
            </w:placeholder>
          </w:sdtPr>
          <w:sdtContent>
            <w:p w:rsidR="00B24A43" w:rsidRDefault="00C45FBA" w:rsidP="00B24A43">
              <w:r>
                <w:fldChar w:fldCharType="begin"/>
              </w:r>
              <w:r w:rsidR="00B24A43">
                <w:instrText xml:space="preserve"> MACROBUTTON  SnrToggleCheckbox □适用 </w:instrText>
              </w:r>
              <w:r>
                <w:fldChar w:fldCharType="end"/>
              </w:r>
              <w:r>
                <w:fldChar w:fldCharType="begin"/>
              </w:r>
              <w:r w:rsidR="00B24A43">
                <w:instrText xml:space="preserve"> MACROBUTTON  SnrToggleCheckbox √不适用 </w:instrText>
              </w:r>
              <w:r>
                <w:fldChar w:fldCharType="end"/>
              </w:r>
            </w:p>
          </w:sdtContent>
        </w:sdt>
        <w:p w:rsidR="00CE2FF5" w:rsidRDefault="00CE2FF5"/>
        <w:p w:rsidR="00CE2FF5" w:rsidRDefault="009C58EC">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95742942"/>
            <w:lock w:val="sdtContentLocked"/>
            <w:placeholder>
              <w:docPart w:val="GBC22222222222222222222222222222"/>
            </w:placeholder>
          </w:sdtPr>
          <w:sdtContent>
            <w:p w:rsidR="00083552" w:rsidRDefault="00C45FBA" w:rsidP="00083552">
              <w:pPr>
                <w:rPr>
                  <w:rFonts w:cs="Cambria"/>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720168677"/>
        <w:lock w:val="sdtLocked"/>
        <w:placeholder>
          <w:docPart w:val="GBC22222222222222222222222222222"/>
        </w:placeholder>
      </w:sdtPr>
      <w:sdtEndPr>
        <w:rPr>
          <w:rFonts w:cs="Cambria"/>
          <w:szCs w:val="21"/>
        </w:rPr>
      </w:sdtEndPr>
      <w:sdtContent>
        <w:p w:rsidR="00CE2FF5" w:rsidRDefault="009C58EC" w:rsidP="00F918AB">
          <w:pPr>
            <w:pStyle w:val="30"/>
            <w:numPr>
              <w:ilvl w:val="0"/>
              <w:numId w:val="66"/>
            </w:numPr>
          </w:pPr>
          <w:r>
            <w:rPr>
              <w:rFonts w:hint="eastAsia"/>
            </w:rPr>
            <w:t>其他关联方情况</w:t>
          </w:r>
        </w:p>
        <w:sdt>
          <w:sdtPr>
            <w:alias w:val="是否适用：其他关联方情况[双击切换]"/>
            <w:tag w:val="_GBC_f9c029ef57734babb6375a74af1e3736"/>
            <w:id w:val="-669868457"/>
            <w:lock w:val="sdtContentLocked"/>
            <w:placeholder>
              <w:docPart w:val="GBC22222222222222222222222222222"/>
            </w:placeholder>
          </w:sdtPr>
          <w:sdtContent>
            <w:p w:rsidR="00CE2FF5" w:rsidRDefault="00C45FBA">
              <w:r>
                <w:fldChar w:fldCharType="begin"/>
              </w:r>
              <w:r w:rsidR="006C3468">
                <w:instrText xml:space="preserve"> MACROBUTTON  SnrToggleCheckbox √适用 </w:instrText>
              </w:r>
              <w:r>
                <w:fldChar w:fldCharType="end"/>
              </w:r>
              <w:r>
                <w:fldChar w:fldCharType="begin"/>
              </w:r>
              <w:r w:rsidR="006C3468">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78"/>
            <w:gridCol w:w="5071"/>
          </w:tblGrid>
          <w:tr w:rsidR="006C3468" w:rsidTr="009654E4">
            <w:trPr>
              <w:trHeight w:val="267"/>
            </w:trPr>
            <w:sdt>
              <w:sdtPr>
                <w:tag w:val="_PLD_8fe00abbc9b249a98b2e3ac6b12f12db"/>
                <w:id w:val="690084648"/>
                <w:lock w:val="sdtLocked"/>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center"/>
                      <w:rPr>
                        <w:rFonts w:cs="Cambria"/>
                        <w:szCs w:val="21"/>
                      </w:rPr>
                    </w:pPr>
                    <w:r>
                      <w:rPr>
                        <w:rFonts w:cs="Cambria" w:hint="eastAsia"/>
                        <w:szCs w:val="21"/>
                      </w:rPr>
                      <w:t>其他关联方名称</w:t>
                    </w:r>
                  </w:p>
                </w:tc>
              </w:sdtContent>
            </w:sdt>
            <w:sdt>
              <w:sdtPr>
                <w:tag w:val="_PLD_c1304840da1e482f80286e0c7ca19002"/>
                <w:id w:val="690084649"/>
                <w:lock w:val="sdtLocked"/>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center"/>
                      <w:rPr>
                        <w:rFonts w:cs="Cambria"/>
                        <w:szCs w:val="21"/>
                      </w:rPr>
                    </w:pPr>
                    <w:r>
                      <w:rPr>
                        <w:rFonts w:cs="Cambria" w:hint="eastAsia"/>
                        <w:szCs w:val="21"/>
                      </w:rPr>
                      <w:t>其他关联方与本企业关系</w:t>
                    </w:r>
                  </w:p>
                </w:tc>
              </w:sdtContent>
            </w:sdt>
          </w:tr>
          <w:sdt>
            <w:sdtPr>
              <w:rPr>
                <w:rFonts w:cs="Cambria"/>
                <w:szCs w:val="21"/>
              </w:rPr>
              <w:alias w:val="本企业的其他关联方情况明细"/>
              <w:tag w:val="_GBC_2ec4adf7a1ce48faaeba9536b2bf6d81"/>
              <w:id w:val="690084651"/>
              <w:lock w:val="sdtLocked"/>
            </w:sdtPr>
            <w:sdtContent>
              <w:tr w:rsidR="006C3468" w:rsidTr="009654E4">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C3468" w:rsidRDefault="006C3468" w:rsidP="009654E4">
                    <w:pPr>
                      <w:rPr>
                        <w:rFonts w:cs="Cambria"/>
                        <w:szCs w:val="21"/>
                      </w:rPr>
                    </w:pPr>
                    <w:r>
                      <w:t>中国航天科工集团公司及其下属子公司</w:t>
                    </w:r>
                  </w:p>
                </w:tc>
                <w:sdt>
                  <w:sdtPr>
                    <w:rPr>
                      <w:rFonts w:cs="Cambria"/>
                      <w:szCs w:val="21"/>
                    </w:rPr>
                    <w:alias w:val="本企业的其他关联方情况明细－其他关联方与本公司关系"/>
                    <w:tag w:val="_GBC_2205fb8ea5f648b5a0c9e8e3f8499f9f"/>
                    <w:id w:val="69008465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6C3468" w:rsidRDefault="006C3468" w:rsidP="009654E4">
                        <w:pPr>
                          <w:rPr>
                            <w:rFonts w:cs="Cambria"/>
                            <w:szCs w:val="21"/>
                          </w:rPr>
                        </w:pPr>
                        <w:r>
                          <w:rPr>
                            <w:rFonts w:cs="Cambria"/>
                            <w:szCs w:val="21"/>
                          </w:rPr>
                          <w:t>同一实际控制人</w:t>
                        </w:r>
                      </w:p>
                    </w:tc>
                  </w:sdtContent>
                </w:sdt>
              </w:tr>
            </w:sdtContent>
          </w:sdt>
          <w:sdt>
            <w:sdtPr>
              <w:rPr>
                <w:rFonts w:cs="Cambria"/>
                <w:szCs w:val="21"/>
              </w:rPr>
              <w:alias w:val="本企业的其他关联方情况明细"/>
              <w:tag w:val="_GBC_2ec4adf7a1ce48faaeba9536b2bf6d81"/>
              <w:id w:val="690084653"/>
              <w:lock w:val="sdtLocked"/>
            </w:sdtPr>
            <w:sdtContent>
              <w:tr w:rsidR="006C3468" w:rsidTr="009654E4">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6C3468" w:rsidRDefault="006C3468" w:rsidP="009654E4">
                    <w:pPr>
                      <w:rPr>
                        <w:rFonts w:cs="Cambria"/>
                        <w:szCs w:val="21"/>
                      </w:rPr>
                    </w:pPr>
                  </w:p>
                </w:tc>
                <w:sdt>
                  <w:sdtPr>
                    <w:rPr>
                      <w:rFonts w:cs="Cambria"/>
                      <w:szCs w:val="21"/>
                    </w:rPr>
                    <w:alias w:val="本企业的其他关联方情况明细－其他关联方与本公司关系"/>
                    <w:tag w:val="_GBC_2205fb8ea5f648b5a0c9e8e3f8499f9f"/>
                    <w:id w:val="690084652"/>
                    <w:lock w:val="sdtLocked"/>
                    <w:showingPlcHdr/>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802" w:type="pct"/>
                        <w:tcBorders>
                          <w:top w:val="single" w:sz="4" w:space="0" w:color="auto"/>
                          <w:left w:val="single" w:sz="4" w:space="0" w:color="auto"/>
                          <w:bottom w:val="single" w:sz="4" w:space="0" w:color="auto"/>
                          <w:right w:val="single" w:sz="4" w:space="0" w:color="auto"/>
                        </w:tcBorders>
                      </w:tcPr>
                      <w:p w:rsidR="006C3468" w:rsidRDefault="006C3468" w:rsidP="009654E4">
                        <w:pPr>
                          <w:rPr>
                            <w:rFonts w:cs="Cambria"/>
                            <w:szCs w:val="21"/>
                          </w:rPr>
                        </w:pPr>
                        <w:r>
                          <w:rPr>
                            <w:rFonts w:hint="eastAsia"/>
                            <w:szCs w:val="21"/>
                          </w:rPr>
                          <w:t xml:space="preserve">　</w:t>
                        </w:r>
                      </w:p>
                    </w:tc>
                  </w:sdtContent>
                </w:sdt>
              </w:tr>
            </w:sdtContent>
          </w:sdt>
        </w:tbl>
        <w:p w:rsidR="006C3468" w:rsidRDefault="006C3468"/>
        <w:p w:rsidR="00CE2FF5" w:rsidRDefault="009C58EC">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214bcb1375e347c4be22006f5cc854a9"/>
            <w:id w:val="705064274"/>
            <w:lock w:val="sdtLocked"/>
            <w:placeholder>
              <w:docPart w:val="GBC22222222222222222222222222222"/>
            </w:placeholder>
          </w:sdtPr>
          <w:sdtContent>
            <w:p w:rsidR="00CE2FF5" w:rsidRDefault="006C3468">
              <w:pPr>
                <w:tabs>
                  <w:tab w:val="left" w:pos="1134"/>
                </w:tabs>
                <w:rPr>
                  <w:rFonts w:cs="Cambria"/>
                  <w:szCs w:val="21"/>
                </w:rPr>
              </w:pPr>
              <w:r>
                <w:rPr>
                  <w:rFonts w:cs="Cambria" w:hint="eastAsia"/>
                  <w:szCs w:val="21"/>
                </w:rPr>
                <w:t>无。</w:t>
              </w:r>
            </w:p>
          </w:sdtContent>
        </w:sdt>
        <w:p w:rsidR="00CE2FF5" w:rsidRDefault="00C45FBA">
          <w:pPr>
            <w:tabs>
              <w:tab w:val="left" w:pos="1134"/>
            </w:tabs>
            <w:rPr>
              <w:rFonts w:cs="Cambria"/>
              <w:b/>
              <w:szCs w:val="21"/>
            </w:rPr>
          </w:pPr>
        </w:p>
      </w:sdtContent>
    </w:sdt>
    <w:p w:rsidR="00CE2FF5" w:rsidRDefault="009C58EC" w:rsidP="00F918AB">
      <w:pPr>
        <w:pStyle w:val="30"/>
        <w:numPr>
          <w:ilvl w:val="0"/>
          <w:numId w:val="66"/>
        </w:numPr>
      </w:pPr>
      <w:r>
        <w:rPr>
          <w:rFonts w:hint="eastAsia"/>
        </w:rPr>
        <w:t>关联交易情况</w:t>
      </w:r>
    </w:p>
    <w:p w:rsidR="00CE2FF5" w:rsidRDefault="009C58EC" w:rsidP="00F918AB">
      <w:pPr>
        <w:pStyle w:val="4"/>
        <w:numPr>
          <w:ilvl w:val="0"/>
          <w:numId w:val="67"/>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2085758075"/>
        <w:lock w:val="sdtLocked"/>
        <w:placeholder>
          <w:docPart w:val="GBC22222222222222222222222222222"/>
        </w:placeholder>
      </w:sdtPr>
      <w:sdtEndPr>
        <w:rPr>
          <w:rFonts w:hint="default"/>
        </w:rPr>
      </w:sdtEndPr>
      <w:sdtContent>
        <w:p w:rsidR="00CE2FF5" w:rsidRDefault="009C58EC">
          <w:r>
            <w:rPr>
              <w:rFonts w:hint="eastAsia"/>
            </w:rPr>
            <w:t>采购商品/接受劳务情况表</w:t>
          </w:r>
        </w:p>
        <w:sdt>
          <w:sdtPr>
            <w:alias w:val="是否适用：采购商品或接受劳务情况表[双击切换]"/>
            <w:tag w:val="_GBC_ba304c7536f34a3f9d88448fb11ca349"/>
            <w:id w:val="126901248"/>
            <w:lock w:val="sdtContentLocked"/>
            <w:placeholder>
              <w:docPart w:val="GBC22222222222222222222222222222"/>
            </w:placeholder>
          </w:sdtPr>
          <w:sdtContent>
            <w:p w:rsidR="00CE2FF5" w:rsidRDefault="00C45FBA">
              <w:r>
                <w:fldChar w:fldCharType="begin"/>
              </w:r>
              <w:r w:rsidR="006C3468">
                <w:instrText xml:space="preserve"> MACROBUTTON  SnrToggleCheckbox √适用 </w:instrText>
              </w:r>
              <w:r>
                <w:fldChar w:fldCharType="end"/>
              </w:r>
              <w:r>
                <w:fldChar w:fldCharType="begin"/>
              </w:r>
              <w:r w:rsidR="006C3468">
                <w:instrText xml:space="preserve"> MACROBUTTON  SnrToggleCheckbox □不适用 </w:instrText>
              </w:r>
              <w:r>
                <w:fldChar w:fldCharType="end"/>
              </w:r>
            </w:p>
          </w:sdtContent>
        </w:sdt>
        <w:p w:rsidR="00CE2FF5" w:rsidRDefault="009C58EC">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104996816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14445253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cs="Cambria"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23"/>
            <w:gridCol w:w="2143"/>
            <w:gridCol w:w="2170"/>
            <w:gridCol w:w="2157"/>
          </w:tblGrid>
          <w:tr w:rsidR="006C3468" w:rsidTr="00244882">
            <w:trPr>
              <w:cantSplit/>
              <w:trHeight w:val="295"/>
            </w:trPr>
            <w:sdt>
              <w:sdtPr>
                <w:tag w:val="_PLD_5b37ccbdc11a45c3bbc2cf6527561c9d"/>
                <w:id w:val="690084710"/>
                <w:lock w:val="sdtLocked"/>
              </w:sdtPr>
              <w:sdtContent>
                <w:tc>
                  <w:tcPr>
                    <w:tcW w:w="1362"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244882">
                    <w:pPr>
                      <w:jc w:val="center"/>
                      <w:rPr>
                        <w:rFonts w:cs="Cambria"/>
                        <w:szCs w:val="21"/>
                      </w:rPr>
                    </w:pPr>
                    <w:r>
                      <w:rPr>
                        <w:rFonts w:cs="Cambria" w:hint="eastAsia"/>
                        <w:szCs w:val="21"/>
                      </w:rPr>
                      <w:t>关联方</w:t>
                    </w:r>
                  </w:p>
                </w:tc>
              </w:sdtContent>
            </w:sdt>
            <w:sdt>
              <w:sdtPr>
                <w:tag w:val="_PLD_2d7b095c1f35485da0de73d655b7a571"/>
                <w:id w:val="690084711"/>
                <w:lock w:val="sdtLocked"/>
              </w:sdtPr>
              <w:sdtContent>
                <w:tc>
                  <w:tcPr>
                    <w:tcW w:w="1205"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244882">
                    <w:pPr>
                      <w:jc w:val="center"/>
                      <w:rPr>
                        <w:rFonts w:cs="Cambria"/>
                        <w:szCs w:val="21"/>
                      </w:rPr>
                    </w:pPr>
                    <w:r>
                      <w:rPr>
                        <w:rFonts w:cs="Cambria" w:hint="eastAsia"/>
                        <w:szCs w:val="21"/>
                      </w:rPr>
                      <w:t>关联交易内容</w:t>
                    </w:r>
                  </w:p>
                </w:tc>
              </w:sdtContent>
            </w:sdt>
            <w:sdt>
              <w:sdtPr>
                <w:tag w:val="_PLD_2d255188abfa41f4af0fad1a74ac6d6d"/>
                <w:id w:val="690084712"/>
                <w:lock w:val="sdtLocked"/>
              </w:sdtPr>
              <w:sdtContent>
                <w:tc>
                  <w:tcPr>
                    <w:tcW w:w="1220" w:type="pct"/>
                    <w:tcBorders>
                      <w:top w:val="single" w:sz="4" w:space="0" w:color="auto"/>
                      <w:left w:val="single" w:sz="4" w:space="0" w:color="auto"/>
                      <w:right w:val="single" w:sz="4" w:space="0" w:color="auto"/>
                    </w:tcBorders>
                    <w:shd w:val="clear" w:color="auto" w:fill="auto"/>
                    <w:vAlign w:val="center"/>
                  </w:tcPr>
                  <w:p w:rsidR="006C3468" w:rsidRDefault="006C3468" w:rsidP="00244882">
                    <w:pPr>
                      <w:jc w:val="center"/>
                      <w:rPr>
                        <w:rFonts w:cs="Cambria"/>
                        <w:szCs w:val="21"/>
                      </w:rPr>
                    </w:pPr>
                    <w:r>
                      <w:rPr>
                        <w:rFonts w:cs="Cambria" w:hint="eastAsia"/>
                        <w:szCs w:val="21"/>
                      </w:rPr>
                      <w:t>本期发生额</w:t>
                    </w:r>
                  </w:p>
                </w:tc>
              </w:sdtContent>
            </w:sdt>
            <w:sdt>
              <w:sdtPr>
                <w:tag w:val="_PLD_60fc9f0737164f9694363f102a4420bb"/>
                <w:id w:val="690084713"/>
                <w:lock w:val="sdtLocked"/>
              </w:sdtPr>
              <w:sdtContent>
                <w:tc>
                  <w:tcPr>
                    <w:tcW w:w="1213" w:type="pct"/>
                    <w:tcBorders>
                      <w:top w:val="single" w:sz="4" w:space="0" w:color="auto"/>
                      <w:left w:val="single" w:sz="4" w:space="0" w:color="auto"/>
                      <w:right w:val="single" w:sz="4" w:space="0" w:color="auto"/>
                    </w:tcBorders>
                    <w:shd w:val="clear" w:color="auto" w:fill="auto"/>
                    <w:vAlign w:val="center"/>
                  </w:tcPr>
                  <w:p w:rsidR="006C3468" w:rsidRDefault="006C3468" w:rsidP="00244882">
                    <w:pPr>
                      <w:jc w:val="center"/>
                      <w:rPr>
                        <w:rFonts w:cs="Cambria"/>
                        <w:szCs w:val="21"/>
                      </w:rPr>
                    </w:pPr>
                    <w:r>
                      <w:rPr>
                        <w:rFonts w:cs="Cambria" w:hint="eastAsia"/>
                        <w:szCs w:val="21"/>
                      </w:rPr>
                      <w:t>上期发生额</w:t>
                    </w:r>
                  </w:p>
                </w:tc>
              </w:sdtContent>
            </w:sdt>
          </w:tr>
          <w:sdt>
            <w:sdtPr>
              <w:rPr>
                <w:szCs w:val="21"/>
              </w:rPr>
              <w:alias w:val="采购商品接受劳务情况明细"/>
              <w:tag w:val="_GBC_0c9767805cb8416eaba14f759181aa29"/>
              <w:id w:val="690084714"/>
              <w:lock w:val="sdtLocked"/>
            </w:sdtPr>
            <w:sdtContent>
              <w:tr w:rsidR="006C3468" w:rsidTr="00244882">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rPr>
                        <w:szCs w:val="21"/>
                      </w:rPr>
                    </w:pPr>
                    <w:r>
                      <w:t>中国航天科工集团系统内单位</w:t>
                    </w: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rPr>
                        <w:szCs w:val="21"/>
                      </w:rPr>
                    </w:pPr>
                    <w:r>
                      <w:t>商品或劳务</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jc w:val="right"/>
                      <w:rPr>
                        <w:szCs w:val="21"/>
                      </w:rPr>
                    </w:pPr>
                    <w:r>
                      <w:t>122,744,738.41</w:t>
                    </w: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jc w:val="right"/>
                      <w:rPr>
                        <w:szCs w:val="21"/>
                      </w:rPr>
                    </w:pPr>
                    <w:r>
                      <w:t>148,114,972.69</w:t>
                    </w:r>
                  </w:p>
                </w:tc>
              </w:tr>
            </w:sdtContent>
          </w:sdt>
          <w:sdt>
            <w:sdtPr>
              <w:rPr>
                <w:szCs w:val="21"/>
              </w:rPr>
              <w:alias w:val="采购商品接受劳务情况明细"/>
              <w:tag w:val="_GBC_0c9767805cb8416eaba14f759181aa29"/>
              <w:id w:val="690084715"/>
              <w:lock w:val="sdtLocked"/>
            </w:sdtPr>
            <w:sdtContent>
              <w:tr w:rsidR="006C3468" w:rsidTr="00244882">
                <w:trPr>
                  <w:cantSplit/>
                </w:trPr>
                <w:tc>
                  <w:tcPr>
                    <w:tcW w:w="1362"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rPr>
                        <w:szCs w:val="21"/>
                      </w:rPr>
                    </w:pPr>
                  </w:p>
                </w:tc>
                <w:tc>
                  <w:tcPr>
                    <w:tcW w:w="1205"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rPr>
                        <w:szCs w:val="21"/>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jc w:val="right"/>
                      <w:rPr>
                        <w:szCs w:val="21"/>
                      </w:rPr>
                    </w:pPr>
                  </w:p>
                </w:tc>
                <w:tc>
                  <w:tcPr>
                    <w:tcW w:w="1213"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244882">
                    <w:pPr>
                      <w:jc w:val="right"/>
                      <w:rPr>
                        <w:szCs w:val="21"/>
                      </w:rPr>
                    </w:pPr>
                  </w:p>
                </w:tc>
              </w:tr>
            </w:sdtContent>
          </w:sdt>
        </w:tbl>
        <w:p w:rsidR="006C3468" w:rsidRDefault="006C3468"/>
        <w:p w:rsidR="00CE2FF5" w:rsidRDefault="00C45FBA"/>
      </w:sdtContent>
    </w:sdt>
    <w:sdt>
      <w:sdtPr>
        <w:rPr>
          <w:rFonts w:hint="eastAsia"/>
          <w:szCs w:val="21"/>
        </w:rPr>
        <w:alias w:val="模块:出售商品/提供劳务情况"/>
        <w:tag w:val="_GBC_a4e1c0efe9f741ecbb648a33c9afb8fd"/>
        <w:id w:val="-2015915295"/>
        <w:lock w:val="sdtLocked"/>
        <w:placeholder>
          <w:docPart w:val="GBC22222222222222222222222222222"/>
        </w:placeholder>
      </w:sdtPr>
      <w:sdtEndPr>
        <w:rPr>
          <w:rFonts w:cs="Cambria"/>
        </w:rPr>
      </w:sdtEndPr>
      <w:sdtContent>
        <w:p w:rsidR="00CE2FF5" w:rsidRDefault="009C58EC">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1529877384"/>
            <w:lock w:val="sdtContentLocked"/>
            <w:placeholder>
              <w:docPart w:val="GBC22222222222222222222222222222"/>
            </w:placeholder>
          </w:sdtPr>
          <w:sdtContent>
            <w:p w:rsidR="00CE2FF5" w:rsidRDefault="00C45FBA">
              <w:pPr>
                <w:ind w:rightChars="-369" w:right="-775"/>
                <w:rPr>
                  <w:szCs w:val="21"/>
                </w:rPr>
              </w:pPr>
              <w:r>
                <w:rPr>
                  <w:szCs w:val="21"/>
                </w:rPr>
                <w:fldChar w:fldCharType="begin"/>
              </w:r>
              <w:r w:rsidR="006C3468">
                <w:rPr>
                  <w:szCs w:val="21"/>
                </w:rPr>
                <w:instrText xml:space="preserve"> MACROBUTTON  SnrToggleCheckbox √适用 </w:instrText>
              </w:r>
              <w:r>
                <w:rPr>
                  <w:szCs w:val="21"/>
                </w:rPr>
                <w:fldChar w:fldCharType="end"/>
              </w:r>
              <w:r>
                <w:rPr>
                  <w:szCs w:val="21"/>
                </w:rPr>
                <w:fldChar w:fldCharType="begin"/>
              </w:r>
              <w:r w:rsidR="006C3468">
                <w:rPr>
                  <w:szCs w:val="21"/>
                </w:rPr>
                <w:instrText xml:space="preserve"> MACROBUTTON  SnrToggleCheckbox □不适用 </w:instrText>
              </w:r>
              <w:r>
                <w:rPr>
                  <w:szCs w:val="21"/>
                </w:rPr>
                <w:fldChar w:fldCharType="end"/>
              </w:r>
            </w:p>
          </w:sdtContent>
        </w:sdt>
        <w:p w:rsidR="00CE2FF5" w:rsidRDefault="009C58EC">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138965038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szCs w:val="21"/>
            </w:rPr>
            <w:t xml:space="preserve">  币种：</w:t>
          </w:r>
          <w:sdt>
            <w:sdtPr>
              <w:rPr>
                <w:szCs w:val="21"/>
              </w:rPr>
              <w:alias w:val="币种：出售商品提供劳务情况表"/>
              <w:tag w:val="_GBC_d298f57687684d2eafef1d8c13d51722"/>
              <w:id w:val="-82384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415"/>
            <w:gridCol w:w="2122"/>
            <w:gridCol w:w="2177"/>
            <w:gridCol w:w="2179"/>
          </w:tblGrid>
          <w:tr w:rsidR="006C3468" w:rsidTr="009654E4">
            <w:trPr>
              <w:cantSplit/>
              <w:trHeight w:val="273"/>
            </w:trPr>
            <w:sdt>
              <w:sdtPr>
                <w:tag w:val="_PLD_70510986aab647e99b00ba57c32e64cd"/>
                <w:id w:val="690084740"/>
                <w:lock w:val="sdtLocked"/>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关联方</w:t>
                    </w:r>
                  </w:p>
                </w:tc>
              </w:sdtContent>
            </w:sdt>
            <w:sdt>
              <w:sdtPr>
                <w:tag w:val="_PLD_66da90262f3d401c8151235b4c6f5e93"/>
                <w:id w:val="690084741"/>
                <w:lock w:val="sdtLocked"/>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关联交易内容</w:t>
                    </w:r>
                  </w:p>
                </w:tc>
              </w:sdtContent>
            </w:sdt>
            <w:sdt>
              <w:sdtPr>
                <w:tag w:val="_PLD_09c424bd80324eb49dafea569ce1931b"/>
                <w:id w:val="690084742"/>
                <w:lock w:val="sdtLocked"/>
              </w:sdtPr>
              <w:sdtContent>
                <w:tc>
                  <w:tcPr>
                    <w:tcW w:w="1224" w:type="pct"/>
                    <w:tcBorders>
                      <w:top w:val="single" w:sz="4" w:space="0" w:color="auto"/>
                      <w:left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本期发生额</w:t>
                    </w:r>
                  </w:p>
                </w:tc>
              </w:sdtContent>
            </w:sdt>
            <w:sdt>
              <w:sdtPr>
                <w:tag w:val="_PLD_fd0f9e0691744db49d5ceaf95d42197c"/>
                <w:id w:val="690084743"/>
                <w:lock w:val="sdtLocked"/>
              </w:sdtPr>
              <w:sdtContent>
                <w:tc>
                  <w:tcPr>
                    <w:tcW w:w="1225" w:type="pct"/>
                    <w:tcBorders>
                      <w:top w:val="single" w:sz="4" w:space="0" w:color="auto"/>
                      <w:left w:val="single" w:sz="4" w:space="0" w:color="auto"/>
                      <w:right w:val="single" w:sz="4" w:space="0" w:color="auto"/>
                    </w:tcBorders>
                    <w:shd w:val="clear" w:color="auto" w:fill="auto"/>
                    <w:vAlign w:val="center"/>
                  </w:tcPr>
                  <w:p w:rsidR="006C3468" w:rsidRDefault="006C3468" w:rsidP="009654E4">
                    <w:pPr>
                      <w:jc w:val="center"/>
                      <w:rPr>
                        <w:rFonts w:cs="Cambria"/>
                        <w:szCs w:val="21"/>
                      </w:rPr>
                    </w:pPr>
                    <w:r>
                      <w:rPr>
                        <w:rFonts w:cs="Cambria" w:hint="eastAsia"/>
                        <w:szCs w:val="21"/>
                      </w:rPr>
                      <w:t>上期发生额</w:t>
                    </w:r>
                  </w:p>
                </w:tc>
              </w:sdtContent>
            </w:sdt>
          </w:tr>
          <w:sdt>
            <w:sdtPr>
              <w:rPr>
                <w:szCs w:val="21"/>
              </w:rPr>
              <w:alias w:val="出售商品提供劳务情况明细"/>
              <w:tag w:val="_GBC_d6e24b6ca62645f180ecf5d4621afdc6"/>
              <w:id w:val="690084744"/>
              <w:lock w:val="sdtLocked"/>
            </w:sdtPr>
            <w:sdtContent>
              <w:tr w:rsidR="006C3468" w:rsidTr="009654E4">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szCs w:val="21"/>
                      </w:rPr>
                    </w:pPr>
                    <w:r>
                      <w:t>中国航天科工集团系统内单位</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szCs w:val="21"/>
                      </w:rPr>
                    </w:pPr>
                    <w:r>
                      <w:t>销售商品</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szCs w:val="21"/>
                      </w:rPr>
                    </w:pPr>
                    <w:r>
                      <w:t>173,632,643.14</w:t>
                    </w: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szCs w:val="21"/>
                      </w:rPr>
                    </w:pPr>
                    <w:r>
                      <w:t>295,269,377.97</w:t>
                    </w:r>
                  </w:p>
                </w:tc>
              </w:tr>
            </w:sdtContent>
          </w:sdt>
          <w:sdt>
            <w:sdtPr>
              <w:rPr>
                <w:szCs w:val="21"/>
              </w:rPr>
              <w:alias w:val="出售商品提供劳务情况明细"/>
              <w:tag w:val="_GBC_d6e24b6ca62645f180ecf5d4621afdc6"/>
              <w:id w:val="690084745"/>
              <w:lock w:val="sdtLocked"/>
            </w:sdtPr>
            <w:sdtContent>
              <w:tr w:rsidR="006C3468" w:rsidTr="009654E4">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szCs w:val="21"/>
                      </w:rPr>
                    </w:pP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rPr>
                        <w:szCs w:val="21"/>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szCs w:val="21"/>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6C3468" w:rsidRDefault="006C3468" w:rsidP="009654E4">
                    <w:pPr>
                      <w:jc w:val="right"/>
                      <w:rPr>
                        <w:szCs w:val="21"/>
                      </w:rPr>
                    </w:pPr>
                  </w:p>
                </w:tc>
              </w:tr>
            </w:sdtContent>
          </w:sdt>
        </w:tbl>
        <w:p w:rsidR="006C3468" w:rsidRDefault="006C3468"/>
        <w:p w:rsidR="00CE2FF5" w:rsidRDefault="009C58EC">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228226570"/>
            <w:lock w:val="sdtContentLocked"/>
            <w:placeholder>
              <w:docPart w:val="GBC22222222222222222222222222222"/>
            </w:placeholder>
          </w:sdtPr>
          <w:sdtContent>
            <w:p w:rsidR="00CE2FF5" w:rsidRDefault="00C45FBA" w:rsidP="00083552">
              <w:pPr>
                <w:rPr>
                  <w:rFonts w:cs="Cambria"/>
                  <w:szCs w:val="21"/>
                </w:rPr>
              </w:pPr>
              <w:r>
                <w:rPr>
                  <w:rFonts w:cs="Cambria"/>
                  <w:szCs w:val="21"/>
                </w:rPr>
                <w:fldChar w:fldCharType="begin"/>
              </w:r>
              <w:r w:rsidR="00083552">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83552">
                <w:rPr>
                  <w:rFonts w:cs="Cambria"/>
                  <w:szCs w:val="21"/>
                </w:rPr>
                <w:instrText xml:space="preserve"> MACROBUTTON  SnrToggleCheckbox √不适用 </w:instrText>
              </w:r>
              <w:r>
                <w:rPr>
                  <w:rFonts w:cs="Cambria"/>
                  <w:szCs w:val="21"/>
                </w:rPr>
                <w:fldChar w:fldCharType="end"/>
              </w:r>
            </w:p>
          </w:sdtContent>
        </w:sdt>
        <w:p w:rsidR="00CE2FF5" w:rsidRDefault="00C45FBA">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924153262"/>
        <w:lock w:val="sdtLocked"/>
        <w:placeholder>
          <w:docPart w:val="GBC22222222222222222222222222222"/>
        </w:placeholder>
      </w:sdtPr>
      <w:sdtEndPr>
        <w:rPr>
          <w:rFonts w:cs="Cambria" w:hint="default"/>
          <w:szCs w:val="21"/>
        </w:rPr>
      </w:sdtEndPr>
      <w:sdtContent>
        <w:p w:rsidR="00CE2FF5" w:rsidRDefault="009C58EC" w:rsidP="00F918AB">
          <w:pPr>
            <w:pStyle w:val="4"/>
            <w:numPr>
              <w:ilvl w:val="0"/>
              <w:numId w:val="67"/>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CE2FF5" w:rsidRDefault="009C58EC">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873661283"/>
            <w:lock w:val="sdtContentLocked"/>
            <w:placeholder>
              <w:docPart w:val="GBC22222222222222222222222222222"/>
            </w:placeholder>
          </w:sdtPr>
          <w:sdtContent>
            <w:p w:rsidR="00CE2FF5" w:rsidRDefault="00C45FBA" w:rsidP="00083552">
              <w:pPr>
                <w:rPr>
                  <w:rFonts w:cs="Cambria"/>
                  <w:szCs w:val="21"/>
                </w:rPr>
              </w:pPr>
              <w:r>
                <w:rPr>
                  <w:rFonts w:cs="Cambria"/>
                  <w:szCs w:val="21"/>
                </w:rPr>
                <w:fldChar w:fldCharType="begin"/>
              </w:r>
              <w:r w:rsidR="00083552">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83552">
                <w:rPr>
                  <w:rFonts w:cs="Cambria"/>
                  <w:szCs w:val="21"/>
                </w:rPr>
                <w:instrText xml:space="preserve"> MACROBUTTON  SnrToggleCheckbox √不适用 </w:instrText>
              </w:r>
              <w:r>
                <w:rPr>
                  <w:rFonts w:cs="Cambria"/>
                  <w:szCs w:val="21"/>
                </w:rPr>
                <w:fldChar w:fldCharType="end"/>
              </w:r>
            </w:p>
          </w:sdtContent>
        </w:sdt>
        <w:p w:rsidR="00CE2FF5" w:rsidRDefault="009C58EC">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861170074"/>
            <w:lock w:val="sdtContentLocked"/>
            <w:placeholder>
              <w:docPart w:val="GBC22222222222222222222222222222"/>
            </w:placeholder>
          </w:sdtPr>
          <w:sdtContent>
            <w:p w:rsidR="00CE2FF5" w:rsidRDefault="00C45FBA" w:rsidP="00083552">
              <w:pPr>
                <w:rPr>
                  <w:rFonts w:cs="Cambria"/>
                  <w:szCs w:val="21"/>
                </w:rPr>
              </w:pPr>
              <w:r>
                <w:rPr>
                  <w:rFonts w:cs="Cambria"/>
                  <w:szCs w:val="21"/>
                </w:rPr>
                <w:fldChar w:fldCharType="begin"/>
              </w:r>
              <w:r w:rsidR="00083552">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83552">
                <w:rPr>
                  <w:rFonts w:cs="Cambria"/>
                  <w:szCs w:val="21"/>
                </w:rPr>
                <w:instrText xml:space="preserve"> MACROBUTTON  SnrToggleCheckbox √不适用 </w:instrText>
              </w:r>
              <w:r>
                <w:rPr>
                  <w:rFonts w:cs="Cambria"/>
                  <w:szCs w:val="21"/>
                </w:rPr>
                <w:fldChar w:fldCharType="end"/>
              </w:r>
            </w:p>
          </w:sdtContent>
        </w:sdt>
        <w:p w:rsidR="00CE2FF5" w:rsidRDefault="00CE2FF5">
          <w:pPr>
            <w:rPr>
              <w:rFonts w:cs="Cambria"/>
              <w:szCs w:val="21"/>
            </w:rPr>
          </w:pPr>
        </w:p>
        <w:p w:rsidR="00CE2FF5" w:rsidRDefault="009C58EC">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37bf111a27194665b76f71bb5418d53c"/>
            <w:id w:val="982124778"/>
            <w:lock w:val="sdtContentLocked"/>
            <w:placeholder>
              <w:docPart w:val="GBC22222222222222222222222222222"/>
            </w:placeholder>
          </w:sdtPr>
          <w:sdtContent>
            <w:p w:rsidR="00CE2FF5" w:rsidRDefault="00C45FBA" w:rsidP="00083552">
              <w:pPr>
                <w:rPr>
                  <w:rFonts w:cs="Cambria"/>
                  <w:bCs/>
                  <w:szCs w:val="21"/>
                </w:rPr>
              </w:pPr>
              <w:r>
                <w:rPr>
                  <w:rFonts w:cs="Cambria"/>
                  <w:bCs/>
                  <w:szCs w:val="21"/>
                </w:rPr>
                <w:fldChar w:fldCharType="begin"/>
              </w:r>
              <w:r w:rsidR="00083552">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083552">
                <w:rPr>
                  <w:rFonts w:cs="Cambria"/>
                  <w:bCs/>
                  <w:szCs w:val="21"/>
                </w:rPr>
                <w:instrText xml:space="preserve"> MACROBUTTON  SnrToggleCheckbox √不适用 </w:instrText>
              </w:r>
              <w:r>
                <w:rPr>
                  <w:rFonts w:cs="Cambria"/>
                  <w:bCs/>
                  <w:szCs w:val="21"/>
                </w:rPr>
                <w:fldChar w:fldCharType="end"/>
              </w:r>
            </w:p>
          </w:sdtContent>
        </w:sdt>
        <w:p w:rsidR="00CE2FF5" w:rsidRDefault="009C58EC">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0b0339c118c542eb8a6e3a68fab8e375"/>
            <w:id w:val="2025748419"/>
            <w:lock w:val="sdtContentLocked"/>
            <w:placeholder>
              <w:docPart w:val="GBC22222222222222222222222222222"/>
            </w:placeholder>
          </w:sdtPr>
          <w:sdtContent>
            <w:p w:rsidR="00CE2FF5" w:rsidRDefault="00C45FBA" w:rsidP="00083552">
              <w:pPr>
                <w:rPr>
                  <w:rFonts w:cs="Cambria"/>
                  <w:bCs/>
                  <w:szCs w:val="21"/>
                </w:rPr>
              </w:pPr>
              <w:r>
                <w:rPr>
                  <w:rFonts w:cs="Cambria"/>
                  <w:bCs/>
                  <w:szCs w:val="21"/>
                </w:rPr>
                <w:fldChar w:fldCharType="begin"/>
              </w:r>
              <w:r w:rsidR="00083552">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083552">
                <w:rPr>
                  <w:rFonts w:cs="Cambria"/>
                  <w:bCs/>
                  <w:szCs w:val="21"/>
                </w:rPr>
                <w:instrText xml:space="preserve"> MACROBUTTON  SnrToggleCheckbox √不适用 </w:instrText>
              </w:r>
              <w:r>
                <w:rPr>
                  <w:rFonts w:cs="Cambria"/>
                  <w:bCs/>
                  <w:szCs w:val="21"/>
                </w:rPr>
                <w:fldChar w:fldCharType="end"/>
              </w:r>
            </w:p>
          </w:sdtContent>
        </w:sdt>
        <w:p w:rsidR="00CE2FF5" w:rsidRDefault="00C45FBA">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1408770529"/>
        <w:lock w:val="sdtLocked"/>
        <w:placeholder>
          <w:docPart w:val="GBC22222222222222222222222222222"/>
        </w:placeholder>
      </w:sdtPr>
      <w:sdtContent>
        <w:p w:rsidR="00CE2FF5" w:rsidRDefault="009C58EC" w:rsidP="00F918AB">
          <w:pPr>
            <w:pStyle w:val="4"/>
            <w:numPr>
              <w:ilvl w:val="0"/>
              <w:numId w:val="67"/>
            </w:numPr>
            <w:tabs>
              <w:tab w:val="left" w:pos="616"/>
            </w:tabs>
          </w:pPr>
          <w:r>
            <w:rPr>
              <w:rFonts w:hint="eastAsia"/>
            </w:rPr>
            <w:t>关联租赁情况</w:t>
          </w:r>
        </w:p>
        <w:p w:rsidR="00CE2FF5" w:rsidRDefault="009C58EC">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556829171"/>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9C58EC">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1791808626"/>
            <w:lock w:val="sdtContentLocked"/>
            <w:placeholder>
              <w:docPart w:val="GBC22222222222222222222222222222"/>
            </w:placeholder>
          </w:sdtPr>
          <w:sdtContent>
            <w:p w:rsidR="00CE2FF5" w:rsidRDefault="00C45FBA" w:rsidP="00083552">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9C58EC">
          <w:pPr>
            <w:rPr>
              <w:szCs w:val="21"/>
            </w:rPr>
          </w:pPr>
          <w:r>
            <w:rPr>
              <w:rFonts w:hint="eastAsia"/>
              <w:szCs w:val="21"/>
            </w:rPr>
            <w:t>关联租赁情况说明</w:t>
          </w:r>
        </w:p>
        <w:sdt>
          <w:sdtPr>
            <w:rPr>
              <w:szCs w:val="21"/>
            </w:rPr>
            <w:alias w:val="是否适用：关联租赁情况说明[双击切换]"/>
            <w:tag w:val="_GBC_a8d25c1a27d24bbeb9dd0063be85a310"/>
            <w:id w:val="-1566184594"/>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sdtContent>
    </w:sdt>
    <w:sdt>
      <w:sdtPr>
        <w:rPr>
          <w:rFonts w:ascii="宋体" w:hAnsi="宋体" w:cs="Arial" w:hint="eastAsia"/>
          <w:b w:val="0"/>
          <w:bCs w:val="0"/>
          <w:kern w:val="0"/>
          <w:szCs w:val="21"/>
        </w:rPr>
        <w:alias w:val="模块:关联担保情况"/>
        <w:tag w:val="_GBC_a87b2e666bc14a67817d2d3189396350"/>
        <w:id w:val="1816059737"/>
        <w:lock w:val="sdtLocked"/>
        <w:placeholder>
          <w:docPart w:val="GBC22222222222222222222222222222"/>
        </w:placeholder>
      </w:sdtPr>
      <w:sdtEndPr>
        <w:rPr>
          <w:rFonts w:ascii="Cambria" w:eastAsiaTheme="minorEastAsia" w:hAnsi="Cambria" w:cs="Cambria" w:hint="default"/>
          <w:sz w:val="20"/>
          <w:szCs w:val="20"/>
        </w:rPr>
      </w:sdtEndPr>
      <w:sdtContent>
        <w:p w:rsidR="00CE2FF5" w:rsidRDefault="009C58EC" w:rsidP="00F918AB">
          <w:pPr>
            <w:pStyle w:val="4"/>
            <w:numPr>
              <w:ilvl w:val="0"/>
              <w:numId w:val="67"/>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CE2FF5" w:rsidRDefault="009C58EC">
          <w:r>
            <w:rPr>
              <w:rFonts w:hint="eastAsia"/>
            </w:rPr>
            <w:t>本公司作为担保方</w:t>
          </w:r>
        </w:p>
        <w:sdt>
          <w:sdtPr>
            <w:alias w:val="是否适用：本公司作为担保方的担保情况表[双击切换]"/>
            <w:tag w:val="_GBC_f0150417f8ec4c5281b86683570391cb"/>
            <w:id w:val="713858032"/>
            <w:lock w:val="sdtContentLocked"/>
            <w:placeholder>
              <w:docPart w:val="GBC22222222222222222222222222222"/>
            </w:placeholder>
          </w:sdtPr>
          <w:sdtContent>
            <w:p w:rsidR="00CE2FF5" w:rsidRDefault="00C45FBA">
              <w:r>
                <w:fldChar w:fldCharType="begin"/>
              </w:r>
              <w:r w:rsidR="006C3468">
                <w:instrText xml:space="preserve"> MACROBUTTON  SnrToggleCheckbox √适用 </w:instrText>
              </w:r>
              <w:r>
                <w:fldChar w:fldCharType="end"/>
              </w:r>
              <w:r>
                <w:fldChar w:fldCharType="begin"/>
              </w:r>
              <w:r w:rsidR="006C3468">
                <w:instrText xml:space="preserve"> MACROBUTTON  SnrToggleCheckbox □不适用 </w:instrText>
              </w:r>
              <w:r>
                <w:fldChar w:fldCharType="end"/>
              </w:r>
            </w:p>
          </w:sdtContent>
        </w:sdt>
        <w:p w:rsidR="00CE2FF5" w:rsidRDefault="009C58EC">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10503046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54590697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5"/>
            <w:gridCol w:w="1655"/>
            <w:gridCol w:w="1800"/>
            <w:gridCol w:w="1791"/>
            <w:gridCol w:w="2072"/>
          </w:tblGrid>
          <w:tr w:rsidR="00714067" w:rsidTr="009654E4">
            <w:sdt>
              <w:sdtPr>
                <w:tag w:val="_PLD_7fb310b8c01a472093d9d29e302daa4b"/>
                <w:id w:val="690087622"/>
                <w:lock w:val="sdtLocked"/>
              </w:sdtPr>
              <w:sdtContent>
                <w:tc>
                  <w:tcPr>
                    <w:tcW w:w="885" w:type="pct"/>
                    <w:tcBorders>
                      <w:top w:val="single" w:sz="4" w:space="0" w:color="auto"/>
                      <w:left w:val="single" w:sz="4" w:space="0" w:color="auto"/>
                      <w:bottom w:val="single" w:sz="4" w:space="0" w:color="auto"/>
                      <w:right w:val="single" w:sz="4" w:space="0" w:color="auto"/>
                    </w:tcBorders>
                    <w:shd w:val="clear" w:color="auto" w:fill="auto"/>
                    <w:vAlign w:val="center"/>
                  </w:tcPr>
                  <w:p w:rsidR="00714067" w:rsidRDefault="00714067" w:rsidP="009654E4">
                    <w:pPr>
                      <w:jc w:val="center"/>
                      <w:rPr>
                        <w:rFonts w:cs="Cambria"/>
                      </w:rPr>
                    </w:pPr>
                    <w:r>
                      <w:rPr>
                        <w:rFonts w:cs="Cambria" w:hint="eastAsia"/>
                      </w:rPr>
                      <w:t>被担保方</w:t>
                    </w:r>
                  </w:p>
                </w:tc>
              </w:sdtContent>
            </w:sdt>
            <w:sdt>
              <w:sdtPr>
                <w:tag w:val="_PLD_cd6852cb7c5a4dea84a100ea01b8219f"/>
                <w:id w:val="690087623"/>
                <w:lock w:val="sdtLocked"/>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714067" w:rsidRDefault="00714067" w:rsidP="009654E4">
                    <w:pPr>
                      <w:jc w:val="center"/>
                      <w:rPr>
                        <w:rFonts w:cs="Cambria"/>
                      </w:rPr>
                    </w:pPr>
                    <w:r>
                      <w:rPr>
                        <w:rFonts w:cs="Cambria" w:hint="eastAsia"/>
                      </w:rPr>
                      <w:t>担保金额</w:t>
                    </w:r>
                  </w:p>
                </w:tc>
              </w:sdtContent>
            </w:sdt>
            <w:sdt>
              <w:sdtPr>
                <w:tag w:val="_PLD_bb272624fc77442486c7a9b0b734043e"/>
                <w:id w:val="690087624"/>
                <w:lock w:val="sdtLocked"/>
              </w:sdt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714067" w:rsidRDefault="00714067" w:rsidP="009654E4">
                    <w:pPr>
                      <w:jc w:val="center"/>
                      <w:rPr>
                        <w:rFonts w:cs="Cambria"/>
                      </w:rPr>
                    </w:pPr>
                    <w:r>
                      <w:rPr>
                        <w:rFonts w:cs="Cambria" w:hint="eastAsia"/>
                      </w:rPr>
                      <w:t>担保起始日</w:t>
                    </w:r>
                  </w:p>
                </w:tc>
              </w:sdtContent>
            </w:sdt>
            <w:sdt>
              <w:sdtPr>
                <w:tag w:val="_PLD_a35eb33b3ab1461794f97ed15e18ee6a"/>
                <w:id w:val="690087625"/>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714067" w:rsidRDefault="00714067" w:rsidP="009654E4">
                    <w:pPr>
                      <w:jc w:val="center"/>
                      <w:rPr>
                        <w:rFonts w:cs="Cambria"/>
                      </w:rPr>
                    </w:pPr>
                    <w:r>
                      <w:rPr>
                        <w:rFonts w:cs="Cambria" w:hint="eastAsia"/>
                      </w:rPr>
                      <w:t>担保到期日</w:t>
                    </w:r>
                  </w:p>
                </w:tc>
              </w:sdtContent>
            </w:sdt>
            <w:sdt>
              <w:sdtPr>
                <w:tag w:val="_PLD_4d5bb53717184afaad59a41f21a18bd1"/>
                <w:id w:val="690087626"/>
                <w:lock w:val="sdtLocked"/>
              </w:sdt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714067" w:rsidRDefault="00714067" w:rsidP="009654E4">
                    <w:pPr>
                      <w:jc w:val="center"/>
                      <w:rPr>
                        <w:rFonts w:cs="Cambria"/>
                      </w:rPr>
                    </w:pPr>
                    <w:r>
                      <w:rPr>
                        <w:rFonts w:cs="Cambria" w:hint="eastAsia"/>
                      </w:rPr>
                      <w:t>担保是否已经履行完毕</w:t>
                    </w:r>
                  </w:p>
                </w:tc>
              </w:sdtContent>
            </w:sdt>
          </w:tr>
          <w:sdt>
            <w:sdtPr>
              <w:rPr>
                <w:rFonts w:cs="Cambria"/>
              </w:rPr>
              <w:alias w:val="本公司作为担保方的关联担保情况明细"/>
              <w:tag w:val="_GBC_26ae64a16be64ca7926417c455e176fc"/>
              <w:id w:val="690087628"/>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2020-7-27</w:t>
                    </w:r>
                  </w:p>
                </w:tc>
                <w:sdt>
                  <w:sdtPr>
                    <w:rPr>
                      <w:rFonts w:cs="Cambria"/>
                    </w:rPr>
                    <w:alias w:val="本公司作为担保方的关联担保情况明细-担保是否已经履行完毕"/>
                    <w:tag w:val="_GBC_4d8807e0244c4281aa68d5aba3d78918"/>
                    <w:id w:val="69008762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30"/>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10,000,000.00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2019-9-26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2020-9-3</w:t>
                    </w:r>
                  </w:p>
                </w:tc>
                <w:sdt>
                  <w:sdtPr>
                    <w:rPr>
                      <w:rFonts w:cs="Cambria"/>
                    </w:rPr>
                    <w:alias w:val="本公司作为担保方的关联担保情况明细-担保是否已经履行完毕"/>
                    <w:tag w:val="_GBC_4d8807e0244c4281aa68d5aba3d78918"/>
                    <w:id w:val="69008762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32"/>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2020-3-19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2021-3-19</w:t>
                    </w:r>
                  </w:p>
                </w:tc>
                <w:sdt>
                  <w:sdtPr>
                    <w:rPr>
                      <w:rFonts w:cs="Cambria"/>
                    </w:rPr>
                    <w:alias w:val="本公司作为担保方的关联担保情况明细-担保是否已经履行完毕"/>
                    <w:tag w:val="_GBC_4d8807e0244c4281aa68d5aba3d78918"/>
                    <w:id w:val="69008763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34"/>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2020-12-21</w:t>
                    </w:r>
                  </w:p>
                </w:tc>
                <w:sdt>
                  <w:sdtPr>
                    <w:rPr>
                      <w:rFonts w:cs="Cambria"/>
                    </w:rPr>
                    <w:alias w:val="本公司作为担保方的关联担保情况明细-担保是否已经履行完毕"/>
                    <w:tag w:val="_GBC_4d8807e0244c4281aa68d5aba3d78918"/>
                    <w:id w:val="69008763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36"/>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2020-2-12</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2021-2-11</w:t>
                    </w:r>
                  </w:p>
                </w:tc>
                <w:sdt>
                  <w:sdtPr>
                    <w:rPr>
                      <w:rFonts w:cs="Cambria"/>
                    </w:rPr>
                    <w:alias w:val="本公司作为担保方的关联担保情况明细-担保是否已经履行完毕"/>
                    <w:tag w:val="_GBC_4d8807e0244c4281aa68d5aba3d78918"/>
                    <w:id w:val="69008763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38"/>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2020-8-20</w:t>
                    </w:r>
                  </w:p>
                </w:tc>
                <w:sdt>
                  <w:sdtPr>
                    <w:rPr>
                      <w:rFonts w:cs="Cambria"/>
                    </w:rPr>
                    <w:alias w:val="本公司作为担保方的关联担保情况明细-担保是否已经履行完毕"/>
                    <w:tag w:val="_GBC_4d8807e0244c4281aa68d5aba3d78918"/>
                    <w:id w:val="69008763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40"/>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2019-8-15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2020-8-14</w:t>
                    </w:r>
                  </w:p>
                </w:tc>
                <w:sdt>
                  <w:sdtPr>
                    <w:rPr>
                      <w:rFonts w:cs="Cambria"/>
                    </w:rPr>
                    <w:alias w:val="本公司作为担保方的关联担保情况明细-担保是否已经履行完毕"/>
                    <w:tag w:val="_GBC_4d8807e0244c4281aa68d5aba3d78918"/>
                    <w:id w:val="69008763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42"/>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2020-4-27</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2021-4-27</w:t>
                    </w:r>
                  </w:p>
                </w:tc>
                <w:sdt>
                  <w:sdtPr>
                    <w:rPr>
                      <w:rFonts w:cs="Cambria"/>
                    </w:rPr>
                    <w:alias w:val="本公司作为担保方的关联担保情况明细-担保是否已经履行完毕"/>
                    <w:tag w:val="_GBC_4d8807e0244c4281aa68d5aba3d78918"/>
                    <w:id w:val="69008764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44"/>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2019-7-19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2020-7-18</w:t>
                    </w:r>
                  </w:p>
                </w:tc>
                <w:sdt>
                  <w:sdtPr>
                    <w:rPr>
                      <w:rFonts w:cs="Cambria"/>
                    </w:rPr>
                    <w:alias w:val="本公司作为担保方的关联担保情况明细-担保是否已经履行完毕"/>
                    <w:tag w:val="_GBC_4d8807e0244c4281aa68d5aba3d78918"/>
                    <w:id w:val="69008764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46"/>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2020-4-24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2021-4-24</w:t>
                    </w:r>
                  </w:p>
                </w:tc>
                <w:sdt>
                  <w:sdtPr>
                    <w:rPr>
                      <w:rFonts w:cs="Cambria"/>
                    </w:rPr>
                    <w:alias w:val="本公司作为担保方的关联担保情况明细-担保是否已经履行完毕"/>
                    <w:tag w:val="_GBC_4d8807e0244c4281aa68d5aba3d78918"/>
                    <w:id w:val="69008764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48"/>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2020-8-20</w:t>
                    </w:r>
                  </w:p>
                </w:tc>
                <w:sdt>
                  <w:sdtPr>
                    <w:rPr>
                      <w:rFonts w:cs="Cambria"/>
                    </w:rPr>
                    <w:alias w:val="本公司作为担保方的关联担保情况明细-担保是否已经履行完毕"/>
                    <w:tag w:val="_GBC_4d8807e0244c4281aa68d5aba3d78918"/>
                    <w:id w:val="69008764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50"/>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沈阳航天新乐有限责任公司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30,000,000.00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2019-8-21</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2020-8-20</w:t>
                    </w:r>
                  </w:p>
                </w:tc>
                <w:sdt>
                  <w:sdtPr>
                    <w:rPr>
                      <w:rFonts w:cs="Cambria"/>
                    </w:rPr>
                    <w:alias w:val="本公司作为担保方的关联担保情况明细-担保是否已经履行完毕"/>
                    <w:tag w:val="_GBC_4d8807e0244c4281aa68d5aba3d78918"/>
                    <w:id w:val="69008764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52"/>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2020-3-25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2021-3-24</w:t>
                    </w:r>
                  </w:p>
                </w:tc>
                <w:sdt>
                  <w:sdtPr>
                    <w:rPr>
                      <w:rFonts w:cs="Cambria"/>
                    </w:rPr>
                    <w:alias w:val="本公司作为担保方的关联担保情况明细-担保是否已经履行完毕"/>
                    <w:tag w:val="_GBC_4d8807e0244c4281aa68d5aba3d78918"/>
                    <w:id w:val="69008765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54"/>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10,000,000.00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2020-6-4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2021-6-3</w:t>
                    </w:r>
                  </w:p>
                </w:tc>
                <w:sdt>
                  <w:sdtPr>
                    <w:rPr>
                      <w:rFonts w:cs="Cambria"/>
                    </w:rPr>
                    <w:alias w:val="本公司作为担保方的关联担保情况明细-担保是否已经履行完毕"/>
                    <w:tag w:val="_GBC_4d8807e0244c4281aa68d5aba3d78918"/>
                    <w:id w:val="69008765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56"/>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沈阳航天新星机电有限责任公司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23,500,000.00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2020-6-29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2020-12-16</w:t>
                    </w:r>
                  </w:p>
                </w:tc>
                <w:sdt>
                  <w:sdtPr>
                    <w:rPr>
                      <w:rFonts w:cs="Cambria"/>
                    </w:rPr>
                    <w:alias w:val="本公司作为担保方的关联担保情况明细-担保是否已经履行完毕"/>
                    <w:tag w:val="_GBC_4d8807e0244c4281aa68d5aba3d78918"/>
                    <w:id w:val="69008765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58"/>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宁波中鑫毛纺集团有限公司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25,000,000.00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2020-3-10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2021-3-9</w:t>
                    </w:r>
                  </w:p>
                </w:tc>
                <w:sdt>
                  <w:sdtPr>
                    <w:rPr>
                      <w:rFonts w:cs="Cambria"/>
                    </w:rPr>
                    <w:alias w:val="本公司作为担保方的关联担保情况明细-担保是否已经履行完毕"/>
                    <w:tag w:val="_GBC_4d8807e0244c4281aa68d5aba3d78918"/>
                    <w:id w:val="690087657"/>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60"/>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宁波中鑫毛纺集团有限公司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2020-2-26</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2021-12-31</w:t>
                    </w:r>
                  </w:p>
                </w:tc>
                <w:sdt>
                  <w:sdtPr>
                    <w:rPr>
                      <w:rFonts w:cs="Cambria"/>
                    </w:rPr>
                    <w:alias w:val="本公司作为担保方的关联担保情况明细-担保是否已经履行完毕"/>
                    <w:tag w:val="_GBC_4d8807e0244c4281aa68d5aba3d78918"/>
                    <w:id w:val="690087659"/>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62"/>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四川灵通电讯有限公司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10,000,000.00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2020-8-29</w:t>
                    </w:r>
                  </w:p>
                </w:tc>
                <w:sdt>
                  <w:sdtPr>
                    <w:rPr>
                      <w:rFonts w:cs="Cambria"/>
                    </w:rPr>
                    <w:alias w:val="本公司作为担保方的关联担保情况明细-担保是否已经履行完毕"/>
                    <w:tag w:val="_GBC_4d8807e0244c4281aa68d5aba3d78918"/>
                    <w:id w:val="690087661"/>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64"/>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易讯科技股份有限公司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57,428,493.66</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2019-8-14</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2020-8-14</w:t>
                    </w:r>
                  </w:p>
                </w:tc>
                <w:sdt>
                  <w:sdtPr>
                    <w:rPr>
                      <w:rFonts w:cs="Cambria"/>
                    </w:rPr>
                    <w:alias w:val="本公司作为担保方的关联担保情况明细-担保是否已经履行完毕"/>
                    <w:tag w:val="_GBC_4d8807e0244c4281aa68d5aba3d78918"/>
                    <w:id w:val="690087663"/>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sdt>
            <w:sdtPr>
              <w:rPr>
                <w:rFonts w:cs="Cambria"/>
              </w:rPr>
              <w:alias w:val="本公司作为担保方的关联担保情况明细"/>
              <w:tag w:val="_GBC_26ae64a16be64ca7926417c455e176fc"/>
              <w:id w:val="690087666"/>
              <w:lock w:val="sdtLocked"/>
            </w:sdtPr>
            <w:sdtContent>
              <w:tr w:rsidR="00714067" w:rsidTr="009654E4">
                <w:tc>
                  <w:tcPr>
                    <w:tcW w:w="88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智慧海派科技有限公司</w:t>
                    </w:r>
                  </w:p>
                </w:tc>
                <w:tc>
                  <w:tcPr>
                    <w:tcW w:w="930"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jc w:val="right"/>
                      <w:rPr>
                        <w:rFonts w:cs="Cambria"/>
                      </w:rPr>
                    </w:pPr>
                    <w:r>
                      <w:t>150,000,000.00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2018-12-25</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t>2019-12-21</w:t>
                    </w:r>
                  </w:p>
                </w:tc>
                <w:sdt>
                  <w:sdtPr>
                    <w:rPr>
                      <w:rFonts w:cs="Cambria"/>
                    </w:rPr>
                    <w:alias w:val="本公司作为担保方的关联担保情况明细-担保是否已经履行完毕"/>
                    <w:tag w:val="_GBC_4d8807e0244c4281aa68d5aba3d78918"/>
                    <w:id w:val="690087665"/>
                    <w:lock w:val="sdtLocked"/>
                    <w:comboBox>
                      <w:listItem w:displayText="是" w:value="true"/>
                      <w:listItem w:displayText="否" w:value="false"/>
                    </w:comboBox>
                  </w:sdt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714067" w:rsidRDefault="00714067" w:rsidP="009654E4">
                        <w:pPr>
                          <w:rPr>
                            <w:rFonts w:cs="Cambria"/>
                          </w:rPr>
                        </w:pPr>
                        <w:r>
                          <w:rPr>
                            <w:rFonts w:cs="Cambria"/>
                          </w:rPr>
                          <w:t>否</w:t>
                        </w:r>
                      </w:p>
                    </w:tc>
                  </w:sdtContent>
                </w:sdt>
              </w:tr>
            </w:sdtContent>
          </w:sdt>
        </w:tbl>
        <w:p w:rsidR="00714067" w:rsidRDefault="00714067"/>
        <w:p w:rsidR="00CE2FF5" w:rsidRDefault="009C58EC">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653527631"/>
            <w:lock w:val="sdtContentLocked"/>
            <w:placeholder>
              <w:docPart w:val="GBC22222222222222222222222222222"/>
            </w:placeholder>
          </w:sdtPr>
          <w:sdtContent>
            <w:p w:rsidR="00CE2FF5" w:rsidRDefault="00C45FBA">
              <w:pPr>
                <w:rPr>
                  <w:rFonts w:ascii="Cambria" w:hAnsi="Cambria" w:cs="Cambria"/>
                </w:rPr>
              </w:pPr>
              <w:r>
                <w:rPr>
                  <w:rFonts w:cs="Cambria"/>
                </w:rPr>
                <w:fldChar w:fldCharType="begin"/>
              </w:r>
              <w:r w:rsidR="00A929C1">
                <w:rPr>
                  <w:rFonts w:cs="Cambria"/>
                </w:rPr>
                <w:instrText xml:space="preserve"> MACROBUTTON  SnrToggleCheckbox √适用 </w:instrText>
              </w:r>
              <w:r>
                <w:rPr>
                  <w:rFonts w:cs="Cambria"/>
                </w:rPr>
                <w:fldChar w:fldCharType="end"/>
              </w:r>
              <w:r>
                <w:rPr>
                  <w:rFonts w:cs="Cambria"/>
                </w:rPr>
                <w:fldChar w:fldCharType="begin"/>
              </w:r>
              <w:r w:rsidR="00A929C1">
                <w:rPr>
                  <w:rFonts w:cs="Cambria"/>
                </w:rPr>
                <w:instrText xml:space="preserve"> MACROBUTTON  SnrToggleCheckbox □不适用 </w:instrText>
              </w:r>
              <w:r>
                <w:rPr>
                  <w:rFonts w:cs="Cambria"/>
                </w:rPr>
                <w:fldChar w:fldCharType="end"/>
              </w:r>
            </w:p>
          </w:sdtContent>
        </w:sdt>
        <w:p w:rsidR="00CE2FF5" w:rsidRDefault="009C58EC">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14460699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53642975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71"/>
            <w:gridCol w:w="1652"/>
            <w:gridCol w:w="1805"/>
            <w:gridCol w:w="1791"/>
            <w:gridCol w:w="2074"/>
          </w:tblGrid>
          <w:tr w:rsidR="002453C1" w:rsidTr="00D521DE">
            <w:sdt>
              <w:sdtPr>
                <w:tag w:val="_PLD_ac54f32073154fadb7bb88f234c3975e"/>
                <w:id w:val="17547872"/>
                <w:lock w:val="sdtLocked"/>
              </w:sdtPr>
              <w:sdtContent>
                <w:tc>
                  <w:tcPr>
                    <w:tcW w:w="883" w:type="pct"/>
                    <w:tcBorders>
                      <w:top w:val="single" w:sz="4" w:space="0" w:color="auto"/>
                      <w:left w:val="single" w:sz="4" w:space="0" w:color="auto"/>
                      <w:bottom w:val="single" w:sz="4" w:space="0" w:color="auto"/>
                      <w:right w:val="single" w:sz="4" w:space="0" w:color="auto"/>
                    </w:tcBorders>
                    <w:shd w:val="clear" w:color="auto" w:fill="auto"/>
                    <w:vAlign w:val="center"/>
                  </w:tcPr>
                  <w:p w:rsidR="002453C1" w:rsidRDefault="002453C1" w:rsidP="00D521DE">
                    <w:pPr>
                      <w:jc w:val="center"/>
                      <w:rPr>
                        <w:rFonts w:cs="Cambria"/>
                      </w:rPr>
                    </w:pPr>
                    <w:r>
                      <w:rPr>
                        <w:rFonts w:cs="Cambria" w:hint="eastAsia"/>
                      </w:rPr>
                      <w:t>担保方</w:t>
                    </w:r>
                  </w:p>
                </w:tc>
              </w:sdtContent>
            </w:sdt>
            <w:sdt>
              <w:sdtPr>
                <w:tag w:val="_PLD_7f8c0504748f429fb56091b7c979ae8f"/>
                <w:id w:val="17547873"/>
                <w:lock w:val="sdtLocked"/>
              </w:sdtPr>
              <w:sdtContent>
                <w:tc>
                  <w:tcPr>
                    <w:tcW w:w="929" w:type="pct"/>
                    <w:tcBorders>
                      <w:top w:val="single" w:sz="4" w:space="0" w:color="auto"/>
                      <w:left w:val="single" w:sz="4" w:space="0" w:color="auto"/>
                      <w:bottom w:val="single" w:sz="4" w:space="0" w:color="auto"/>
                      <w:right w:val="single" w:sz="4" w:space="0" w:color="auto"/>
                    </w:tcBorders>
                    <w:shd w:val="clear" w:color="auto" w:fill="auto"/>
                    <w:vAlign w:val="center"/>
                  </w:tcPr>
                  <w:p w:rsidR="002453C1" w:rsidRDefault="002453C1" w:rsidP="00D521DE">
                    <w:pPr>
                      <w:jc w:val="center"/>
                      <w:rPr>
                        <w:rFonts w:cs="Cambria"/>
                      </w:rPr>
                    </w:pPr>
                    <w:r>
                      <w:rPr>
                        <w:rFonts w:cs="Cambria" w:hint="eastAsia"/>
                      </w:rPr>
                      <w:t>担保金额</w:t>
                    </w:r>
                  </w:p>
                </w:tc>
              </w:sdtContent>
            </w:sdt>
            <w:sdt>
              <w:sdtPr>
                <w:tag w:val="_PLD_420586bc450946f7ade316af068ebd3c"/>
                <w:id w:val="17547874"/>
                <w:lock w:val="sdtLocked"/>
              </w:sdtPr>
              <w:sdtContent>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rsidR="002453C1" w:rsidRDefault="002453C1" w:rsidP="00D521DE">
                    <w:pPr>
                      <w:jc w:val="center"/>
                      <w:rPr>
                        <w:rFonts w:cs="Cambria"/>
                      </w:rPr>
                    </w:pPr>
                    <w:r>
                      <w:rPr>
                        <w:rFonts w:cs="Cambria" w:hint="eastAsia"/>
                      </w:rPr>
                      <w:t>担保起始日</w:t>
                    </w:r>
                  </w:p>
                </w:tc>
              </w:sdtContent>
            </w:sdt>
            <w:sdt>
              <w:sdtPr>
                <w:tag w:val="_PLD_06d4f9d2aefd4b9abe4a16528e7585c3"/>
                <w:id w:val="17547875"/>
                <w:lock w:val="sdtLocked"/>
              </w:sdt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2453C1" w:rsidRDefault="002453C1" w:rsidP="00D521DE">
                    <w:pPr>
                      <w:jc w:val="center"/>
                      <w:rPr>
                        <w:rFonts w:cs="Cambria"/>
                      </w:rPr>
                    </w:pPr>
                    <w:r>
                      <w:rPr>
                        <w:rFonts w:cs="Cambria" w:hint="eastAsia"/>
                      </w:rPr>
                      <w:t>担保到期日</w:t>
                    </w:r>
                  </w:p>
                </w:tc>
              </w:sdtContent>
            </w:sdt>
            <w:sdt>
              <w:sdtPr>
                <w:tag w:val="_PLD_ed59b0fcb59a47dc868f0dc283143858"/>
                <w:id w:val="17547876"/>
                <w:lock w:val="sdtLocked"/>
              </w:sdtPr>
              <w:sdtContent>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2453C1" w:rsidRDefault="002453C1" w:rsidP="00D521DE">
                    <w:pPr>
                      <w:jc w:val="center"/>
                      <w:rPr>
                        <w:rFonts w:cs="Cambria"/>
                      </w:rPr>
                    </w:pPr>
                    <w:r>
                      <w:rPr>
                        <w:rFonts w:cs="Cambria" w:hint="eastAsia"/>
                      </w:rPr>
                      <w:t>担保是否已经履行完毕</w:t>
                    </w:r>
                  </w:p>
                </w:tc>
              </w:sdtContent>
            </w:sdt>
          </w:tr>
          <w:sdt>
            <w:sdtPr>
              <w:rPr>
                <w:rFonts w:cs="Cambria"/>
              </w:rPr>
              <w:alias w:val="本公司作为被担保方的关联担保情况明细"/>
              <w:tag w:val="_GBC_849e7f7a42044b3eaf135f12bb01887f"/>
              <w:id w:val="17547878"/>
              <w:lock w:val="sdtLocked"/>
            </w:sdtPr>
            <w:sdtContent>
              <w:tr w:rsidR="002453C1" w:rsidTr="00D521DE">
                <w:tc>
                  <w:tcPr>
                    <w:tcW w:w="883"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t>中国航天科工集团有限公司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jc w:val="right"/>
                      <w:rPr>
                        <w:rFonts w:cs="Cambria"/>
                      </w:rPr>
                    </w:pPr>
                    <w:r>
                      <w:t>110,000,000.00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t>2019-8-19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t>2020-8-19</w:t>
                    </w:r>
                  </w:p>
                </w:tc>
                <w:sdt>
                  <w:sdtPr>
                    <w:rPr>
                      <w:rFonts w:cs="Cambria"/>
                    </w:rPr>
                    <w:alias w:val="本公司作为被担保方的关联担保情况明细-担保是否已经履行完毕"/>
                    <w:tag w:val="_GBC_d7c54b58f693435fbb78b065d1e813da"/>
                    <w:id w:val="17547877"/>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rPr>
                            <w:rFonts w:cs="Cambria"/>
                          </w:rPr>
                          <w:t>否</w:t>
                        </w:r>
                      </w:p>
                    </w:tc>
                  </w:sdtContent>
                </w:sdt>
              </w:tr>
            </w:sdtContent>
          </w:sdt>
          <w:sdt>
            <w:sdtPr>
              <w:rPr>
                <w:rFonts w:cs="Cambria"/>
              </w:rPr>
              <w:alias w:val="本公司作为被担保方的关联担保情况明细"/>
              <w:tag w:val="_GBC_849e7f7a42044b3eaf135f12bb01887f"/>
              <w:id w:val="17547880"/>
              <w:lock w:val="sdtLocked"/>
            </w:sdtPr>
            <w:sdtContent>
              <w:tr w:rsidR="002453C1" w:rsidTr="00D521DE">
                <w:tc>
                  <w:tcPr>
                    <w:tcW w:w="883"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t>成都航天通信设备有限责任公司</w:t>
                    </w:r>
                  </w:p>
                </w:tc>
                <w:tc>
                  <w:tcPr>
                    <w:tcW w:w="929"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jc w:val="right"/>
                      <w:rPr>
                        <w:rFonts w:cs="Cambria"/>
                      </w:rPr>
                    </w:pPr>
                    <w:r>
                      <w:t>157,000,000.00</w:t>
                    </w:r>
                  </w:p>
                </w:tc>
                <w:tc>
                  <w:tcPr>
                    <w:tcW w:w="1015"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t>2018-7-29</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t>2021-7-29</w:t>
                    </w:r>
                  </w:p>
                </w:tc>
                <w:sdt>
                  <w:sdtPr>
                    <w:rPr>
                      <w:rFonts w:cs="Cambria"/>
                    </w:rPr>
                    <w:alias w:val="本公司作为被担保方的关联担保情况明细-担保是否已经履行完毕"/>
                    <w:tag w:val="_GBC_d7c54b58f693435fbb78b065d1e813da"/>
                    <w:id w:val="17547879"/>
                    <w:lock w:val="sdtLocked"/>
                    <w:comboBox>
                      <w:listItem w:displayText="是" w:value="true"/>
                      <w:listItem w:displayText="否" w:value="false"/>
                    </w:comboBox>
                  </w:sdtPr>
                  <w:sdtContent>
                    <w:tc>
                      <w:tcPr>
                        <w:tcW w:w="1166" w:type="pct"/>
                        <w:tcBorders>
                          <w:top w:val="single" w:sz="4" w:space="0" w:color="auto"/>
                          <w:left w:val="single" w:sz="4" w:space="0" w:color="auto"/>
                          <w:bottom w:val="single" w:sz="4" w:space="0" w:color="auto"/>
                          <w:right w:val="single" w:sz="4" w:space="0" w:color="auto"/>
                        </w:tcBorders>
                        <w:shd w:val="clear" w:color="auto" w:fill="auto"/>
                      </w:tcPr>
                      <w:p w:rsidR="002453C1" w:rsidRDefault="002453C1" w:rsidP="00D521DE">
                        <w:pPr>
                          <w:rPr>
                            <w:rFonts w:cs="Cambria"/>
                          </w:rPr>
                        </w:pPr>
                        <w:r>
                          <w:rPr>
                            <w:rFonts w:cs="Cambria"/>
                          </w:rPr>
                          <w:t>否</w:t>
                        </w:r>
                      </w:p>
                    </w:tc>
                  </w:sdtContent>
                </w:sdt>
              </w:tr>
            </w:sdtContent>
          </w:sdt>
        </w:tbl>
        <w:p w:rsidR="002453C1" w:rsidRDefault="002453C1"/>
        <w:p w:rsidR="00CE2FF5" w:rsidRDefault="009C58EC">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1502479737"/>
            <w:lock w:val="sdtContentLocked"/>
            <w:placeholder>
              <w:docPart w:val="GBC22222222222222222222222222222"/>
            </w:placeholder>
          </w:sdtPr>
          <w:sdtContent>
            <w:p w:rsidR="00CE2FF5" w:rsidRDefault="00C45FBA" w:rsidP="00083552">
              <w:pPr>
                <w:rPr>
                  <w:rFonts w:ascii="Cambria" w:hAnsi="Cambria" w:cs="Cambria"/>
                </w:rPr>
              </w:pPr>
              <w:r>
                <w:rPr>
                  <w:rFonts w:cs="Cambria"/>
                </w:rPr>
                <w:fldChar w:fldCharType="begin"/>
              </w:r>
              <w:r w:rsidR="00083552">
                <w:rPr>
                  <w:rFonts w:cs="Cambria"/>
                </w:rPr>
                <w:instrText xml:space="preserve"> MACROBUTTON  SnrToggleCheckbox □适用 </w:instrText>
              </w:r>
              <w:r>
                <w:rPr>
                  <w:rFonts w:cs="Cambria"/>
                </w:rPr>
                <w:fldChar w:fldCharType="end"/>
              </w:r>
              <w:r>
                <w:rPr>
                  <w:rFonts w:cs="Cambria"/>
                </w:rPr>
                <w:fldChar w:fldCharType="begin"/>
              </w:r>
              <w:r w:rsidR="00083552">
                <w:rPr>
                  <w:rFonts w:cs="Cambria"/>
                </w:rPr>
                <w:instrText xml:space="preserve"> MACROBUTTON  SnrToggleCheckbox √不适用 </w:instrText>
              </w:r>
              <w:r>
                <w:rPr>
                  <w:rFonts w:cs="Cambria"/>
                </w:rPr>
                <w:fldChar w:fldCharType="end"/>
              </w:r>
            </w:p>
          </w:sdtContent>
        </w:sdt>
        <w:p w:rsidR="00CE2FF5" w:rsidRDefault="00C45FBA">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1618414105"/>
        <w:lock w:val="sdtLocked"/>
        <w:placeholder>
          <w:docPart w:val="GBC22222222222222222222222222222"/>
        </w:placeholder>
      </w:sdtPr>
      <w:sdtEndPr>
        <w:rPr>
          <w:rFonts w:cstheme="minorBidi" w:hint="default"/>
          <w:szCs w:val="21"/>
        </w:rPr>
      </w:sdtEndPr>
      <w:sdtContent>
        <w:p w:rsidR="00CE2FF5" w:rsidRDefault="009C58EC" w:rsidP="00F918AB">
          <w:pPr>
            <w:pStyle w:val="4"/>
            <w:numPr>
              <w:ilvl w:val="0"/>
              <w:numId w:val="67"/>
            </w:numPr>
            <w:tabs>
              <w:tab w:val="left" w:pos="616"/>
            </w:tabs>
            <w:jc w:val="left"/>
          </w:pPr>
          <w:r>
            <w:rPr>
              <w:rFonts w:hint="eastAsia"/>
            </w:rPr>
            <w:t>关联方资金拆借</w:t>
          </w:r>
        </w:p>
        <w:sdt>
          <w:sdtPr>
            <w:alias w:val="是否适用：关联方资金拆借[双击切换]"/>
            <w:tag w:val="_GBC_4e638b97ab3a4cf1ac99972e688d60b1"/>
            <w:id w:val="-684129372"/>
            <w:lock w:val="sdtContentLocked"/>
            <w:placeholder>
              <w:docPart w:val="GBC22222222222222222222222222222"/>
            </w:placeholder>
          </w:sdtPr>
          <w:sdtContent>
            <w:p w:rsidR="00CE2FF5" w:rsidRDefault="00C45FBA">
              <w:r>
                <w:fldChar w:fldCharType="begin"/>
              </w:r>
              <w:r w:rsidR="00A929C1">
                <w:instrText xml:space="preserve"> MACROBUTTON  SnrToggleCheckbox √适用 </w:instrText>
              </w:r>
              <w:r>
                <w:fldChar w:fldCharType="end"/>
              </w:r>
              <w:r>
                <w:fldChar w:fldCharType="begin"/>
              </w:r>
              <w:r w:rsidR="00A929C1">
                <w:instrText xml:space="preserve"> MACROBUTTON  SnrToggleCheckbox □不适用 </w:instrText>
              </w:r>
              <w:r>
                <w:fldChar w:fldCharType="end"/>
              </w:r>
            </w:p>
          </w:sdtContent>
        </w:sdt>
        <w:p w:rsidR="00CE2FF5" w:rsidRDefault="009C58EC">
          <w:pPr>
            <w:jc w:val="right"/>
            <w:rPr>
              <w:rFonts w:ascii="Cambria" w:hAnsi="Cambria" w:cs="Cambria"/>
            </w:rPr>
          </w:pPr>
          <w:r>
            <w:rPr>
              <w:rFonts w:ascii="Cambria" w:hAnsi="Cambria" w:cs="Cambria" w:hint="eastAsia"/>
            </w:rPr>
            <w:t>单位：</w:t>
          </w:r>
          <w:sdt>
            <w:sdtPr>
              <w:rPr>
                <w:rFonts w:ascii="Cambria" w:hAnsi="Cambria" w:cs="Cambria" w:hint="eastAsia"/>
              </w:rPr>
              <w:alias w:val="单位：关联方资金拆借"/>
              <w:tag w:val="_GBC_89b3d5f87dd845f2bdc425cf637a91cb"/>
              <w:id w:val="-70841532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方资金拆借"/>
              <w:tag w:val="_GBC_3cc40d243feb4ed7aac7a03146615d49"/>
              <w:id w:val="633139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4"/>
            <w:gridCol w:w="1944"/>
            <w:gridCol w:w="1734"/>
            <w:gridCol w:w="1748"/>
            <w:gridCol w:w="1679"/>
          </w:tblGrid>
          <w:tr w:rsidR="00A929C1" w:rsidTr="009654E4">
            <w:sdt>
              <w:sdtPr>
                <w:tag w:val="_PLD_cb998413988a4922be910e006a390cda"/>
                <w:id w:val="690091948"/>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A929C1" w:rsidRDefault="00A929C1" w:rsidP="009654E4">
                    <w:pPr>
                      <w:jc w:val="center"/>
                      <w:rPr>
                        <w:rFonts w:cs="Cambria"/>
                      </w:rPr>
                    </w:pPr>
                    <w:r>
                      <w:rPr>
                        <w:rFonts w:cs="Cambria" w:hint="eastAsia"/>
                      </w:rPr>
                      <w:t>关联方</w:t>
                    </w:r>
                  </w:p>
                </w:tc>
              </w:sdtContent>
            </w:sdt>
            <w:sdt>
              <w:sdtPr>
                <w:tag w:val="_PLD_f29ba7dc4f4b4c2490e9ae431bedc4f8"/>
                <w:id w:val="690091949"/>
                <w:lock w:val="sdtLocked"/>
              </w:sdtPr>
              <w:sdtContent>
                <w:tc>
                  <w:tcPr>
                    <w:tcW w:w="1074" w:type="pct"/>
                    <w:tcBorders>
                      <w:top w:val="single" w:sz="4" w:space="0" w:color="auto"/>
                      <w:left w:val="single" w:sz="4" w:space="0" w:color="auto"/>
                      <w:bottom w:val="single" w:sz="4" w:space="0" w:color="auto"/>
                      <w:right w:val="single" w:sz="4" w:space="0" w:color="auto"/>
                    </w:tcBorders>
                    <w:shd w:val="clear" w:color="auto" w:fill="auto"/>
                    <w:vAlign w:val="center"/>
                  </w:tcPr>
                  <w:p w:rsidR="00A929C1" w:rsidRDefault="00A929C1" w:rsidP="009654E4">
                    <w:pPr>
                      <w:jc w:val="center"/>
                      <w:rPr>
                        <w:rFonts w:cs="Cambria"/>
                      </w:rPr>
                    </w:pPr>
                    <w:r>
                      <w:rPr>
                        <w:rFonts w:cs="Cambria" w:hint="eastAsia"/>
                      </w:rPr>
                      <w:t>拆借金额</w:t>
                    </w:r>
                  </w:p>
                </w:tc>
              </w:sdtContent>
            </w:sdt>
            <w:sdt>
              <w:sdtPr>
                <w:tag w:val="_PLD_daff6409407443fd9f84bb16862e7e6e"/>
                <w:id w:val="690091950"/>
                <w:lock w:val="sdtLocked"/>
              </w:sdtPr>
              <w:sdtContent>
                <w:tc>
                  <w:tcPr>
                    <w:tcW w:w="958" w:type="pct"/>
                    <w:tcBorders>
                      <w:top w:val="single" w:sz="4" w:space="0" w:color="auto"/>
                      <w:left w:val="single" w:sz="4" w:space="0" w:color="auto"/>
                      <w:bottom w:val="single" w:sz="4" w:space="0" w:color="auto"/>
                      <w:right w:val="single" w:sz="4" w:space="0" w:color="auto"/>
                    </w:tcBorders>
                    <w:shd w:val="clear" w:color="auto" w:fill="auto"/>
                    <w:vAlign w:val="center"/>
                  </w:tcPr>
                  <w:p w:rsidR="00A929C1" w:rsidRDefault="00A929C1" w:rsidP="009654E4">
                    <w:pPr>
                      <w:jc w:val="center"/>
                      <w:rPr>
                        <w:rFonts w:cs="Cambria"/>
                      </w:rPr>
                    </w:pPr>
                    <w:r>
                      <w:rPr>
                        <w:rFonts w:cs="Cambria" w:hint="eastAsia"/>
                      </w:rPr>
                      <w:t>起始日</w:t>
                    </w:r>
                  </w:p>
                </w:tc>
              </w:sdtContent>
            </w:sdt>
            <w:sdt>
              <w:sdtPr>
                <w:tag w:val="_PLD_3e7dc342580f4f16b0e0568d22926991"/>
                <w:id w:val="690091951"/>
                <w:lock w:val="sdtLocked"/>
              </w:sdtPr>
              <w:sdtContent>
                <w:tc>
                  <w:tcPr>
                    <w:tcW w:w="966" w:type="pct"/>
                    <w:tcBorders>
                      <w:top w:val="single" w:sz="4" w:space="0" w:color="auto"/>
                      <w:left w:val="single" w:sz="4" w:space="0" w:color="auto"/>
                      <w:bottom w:val="single" w:sz="4" w:space="0" w:color="auto"/>
                      <w:right w:val="single" w:sz="4" w:space="0" w:color="auto"/>
                    </w:tcBorders>
                    <w:shd w:val="clear" w:color="auto" w:fill="auto"/>
                    <w:vAlign w:val="center"/>
                  </w:tcPr>
                  <w:p w:rsidR="00A929C1" w:rsidRDefault="00A929C1" w:rsidP="009654E4">
                    <w:pPr>
                      <w:jc w:val="center"/>
                      <w:rPr>
                        <w:rFonts w:cs="Cambria"/>
                      </w:rPr>
                    </w:pPr>
                    <w:r>
                      <w:rPr>
                        <w:rFonts w:cs="Cambria" w:hint="eastAsia"/>
                      </w:rPr>
                      <w:t>到期日</w:t>
                    </w:r>
                  </w:p>
                </w:tc>
              </w:sdtContent>
            </w:sdt>
            <w:sdt>
              <w:sdtPr>
                <w:tag w:val="_PLD_86196fcd3cf944a3b0f07d6d186c058c"/>
                <w:id w:val="690091952"/>
                <w:lock w:val="sdtLocked"/>
              </w:sdtPr>
              <w:sdtContent>
                <w:tc>
                  <w:tcPr>
                    <w:tcW w:w="927" w:type="pct"/>
                    <w:tcBorders>
                      <w:top w:val="single" w:sz="4" w:space="0" w:color="auto"/>
                      <w:left w:val="single" w:sz="4" w:space="0" w:color="auto"/>
                      <w:bottom w:val="single" w:sz="4" w:space="0" w:color="auto"/>
                      <w:right w:val="single" w:sz="4" w:space="0" w:color="auto"/>
                    </w:tcBorders>
                    <w:shd w:val="clear" w:color="auto" w:fill="auto"/>
                    <w:vAlign w:val="center"/>
                  </w:tcPr>
                  <w:p w:rsidR="00A929C1" w:rsidRDefault="00A929C1" w:rsidP="009654E4">
                    <w:pPr>
                      <w:jc w:val="center"/>
                      <w:rPr>
                        <w:rFonts w:cs="Cambria"/>
                      </w:rPr>
                    </w:pPr>
                    <w:r>
                      <w:rPr>
                        <w:rFonts w:cs="Cambria" w:hint="eastAsia"/>
                      </w:rPr>
                      <w:t>说明</w:t>
                    </w:r>
                  </w:p>
                </w:tc>
              </w:sdtContent>
            </w:sdt>
          </w:tr>
          <w:tr w:rsidR="00A929C1" w:rsidTr="009654E4">
            <w:sdt>
              <w:sdtPr>
                <w:tag w:val="_PLD_324aa84e6c7b4dc593b37555afe4ccb0"/>
                <w:id w:val="690091953"/>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rPr>
                        <w:rFonts w:cs="Cambria" w:hint="eastAsia"/>
                      </w:rPr>
                      <w:t>拆入</w:t>
                    </w:r>
                  </w:p>
                </w:tc>
              </w:sdtContent>
            </w:sdt>
          </w:tr>
          <w:sdt>
            <w:sdtPr>
              <w:rPr>
                <w:rFonts w:cs="Cambria"/>
              </w:rPr>
              <w:alias w:val="关联方资金拆入明细"/>
              <w:tag w:val="_GBC_41199f69e9c1424bae98cb1682c7f6c7"/>
              <w:id w:val="690091954"/>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5,260,000.00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2019-5-10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2021-5-10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55"/>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4,840,000.00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2019-5-10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2021-5-10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56"/>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204,000,000.00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2019-5-31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2021-5-31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57"/>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305,000,000.00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2019-12-23</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2020-12-23</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58"/>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2020-8-8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59"/>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200,000,000.00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2019-9-5</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2020-9-5</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60"/>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127,000,000.00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2019-10-30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2020-10-30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61"/>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2019-8-19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2020-8-19</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保证</w:t>
                    </w:r>
                  </w:p>
                </w:tc>
              </w:tr>
            </w:sdtContent>
          </w:sdt>
          <w:sdt>
            <w:sdtPr>
              <w:rPr>
                <w:rFonts w:cs="Cambria"/>
              </w:rPr>
              <w:alias w:val="关联方资金拆入明细"/>
              <w:tag w:val="_GBC_41199f69e9c1424bae98cb1682c7f6c7"/>
              <w:id w:val="690091962"/>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2020-4-17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2021-4-17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63"/>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2019-7-12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2020-7-12</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64"/>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3,500,000.00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2019-7-12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2020-7-12</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65"/>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57,428,500.00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2019-8-14</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2020-8-14</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保证</w:t>
                    </w:r>
                  </w:p>
                </w:tc>
              </w:tr>
            </w:sdtContent>
          </w:sdt>
          <w:sdt>
            <w:sdtPr>
              <w:rPr>
                <w:rFonts w:cs="Cambria"/>
              </w:rPr>
              <w:alias w:val="关联方资金拆入明细"/>
              <w:tag w:val="_GBC_41199f69e9c1424bae98cb1682c7f6c7"/>
              <w:id w:val="690091966"/>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2019-7-18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2020-7-18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67"/>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24,000,000.00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2019-12-18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2020-12-18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68"/>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12,000,000.00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2020-3-27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2021-3-27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69"/>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19,000,000.00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2019-12-2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2020-12-2</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70"/>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2019-9-18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2020-9-18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71"/>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2020-5-22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2021-5-22</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72"/>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2019-7-30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2020-7-30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73"/>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2020-3-27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2021-3-27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抵押</w:t>
                    </w:r>
                  </w:p>
                </w:tc>
              </w:tr>
            </w:sdtContent>
          </w:sdt>
          <w:sdt>
            <w:sdtPr>
              <w:rPr>
                <w:rFonts w:cs="Cambria"/>
              </w:rPr>
              <w:alias w:val="关联方资金拆入明细"/>
              <w:tag w:val="_GBC_41199f69e9c1424bae98cb1682c7f6c7"/>
              <w:id w:val="690091974"/>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2019-8-29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2020-8-29</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保证</w:t>
                    </w:r>
                  </w:p>
                </w:tc>
              </w:tr>
            </w:sdtContent>
          </w:sdt>
          <w:sdt>
            <w:sdtPr>
              <w:rPr>
                <w:rFonts w:cs="Cambria"/>
              </w:rPr>
              <w:alias w:val="关联方资金拆入明细"/>
              <w:tag w:val="_GBC_41199f69e9c1424bae98cb1682c7f6c7"/>
              <w:id w:val="690091975"/>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2019-7-16</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2020-7-16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信用</w:t>
                    </w:r>
                  </w:p>
                </w:tc>
              </w:tr>
            </w:sdtContent>
          </w:sdt>
          <w:sdt>
            <w:sdtPr>
              <w:rPr>
                <w:rFonts w:cs="Cambria"/>
              </w:rPr>
              <w:alias w:val="关联方资金拆入明细"/>
              <w:tag w:val="_GBC_41199f69e9c1424bae98cb1682c7f6c7"/>
              <w:id w:val="690091976"/>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160,000,000.00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2015-5-21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2022-5-21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委贷</w:t>
                    </w:r>
                  </w:p>
                </w:tc>
              </w:tr>
            </w:sdtContent>
          </w:sdt>
          <w:sdt>
            <w:sdtPr>
              <w:rPr>
                <w:rFonts w:cs="Cambria"/>
              </w:rPr>
              <w:alias w:val="关联方资金拆入明细"/>
              <w:tag w:val="_GBC_41199f69e9c1424bae98cb1682c7f6c7"/>
              <w:id w:val="690091977"/>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2017-4-17</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2022-4-17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委贷</w:t>
                    </w:r>
                  </w:p>
                </w:tc>
              </w:tr>
            </w:sdtContent>
          </w:sdt>
          <w:sdt>
            <w:sdtPr>
              <w:rPr>
                <w:rFonts w:cs="Cambria"/>
              </w:rPr>
              <w:alias w:val="关联方资金拆入明细"/>
              <w:tag w:val="_GBC_41199f69e9c1424bae98cb1682c7f6c7"/>
              <w:id w:val="690091978"/>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航天科工财务有限责任公司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2017-11-2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2020-11-2</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委贷</w:t>
                    </w:r>
                  </w:p>
                </w:tc>
              </w:tr>
            </w:sdtContent>
          </w:sdt>
          <w:tr w:rsidR="00A929C1" w:rsidTr="009654E4">
            <w:sdt>
              <w:sdtPr>
                <w:tag w:val="_PLD_eadec67413064c71b7c111f472c8cb19"/>
                <w:id w:val="690091979"/>
                <w:lock w:val="sdtLocked"/>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rPr>
                        <w:rFonts w:cs="Cambria" w:hint="eastAsia"/>
                      </w:rPr>
                      <w:t>拆出</w:t>
                    </w:r>
                  </w:p>
                </w:tc>
              </w:sdtContent>
            </w:sdt>
          </w:tr>
          <w:sdt>
            <w:sdtPr>
              <w:rPr>
                <w:rFonts w:cs="Cambria"/>
              </w:rPr>
              <w:alias w:val="关联方资金拆出明细"/>
              <w:tag w:val="_GBC_39f1bd1cfa734fd0baf39b809eb42b2c"/>
              <w:id w:val="690091980"/>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198,000,000.00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2018-6-29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2018-7-30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1"/>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2018-12-29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2019-1-11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2"/>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2019-8-14</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2019-9-13</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3"/>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2,000,000.00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2019-8-21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4"/>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1,953,350.00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2019-8-21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2019-9-20</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5"/>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47,893,700.00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2019-8-22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2019-9-21</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6"/>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462,050,000.00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2019-8-28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7"/>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2019-8-28</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2019-10-27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8"/>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8,360,000.00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2019-8-30</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89"/>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2019-9-11</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2019-9-26</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90"/>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2019-9-12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91"/>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5,000,000.00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2019-9-12</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2019-9-27</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92"/>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1,000,000.00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2019-9-19</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2019-10-4</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sdt>
            <w:sdtPr>
              <w:rPr>
                <w:rFonts w:cs="Cambria"/>
              </w:rPr>
              <w:alias w:val="关联方资金拆出明细"/>
              <w:tag w:val="_GBC_39f1bd1cfa734fd0baf39b809eb42b2c"/>
              <w:id w:val="690091993"/>
              <w:lock w:val="sdtLocked"/>
            </w:sdtPr>
            <w:sdtContent>
              <w:tr w:rsidR="00A929C1" w:rsidTr="009654E4">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智慧海派科技有限公司</w:t>
                    </w:r>
                  </w:p>
                </w:tc>
                <w:tc>
                  <w:tcPr>
                    <w:tcW w:w="1074"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jc w:val="right"/>
                      <w:rPr>
                        <w:rFonts w:cs="Cambria"/>
                      </w:rPr>
                    </w:pPr>
                    <w:r>
                      <w:t>4,000,000.00</w:t>
                    </w:r>
                  </w:p>
                </w:tc>
                <w:tc>
                  <w:tcPr>
                    <w:tcW w:w="958"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2019-9-23</w:t>
                    </w:r>
                  </w:p>
                </w:tc>
                <w:tc>
                  <w:tcPr>
                    <w:tcW w:w="966"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2019-10-8</w:t>
                    </w:r>
                  </w:p>
                </w:tc>
                <w:tc>
                  <w:tcPr>
                    <w:tcW w:w="927" w:type="pct"/>
                    <w:tcBorders>
                      <w:top w:val="single" w:sz="4" w:space="0" w:color="auto"/>
                      <w:left w:val="single" w:sz="4" w:space="0" w:color="auto"/>
                      <w:bottom w:val="single" w:sz="4" w:space="0" w:color="auto"/>
                      <w:right w:val="single" w:sz="4" w:space="0" w:color="auto"/>
                    </w:tcBorders>
                    <w:shd w:val="clear" w:color="auto" w:fill="auto"/>
                  </w:tcPr>
                  <w:p w:rsidR="00A929C1" w:rsidRDefault="00A929C1" w:rsidP="009654E4">
                    <w:pPr>
                      <w:rPr>
                        <w:rFonts w:cs="Cambria"/>
                      </w:rPr>
                    </w:pPr>
                    <w:r>
                      <w:t>进入破产程序</w:t>
                    </w:r>
                  </w:p>
                </w:tc>
              </w:tr>
            </w:sdtContent>
          </w:sdt>
        </w:tbl>
        <w:p w:rsidR="00A929C1" w:rsidRDefault="00A929C1"/>
        <w:p w:rsidR="00CE2FF5" w:rsidRDefault="00C45FBA">
          <w:pPr>
            <w:rPr>
              <w:szCs w:val="21"/>
            </w:rPr>
          </w:pPr>
        </w:p>
      </w:sdtContent>
    </w:sdt>
    <w:sdt>
      <w:sdtPr>
        <w:rPr>
          <w:rFonts w:ascii="宋体" w:hAnsi="宋体" w:cs="宋体" w:hint="eastAsia"/>
          <w:b w:val="0"/>
          <w:bCs w:val="0"/>
          <w:kern w:val="0"/>
          <w:szCs w:val="24"/>
        </w:rPr>
        <w:alias w:val="模块:关联方资产转让、债务重组情况"/>
        <w:tag w:val="_GBC_9319584d30f7446b9ff3e2a3d50022d5"/>
        <w:id w:val="2106541084"/>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67"/>
            </w:numPr>
            <w:tabs>
              <w:tab w:val="left" w:pos="616"/>
            </w:tabs>
          </w:pPr>
          <w:r>
            <w:rPr>
              <w:rFonts w:hint="eastAsia"/>
            </w:rPr>
            <w:t>关联方资产转让、债务重组情况</w:t>
          </w:r>
        </w:p>
        <w:sdt>
          <w:sdtPr>
            <w:alias w:val="是否适用：关联方资产转让、债务重组情况[双击切换]"/>
            <w:tag w:val="_GBC_c590c66abdbe454e89c4c55269fb6adf"/>
            <w:id w:val="-1433501930"/>
            <w:lock w:val="sdtContentLocked"/>
            <w:placeholder>
              <w:docPart w:val="GBC22222222222222222222222222222"/>
            </w:placeholder>
          </w:sdtPr>
          <w:sdtContent>
            <w:p w:rsidR="00083552"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jc w:val="right"/>
            <w:rPr>
              <w:szCs w:val="21"/>
            </w:rPr>
          </w:pPr>
        </w:p>
      </w:sdtContent>
    </w:sdt>
    <w:p w:rsidR="00CE2FF5" w:rsidRDefault="00CE2FF5"/>
    <w:sdt>
      <w:sdtPr>
        <w:rPr>
          <w:rFonts w:ascii="宋体" w:hAnsi="宋体" w:cs="宋体" w:hint="eastAsia"/>
          <w:b w:val="0"/>
          <w:bCs w:val="0"/>
          <w:kern w:val="0"/>
          <w:szCs w:val="24"/>
        </w:rPr>
        <w:alias w:val="模块:关键管理人员报酬"/>
        <w:tag w:val="_GBC_16da1beac91f4544809058bfda2ad3bf"/>
        <w:id w:val="-253446434"/>
        <w:lock w:val="sdtLocked"/>
        <w:placeholder>
          <w:docPart w:val="GBC22222222222222222222222222222"/>
        </w:placeholder>
      </w:sdtPr>
      <w:sdtEndPr>
        <w:rPr>
          <w:rFonts w:ascii="Cambria" w:hAnsi="Cambria" w:cs="Cambria" w:hint="default"/>
        </w:rPr>
      </w:sdtEndPr>
      <w:sdtContent>
        <w:p w:rsidR="00CE2FF5" w:rsidRDefault="009C58EC" w:rsidP="00F918AB">
          <w:pPr>
            <w:pStyle w:val="4"/>
            <w:numPr>
              <w:ilvl w:val="0"/>
              <w:numId w:val="67"/>
            </w:numPr>
            <w:tabs>
              <w:tab w:val="left" w:pos="616"/>
            </w:tabs>
          </w:pPr>
          <w:r>
            <w:rPr>
              <w:rFonts w:hint="eastAsia"/>
            </w:rPr>
            <w:t>关键管理人员报酬</w:t>
          </w:r>
        </w:p>
        <w:sdt>
          <w:sdtPr>
            <w:alias w:val="是否适用：关键管理人员报酬[双击切换]"/>
            <w:tag w:val="_GBC_48379e9c7f5743bb916ac1cb044f4057"/>
            <w:id w:val="-1833674608"/>
            <w:lock w:val="sdtContentLocked"/>
            <w:placeholder>
              <w:docPart w:val="GBC22222222222222222222222222222"/>
            </w:placeholder>
          </w:sdtPr>
          <w:sdtContent>
            <w:p w:rsidR="00083552" w:rsidRDefault="00C45FBA" w:rsidP="00083552">
              <w:pPr>
                <w:rPr>
                  <w:rFonts w:ascii="Cambria" w:hAnsi="Cambria" w:cs="Cambria"/>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jc w:val="right"/>
            <w:rPr>
              <w:rFonts w:ascii="Cambria" w:hAnsi="Cambria" w:cs="Cambria"/>
            </w:rPr>
          </w:pPr>
        </w:p>
      </w:sdtContent>
    </w:sdt>
    <w:p w:rsidR="00CE2FF5" w:rsidRDefault="00CE2FF5">
      <w:pPr>
        <w:rPr>
          <w:szCs w:val="21"/>
        </w:rPr>
      </w:pPr>
    </w:p>
    <w:sdt>
      <w:sdtPr>
        <w:rPr>
          <w:rFonts w:ascii="宋体" w:hAnsi="宋体" w:cs="宋体" w:hint="eastAsia"/>
          <w:b w:val="0"/>
          <w:bCs w:val="0"/>
          <w:kern w:val="0"/>
          <w:szCs w:val="24"/>
        </w:rPr>
        <w:alias w:val="模块:其他关联交易"/>
        <w:tag w:val="_GBC_45e2e59b0d6145b48f7cfd576edaa9e6"/>
        <w:id w:val="-1219978683"/>
        <w:lock w:val="sdtLocked"/>
        <w:placeholder>
          <w:docPart w:val="GBC22222222222222222222222222222"/>
        </w:placeholder>
      </w:sdtPr>
      <w:sdtEndPr>
        <w:rPr>
          <w:rFonts w:asciiTheme="minorHAnsi" w:eastAsiaTheme="minorEastAsia" w:hAnsiTheme="minorHAnsi" w:cstheme="minorBidi" w:hint="default"/>
          <w:szCs w:val="21"/>
        </w:rPr>
      </w:sdtEndPr>
      <w:sdtContent>
        <w:p w:rsidR="00CE2FF5" w:rsidRDefault="009C58EC" w:rsidP="00F918AB">
          <w:pPr>
            <w:pStyle w:val="4"/>
            <w:numPr>
              <w:ilvl w:val="0"/>
              <w:numId w:val="67"/>
            </w:numPr>
            <w:tabs>
              <w:tab w:val="left" w:pos="616"/>
            </w:tabs>
          </w:pPr>
          <w:r>
            <w:rPr>
              <w:rFonts w:hint="eastAsia"/>
            </w:rPr>
            <w:t>其他关联交易</w:t>
          </w:r>
        </w:p>
        <w:sdt>
          <w:sdtPr>
            <w:alias w:val="是否适用：其他关联交易[双击切换]"/>
            <w:tag w:val="_GBC_9768a300838a499089a7b814ff3d817d"/>
            <w:id w:val="585508012"/>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30"/>
        <w:numPr>
          <w:ilvl w:val="0"/>
          <w:numId w:val="66"/>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43020271"/>
        <w:lock w:val="sdtLocked"/>
        <w:placeholder>
          <w:docPart w:val="GBC22222222222222222222222222222"/>
        </w:placeholder>
      </w:sdtPr>
      <w:sdtEndPr>
        <w:rPr>
          <w:rFonts w:ascii="仿宋_GB2312" w:eastAsia="仿宋_GB2312" w:hAnsiTheme="minorHAnsi" w:cstheme="minorBidi"/>
        </w:rPr>
      </w:sdtEndPr>
      <w:sdtContent>
        <w:p w:rsidR="00CE2FF5" w:rsidRDefault="009C58EC" w:rsidP="00F918AB">
          <w:pPr>
            <w:pStyle w:val="4"/>
            <w:numPr>
              <w:ilvl w:val="0"/>
              <w:numId w:val="68"/>
            </w:numPr>
            <w:tabs>
              <w:tab w:val="left" w:pos="616"/>
            </w:tabs>
          </w:pPr>
          <w:r>
            <w:rPr>
              <w:rFonts w:hint="eastAsia"/>
            </w:rPr>
            <w:t>应收项目</w:t>
          </w:r>
        </w:p>
        <w:sdt>
          <w:sdtPr>
            <w:alias w:val="是否适用：应收项目[双击切换]"/>
            <w:tag w:val="_GBC_e5475e28b21641f6895ac4770b2631b5"/>
            <w:id w:val="1822307200"/>
            <w:lock w:val="sdtContentLocked"/>
            <w:placeholder>
              <w:docPart w:val="GBC22222222222222222222222222222"/>
            </w:placeholder>
          </w:sdtPr>
          <w:sdtContent>
            <w:p w:rsidR="00CE2FF5" w:rsidRDefault="00C45FBA">
              <w:r>
                <w:fldChar w:fldCharType="begin"/>
              </w:r>
              <w:r w:rsidR="00DA3F77">
                <w:instrText xml:space="preserve"> MACROBUTTON  SnrToggleCheckbox √适用 </w:instrText>
              </w:r>
              <w:r>
                <w:fldChar w:fldCharType="end"/>
              </w:r>
              <w:r>
                <w:fldChar w:fldCharType="begin"/>
              </w:r>
              <w:r w:rsidR="00DA3F77">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上市公司应收关联方款项"/>
              <w:tag w:val="_GBC_04d0c208b4494e01aba7984c41905093"/>
              <w:id w:val="-119228822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118602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06"/>
            <w:gridCol w:w="927"/>
            <w:gridCol w:w="1740"/>
            <w:gridCol w:w="1740"/>
            <w:gridCol w:w="1740"/>
            <w:gridCol w:w="1740"/>
          </w:tblGrid>
          <w:tr w:rsidR="00DA3F77" w:rsidTr="009654E4">
            <w:sdt>
              <w:sdtPr>
                <w:tag w:val="_PLD_75750bc8ac464afa98573c85adea097c"/>
                <w:id w:val="690093264"/>
                <w:lock w:val="sdtLocked"/>
              </w:sdtPr>
              <w:sdtContent>
                <w:tc>
                  <w:tcPr>
                    <w:tcW w:w="812" w:type="pct"/>
                    <w:vMerge w:val="restart"/>
                    <w:tcBorders>
                      <w:top w:val="single" w:sz="4" w:space="0" w:color="auto"/>
                      <w:left w:val="single" w:sz="4" w:space="0" w:color="auto"/>
                      <w:right w:val="single" w:sz="4" w:space="0" w:color="auto"/>
                    </w:tcBorders>
                    <w:vAlign w:val="center"/>
                  </w:tcPr>
                  <w:p w:rsidR="00DA3F77" w:rsidRDefault="00DA3F77" w:rsidP="009654E4">
                    <w:pPr>
                      <w:jc w:val="center"/>
                      <w:rPr>
                        <w:szCs w:val="21"/>
                      </w:rPr>
                    </w:pPr>
                    <w:r>
                      <w:rPr>
                        <w:rFonts w:hint="eastAsia"/>
                        <w:szCs w:val="21"/>
                      </w:rPr>
                      <w:t>项目名称</w:t>
                    </w:r>
                  </w:p>
                </w:tc>
              </w:sdtContent>
            </w:sdt>
            <w:sdt>
              <w:sdtPr>
                <w:tag w:val="_PLD_5006be842c534839b3dabcf833329dd5"/>
                <w:id w:val="690093265"/>
                <w:lock w:val="sdtLocked"/>
              </w:sdtPr>
              <w:sdtContent>
                <w:tc>
                  <w:tcPr>
                    <w:tcW w:w="767" w:type="pct"/>
                    <w:vMerge w:val="restart"/>
                    <w:tcBorders>
                      <w:top w:val="single" w:sz="4" w:space="0" w:color="auto"/>
                      <w:left w:val="single" w:sz="4" w:space="0" w:color="auto"/>
                      <w:right w:val="single" w:sz="4" w:space="0" w:color="auto"/>
                    </w:tcBorders>
                    <w:vAlign w:val="center"/>
                  </w:tcPr>
                  <w:p w:rsidR="00DA3F77" w:rsidRDefault="00DA3F77" w:rsidP="009654E4">
                    <w:pPr>
                      <w:jc w:val="center"/>
                      <w:rPr>
                        <w:szCs w:val="21"/>
                      </w:rPr>
                    </w:pPr>
                    <w:r>
                      <w:rPr>
                        <w:rFonts w:hint="eastAsia"/>
                        <w:szCs w:val="21"/>
                      </w:rPr>
                      <w:t>关联方</w:t>
                    </w:r>
                  </w:p>
                </w:tc>
              </w:sdtContent>
            </w:sdt>
            <w:sdt>
              <w:sdtPr>
                <w:tag w:val="_PLD_f8f3c28b2f064090a27f319875eb1b52"/>
                <w:id w:val="690093266"/>
                <w:lock w:val="sdtLocked"/>
              </w:sdtPr>
              <w:sdtContent>
                <w:tc>
                  <w:tcPr>
                    <w:tcW w:w="1535" w:type="pct"/>
                    <w:gridSpan w:val="2"/>
                    <w:tcBorders>
                      <w:top w:val="single" w:sz="4" w:space="0" w:color="auto"/>
                      <w:left w:val="single" w:sz="4" w:space="0" w:color="auto"/>
                      <w:bottom w:val="single" w:sz="4" w:space="0" w:color="auto"/>
                      <w:right w:val="single" w:sz="4" w:space="0" w:color="auto"/>
                    </w:tcBorders>
                    <w:vAlign w:val="center"/>
                  </w:tcPr>
                  <w:p w:rsidR="00DA3F77" w:rsidRDefault="00DA3F77" w:rsidP="009654E4">
                    <w:pPr>
                      <w:jc w:val="center"/>
                      <w:rPr>
                        <w:szCs w:val="21"/>
                      </w:rPr>
                    </w:pPr>
                    <w:r>
                      <w:rPr>
                        <w:rFonts w:hint="eastAsia"/>
                        <w:szCs w:val="21"/>
                      </w:rPr>
                      <w:t>期末余额</w:t>
                    </w:r>
                  </w:p>
                </w:tc>
              </w:sdtContent>
            </w:sdt>
            <w:sdt>
              <w:sdtPr>
                <w:tag w:val="_PLD_fdab8cbff0b74f19a916d61075f629a0"/>
                <w:id w:val="690093267"/>
                <w:lock w:val="sdtLocked"/>
              </w:sdtPr>
              <w:sdtContent>
                <w:tc>
                  <w:tcPr>
                    <w:tcW w:w="1886" w:type="pct"/>
                    <w:gridSpan w:val="2"/>
                    <w:tcBorders>
                      <w:top w:val="single" w:sz="4" w:space="0" w:color="auto"/>
                      <w:left w:val="single" w:sz="4" w:space="0" w:color="auto"/>
                      <w:bottom w:val="single" w:sz="4" w:space="0" w:color="auto"/>
                      <w:right w:val="single" w:sz="4" w:space="0" w:color="auto"/>
                    </w:tcBorders>
                    <w:vAlign w:val="center"/>
                  </w:tcPr>
                  <w:p w:rsidR="00DA3F77" w:rsidRDefault="00DA3F77" w:rsidP="009654E4">
                    <w:pPr>
                      <w:jc w:val="center"/>
                      <w:rPr>
                        <w:szCs w:val="21"/>
                      </w:rPr>
                    </w:pPr>
                    <w:r>
                      <w:rPr>
                        <w:rFonts w:hint="eastAsia"/>
                        <w:szCs w:val="21"/>
                      </w:rPr>
                      <w:t>期初余额</w:t>
                    </w:r>
                  </w:p>
                </w:tc>
              </w:sdtContent>
            </w:sdt>
          </w:tr>
          <w:tr w:rsidR="00DA3F77" w:rsidTr="009654E4">
            <w:tc>
              <w:tcPr>
                <w:tcW w:w="812" w:type="pct"/>
                <w:vMerge/>
                <w:tcBorders>
                  <w:left w:val="single" w:sz="4" w:space="0" w:color="auto"/>
                  <w:bottom w:val="single" w:sz="4" w:space="0" w:color="auto"/>
                  <w:right w:val="single" w:sz="4" w:space="0" w:color="auto"/>
                </w:tcBorders>
                <w:vAlign w:val="center"/>
              </w:tcPr>
              <w:p w:rsidR="00DA3F77" w:rsidRDefault="00DA3F77" w:rsidP="009654E4">
                <w:pPr>
                  <w:jc w:val="center"/>
                  <w:rPr>
                    <w:szCs w:val="21"/>
                  </w:rPr>
                </w:pPr>
              </w:p>
            </w:tc>
            <w:tc>
              <w:tcPr>
                <w:tcW w:w="767" w:type="pct"/>
                <w:vMerge/>
                <w:tcBorders>
                  <w:left w:val="single" w:sz="4" w:space="0" w:color="auto"/>
                  <w:bottom w:val="single" w:sz="4" w:space="0" w:color="auto"/>
                  <w:right w:val="single" w:sz="4" w:space="0" w:color="auto"/>
                </w:tcBorders>
                <w:vAlign w:val="center"/>
              </w:tcPr>
              <w:p w:rsidR="00DA3F77" w:rsidRDefault="00DA3F77" w:rsidP="009654E4">
                <w:pPr>
                  <w:jc w:val="center"/>
                  <w:rPr>
                    <w:szCs w:val="21"/>
                  </w:rPr>
                </w:pPr>
              </w:p>
            </w:tc>
            <w:sdt>
              <w:sdtPr>
                <w:tag w:val="_PLD_5c085d18049644c9860a00b248b7c0ba"/>
                <w:id w:val="690093268"/>
                <w:lock w:val="sdtLocked"/>
              </w:sdtPr>
              <w:sdtContent>
                <w:tc>
                  <w:tcPr>
                    <w:tcW w:w="768"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jc w:val="center"/>
                      <w:rPr>
                        <w:szCs w:val="21"/>
                      </w:rPr>
                    </w:pPr>
                    <w:r>
                      <w:rPr>
                        <w:rFonts w:hint="eastAsia"/>
                        <w:szCs w:val="21"/>
                      </w:rPr>
                      <w:t>账面余额</w:t>
                    </w:r>
                  </w:p>
                </w:tc>
              </w:sdtContent>
            </w:sdt>
            <w:sdt>
              <w:sdtPr>
                <w:tag w:val="_PLD_8262489c05a6417a883e2c877ded6170"/>
                <w:id w:val="690093269"/>
                <w:lock w:val="sdtLocked"/>
              </w:sdtPr>
              <w:sdtContent>
                <w:tc>
                  <w:tcPr>
                    <w:tcW w:w="767"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jc w:val="center"/>
                      <w:rPr>
                        <w:szCs w:val="21"/>
                      </w:rPr>
                    </w:pPr>
                    <w:r>
                      <w:rPr>
                        <w:rFonts w:hint="eastAsia"/>
                        <w:szCs w:val="21"/>
                      </w:rPr>
                      <w:t>坏账准备</w:t>
                    </w:r>
                  </w:p>
                </w:tc>
              </w:sdtContent>
            </w:sdt>
            <w:sdt>
              <w:sdtPr>
                <w:tag w:val="_PLD_46c6d827df3f47a3bc83a6dd8718f17e"/>
                <w:id w:val="690093270"/>
                <w:lock w:val="sdtLocked"/>
              </w:sdtPr>
              <w:sdtContent>
                <w:tc>
                  <w:tcPr>
                    <w:tcW w:w="838"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jc w:val="center"/>
                      <w:rPr>
                        <w:szCs w:val="21"/>
                      </w:rPr>
                    </w:pPr>
                    <w:r>
                      <w:rPr>
                        <w:rFonts w:hint="eastAsia"/>
                        <w:szCs w:val="21"/>
                      </w:rPr>
                      <w:t>账面余额</w:t>
                    </w:r>
                  </w:p>
                </w:tc>
              </w:sdtContent>
            </w:sdt>
            <w:sdt>
              <w:sdtPr>
                <w:tag w:val="_PLD_fca2aa8baf8a48a7a4cdc730d7420d47"/>
                <w:id w:val="690093271"/>
                <w:lock w:val="sdtLocked"/>
              </w:sdtPr>
              <w:sdtContent>
                <w:tc>
                  <w:tcPr>
                    <w:tcW w:w="1048"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jc w:val="center"/>
                      <w:rPr>
                        <w:szCs w:val="21"/>
                      </w:rPr>
                    </w:pPr>
                    <w:r>
                      <w:rPr>
                        <w:rFonts w:hint="eastAsia"/>
                        <w:szCs w:val="21"/>
                      </w:rPr>
                      <w:t>坏账准备</w:t>
                    </w:r>
                  </w:p>
                </w:tc>
              </w:sdtContent>
            </w:sdt>
          </w:tr>
          <w:sdt>
            <w:sdtPr>
              <w:rPr>
                <w:rFonts w:hint="eastAsia"/>
                <w:szCs w:val="21"/>
              </w:rPr>
              <w:alias w:val="上市公司应收关联方款项明细"/>
              <w:tag w:val="_GBC_203fd12dc6be4a978fe2a9d9f5ad1070"/>
              <w:id w:val="690093272"/>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应收账款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中国航天科工集团系统内单位</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152,109,458.95</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7,536,253.56</w:t>
                    </w: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91,584,840.57</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5,869,162.29</w:t>
                    </w:r>
                  </w:p>
                </w:tc>
              </w:tr>
            </w:sdtContent>
          </w:sdt>
          <w:sdt>
            <w:sdtPr>
              <w:rPr>
                <w:rFonts w:hint="eastAsia"/>
                <w:szCs w:val="21"/>
              </w:rPr>
              <w:alias w:val="上市公司应收关联方款项明细"/>
              <w:tag w:val="_GBC_203fd12dc6be4a978fe2a9d9f5ad1070"/>
              <w:id w:val="690093273"/>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应收账款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智慧海派科技有限公司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209,026,706.15</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209,026,706.15</w:t>
                    </w: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209,026,706.15</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209,026,706.15</w:t>
                    </w:r>
                  </w:p>
                </w:tc>
              </w:tr>
            </w:sdtContent>
          </w:sdt>
          <w:sdt>
            <w:sdtPr>
              <w:rPr>
                <w:rFonts w:hint="eastAsia"/>
                <w:szCs w:val="21"/>
              </w:rPr>
              <w:alias w:val="上市公司应收关联方款项明细"/>
              <w:tag w:val="_GBC_203fd12dc6be4a978fe2a9d9f5ad1070"/>
              <w:id w:val="690093274"/>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应收票据</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中国航天科工集团系统内单位</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44,710,564.25</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893,923.02</w:t>
                    </w: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68,927,882.03</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90093275"/>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预付账款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中国航天科工集团</w:t>
                    </w:r>
                    <w:r>
                      <w:lastRenderedPageBreak/>
                      <w:t>系统内单位</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lastRenderedPageBreak/>
                      <w:t>22,754,335.39</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42,132,249.19</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90093276"/>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中国航天科工集团系统内单位</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616,938.28</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496,520.38</w:t>
                    </w: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590,728.28</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548,644.28</w:t>
                    </w:r>
                  </w:p>
                </w:tc>
              </w:tr>
            </w:sdtContent>
          </w:sdt>
          <w:sdt>
            <w:sdtPr>
              <w:rPr>
                <w:rFonts w:hint="eastAsia"/>
                <w:szCs w:val="21"/>
              </w:rPr>
              <w:alias w:val="上市公司应收关联方款项明细"/>
              <w:tag w:val="_GBC_203fd12dc6be4a978fe2a9d9f5ad1070"/>
              <w:id w:val="690093277"/>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成都智慧海派科技有限公司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2,363.85</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2,363.85</w:t>
                    </w:r>
                  </w:p>
                </w:tc>
              </w:tr>
            </w:sdtContent>
          </w:sdt>
          <w:sdt>
            <w:sdtPr>
              <w:rPr>
                <w:rFonts w:hint="eastAsia"/>
                <w:szCs w:val="21"/>
              </w:rPr>
              <w:alias w:val="上市公司应收关联方款项明细"/>
              <w:tag w:val="_GBC_203fd12dc6be4a978fe2a9d9f5ad1070"/>
              <w:id w:val="690093278"/>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智慧海派科技有限公司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1,117,292,502.21</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1,117,292,502.21</w:t>
                    </w: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1,117,292,502.21</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1,117,292,502.21</w:t>
                    </w:r>
                  </w:p>
                </w:tc>
              </w:tr>
            </w:sdtContent>
          </w:sdt>
          <w:sdt>
            <w:sdtPr>
              <w:rPr>
                <w:rFonts w:hint="eastAsia"/>
                <w:szCs w:val="21"/>
              </w:rPr>
              <w:alias w:val="上市公司应收关联方款项明细"/>
              <w:tag w:val="_GBC_203fd12dc6be4a978fe2a9d9f5ad1070"/>
              <w:id w:val="690093279"/>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其他应收款</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上海航天舒室环境科技有限公司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18,910,422.62</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18,910,422.62</w:t>
                    </w: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18,910,422.62</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18,910,422.62</w:t>
                    </w:r>
                  </w:p>
                </w:tc>
              </w:tr>
            </w:sdtContent>
          </w:sdt>
          <w:sdt>
            <w:sdtPr>
              <w:rPr>
                <w:rFonts w:hint="eastAsia"/>
                <w:szCs w:val="21"/>
              </w:rPr>
              <w:alias w:val="上市公司应收关联方款项明细"/>
              <w:tag w:val="_GBC_203fd12dc6be4a978fe2a9d9f5ad1070"/>
              <w:id w:val="690093280"/>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应收股利</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宁波中鑫呢绒有限公司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2,161,829.16</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2,161,829.16</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90093281"/>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应收股利</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沈阳航天机械有限责任公司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1,201,148.86</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1,201,148.86</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90093282"/>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应收股利</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宁波中润花式纱有限公司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152,073.65</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r>
            </w:sdtContent>
          </w:sdt>
          <w:sdt>
            <w:sdtPr>
              <w:rPr>
                <w:rFonts w:hint="eastAsia"/>
                <w:szCs w:val="21"/>
              </w:rPr>
              <w:alias w:val="上市公司应收关联方款项明细"/>
              <w:tag w:val="_GBC_203fd12dc6be4a978fe2a9d9f5ad1070"/>
              <w:id w:val="690093283"/>
              <w:lock w:val="sdtLocked"/>
            </w:sdtPr>
            <w:sdtContent>
              <w:tr w:rsidR="00DA3F77" w:rsidTr="009654E4">
                <w:tc>
                  <w:tcPr>
                    <w:tcW w:w="812" w:type="pct"/>
                    <w:tcBorders>
                      <w:top w:val="single" w:sz="4" w:space="0" w:color="auto"/>
                      <w:left w:val="single" w:sz="4" w:space="0" w:color="auto"/>
                      <w:bottom w:val="single" w:sz="4" w:space="0" w:color="auto"/>
                      <w:right w:val="single" w:sz="4" w:space="0" w:color="auto"/>
                    </w:tcBorders>
                    <w:vAlign w:val="center"/>
                  </w:tcPr>
                  <w:p w:rsidR="00DA3F77" w:rsidRDefault="00DA3F77" w:rsidP="009654E4">
                    <w:pPr>
                      <w:autoSpaceDE w:val="0"/>
                      <w:autoSpaceDN w:val="0"/>
                      <w:adjustRightInd w:val="0"/>
                      <w:rPr>
                        <w:szCs w:val="21"/>
                      </w:rPr>
                    </w:pPr>
                    <w:r>
                      <w:t>应收股利</w:t>
                    </w: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rPr>
                        <w:szCs w:val="21"/>
                      </w:rPr>
                    </w:pPr>
                    <w:r>
                      <w:t>宁波中润精捻纺织有限公司</w:t>
                    </w:r>
                  </w:p>
                </w:tc>
                <w:tc>
                  <w:tcPr>
                    <w:tcW w:w="76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767"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r>
                      <w:t>43,493.56</w:t>
                    </w:r>
                  </w:p>
                </w:tc>
                <w:tc>
                  <w:tcPr>
                    <w:tcW w:w="1048" w:type="pct"/>
                    <w:tcBorders>
                      <w:top w:val="single" w:sz="4" w:space="0" w:color="auto"/>
                      <w:left w:val="single" w:sz="4" w:space="0" w:color="auto"/>
                      <w:bottom w:val="single" w:sz="4" w:space="0" w:color="auto"/>
                      <w:right w:val="single" w:sz="4" w:space="0" w:color="auto"/>
                    </w:tcBorders>
                  </w:tcPr>
                  <w:p w:rsidR="00DA3F77" w:rsidRDefault="00DA3F77" w:rsidP="009654E4">
                    <w:pPr>
                      <w:autoSpaceDE w:val="0"/>
                      <w:autoSpaceDN w:val="0"/>
                      <w:adjustRightInd w:val="0"/>
                      <w:jc w:val="right"/>
                      <w:rPr>
                        <w:szCs w:val="21"/>
                      </w:rPr>
                    </w:pPr>
                  </w:p>
                </w:tc>
              </w:tr>
            </w:sdtContent>
          </w:sdt>
        </w:tbl>
        <w:p w:rsidR="00DA3F77" w:rsidRDefault="00DA3F77"/>
        <w:p w:rsidR="00CE2FF5" w:rsidRDefault="00C45FBA">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1717321587"/>
        <w:lock w:val="sdtLocked"/>
        <w:placeholder>
          <w:docPart w:val="GBC22222222222222222222222222222"/>
        </w:placeholder>
      </w:sdtPr>
      <w:sdtEndPr>
        <w:rPr>
          <w:rFonts w:ascii="仿宋_GB2312" w:eastAsia="仿宋_GB2312" w:hAnsiTheme="minorHAnsi" w:cstheme="minorBidi"/>
          <w:szCs w:val="21"/>
        </w:rPr>
      </w:sdtEndPr>
      <w:sdtContent>
        <w:p w:rsidR="00CE2FF5" w:rsidRDefault="009C58EC" w:rsidP="00F918AB">
          <w:pPr>
            <w:pStyle w:val="4"/>
            <w:numPr>
              <w:ilvl w:val="0"/>
              <w:numId w:val="68"/>
            </w:numPr>
            <w:tabs>
              <w:tab w:val="left" w:pos="616"/>
            </w:tabs>
          </w:pPr>
          <w:r>
            <w:rPr>
              <w:rFonts w:hint="eastAsia"/>
            </w:rPr>
            <w:t>应付项目</w:t>
          </w:r>
        </w:p>
        <w:p w:rsidR="00CE2FF5" w:rsidRDefault="00C45FBA">
          <w:sdt>
            <w:sdtPr>
              <w:rPr>
                <w:rFonts w:hint="eastAsia"/>
                <w:szCs w:val="21"/>
              </w:rPr>
              <w:alias w:val="是否适用：应付项目[双击切换]"/>
              <w:tag w:val="_GBC_9dbefb51b716471b878d2e2863524a53"/>
              <w:id w:val="-733623323"/>
              <w:lock w:val="sdtContentLocked"/>
              <w:placeholder>
                <w:docPart w:val="GBC22222222222222222222222222222"/>
              </w:placeholder>
            </w:sdtPr>
            <w:sdtContent>
              <w:r>
                <w:rPr>
                  <w:szCs w:val="21"/>
                </w:rPr>
                <w:fldChar w:fldCharType="begin"/>
              </w:r>
              <w:r w:rsidR="00256B37">
                <w:rPr>
                  <w:szCs w:val="21"/>
                </w:rPr>
                <w:instrText>MACROBUTTON  SnrToggleCheckbox √适用</w:instrText>
              </w:r>
              <w:r>
                <w:rPr>
                  <w:szCs w:val="21"/>
                </w:rPr>
                <w:fldChar w:fldCharType="end"/>
              </w:r>
              <w:r>
                <w:rPr>
                  <w:szCs w:val="21"/>
                </w:rPr>
                <w:fldChar w:fldCharType="begin"/>
              </w:r>
              <w:r w:rsidR="00256B37">
                <w:rPr>
                  <w:szCs w:val="21"/>
                </w:rPr>
                <w:instrText xml:space="preserve"> MACROBUTTON  SnrToggleCheckbox □不适用 </w:instrText>
              </w:r>
              <w:r>
                <w:rPr>
                  <w:szCs w:val="21"/>
                </w:rPr>
                <w:fldChar w:fldCharType="end"/>
              </w:r>
            </w:sdtContent>
          </w:sdt>
        </w:p>
        <w:p w:rsidR="00CE2FF5" w:rsidRDefault="009C58EC">
          <w:pPr>
            <w:jc w:val="right"/>
            <w:rPr>
              <w:szCs w:val="21"/>
            </w:rPr>
          </w:pPr>
          <w:r>
            <w:rPr>
              <w:rFonts w:hint="eastAsia"/>
              <w:szCs w:val="21"/>
            </w:rPr>
            <w:t>单位:</w:t>
          </w:r>
          <w:sdt>
            <w:sdtPr>
              <w:rPr>
                <w:rFonts w:hint="eastAsia"/>
                <w:szCs w:val="21"/>
              </w:rPr>
              <w:alias w:val="单位：上市公司应付关联方款项"/>
              <w:tag w:val="_GBC_08d04faee6a64768877db8f6ab14663e"/>
              <w:id w:val="30729986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1195403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127"/>
            <w:gridCol w:w="2047"/>
            <w:gridCol w:w="2049"/>
            <w:gridCol w:w="2670"/>
          </w:tblGrid>
          <w:tr w:rsidR="00256B37" w:rsidTr="009654E4">
            <w:sdt>
              <w:sdtPr>
                <w:tag w:val="_PLD_cf838d28f8e94c899328f1b9cd175b08"/>
                <w:id w:val="690093850"/>
                <w:lock w:val="sdtLocked"/>
              </w:sdtPr>
              <w:sdtContent>
                <w:tc>
                  <w:tcPr>
                    <w:tcW w:w="1196" w:type="pct"/>
                    <w:tcBorders>
                      <w:top w:val="single" w:sz="4" w:space="0" w:color="auto"/>
                      <w:left w:val="single" w:sz="4" w:space="0" w:color="auto"/>
                      <w:right w:val="single" w:sz="4" w:space="0" w:color="auto"/>
                    </w:tcBorders>
                  </w:tcPr>
                  <w:p w:rsidR="00256B37" w:rsidRDefault="00256B37" w:rsidP="009654E4">
                    <w:pPr>
                      <w:jc w:val="center"/>
                      <w:rPr>
                        <w:szCs w:val="21"/>
                      </w:rPr>
                    </w:pPr>
                    <w:r>
                      <w:rPr>
                        <w:rFonts w:hint="eastAsia"/>
                        <w:szCs w:val="21"/>
                      </w:rPr>
                      <w:t>项目名称</w:t>
                    </w:r>
                  </w:p>
                </w:tc>
              </w:sdtContent>
            </w:sdt>
            <w:sdt>
              <w:sdtPr>
                <w:tag w:val="_PLD_25173a15407f4af6adbf91389dcc2257"/>
                <w:id w:val="690093851"/>
                <w:lock w:val="sdtLocked"/>
              </w:sdtPr>
              <w:sdtContent>
                <w:tc>
                  <w:tcPr>
                    <w:tcW w:w="1151" w:type="pct"/>
                    <w:tcBorders>
                      <w:top w:val="single" w:sz="4" w:space="0" w:color="auto"/>
                      <w:left w:val="single" w:sz="4" w:space="0" w:color="auto"/>
                      <w:right w:val="single" w:sz="4" w:space="0" w:color="auto"/>
                    </w:tcBorders>
                  </w:tcPr>
                  <w:p w:rsidR="00256B37" w:rsidRDefault="00256B37" w:rsidP="009654E4">
                    <w:pPr>
                      <w:jc w:val="center"/>
                      <w:rPr>
                        <w:szCs w:val="21"/>
                      </w:rPr>
                    </w:pPr>
                    <w:r>
                      <w:rPr>
                        <w:rFonts w:hint="eastAsia"/>
                        <w:szCs w:val="21"/>
                      </w:rPr>
                      <w:t>关联方</w:t>
                    </w:r>
                  </w:p>
                </w:tc>
              </w:sdtContent>
            </w:sdt>
            <w:sdt>
              <w:sdtPr>
                <w:tag w:val="_PLD_a8551739db0f47cab1b1a6ea0e700367"/>
                <w:id w:val="690093852"/>
                <w:lock w:val="sdtLocked"/>
              </w:sdtPr>
              <w:sdtContent>
                <w:tc>
                  <w:tcPr>
                    <w:tcW w:w="1152" w:type="pct"/>
                    <w:tcBorders>
                      <w:top w:val="single" w:sz="4" w:space="0" w:color="auto"/>
                      <w:left w:val="single" w:sz="4" w:space="0" w:color="auto"/>
                      <w:bottom w:val="single" w:sz="4" w:space="0" w:color="auto"/>
                      <w:right w:val="single" w:sz="4" w:space="0" w:color="auto"/>
                    </w:tcBorders>
                  </w:tcPr>
                  <w:p w:rsidR="00256B37" w:rsidRDefault="00256B37" w:rsidP="009654E4">
                    <w:pPr>
                      <w:jc w:val="center"/>
                      <w:rPr>
                        <w:szCs w:val="21"/>
                      </w:rPr>
                    </w:pPr>
                    <w:r>
                      <w:rPr>
                        <w:rFonts w:hint="eastAsia"/>
                        <w:szCs w:val="21"/>
                      </w:rPr>
                      <w:t>期末账面余额</w:t>
                    </w:r>
                  </w:p>
                </w:tc>
              </w:sdtContent>
            </w:sdt>
            <w:sdt>
              <w:sdtPr>
                <w:tag w:val="_PLD_83bc027cb7f1401db7a26beffe77ce00"/>
                <w:id w:val="690093853"/>
                <w:lock w:val="sdtLocked"/>
              </w:sdtPr>
              <w:sdtContent>
                <w:tc>
                  <w:tcPr>
                    <w:tcW w:w="1501" w:type="pct"/>
                    <w:tcBorders>
                      <w:top w:val="single" w:sz="4" w:space="0" w:color="auto"/>
                      <w:left w:val="single" w:sz="4" w:space="0" w:color="auto"/>
                      <w:bottom w:val="single" w:sz="4" w:space="0" w:color="auto"/>
                      <w:right w:val="single" w:sz="4" w:space="0" w:color="auto"/>
                    </w:tcBorders>
                  </w:tcPr>
                  <w:p w:rsidR="00256B37" w:rsidRDefault="00256B37" w:rsidP="009654E4">
                    <w:pPr>
                      <w:jc w:val="center"/>
                      <w:rPr>
                        <w:szCs w:val="21"/>
                      </w:rPr>
                    </w:pPr>
                    <w:r>
                      <w:rPr>
                        <w:rFonts w:hint="eastAsia"/>
                        <w:szCs w:val="21"/>
                      </w:rPr>
                      <w:t>期初账面余额</w:t>
                    </w:r>
                  </w:p>
                </w:tc>
              </w:sdtContent>
            </w:sdt>
          </w:tr>
          <w:sdt>
            <w:sdtPr>
              <w:rPr>
                <w:rFonts w:hint="eastAsia"/>
                <w:szCs w:val="21"/>
              </w:rPr>
              <w:alias w:val="上市公司应付关联方款项明细"/>
              <w:tag w:val="_GBC_bb3d19486f2b460b856a135056bd0897"/>
              <w:id w:val="690093854"/>
              <w:lock w:val="sdtLocked"/>
            </w:sdtPr>
            <w:sdtContent>
              <w:tr w:rsidR="00256B37" w:rsidTr="009654E4">
                <w:tc>
                  <w:tcPr>
                    <w:tcW w:w="1196" w:type="pct"/>
                    <w:tcBorders>
                      <w:top w:val="single" w:sz="4" w:space="0" w:color="auto"/>
                      <w:left w:val="single" w:sz="4" w:space="0" w:color="auto"/>
                      <w:bottom w:val="single" w:sz="4" w:space="0" w:color="auto"/>
                      <w:right w:val="single" w:sz="4" w:space="0" w:color="auto"/>
                    </w:tcBorders>
                    <w:vAlign w:val="center"/>
                  </w:tcPr>
                  <w:p w:rsidR="00256B37" w:rsidRDefault="00256B37" w:rsidP="009654E4">
                    <w:pPr>
                      <w:autoSpaceDE w:val="0"/>
                      <w:autoSpaceDN w:val="0"/>
                      <w:adjustRightInd w:val="0"/>
                      <w:rPr>
                        <w:szCs w:val="21"/>
                      </w:rPr>
                    </w:pPr>
                    <w:r>
                      <w:t>应付账款</w:t>
                    </w:r>
                  </w:p>
                </w:tc>
                <w:tc>
                  <w:tcPr>
                    <w:tcW w:w="115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40,305,419.34</w:t>
                    </w:r>
                  </w:p>
                </w:tc>
                <w:tc>
                  <w:tcPr>
                    <w:tcW w:w="150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42,948,332.28</w:t>
                    </w:r>
                  </w:p>
                </w:tc>
              </w:tr>
            </w:sdtContent>
          </w:sdt>
          <w:sdt>
            <w:sdtPr>
              <w:rPr>
                <w:rFonts w:hint="eastAsia"/>
                <w:szCs w:val="21"/>
              </w:rPr>
              <w:alias w:val="上市公司应付关联方款项明细"/>
              <w:tag w:val="_GBC_bb3d19486f2b460b856a135056bd0897"/>
              <w:id w:val="690093855"/>
              <w:lock w:val="sdtLocked"/>
            </w:sdtPr>
            <w:sdtContent>
              <w:tr w:rsidR="00256B37" w:rsidTr="009654E4">
                <w:tc>
                  <w:tcPr>
                    <w:tcW w:w="1196" w:type="pct"/>
                    <w:tcBorders>
                      <w:top w:val="single" w:sz="4" w:space="0" w:color="auto"/>
                      <w:left w:val="single" w:sz="4" w:space="0" w:color="auto"/>
                      <w:bottom w:val="single" w:sz="4" w:space="0" w:color="auto"/>
                      <w:right w:val="single" w:sz="4" w:space="0" w:color="auto"/>
                    </w:tcBorders>
                    <w:vAlign w:val="center"/>
                  </w:tcPr>
                  <w:p w:rsidR="00256B37" w:rsidRDefault="00256B37" w:rsidP="009654E4">
                    <w:pPr>
                      <w:autoSpaceDE w:val="0"/>
                      <w:autoSpaceDN w:val="0"/>
                      <w:adjustRightInd w:val="0"/>
                      <w:rPr>
                        <w:szCs w:val="21"/>
                      </w:rPr>
                    </w:pPr>
                    <w:r>
                      <w:t>应付票据</w:t>
                    </w:r>
                  </w:p>
                </w:tc>
                <w:tc>
                  <w:tcPr>
                    <w:tcW w:w="115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15,089,296.86</w:t>
                    </w:r>
                  </w:p>
                </w:tc>
                <w:tc>
                  <w:tcPr>
                    <w:tcW w:w="150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33,917,592.52</w:t>
                    </w:r>
                  </w:p>
                </w:tc>
              </w:tr>
            </w:sdtContent>
          </w:sdt>
          <w:sdt>
            <w:sdtPr>
              <w:rPr>
                <w:rFonts w:hint="eastAsia"/>
                <w:szCs w:val="21"/>
              </w:rPr>
              <w:alias w:val="上市公司应付关联方款项明细"/>
              <w:tag w:val="_GBC_bb3d19486f2b460b856a135056bd0897"/>
              <w:id w:val="690093856"/>
              <w:lock w:val="sdtLocked"/>
            </w:sdtPr>
            <w:sdtContent>
              <w:tr w:rsidR="00256B37" w:rsidTr="009654E4">
                <w:tc>
                  <w:tcPr>
                    <w:tcW w:w="1196" w:type="pct"/>
                    <w:tcBorders>
                      <w:top w:val="single" w:sz="4" w:space="0" w:color="auto"/>
                      <w:left w:val="single" w:sz="4" w:space="0" w:color="auto"/>
                      <w:bottom w:val="single" w:sz="4" w:space="0" w:color="auto"/>
                      <w:right w:val="single" w:sz="4" w:space="0" w:color="auto"/>
                    </w:tcBorders>
                    <w:vAlign w:val="center"/>
                  </w:tcPr>
                  <w:p w:rsidR="00256B37" w:rsidRDefault="00256B37" w:rsidP="009654E4">
                    <w:pPr>
                      <w:autoSpaceDE w:val="0"/>
                      <w:autoSpaceDN w:val="0"/>
                      <w:adjustRightInd w:val="0"/>
                      <w:rPr>
                        <w:szCs w:val="21"/>
                      </w:rPr>
                    </w:pPr>
                    <w:r>
                      <w:t>其他应付款</w:t>
                    </w:r>
                  </w:p>
                </w:tc>
                <w:tc>
                  <w:tcPr>
                    <w:tcW w:w="115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5,130,750.00</w:t>
                    </w:r>
                  </w:p>
                </w:tc>
                <w:tc>
                  <w:tcPr>
                    <w:tcW w:w="150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5,130,750.00</w:t>
                    </w:r>
                  </w:p>
                </w:tc>
              </w:tr>
            </w:sdtContent>
          </w:sdt>
          <w:sdt>
            <w:sdtPr>
              <w:rPr>
                <w:rFonts w:hint="eastAsia"/>
                <w:szCs w:val="21"/>
              </w:rPr>
              <w:alias w:val="上市公司应付关联方款项明细"/>
              <w:tag w:val="_GBC_bb3d19486f2b460b856a135056bd0897"/>
              <w:id w:val="690093857"/>
              <w:lock w:val="sdtLocked"/>
            </w:sdtPr>
            <w:sdtContent>
              <w:tr w:rsidR="00256B37" w:rsidTr="009654E4">
                <w:tc>
                  <w:tcPr>
                    <w:tcW w:w="1196" w:type="pct"/>
                    <w:tcBorders>
                      <w:top w:val="single" w:sz="4" w:space="0" w:color="auto"/>
                      <w:left w:val="single" w:sz="4" w:space="0" w:color="auto"/>
                      <w:bottom w:val="single" w:sz="4" w:space="0" w:color="auto"/>
                      <w:right w:val="single" w:sz="4" w:space="0" w:color="auto"/>
                    </w:tcBorders>
                    <w:vAlign w:val="center"/>
                  </w:tcPr>
                  <w:p w:rsidR="00256B37" w:rsidRDefault="00256B37" w:rsidP="009654E4">
                    <w:pPr>
                      <w:autoSpaceDE w:val="0"/>
                      <w:autoSpaceDN w:val="0"/>
                      <w:adjustRightInd w:val="0"/>
                      <w:rPr>
                        <w:szCs w:val="21"/>
                      </w:rPr>
                    </w:pPr>
                    <w:r>
                      <w:t>预收账款</w:t>
                    </w:r>
                  </w:p>
                </w:tc>
                <w:tc>
                  <w:tcPr>
                    <w:tcW w:w="115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47,371,045.10</w:t>
                    </w:r>
                  </w:p>
                </w:tc>
                <w:tc>
                  <w:tcPr>
                    <w:tcW w:w="150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28,050,264.65</w:t>
                    </w:r>
                  </w:p>
                </w:tc>
              </w:tr>
            </w:sdtContent>
          </w:sdt>
          <w:sdt>
            <w:sdtPr>
              <w:rPr>
                <w:rFonts w:hint="eastAsia"/>
                <w:szCs w:val="21"/>
              </w:rPr>
              <w:alias w:val="上市公司应付关联方款项明细"/>
              <w:tag w:val="_GBC_bb3d19486f2b460b856a135056bd0897"/>
              <w:id w:val="690093858"/>
              <w:lock w:val="sdtLocked"/>
            </w:sdtPr>
            <w:sdtContent>
              <w:tr w:rsidR="00256B37" w:rsidTr="009654E4">
                <w:tc>
                  <w:tcPr>
                    <w:tcW w:w="1196" w:type="pct"/>
                    <w:tcBorders>
                      <w:top w:val="single" w:sz="4" w:space="0" w:color="auto"/>
                      <w:left w:val="single" w:sz="4" w:space="0" w:color="auto"/>
                      <w:bottom w:val="single" w:sz="4" w:space="0" w:color="auto"/>
                      <w:right w:val="single" w:sz="4" w:space="0" w:color="auto"/>
                    </w:tcBorders>
                    <w:vAlign w:val="center"/>
                  </w:tcPr>
                  <w:p w:rsidR="00256B37" w:rsidRDefault="00256B37" w:rsidP="009654E4">
                    <w:pPr>
                      <w:autoSpaceDE w:val="0"/>
                      <w:autoSpaceDN w:val="0"/>
                      <w:adjustRightInd w:val="0"/>
                      <w:rPr>
                        <w:szCs w:val="21"/>
                      </w:rPr>
                    </w:pPr>
                    <w:r>
                      <w:t>应付股利</w:t>
                    </w:r>
                  </w:p>
                </w:tc>
                <w:tc>
                  <w:tcPr>
                    <w:tcW w:w="115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rPr>
                        <w:szCs w:val="21"/>
                      </w:rPr>
                    </w:pPr>
                    <w:r>
                      <w:t>中国航天科工集团系统内单位</w:t>
                    </w:r>
                  </w:p>
                </w:tc>
                <w:tc>
                  <w:tcPr>
                    <w:tcW w:w="1152"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51,536,124.54</w:t>
                    </w:r>
                  </w:p>
                </w:tc>
                <w:tc>
                  <w:tcPr>
                    <w:tcW w:w="1501" w:type="pct"/>
                    <w:tcBorders>
                      <w:top w:val="single" w:sz="4" w:space="0" w:color="auto"/>
                      <w:left w:val="single" w:sz="4" w:space="0" w:color="auto"/>
                      <w:bottom w:val="single" w:sz="4" w:space="0" w:color="auto"/>
                      <w:right w:val="single" w:sz="4" w:space="0" w:color="auto"/>
                    </w:tcBorders>
                  </w:tcPr>
                  <w:p w:rsidR="00256B37" w:rsidRDefault="00256B37" w:rsidP="009654E4">
                    <w:pPr>
                      <w:autoSpaceDE w:val="0"/>
                      <w:autoSpaceDN w:val="0"/>
                      <w:adjustRightInd w:val="0"/>
                      <w:jc w:val="right"/>
                      <w:rPr>
                        <w:szCs w:val="21"/>
                      </w:rPr>
                    </w:pPr>
                    <w:r>
                      <w:t>52,103,513.96</w:t>
                    </w:r>
                  </w:p>
                </w:tc>
              </w:tr>
            </w:sdtContent>
          </w:sdt>
        </w:tbl>
        <w:p w:rsidR="00256B37" w:rsidRDefault="00256B37"/>
        <w:p w:rsidR="00CE2FF5" w:rsidRDefault="00C45FBA">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931709211"/>
        <w:lock w:val="sdtLocked"/>
        <w:placeholder>
          <w:docPart w:val="GBC22222222222222222222222222222"/>
        </w:placeholder>
      </w:sdtPr>
      <w:sdtEndPr>
        <w:rPr>
          <w:rFonts w:ascii="Cambria" w:eastAsiaTheme="minorEastAsia" w:hAnsi="Cambria" w:cs="Cambria"/>
          <w:sz w:val="20"/>
          <w:szCs w:val="20"/>
        </w:rPr>
      </w:sdtEndPr>
      <w:sdtContent>
        <w:p w:rsidR="00CE2FF5" w:rsidRDefault="009C58EC" w:rsidP="00F918AB">
          <w:pPr>
            <w:pStyle w:val="30"/>
            <w:numPr>
              <w:ilvl w:val="0"/>
              <w:numId w:val="66"/>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1627888295"/>
            <w:lock w:val="sdtContentLocked"/>
            <w:placeholder>
              <w:docPart w:val="GBC22222222222222222222222222222"/>
            </w:placeholder>
          </w:sdtPr>
          <w:sdtContent>
            <w:p w:rsidR="00CE2FF5" w:rsidRDefault="00C45FBA">
              <w:r>
                <w:fldChar w:fldCharType="begin"/>
              </w:r>
              <w:r w:rsidR="009654E4">
                <w:instrText xml:space="preserve"> MACROBUTTON  SnrToggleCheckbox √适用 </w:instrText>
              </w:r>
              <w:r>
                <w:fldChar w:fldCharType="end"/>
              </w:r>
              <w:r>
                <w:fldChar w:fldCharType="begin"/>
              </w:r>
              <w:r w:rsidR="009654E4">
                <w:instrText xml:space="preserve"> MACROBUTTON  SnrToggleCheckbox □不适用 </w:instrText>
              </w:r>
              <w:r>
                <w:fldChar w:fldCharType="end"/>
              </w:r>
            </w:p>
          </w:sdtContent>
        </w:sdt>
        <w:sdt>
          <w:sdtPr>
            <w:rPr>
              <w:rFonts w:ascii="宋体" w:hAnsi="宋体" w:cs="宋体"/>
              <w:color w:val="auto"/>
              <w:kern w:val="0"/>
              <w:szCs w:val="24"/>
            </w:rPr>
            <w:alias w:val="关联方相关承诺"/>
            <w:tag w:val="_GBC_07be2fbf22ab46319cf1aeac8c65a417"/>
            <w:id w:val="1738281608"/>
            <w:lock w:val="sdtLocked"/>
            <w:placeholder>
              <w:docPart w:val="GBC22222222222222222222222222222"/>
            </w:placeholder>
          </w:sdtPr>
          <w:sdtEndPr>
            <w:rPr>
              <w:rFonts w:ascii="Times New Roman" w:hAnsi="Times New Roman" w:cs="Times New Roman"/>
              <w:color w:val="000000"/>
              <w:kern w:val="2"/>
              <w:szCs w:val="21"/>
            </w:rPr>
          </w:sdtEndPr>
          <w:sdtContent>
            <w:p w:rsidR="00CE2FF5" w:rsidRDefault="009654E4" w:rsidP="00083552">
              <w:pPr>
                <w:pStyle w:val="23"/>
                <w:spacing w:line="240" w:lineRule="auto"/>
                <w:ind w:left="0" w:firstLine="420"/>
              </w:pPr>
              <w:r w:rsidRPr="0013266F">
                <w:rPr>
                  <w:color w:val="000000" w:themeColor="text1"/>
                </w:rPr>
                <w:t>邹永杭、朱汉坤、张奕及万和宜家的业绩承诺情况：邹永杭、朱汉坤、张奕、万和宜家承诺，</w:t>
              </w:r>
              <w:r w:rsidRPr="0013266F">
                <w:rPr>
                  <w:color w:val="000000" w:themeColor="text1"/>
                </w:rPr>
                <w:lastRenderedPageBreak/>
                <w:t>智慧海派</w:t>
              </w:r>
              <w:r w:rsidRPr="0013266F">
                <w:rPr>
                  <w:color w:val="000000" w:themeColor="text1"/>
                </w:rPr>
                <w:t>2015</w:t>
              </w:r>
              <w:r w:rsidRPr="0013266F">
                <w:rPr>
                  <w:color w:val="000000" w:themeColor="text1"/>
                </w:rPr>
                <w:t>年度、</w:t>
              </w:r>
              <w:r w:rsidRPr="0013266F">
                <w:rPr>
                  <w:color w:val="000000" w:themeColor="text1"/>
                </w:rPr>
                <w:t>2016</w:t>
              </w:r>
              <w:r w:rsidRPr="0013266F">
                <w:rPr>
                  <w:color w:val="000000" w:themeColor="text1"/>
                </w:rPr>
                <w:t>年度、</w:t>
              </w:r>
              <w:r w:rsidRPr="0013266F">
                <w:rPr>
                  <w:color w:val="000000" w:themeColor="text1"/>
                </w:rPr>
                <w:t>2017</w:t>
              </w:r>
              <w:r w:rsidRPr="0013266F">
                <w:rPr>
                  <w:color w:val="000000" w:themeColor="text1"/>
                </w:rPr>
                <w:t>年度的实际净利润数额分别不低于</w:t>
              </w:r>
              <w:r w:rsidRPr="0013266F">
                <w:rPr>
                  <w:color w:val="000000" w:themeColor="text1"/>
                </w:rPr>
                <w:t>2</w:t>
              </w:r>
              <w:r w:rsidRPr="0013266F">
                <w:rPr>
                  <w:color w:val="000000" w:themeColor="text1"/>
                </w:rPr>
                <w:t>亿元、</w:t>
              </w:r>
              <w:r w:rsidRPr="0013266F">
                <w:rPr>
                  <w:color w:val="000000" w:themeColor="text1"/>
                </w:rPr>
                <w:t>2.5</w:t>
              </w:r>
              <w:r w:rsidRPr="0013266F">
                <w:rPr>
                  <w:color w:val="000000" w:themeColor="text1"/>
                </w:rPr>
                <w:t>亿元、</w:t>
              </w:r>
              <w:r w:rsidRPr="0013266F">
                <w:rPr>
                  <w:color w:val="000000" w:themeColor="text1"/>
                </w:rPr>
                <w:t>3</w:t>
              </w:r>
              <w:r w:rsidRPr="0013266F">
                <w:rPr>
                  <w:color w:val="000000" w:themeColor="text1"/>
                </w:rPr>
                <w:t>亿元。若本次发行股份购买资产事宜未能在</w:t>
              </w:r>
              <w:r w:rsidRPr="0013266F">
                <w:rPr>
                  <w:color w:val="000000" w:themeColor="text1"/>
                </w:rPr>
                <w:t>2015</w:t>
              </w:r>
              <w:r w:rsidRPr="0013266F">
                <w:rPr>
                  <w:color w:val="000000" w:themeColor="text1"/>
                </w:rPr>
                <w:t>年</w:t>
              </w:r>
              <w:r w:rsidRPr="0013266F">
                <w:rPr>
                  <w:color w:val="000000" w:themeColor="text1"/>
                </w:rPr>
                <w:t>12</w:t>
              </w:r>
              <w:r w:rsidRPr="0013266F">
                <w:rPr>
                  <w:color w:val="000000" w:themeColor="text1"/>
                </w:rPr>
                <w:t>月</w:t>
              </w:r>
              <w:r w:rsidRPr="0013266F">
                <w:rPr>
                  <w:color w:val="000000" w:themeColor="text1"/>
                </w:rPr>
                <w:t>31</w:t>
              </w:r>
              <w:r w:rsidRPr="0013266F">
                <w:rPr>
                  <w:color w:val="000000" w:themeColor="text1"/>
                </w:rPr>
                <w:t>日前实施完成，则盈利承诺期间相应调整为</w:t>
              </w:r>
              <w:r w:rsidRPr="0013266F">
                <w:rPr>
                  <w:color w:val="000000" w:themeColor="text1"/>
                </w:rPr>
                <w:t>2016</w:t>
              </w:r>
              <w:r w:rsidRPr="0013266F">
                <w:rPr>
                  <w:color w:val="000000" w:themeColor="text1"/>
                </w:rPr>
                <w:t>年度、</w:t>
              </w:r>
              <w:r w:rsidRPr="0013266F">
                <w:rPr>
                  <w:color w:val="000000" w:themeColor="text1"/>
                </w:rPr>
                <w:t>2017</w:t>
              </w:r>
              <w:r w:rsidRPr="0013266F">
                <w:rPr>
                  <w:color w:val="000000" w:themeColor="text1"/>
                </w:rPr>
                <w:t>年度、</w:t>
              </w:r>
              <w:r w:rsidRPr="0013266F">
                <w:rPr>
                  <w:color w:val="000000" w:themeColor="text1"/>
                </w:rPr>
                <w:t>2018</w:t>
              </w:r>
              <w:r w:rsidRPr="0013266F">
                <w:rPr>
                  <w:color w:val="000000" w:themeColor="text1"/>
                </w:rPr>
                <w:t>年度，邹永杭、朱汉坤、张奕和万和宜家承诺智慧海派上述期间实际净利润数额分别不低于</w:t>
              </w:r>
              <w:r w:rsidRPr="0013266F">
                <w:rPr>
                  <w:color w:val="000000" w:themeColor="text1"/>
                </w:rPr>
                <w:t>2.5</w:t>
              </w:r>
              <w:r w:rsidRPr="0013266F">
                <w:rPr>
                  <w:color w:val="000000" w:themeColor="text1"/>
                </w:rPr>
                <w:t>亿元、</w:t>
              </w:r>
              <w:r w:rsidRPr="0013266F">
                <w:rPr>
                  <w:color w:val="000000" w:themeColor="text1"/>
                </w:rPr>
                <w:t>3</w:t>
              </w:r>
              <w:r w:rsidRPr="0013266F">
                <w:rPr>
                  <w:color w:val="000000" w:themeColor="text1"/>
                </w:rPr>
                <w:t>亿元、</w:t>
              </w:r>
              <w:r w:rsidRPr="0013266F">
                <w:rPr>
                  <w:color w:val="000000" w:themeColor="text1"/>
                </w:rPr>
                <w:t>3.2</w:t>
              </w:r>
              <w:r w:rsidRPr="0013266F">
                <w:rPr>
                  <w:color w:val="000000" w:themeColor="text1"/>
                </w:rPr>
                <w:t>亿元。本公司在</w:t>
              </w:r>
              <w:r w:rsidRPr="0013266F">
                <w:rPr>
                  <w:color w:val="000000" w:themeColor="text1"/>
                </w:rPr>
                <w:t>2016</w:t>
              </w:r>
              <w:r w:rsidRPr="0013266F">
                <w:rPr>
                  <w:color w:val="000000" w:themeColor="text1"/>
                </w:rPr>
                <w:t>年</w:t>
              </w:r>
              <w:r w:rsidRPr="0013266F">
                <w:rPr>
                  <w:color w:val="000000" w:themeColor="text1"/>
                </w:rPr>
                <w:t>11</w:t>
              </w:r>
              <w:r w:rsidRPr="0013266F">
                <w:rPr>
                  <w:color w:val="000000" w:themeColor="text1"/>
                </w:rPr>
                <w:t>月</w:t>
              </w:r>
              <w:r w:rsidRPr="0013266F">
                <w:rPr>
                  <w:color w:val="000000" w:themeColor="text1"/>
                </w:rPr>
                <w:t>16</w:t>
              </w:r>
              <w:r w:rsidRPr="0013266F">
                <w:rPr>
                  <w:color w:val="000000" w:themeColor="text1"/>
                </w:rPr>
                <w:t>日召开股东大会，通过了拟与邹永杭、朱汉坤、张奕以及万和宜家签署《航天通信控股集团股份有限公司与邹永杭、张奕、朱汉坤、南昌万和宜家股权投资合伙企业（有限合伙）之盈利预测补偿补充协议（二）》（以下简称</w:t>
              </w:r>
              <w:r w:rsidRPr="0013266F">
                <w:rPr>
                  <w:color w:val="000000" w:themeColor="text1"/>
                </w:rPr>
                <w:t>“</w:t>
              </w:r>
              <w:r w:rsidRPr="0013266F">
                <w:rPr>
                  <w:color w:val="000000" w:themeColor="text1"/>
                </w:rPr>
                <w:t>《盈利预测补偿补充协议（二）》</w:t>
              </w:r>
              <w:r w:rsidRPr="0013266F">
                <w:rPr>
                  <w:color w:val="000000" w:themeColor="text1"/>
                </w:rPr>
                <w:t>”</w:t>
              </w:r>
              <w:r w:rsidRPr="0013266F">
                <w:rPr>
                  <w:color w:val="000000" w:themeColor="text1"/>
                </w:rPr>
                <w:t>），对智慧海派盈利承诺期进行调整。《盈利预测补偿补充协议（二）》主要内容为邹永杭、朱汉坤、张奕以及万和宜家向本公司承诺，智慧海派盈利承诺期调整为</w:t>
              </w:r>
              <w:r w:rsidRPr="0013266F">
                <w:rPr>
                  <w:color w:val="000000" w:themeColor="text1"/>
                </w:rPr>
                <w:t>2016</w:t>
              </w:r>
              <w:r w:rsidRPr="0013266F">
                <w:rPr>
                  <w:color w:val="000000" w:themeColor="text1"/>
                </w:rPr>
                <w:t>年度、</w:t>
              </w:r>
              <w:r w:rsidRPr="0013266F">
                <w:rPr>
                  <w:color w:val="000000" w:themeColor="text1"/>
                </w:rPr>
                <w:t>2017</w:t>
              </w:r>
              <w:r w:rsidRPr="0013266F">
                <w:rPr>
                  <w:color w:val="000000" w:themeColor="text1"/>
                </w:rPr>
                <w:t>年度、</w:t>
              </w:r>
              <w:r w:rsidRPr="0013266F">
                <w:rPr>
                  <w:color w:val="000000" w:themeColor="text1"/>
                </w:rPr>
                <w:t>2018</w:t>
              </w:r>
              <w:r w:rsidRPr="0013266F">
                <w:rPr>
                  <w:color w:val="000000" w:themeColor="text1"/>
                </w:rPr>
                <w:t>年度，每年实际净利润数额分别不低于</w:t>
              </w:r>
              <w:r w:rsidRPr="0013266F">
                <w:rPr>
                  <w:color w:val="000000" w:themeColor="text1"/>
                </w:rPr>
                <w:t>2.5</w:t>
              </w:r>
              <w:r w:rsidRPr="0013266F">
                <w:rPr>
                  <w:color w:val="000000" w:themeColor="text1"/>
                </w:rPr>
                <w:t>亿元、</w:t>
              </w:r>
              <w:r w:rsidRPr="0013266F">
                <w:rPr>
                  <w:color w:val="000000" w:themeColor="text1"/>
                </w:rPr>
                <w:t>3</w:t>
              </w:r>
              <w:r w:rsidRPr="0013266F">
                <w:rPr>
                  <w:color w:val="000000" w:themeColor="text1"/>
                </w:rPr>
                <w:t>亿元、</w:t>
              </w:r>
              <w:r w:rsidRPr="0013266F">
                <w:rPr>
                  <w:color w:val="000000" w:themeColor="text1"/>
                </w:rPr>
                <w:t>3.2</w:t>
              </w:r>
              <w:r w:rsidRPr="0013266F">
                <w:rPr>
                  <w:color w:val="000000" w:themeColor="text1"/>
                </w:rPr>
                <w:t>亿元。盈利承诺期间，智慧海派第一次出现实际净利润未达到承诺净利润数的，则自第一次出现上述情况之日起，盈利承诺期间延长为四年，需补偿的股份数量以四年盈利承诺期间内预测净利润总额为基数计算；如果智慧海派第二次出现实际净利润未达到承诺净利润数的情况，则自第二次出现上述情况之日起，盈利承诺期间延长至五年，需补偿的股份数量以五年盈利承诺期间内预测净利润总额为基数计算，过往年度已补偿的股份数量不再做调整。第四年及第五年的承诺净利润以中联评估出具的《资产评估报告》中载明的智慧海派在相应会计年度的预测净利润数额为准。</w:t>
              </w:r>
            </w:p>
          </w:sdtContent>
        </w:sdt>
        <w:p w:rsidR="00CE2FF5" w:rsidRDefault="00C45FBA">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69609014"/>
        <w:lock w:val="sdtLocked"/>
        <w:placeholder>
          <w:docPart w:val="GBC22222222222222222222222222222"/>
        </w:placeholder>
      </w:sdtPr>
      <w:sdtEndPr>
        <w:rPr>
          <w:rFonts w:ascii="Cambria" w:eastAsiaTheme="minorEastAsia" w:hAnsi="Cambria" w:cs="Cambria"/>
          <w:sz w:val="20"/>
          <w:szCs w:val="20"/>
        </w:rPr>
      </w:sdtEndPr>
      <w:sdtContent>
        <w:p w:rsidR="00CE2FF5" w:rsidRDefault="009C58EC" w:rsidP="00F918AB">
          <w:pPr>
            <w:pStyle w:val="30"/>
            <w:numPr>
              <w:ilvl w:val="0"/>
              <w:numId w:val="66"/>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625164822"/>
            <w:lock w:val="sdtContentLocked"/>
            <w:placeholder>
              <w:docPart w:val="GBC22222222222222222222222222222"/>
            </w:placeholder>
          </w:sdtPr>
          <w:sdtContent>
            <w:p w:rsidR="00CE2FF5" w:rsidRDefault="00C45FBA" w:rsidP="00083552">
              <w:pPr>
                <w:rPr>
                  <w:rFonts w:ascii="Cambria" w:hAnsi="Cambria" w:cs="Cambria"/>
                  <w:b/>
                  <w:sz w:val="20"/>
                  <w:szCs w:val="20"/>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9C58EC" w:rsidP="00F918AB">
      <w:pPr>
        <w:pStyle w:val="20"/>
        <w:numPr>
          <w:ilvl w:val="0"/>
          <w:numId w:val="31"/>
        </w:numPr>
      </w:pPr>
      <w:r>
        <w:rPr>
          <w:rFonts w:hint="eastAsia"/>
        </w:rPr>
        <w:t>股份支付</w:t>
      </w:r>
    </w:p>
    <w:sdt>
      <w:sdtPr>
        <w:rPr>
          <w:rFonts w:ascii="宋体" w:hAnsi="宋体" w:cs="宋体" w:hint="eastAsia"/>
          <w:b w:val="0"/>
          <w:bCs w:val="0"/>
          <w:kern w:val="0"/>
          <w:szCs w:val="24"/>
        </w:rPr>
        <w:alias w:val="模块:股份支付总体情况"/>
        <w:tag w:val="_GBC_07972b1f6b5c4904b730c6b344e432ee"/>
        <w:id w:val="-345637912"/>
        <w:lock w:val="sdtLocked"/>
        <w:placeholder>
          <w:docPart w:val="GBC22222222222222222222222222222"/>
        </w:placeholder>
      </w:sdtPr>
      <w:sdtEndPr>
        <w:rPr>
          <w:rFonts w:asciiTheme="minorHAnsi" w:eastAsiaTheme="minorEastAsia" w:hAnsiTheme="minorHAnsi" w:cstheme="minorBidi"/>
          <w:szCs w:val="21"/>
        </w:rPr>
      </w:sdtEndPr>
      <w:sdtContent>
        <w:p w:rsidR="00CE2FF5" w:rsidRDefault="009C58EC" w:rsidP="00F918AB">
          <w:pPr>
            <w:pStyle w:val="30"/>
            <w:numPr>
              <w:ilvl w:val="0"/>
              <w:numId w:val="69"/>
            </w:numPr>
          </w:pPr>
          <w:r>
            <w:rPr>
              <w:rFonts w:hint="eastAsia"/>
            </w:rPr>
            <w:t>股份支付总体情况</w:t>
          </w:r>
        </w:p>
        <w:sdt>
          <w:sdtPr>
            <w:alias w:val="是否适用：股份支付总体情况[双击切换]"/>
            <w:tag w:val="_GBC_7d36569622d040fb870ad46d99420cd2"/>
            <w:id w:val="-43833004"/>
            <w:lock w:val="sdtContentLocked"/>
            <w:placeholder>
              <w:docPart w:val="GBC22222222222222222222222222222"/>
            </w:placeholder>
          </w:sdtPr>
          <w:sdtContent>
            <w:p w:rsidR="00083552"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1827313757"/>
        <w:lock w:val="sdtLocked"/>
        <w:placeholder>
          <w:docPart w:val="GBC22222222222222222222222222222"/>
        </w:placeholder>
      </w:sdtPr>
      <w:sdtEndPr>
        <w:rPr>
          <w:rFonts w:asciiTheme="minorHAnsi" w:eastAsiaTheme="minorEastAsia" w:hAnsiTheme="minorHAnsi" w:cstheme="minorBidi"/>
          <w:szCs w:val="21"/>
        </w:rPr>
      </w:sdtEndPr>
      <w:sdtContent>
        <w:p w:rsidR="00CE2FF5" w:rsidRDefault="009C58EC" w:rsidP="00F918AB">
          <w:pPr>
            <w:pStyle w:val="30"/>
            <w:numPr>
              <w:ilvl w:val="0"/>
              <w:numId w:val="69"/>
            </w:numPr>
          </w:pPr>
          <w:r>
            <w:rPr>
              <w:rFonts w:hint="eastAsia"/>
            </w:rPr>
            <w:t>以权益结算的股份支付情况</w:t>
          </w:r>
        </w:p>
        <w:sdt>
          <w:sdtPr>
            <w:alias w:val="是否适用：以权益结算的股份支付情况[双击切换]"/>
            <w:tag w:val="_GBC_5d901e3b36be4331aac030c8e4b9b1a5"/>
            <w:id w:val="-293610917"/>
            <w:lock w:val="sdtContentLocked"/>
            <w:placeholder>
              <w:docPart w:val="GBC22222222222222222222222222222"/>
            </w:placeholder>
          </w:sdtPr>
          <w:sdtContent>
            <w:p w:rsidR="00083552"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szCs w:val="21"/>
            </w:rPr>
          </w:pPr>
        </w:p>
      </w:sdtContent>
    </w:sdt>
    <w:p w:rsidR="00CE2FF5" w:rsidRDefault="00CE2FF5">
      <w:pPr>
        <w:rPr>
          <w:szCs w:val="21"/>
        </w:rPr>
      </w:pPr>
    </w:p>
    <w:sdt>
      <w:sdtPr>
        <w:rPr>
          <w:rFonts w:ascii="宋体" w:hAnsi="宋体" w:cs="宋体" w:hint="eastAsia"/>
          <w:b w:val="0"/>
          <w:bCs w:val="0"/>
          <w:kern w:val="0"/>
          <w:szCs w:val="24"/>
        </w:rPr>
        <w:alias w:val="模块:以现金结算的股份支付情况"/>
        <w:tag w:val="_GBC_e8a0c7296300463994744e877be96129"/>
        <w:id w:val="1587337663"/>
        <w:lock w:val="sdtLocked"/>
        <w:placeholder>
          <w:docPart w:val="GBC22222222222222222222222222222"/>
        </w:placeholder>
      </w:sdtPr>
      <w:sdtEndPr>
        <w:rPr>
          <w:rFonts w:asciiTheme="minorHAnsi" w:eastAsiaTheme="minorEastAsia" w:hAnsiTheme="minorHAnsi" w:cstheme="minorBidi"/>
          <w:szCs w:val="21"/>
        </w:rPr>
      </w:sdtEndPr>
      <w:sdtContent>
        <w:p w:rsidR="00CE2FF5" w:rsidRDefault="009C58EC" w:rsidP="00F918AB">
          <w:pPr>
            <w:pStyle w:val="30"/>
            <w:numPr>
              <w:ilvl w:val="0"/>
              <w:numId w:val="69"/>
            </w:numPr>
          </w:pPr>
          <w:r>
            <w:rPr>
              <w:rFonts w:hint="eastAsia"/>
            </w:rPr>
            <w:t>以现金结算的股份支付情况</w:t>
          </w:r>
        </w:p>
        <w:sdt>
          <w:sdtPr>
            <w:alias w:val="是否适用：以现金结算的股份支付情况[双击切换]"/>
            <w:tag w:val="_GBC_aa134f611909486bb3a2d6258058f88d"/>
            <w:id w:val="-1574734363"/>
            <w:lock w:val="sdtContentLocked"/>
            <w:placeholder>
              <w:docPart w:val="GBC22222222222222222222222222222"/>
            </w:placeholder>
          </w:sdtPr>
          <w:sdtContent>
            <w:p w:rsidR="00083552"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szCs w:val="21"/>
            </w:rPr>
          </w:pPr>
        </w:p>
      </w:sdtContent>
    </w:sdt>
    <w:p w:rsidR="00CE2FF5" w:rsidRDefault="00CE2FF5">
      <w:pPr>
        <w:rPr>
          <w:szCs w:val="21"/>
        </w:rPr>
      </w:pPr>
    </w:p>
    <w:sdt>
      <w:sdtPr>
        <w:rPr>
          <w:rFonts w:ascii="宋体" w:hAnsi="宋体" w:cs="宋体" w:hint="eastAsia"/>
          <w:b w:val="0"/>
          <w:bCs w:val="0"/>
          <w:kern w:val="0"/>
          <w:szCs w:val="24"/>
        </w:rPr>
        <w:alias w:val="模块:股份支付的修改、终止情况"/>
        <w:tag w:val="_GBC_ae153862caea4ff5a57470b6f594f167"/>
        <w:id w:val="-248354384"/>
        <w:lock w:val="sdtLocked"/>
        <w:placeholder>
          <w:docPart w:val="GBC22222222222222222222222222222"/>
        </w:placeholder>
      </w:sdtPr>
      <w:sdtEndPr>
        <w:rPr>
          <w:rFonts w:asciiTheme="minorHAnsi" w:eastAsiaTheme="minorEastAsia" w:hAnsiTheme="minorHAnsi" w:cstheme="minorBidi" w:hint="default"/>
          <w:szCs w:val="21"/>
        </w:rPr>
      </w:sdtEndPr>
      <w:sdtContent>
        <w:p w:rsidR="00CE2FF5" w:rsidRDefault="009C58EC" w:rsidP="00F918AB">
          <w:pPr>
            <w:pStyle w:val="30"/>
            <w:numPr>
              <w:ilvl w:val="0"/>
              <w:numId w:val="69"/>
            </w:numPr>
          </w:pPr>
          <w:r>
            <w:rPr>
              <w:rFonts w:hint="eastAsia"/>
            </w:rPr>
            <w:t>股份支付的修改、终止情况</w:t>
          </w:r>
        </w:p>
        <w:sdt>
          <w:sdtPr>
            <w:alias w:val="是否适用：股份支付的修改、终止情况[双击切换]"/>
            <w:tag w:val="_GBC_794cdee9be3b4b478fa83b914d22ea66"/>
            <w:id w:val="1592670132"/>
            <w:lock w:val="sdtContentLocked"/>
            <w:placeholder>
              <w:docPart w:val="GBC22222222222222222222222222222"/>
            </w:placeholder>
          </w:sdtPr>
          <w:sdtContent>
            <w:p w:rsidR="00CE2FF5" w:rsidRDefault="00C45FBA" w:rsidP="00083552">
              <w:pPr>
                <w:rPr>
                  <w:rFonts w:asciiTheme="minorHAnsi" w:eastAsiaTheme="minorEastAsia" w:hAnsiTheme="minorHAnsi" w:cstheme="minorBidi"/>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231745841"/>
        <w:lock w:val="sdtLocked"/>
        <w:placeholder>
          <w:docPart w:val="GBC22222222222222222222222222222"/>
        </w:placeholder>
      </w:sdtPr>
      <w:sdtContent>
        <w:p w:rsidR="00CE2FF5" w:rsidRDefault="009C58EC" w:rsidP="00F918AB">
          <w:pPr>
            <w:pStyle w:val="30"/>
            <w:numPr>
              <w:ilvl w:val="0"/>
              <w:numId w:val="69"/>
            </w:numPr>
            <w:rPr>
              <w:szCs w:val="21"/>
            </w:rPr>
          </w:pPr>
          <w:r>
            <w:rPr>
              <w:rFonts w:hint="eastAsia"/>
              <w:szCs w:val="21"/>
            </w:rPr>
            <w:t>其他</w:t>
          </w:r>
        </w:p>
        <w:sdt>
          <w:sdtPr>
            <w:alias w:val="是否适用：股份支付的其他情况说明[双击切换]"/>
            <w:tag w:val="_GBC_b8be1a19715949cab94dc673580d61a2"/>
            <w:id w:val="1659118407"/>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20"/>
        <w:numPr>
          <w:ilvl w:val="0"/>
          <w:numId w:val="31"/>
        </w:numPr>
      </w:pPr>
      <w:r>
        <w:rPr>
          <w:rFonts w:hint="eastAsia"/>
        </w:rPr>
        <w:t>承诺及或有事项</w:t>
      </w:r>
    </w:p>
    <w:p w:rsidR="00CE2FF5" w:rsidRDefault="009C58EC" w:rsidP="00F918AB">
      <w:pPr>
        <w:pStyle w:val="30"/>
        <w:numPr>
          <w:ilvl w:val="0"/>
          <w:numId w:val="70"/>
        </w:numPr>
        <w:rPr>
          <w:rFonts w:ascii="宋体" w:hAnsi="宋体"/>
        </w:rPr>
      </w:pPr>
      <w:r>
        <w:rPr>
          <w:rFonts w:ascii="宋体" w:hAnsi="宋体" w:hint="eastAsia"/>
        </w:rPr>
        <w:t>重要承诺事项</w:t>
      </w:r>
    </w:p>
    <w:sdt>
      <w:sdtPr>
        <w:alias w:val="是否适用：重要承诺事项[双击切换]"/>
        <w:tag w:val="_GBC_3ee02d2bff5e4dd69f75cc6148bdda8f"/>
        <w:id w:val="-1716730342"/>
        <w:lock w:val="sdtContentLocked"/>
        <w:placeholder>
          <w:docPart w:val="GBC22222222222222222222222222222"/>
        </w:placeholder>
      </w:sdtPr>
      <w:sdtContent>
        <w:p w:rsidR="00083552"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9C58EC" w:rsidP="00F918AB">
      <w:pPr>
        <w:pStyle w:val="30"/>
        <w:numPr>
          <w:ilvl w:val="0"/>
          <w:numId w:val="70"/>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1263993639"/>
        <w:lock w:val="sdtLocked"/>
        <w:placeholder>
          <w:docPart w:val="GBC22222222222222222222222222222"/>
        </w:placeholder>
      </w:sdtPr>
      <w:sdtEndPr>
        <w:rPr>
          <w:rFonts w:asciiTheme="minorHAnsi" w:hAnsiTheme="minorHAnsi" w:cstheme="minorBidi"/>
        </w:rPr>
      </w:sdtEndPr>
      <w:sdtContent>
        <w:p w:rsidR="00CE2FF5" w:rsidRDefault="009C58EC" w:rsidP="00F918AB">
          <w:pPr>
            <w:pStyle w:val="4"/>
            <w:numPr>
              <w:ilvl w:val="0"/>
              <w:numId w:val="71"/>
            </w:numPr>
            <w:tabs>
              <w:tab w:val="left" w:pos="616"/>
            </w:tabs>
          </w:pPr>
          <w:r>
            <w:rPr>
              <w:rFonts w:hint="eastAsia"/>
            </w:rPr>
            <w:t>资产负债表日存在的重要或有事项</w:t>
          </w:r>
        </w:p>
        <w:sdt>
          <w:sdtPr>
            <w:alias w:val="是否适用：资产负债表日存在的重要或有事项[双击切换]"/>
            <w:tag w:val="_GBC_dea854a30b4642f6b78351afe6791c32"/>
            <w:id w:val="-950015474"/>
            <w:lock w:val="sdtContentLocked"/>
            <w:placeholder>
              <w:docPart w:val="GBC22222222222222222222222222222"/>
            </w:placeholder>
          </w:sdtPr>
          <w:sdtContent>
            <w:p w:rsidR="00CE2FF5" w:rsidRDefault="00C45FBA">
              <w:r>
                <w:fldChar w:fldCharType="begin"/>
              </w:r>
              <w:r w:rsidR="009654E4">
                <w:instrText xml:space="preserve"> MACROBUTTON  SnrToggleCheckbox √适用 </w:instrText>
              </w:r>
              <w:r>
                <w:fldChar w:fldCharType="end"/>
              </w:r>
              <w:r>
                <w:fldChar w:fldCharType="begin"/>
              </w:r>
              <w:r w:rsidR="009654E4">
                <w:instrText xml:space="preserve"> MACROBUTTON  SnrToggleCheckbox □不适用 </w:instrText>
              </w:r>
              <w:r>
                <w:fldChar w:fldCharType="end"/>
              </w:r>
            </w:p>
          </w:sdtContent>
        </w:sdt>
        <w:sdt>
          <w:sdtPr>
            <w:rPr>
              <w:rFonts w:ascii="宋体" w:hAnsi="宋体" w:cs="宋体"/>
              <w:b w:val="0"/>
              <w:color w:val="auto"/>
              <w:kern w:val="0"/>
              <w:szCs w:val="24"/>
            </w:rPr>
            <w:alias w:val="资产负债表日存在的重要或有事项"/>
            <w:tag w:val="_GBC_9aacda4c45eb44bcb0d1f17e53741a1f"/>
            <w:id w:val="-1124461060"/>
            <w:lock w:val="sdtLocked"/>
            <w:placeholder>
              <w:docPart w:val="GBC22222222222222222222222222222"/>
            </w:placeholder>
          </w:sdtPr>
          <w:sdtContent>
            <w:p w:rsidR="00374FF8" w:rsidRPr="00374FF8" w:rsidRDefault="00374FF8" w:rsidP="00083552">
              <w:pPr>
                <w:pStyle w:val="3"/>
                <w:numPr>
                  <w:ilvl w:val="0"/>
                  <w:numId w:val="0"/>
                </w:numPr>
                <w:spacing w:line="240" w:lineRule="auto"/>
                <w:ind w:left="709" w:hanging="289"/>
                <w:rPr>
                  <w:rFonts w:eastAsiaTheme="minorEastAsia"/>
                </w:rPr>
              </w:pPr>
              <w:r>
                <w:rPr>
                  <w:rFonts w:hint="eastAsia"/>
                </w:rPr>
                <w:t>1</w:t>
              </w:r>
              <w:r>
                <w:rPr>
                  <w:rFonts w:hint="eastAsia"/>
                </w:rPr>
                <w:t>、</w:t>
              </w:r>
              <w:r w:rsidRPr="00374FF8">
                <w:rPr>
                  <w:rFonts w:eastAsiaTheme="minorEastAsia" w:hint="eastAsia"/>
                </w:rPr>
                <w:t>未决诉讼</w:t>
              </w:r>
            </w:p>
            <w:p w:rsidR="00374FF8" w:rsidRPr="0013266F" w:rsidRDefault="00374FF8" w:rsidP="00083552">
              <w:pPr>
                <w:pStyle w:val="36"/>
                <w:spacing w:line="240" w:lineRule="auto"/>
                <w:ind w:left="0"/>
              </w:pPr>
              <w:r>
                <w:rPr>
                  <w:rFonts w:hint="eastAsia"/>
                </w:rPr>
                <w:tab/>
              </w:r>
              <w:r w:rsidRPr="0013266F">
                <w:rPr>
                  <w:rFonts w:hint="eastAsia"/>
                </w:rPr>
                <w:t>（</w:t>
              </w:r>
              <w:r w:rsidRPr="0013266F">
                <w:rPr>
                  <w:rFonts w:hint="eastAsia"/>
                </w:rPr>
                <w:t>1</w:t>
              </w:r>
              <w:r w:rsidRPr="0013266F">
                <w:rPr>
                  <w:rFonts w:hint="eastAsia"/>
                </w:rPr>
                <w:t>）</w:t>
              </w:r>
              <w:r w:rsidRPr="00F62740">
                <w:rPr>
                  <w:rFonts w:hint="eastAsia"/>
                </w:rPr>
                <w:t>因公司北京科技分公司与陕西航天动力高科技股份有限公司购销合同纠纷，陕西航天动力高科技股份有限公司于</w:t>
              </w:r>
              <w:r w:rsidRPr="00F62740">
                <w:rPr>
                  <w:rFonts w:hint="eastAsia"/>
                </w:rPr>
                <w:t>2017</w:t>
              </w:r>
              <w:r w:rsidRPr="00F62740">
                <w:rPr>
                  <w:rFonts w:hint="eastAsia"/>
                </w:rPr>
                <w:t>年</w:t>
              </w:r>
              <w:r w:rsidRPr="00F62740">
                <w:rPr>
                  <w:rFonts w:hint="eastAsia"/>
                </w:rPr>
                <w:t>2</w:t>
              </w:r>
              <w:r w:rsidRPr="00F62740">
                <w:rPr>
                  <w:rFonts w:hint="eastAsia"/>
                </w:rPr>
                <w:t>月向陕西省西安市中级人民法院起诉，要求判令北京科技分公</w:t>
              </w:r>
              <w:r w:rsidRPr="00F62740">
                <w:rPr>
                  <w:rFonts w:hint="eastAsia"/>
                </w:rPr>
                <w:lastRenderedPageBreak/>
                <w:t>司和公司支付货款</w:t>
              </w:r>
              <w:r w:rsidRPr="00F62740">
                <w:rPr>
                  <w:rFonts w:hint="eastAsia"/>
                </w:rPr>
                <w:t>3,132.51</w:t>
              </w:r>
              <w:r w:rsidRPr="00F62740">
                <w:rPr>
                  <w:rFonts w:hint="eastAsia"/>
                </w:rPr>
                <w:t>万元及利息损失</w:t>
              </w:r>
              <w:r w:rsidRPr="00F62740">
                <w:rPr>
                  <w:rFonts w:hint="eastAsia"/>
                </w:rPr>
                <w:t>51.48</w:t>
              </w:r>
              <w:r w:rsidRPr="00F62740">
                <w:rPr>
                  <w:rFonts w:hint="eastAsia"/>
                </w:rPr>
                <w:t>万元。并提出了诉前财产保全申请，将公司名下的银行存款</w:t>
              </w:r>
              <w:r w:rsidRPr="00F62740">
                <w:rPr>
                  <w:rFonts w:hint="eastAsia"/>
                </w:rPr>
                <w:t>3,180.00</w:t>
              </w:r>
              <w:r w:rsidRPr="00F62740">
                <w:rPr>
                  <w:rFonts w:hint="eastAsia"/>
                </w:rPr>
                <w:t>万元进行冻结。</w:t>
              </w:r>
              <w:r w:rsidRPr="00F62740">
                <w:rPr>
                  <w:rFonts w:hint="eastAsia"/>
                </w:rPr>
                <w:t>2017</w:t>
              </w:r>
              <w:r w:rsidRPr="00F62740">
                <w:rPr>
                  <w:rFonts w:hint="eastAsia"/>
                </w:rPr>
                <w:t>年</w:t>
              </w:r>
              <w:r w:rsidRPr="00F62740">
                <w:rPr>
                  <w:rFonts w:hint="eastAsia"/>
                </w:rPr>
                <w:t>12</w:t>
              </w:r>
              <w:r w:rsidRPr="00F62740">
                <w:rPr>
                  <w:rFonts w:hint="eastAsia"/>
                </w:rPr>
                <w:t>月</w:t>
              </w:r>
              <w:r w:rsidRPr="00F62740">
                <w:rPr>
                  <w:rFonts w:hint="eastAsia"/>
                </w:rPr>
                <w:t>4</w:t>
              </w:r>
              <w:r w:rsidRPr="00F62740">
                <w:rPr>
                  <w:rFonts w:hint="eastAsia"/>
                </w:rPr>
                <w:t>日，公司收到西安市中级人民法院送达的《民事判决书》（</w:t>
              </w:r>
              <w:r w:rsidRPr="00F62740">
                <w:rPr>
                  <w:rFonts w:hint="eastAsia"/>
                </w:rPr>
                <w:t>2017</w:t>
              </w:r>
              <w:r w:rsidRPr="00F62740">
                <w:rPr>
                  <w:rFonts w:hint="eastAsia"/>
                </w:rPr>
                <w:t>）陕</w:t>
              </w:r>
              <w:r w:rsidRPr="00F62740">
                <w:rPr>
                  <w:rFonts w:hint="eastAsia"/>
                </w:rPr>
                <w:t>01</w:t>
              </w:r>
              <w:r w:rsidRPr="00F62740">
                <w:rPr>
                  <w:rFonts w:hint="eastAsia"/>
                </w:rPr>
                <w:t>民初字第</w:t>
              </w:r>
              <w:r w:rsidRPr="00F62740">
                <w:rPr>
                  <w:rFonts w:hint="eastAsia"/>
                </w:rPr>
                <w:t>237</w:t>
              </w:r>
              <w:r w:rsidRPr="00F62740">
                <w:rPr>
                  <w:rFonts w:hint="eastAsia"/>
                </w:rPr>
                <w:t>号）。法院认定原告没有履行供货义务，其要求公司及北京科技分公司支付货款及利息的诉讼请求不予支持；公司主张解除原告与北京科技分公司签订的</w:t>
              </w:r>
              <w:r w:rsidRPr="00F62740">
                <w:rPr>
                  <w:rFonts w:hint="eastAsia"/>
                </w:rPr>
                <w:t>21</w:t>
              </w:r>
              <w:r w:rsidRPr="00F62740">
                <w:rPr>
                  <w:rFonts w:hint="eastAsia"/>
                </w:rPr>
                <w:t>份《购销合同书》，法院予以支持；北京科技分公司反诉原告要求退还已支付原告预付款及利息，法院对退还预付款予以支持，对利息部分没有支持。</w:t>
              </w:r>
              <w:r w:rsidRPr="00F62740">
                <w:rPr>
                  <w:rFonts w:hint="eastAsia"/>
                </w:rPr>
                <w:t>2017</w:t>
              </w:r>
              <w:r w:rsidRPr="00F62740">
                <w:rPr>
                  <w:rFonts w:hint="eastAsia"/>
                </w:rPr>
                <w:t>年</w:t>
              </w:r>
              <w:r w:rsidRPr="00F62740">
                <w:rPr>
                  <w:rFonts w:hint="eastAsia"/>
                </w:rPr>
                <w:t>12</w:t>
              </w:r>
              <w:r w:rsidRPr="00F62740">
                <w:rPr>
                  <w:rFonts w:hint="eastAsia"/>
                </w:rPr>
                <w:t>月，陕西航天动力高科技股份有限公司向陕西省高级人民法院提起上诉，</w:t>
              </w:r>
              <w:r w:rsidRPr="00F62740">
                <w:rPr>
                  <w:rFonts w:hint="eastAsia"/>
                </w:rPr>
                <w:t>2018</w:t>
              </w:r>
              <w:r w:rsidRPr="00F62740">
                <w:rPr>
                  <w:rFonts w:hint="eastAsia"/>
                </w:rPr>
                <w:t>年</w:t>
              </w:r>
              <w:r w:rsidRPr="00F62740">
                <w:rPr>
                  <w:rFonts w:hint="eastAsia"/>
                </w:rPr>
                <w:t>7</w:t>
              </w:r>
              <w:r w:rsidRPr="00F62740">
                <w:rPr>
                  <w:rFonts w:hint="eastAsia"/>
                </w:rPr>
                <w:t>月，陕西省高级人民法院裁决撤销一审判决，发回重审。</w:t>
              </w:r>
              <w:r w:rsidRPr="00F62740">
                <w:rPr>
                  <w:rFonts w:hint="eastAsia"/>
                </w:rPr>
                <w:t>2019</w:t>
              </w:r>
              <w:r w:rsidRPr="00F62740">
                <w:rPr>
                  <w:rFonts w:hint="eastAsia"/>
                </w:rPr>
                <w:t>年</w:t>
              </w:r>
              <w:r w:rsidRPr="00F62740">
                <w:rPr>
                  <w:rFonts w:hint="eastAsia"/>
                </w:rPr>
                <w:t>9</w:t>
              </w:r>
              <w:r w:rsidRPr="00F62740">
                <w:rPr>
                  <w:rFonts w:hint="eastAsia"/>
                </w:rPr>
                <w:t>月，西安市中级人民法院裁定驳回原被告双方起诉，原被告双方都向陕西省高级人民法院提起了上诉，</w:t>
              </w:r>
              <w:r w:rsidRPr="0066346F">
                <w:rPr>
                  <w:rFonts w:hint="eastAsia"/>
                </w:rPr>
                <w:t>截止</w:t>
              </w:r>
              <w:r w:rsidRPr="0066346F">
                <w:rPr>
                  <w:rFonts w:hint="eastAsia"/>
                </w:rPr>
                <w:t>2020</w:t>
              </w:r>
              <w:r w:rsidRPr="0066346F">
                <w:rPr>
                  <w:rFonts w:hint="eastAsia"/>
                </w:rPr>
                <w:t>年</w:t>
              </w:r>
              <w:r w:rsidRPr="0066346F">
                <w:rPr>
                  <w:rFonts w:hint="eastAsia"/>
                </w:rPr>
                <w:t>6</w:t>
              </w:r>
              <w:r w:rsidRPr="0066346F">
                <w:rPr>
                  <w:rFonts w:hint="eastAsia"/>
                </w:rPr>
                <w:t>月</w:t>
              </w:r>
              <w:r w:rsidRPr="0066346F">
                <w:rPr>
                  <w:rFonts w:hint="eastAsia"/>
                </w:rPr>
                <w:t>30</w:t>
              </w:r>
              <w:r w:rsidRPr="0066346F">
                <w:rPr>
                  <w:rFonts w:hint="eastAsia"/>
                </w:rPr>
                <w:t>日，该案尚未开庭。</w:t>
              </w:r>
            </w:p>
            <w:p w:rsidR="00374FF8" w:rsidRPr="0013266F" w:rsidRDefault="00374FF8" w:rsidP="00083552">
              <w:pPr>
                <w:pStyle w:val="36"/>
                <w:spacing w:line="240" w:lineRule="auto"/>
                <w:ind w:left="0"/>
              </w:pPr>
              <w:r>
                <w:rPr>
                  <w:rFonts w:hint="eastAsia"/>
                </w:rPr>
                <w:tab/>
              </w:r>
              <w:r w:rsidRPr="0013266F">
                <w:rPr>
                  <w:rFonts w:hint="eastAsia"/>
                </w:rPr>
                <w:t>（</w:t>
              </w:r>
              <w:r w:rsidRPr="0013266F">
                <w:rPr>
                  <w:rFonts w:hint="eastAsia"/>
                </w:rPr>
                <w:t>2</w:t>
              </w:r>
              <w:r w:rsidRPr="0013266F">
                <w:rPr>
                  <w:rFonts w:hint="eastAsia"/>
                </w:rPr>
                <w:t>）本公司自</w:t>
              </w:r>
              <w:r w:rsidRPr="0013266F">
                <w:rPr>
                  <w:rFonts w:hint="eastAsia"/>
                </w:rPr>
                <w:t>2006</w:t>
              </w:r>
              <w:r w:rsidRPr="0013266F">
                <w:rPr>
                  <w:rFonts w:hint="eastAsia"/>
                </w:rPr>
                <w:t>年开始受上海中澜贸易发展有限公司（以下简称“上海中澜”）委托，代理进口羊毛业务。新疆艾萨尔生物科技股份有限公司（以下简称“新疆艾萨尔”）是上海中澜的担保人，于</w:t>
              </w:r>
              <w:r w:rsidRPr="0013266F">
                <w:rPr>
                  <w:rFonts w:hint="eastAsia"/>
                </w:rPr>
                <w:t>2013</w:t>
              </w:r>
              <w:r w:rsidRPr="0013266F">
                <w:rPr>
                  <w:rFonts w:hint="eastAsia"/>
                </w:rPr>
                <w:t>年</w:t>
              </w:r>
              <w:r w:rsidRPr="0013266F">
                <w:rPr>
                  <w:rFonts w:hint="eastAsia"/>
                </w:rPr>
                <w:t>1</w:t>
              </w:r>
              <w:r w:rsidRPr="0013266F">
                <w:rPr>
                  <w:rFonts w:hint="eastAsia"/>
                </w:rPr>
                <w:t>月</w:t>
              </w:r>
              <w:r w:rsidRPr="0013266F">
                <w:rPr>
                  <w:rFonts w:hint="eastAsia"/>
                </w:rPr>
                <w:t>10</w:t>
              </w:r>
              <w:r w:rsidRPr="0013266F">
                <w:rPr>
                  <w:rFonts w:hint="eastAsia"/>
                </w:rPr>
                <w:t>日与本公司签订了《最高额担保合同》，约定新疆艾萨尔为上海中澜自</w:t>
              </w:r>
              <w:r w:rsidRPr="0013266F">
                <w:rPr>
                  <w:rFonts w:hint="eastAsia"/>
                </w:rPr>
                <w:t>2013</w:t>
              </w:r>
              <w:r w:rsidRPr="0013266F">
                <w:rPr>
                  <w:rFonts w:hint="eastAsia"/>
                </w:rPr>
                <w:t>年</w:t>
              </w:r>
              <w:r w:rsidRPr="0013266F">
                <w:rPr>
                  <w:rFonts w:hint="eastAsia"/>
                </w:rPr>
                <w:t>2</w:t>
              </w:r>
              <w:r w:rsidRPr="0013266F">
                <w:rPr>
                  <w:rFonts w:hint="eastAsia"/>
                </w:rPr>
                <w:t>月</w:t>
              </w:r>
              <w:r w:rsidRPr="0013266F">
                <w:rPr>
                  <w:rFonts w:hint="eastAsia"/>
                </w:rPr>
                <w:t>1</w:t>
              </w:r>
              <w:r w:rsidRPr="0013266F">
                <w:rPr>
                  <w:rFonts w:hint="eastAsia"/>
                </w:rPr>
                <w:t>日起至</w:t>
              </w:r>
              <w:r w:rsidRPr="0013266F">
                <w:rPr>
                  <w:rFonts w:hint="eastAsia"/>
                </w:rPr>
                <w:t>2013</w:t>
              </w:r>
              <w:r w:rsidRPr="0013266F">
                <w:rPr>
                  <w:rFonts w:hint="eastAsia"/>
                </w:rPr>
                <w:t>年</w:t>
              </w:r>
              <w:r w:rsidRPr="0013266F">
                <w:rPr>
                  <w:rFonts w:hint="eastAsia"/>
                </w:rPr>
                <w:t>12</w:t>
              </w:r>
              <w:r w:rsidRPr="0013266F">
                <w:rPr>
                  <w:rFonts w:hint="eastAsia"/>
                </w:rPr>
                <w:t>月</w:t>
              </w:r>
              <w:r w:rsidRPr="0013266F">
                <w:rPr>
                  <w:rFonts w:hint="eastAsia"/>
                </w:rPr>
                <w:t>31</w:t>
              </w:r>
              <w:r w:rsidRPr="0013266F">
                <w:rPr>
                  <w:rFonts w:hint="eastAsia"/>
                </w:rPr>
                <w:t>日止发生的债务提供最高额为</w:t>
              </w:r>
              <w:r w:rsidRPr="0013266F">
                <w:rPr>
                  <w:rFonts w:hint="eastAsia"/>
                </w:rPr>
                <w:t>9,000.00</w:t>
              </w:r>
              <w:r w:rsidRPr="0013266F">
                <w:rPr>
                  <w:rFonts w:hint="eastAsia"/>
                </w:rPr>
                <w:t>万元的连带责任担保，担保范围为债务本金、利息、违约金、损害赔偿金诉讼费、律师费等债权人实现债权的一切费用，担保期限为</w:t>
              </w:r>
              <w:r w:rsidRPr="0013266F">
                <w:rPr>
                  <w:rFonts w:hint="eastAsia"/>
                </w:rPr>
                <w:t>2</w:t>
              </w:r>
              <w:r w:rsidRPr="0013266F">
                <w:rPr>
                  <w:rFonts w:hint="eastAsia"/>
                </w:rPr>
                <w:t>年。陆剑本人向本公司出具《承诺书》，承诺若新疆艾萨尔未履行以上《最高额担保合同》，由其承担该《最高额担保合同》项下的义务的连带清偿责任。本公司与上海中澜于</w:t>
              </w:r>
              <w:r w:rsidRPr="0013266F">
                <w:rPr>
                  <w:rFonts w:hint="eastAsia"/>
                </w:rPr>
                <w:t>2013</w:t>
              </w:r>
              <w:r w:rsidRPr="0013266F">
                <w:rPr>
                  <w:rFonts w:hint="eastAsia"/>
                </w:rPr>
                <w:t>年</w:t>
              </w:r>
              <w:r w:rsidRPr="0013266F">
                <w:rPr>
                  <w:rFonts w:hint="eastAsia"/>
                </w:rPr>
                <w:t>12</w:t>
              </w:r>
              <w:r w:rsidRPr="0013266F">
                <w:rPr>
                  <w:rFonts w:hint="eastAsia"/>
                </w:rPr>
                <w:t>月</w:t>
              </w:r>
              <w:r w:rsidRPr="0013266F">
                <w:rPr>
                  <w:rFonts w:hint="eastAsia"/>
                </w:rPr>
                <w:t>15</w:t>
              </w:r>
              <w:r w:rsidRPr="0013266F">
                <w:rPr>
                  <w:rFonts w:hint="eastAsia"/>
                </w:rPr>
                <w:t>日对截止</w:t>
              </w:r>
              <w:r w:rsidRPr="0013266F">
                <w:rPr>
                  <w:rFonts w:hint="eastAsia"/>
                </w:rPr>
                <w:t>2013</w:t>
              </w:r>
              <w:r w:rsidRPr="0013266F">
                <w:rPr>
                  <w:rFonts w:hint="eastAsia"/>
                </w:rPr>
                <w:t>年</w:t>
              </w:r>
              <w:r w:rsidRPr="0013266F">
                <w:rPr>
                  <w:rFonts w:hint="eastAsia"/>
                </w:rPr>
                <w:t>11</w:t>
              </w:r>
              <w:r w:rsidRPr="0013266F">
                <w:rPr>
                  <w:rFonts w:hint="eastAsia"/>
                </w:rPr>
                <w:t>月</w:t>
              </w:r>
              <w:r w:rsidRPr="0013266F">
                <w:rPr>
                  <w:rFonts w:hint="eastAsia"/>
                </w:rPr>
                <w:t>30</w:t>
              </w:r>
              <w:r w:rsidRPr="0013266F">
                <w:rPr>
                  <w:rFonts w:hint="eastAsia"/>
                </w:rPr>
                <w:t>日的货款及费用进行了对账，确认上海中澜尚欠本公司货款及费用</w:t>
              </w:r>
              <w:r w:rsidRPr="0013266F">
                <w:rPr>
                  <w:rFonts w:hint="eastAsia"/>
                </w:rPr>
                <w:t>9,883.49</w:t>
              </w:r>
              <w:r w:rsidRPr="0013266F">
                <w:rPr>
                  <w:rFonts w:hint="eastAsia"/>
                </w:rPr>
                <w:t>万元，其中</w:t>
              </w:r>
              <w:r w:rsidRPr="0013266F">
                <w:rPr>
                  <w:rFonts w:hint="eastAsia"/>
                </w:rPr>
                <w:t>2013</w:t>
              </w:r>
              <w:r w:rsidRPr="0013266F">
                <w:rPr>
                  <w:rFonts w:hint="eastAsia"/>
                </w:rPr>
                <w:t>年以前拖欠货款及费用</w:t>
              </w:r>
              <w:r w:rsidRPr="0013266F">
                <w:rPr>
                  <w:rFonts w:hint="eastAsia"/>
                </w:rPr>
                <w:t>2,669.22</w:t>
              </w:r>
              <w:r w:rsidRPr="0013266F">
                <w:rPr>
                  <w:rFonts w:hint="eastAsia"/>
                </w:rPr>
                <w:t>万元，</w:t>
              </w:r>
              <w:r w:rsidRPr="0013266F">
                <w:rPr>
                  <w:rFonts w:hint="eastAsia"/>
                </w:rPr>
                <w:t>2013</w:t>
              </w:r>
              <w:r w:rsidRPr="0013266F">
                <w:rPr>
                  <w:rFonts w:hint="eastAsia"/>
                </w:rPr>
                <w:t>年发生的货款及费用</w:t>
              </w:r>
              <w:r w:rsidRPr="0013266F">
                <w:rPr>
                  <w:rFonts w:hint="eastAsia"/>
                </w:rPr>
                <w:t>7,214.27</w:t>
              </w:r>
              <w:r w:rsidRPr="0013266F">
                <w:rPr>
                  <w:rFonts w:hint="eastAsia"/>
                </w:rPr>
                <w:t>万元。上海中澜于</w:t>
              </w:r>
              <w:r w:rsidRPr="0013266F">
                <w:rPr>
                  <w:rFonts w:hint="eastAsia"/>
                </w:rPr>
                <w:t>2014</w:t>
              </w:r>
              <w:r w:rsidRPr="0013266F">
                <w:rPr>
                  <w:rFonts w:hint="eastAsia"/>
                </w:rPr>
                <w:t>年</w:t>
              </w:r>
              <w:r w:rsidRPr="0013266F">
                <w:rPr>
                  <w:rFonts w:hint="eastAsia"/>
                </w:rPr>
                <w:t>2</w:t>
              </w:r>
              <w:r w:rsidRPr="0013266F">
                <w:rPr>
                  <w:rFonts w:hint="eastAsia"/>
                </w:rPr>
                <w:t>月支付</w:t>
              </w:r>
              <w:r w:rsidRPr="0013266F">
                <w:rPr>
                  <w:rFonts w:hint="eastAsia"/>
                </w:rPr>
                <w:t>60.00</w:t>
              </w:r>
              <w:r w:rsidRPr="0013266F">
                <w:rPr>
                  <w:rFonts w:hint="eastAsia"/>
                </w:rPr>
                <w:t>万元，于</w:t>
              </w:r>
              <w:r w:rsidRPr="0013266F">
                <w:rPr>
                  <w:rFonts w:hint="eastAsia"/>
                </w:rPr>
                <w:t>2014</w:t>
              </w:r>
              <w:r w:rsidRPr="0013266F">
                <w:rPr>
                  <w:rFonts w:hint="eastAsia"/>
                </w:rPr>
                <w:t>年</w:t>
              </w:r>
              <w:r w:rsidRPr="0013266F">
                <w:rPr>
                  <w:rFonts w:hint="eastAsia"/>
                </w:rPr>
                <w:t>3</w:t>
              </w:r>
              <w:r w:rsidRPr="0013266F">
                <w:rPr>
                  <w:rFonts w:hint="eastAsia"/>
                </w:rPr>
                <w:t>月支付</w:t>
              </w:r>
              <w:r w:rsidRPr="0013266F">
                <w:rPr>
                  <w:rFonts w:hint="eastAsia"/>
                </w:rPr>
                <w:t>549.23</w:t>
              </w:r>
              <w:r w:rsidRPr="0013266F">
                <w:rPr>
                  <w:rFonts w:hint="eastAsia"/>
                </w:rPr>
                <w:t>万元，合计支付</w:t>
              </w:r>
              <w:r w:rsidRPr="0013266F">
                <w:rPr>
                  <w:rFonts w:hint="eastAsia"/>
                </w:rPr>
                <w:t>609.23</w:t>
              </w:r>
              <w:r w:rsidRPr="0013266F">
                <w:rPr>
                  <w:rFonts w:hint="eastAsia"/>
                </w:rPr>
                <w:t>万元，之后未再支付。经本公司多次催讨无果后，</w:t>
              </w:r>
              <w:r w:rsidRPr="0013266F">
                <w:rPr>
                  <w:rFonts w:hint="eastAsia"/>
                </w:rPr>
                <w:t>2015</w:t>
              </w:r>
              <w:r w:rsidRPr="0013266F">
                <w:rPr>
                  <w:rFonts w:hint="eastAsia"/>
                </w:rPr>
                <w:t>年</w:t>
              </w:r>
              <w:r w:rsidRPr="0013266F">
                <w:rPr>
                  <w:rFonts w:hint="eastAsia"/>
                </w:rPr>
                <w:t>8</w:t>
              </w:r>
              <w:r w:rsidRPr="0013266F">
                <w:rPr>
                  <w:rFonts w:hint="eastAsia"/>
                </w:rPr>
                <w:t>月本公司向杭州中院起诉上海中澜、新疆艾萨尔、陆剑，请求判令上海中澜支付货款及费用</w:t>
              </w:r>
              <w:r w:rsidRPr="0013266F">
                <w:rPr>
                  <w:rFonts w:hint="eastAsia"/>
                </w:rPr>
                <w:t>9,274.26</w:t>
              </w:r>
              <w:r w:rsidRPr="0013266F">
                <w:rPr>
                  <w:rFonts w:hint="eastAsia"/>
                </w:rPr>
                <w:t>万元、利息</w:t>
              </w:r>
              <w:r w:rsidRPr="0013266F">
                <w:rPr>
                  <w:rFonts w:hint="eastAsia"/>
                </w:rPr>
                <w:t>918.70</w:t>
              </w:r>
              <w:r w:rsidRPr="0013266F">
                <w:rPr>
                  <w:rFonts w:hint="eastAsia"/>
                </w:rPr>
                <w:t>万元，合计</w:t>
              </w:r>
              <w:r w:rsidRPr="0013266F">
                <w:rPr>
                  <w:rFonts w:hint="eastAsia"/>
                </w:rPr>
                <w:t>10,192.96</w:t>
              </w:r>
              <w:r w:rsidRPr="0013266F">
                <w:rPr>
                  <w:rFonts w:hint="eastAsia"/>
                </w:rPr>
                <w:t>万元；判令新疆艾萨尔及陆剑对货款</w:t>
              </w:r>
              <w:r w:rsidRPr="0013266F">
                <w:rPr>
                  <w:rFonts w:hint="eastAsia"/>
                </w:rPr>
                <w:t>7,214.27</w:t>
              </w:r>
              <w:r w:rsidRPr="0013266F">
                <w:rPr>
                  <w:rFonts w:hint="eastAsia"/>
                </w:rPr>
                <w:t>万元、利息</w:t>
              </w:r>
              <w:r w:rsidRPr="0013266F">
                <w:rPr>
                  <w:rFonts w:hint="eastAsia"/>
                </w:rPr>
                <w:t>714.64</w:t>
              </w:r>
              <w:r w:rsidRPr="0013266F">
                <w:rPr>
                  <w:rFonts w:hint="eastAsia"/>
                </w:rPr>
                <w:t>万元，合计</w:t>
              </w:r>
              <w:r w:rsidRPr="0013266F">
                <w:rPr>
                  <w:rFonts w:hint="eastAsia"/>
                </w:rPr>
                <w:t>7,928.91</w:t>
              </w:r>
              <w:r w:rsidRPr="0013266F">
                <w:rPr>
                  <w:rFonts w:hint="eastAsia"/>
                </w:rPr>
                <w:t>万元承担连带清偿责任。案件于</w:t>
              </w:r>
              <w:r w:rsidRPr="0013266F">
                <w:rPr>
                  <w:rFonts w:hint="eastAsia"/>
                </w:rPr>
                <w:t>2016</w:t>
              </w:r>
              <w:r w:rsidRPr="0013266F">
                <w:rPr>
                  <w:rFonts w:hint="eastAsia"/>
                </w:rPr>
                <w:t>年</w:t>
              </w:r>
              <w:r w:rsidRPr="0013266F">
                <w:rPr>
                  <w:rFonts w:hint="eastAsia"/>
                </w:rPr>
                <w:t>5</w:t>
              </w:r>
              <w:r w:rsidRPr="0013266F">
                <w:rPr>
                  <w:rFonts w:hint="eastAsia"/>
                </w:rPr>
                <w:t>月</w:t>
              </w:r>
              <w:r w:rsidRPr="0013266F">
                <w:rPr>
                  <w:rFonts w:hint="eastAsia"/>
                </w:rPr>
                <w:t>4</w:t>
              </w:r>
              <w:r w:rsidRPr="0013266F">
                <w:rPr>
                  <w:rFonts w:hint="eastAsia"/>
                </w:rPr>
                <w:t>日公开开庭审理，</w:t>
              </w:r>
              <w:r w:rsidRPr="0013266F">
                <w:rPr>
                  <w:rFonts w:hint="eastAsia"/>
                </w:rPr>
                <w:t>2016</w:t>
              </w:r>
              <w:r w:rsidRPr="0013266F">
                <w:rPr>
                  <w:rFonts w:hint="eastAsia"/>
                </w:rPr>
                <w:t>年</w:t>
              </w:r>
              <w:r w:rsidRPr="0013266F">
                <w:rPr>
                  <w:rFonts w:hint="eastAsia"/>
                </w:rPr>
                <w:t>6</w:t>
              </w:r>
              <w:r w:rsidRPr="0013266F">
                <w:rPr>
                  <w:rFonts w:hint="eastAsia"/>
                </w:rPr>
                <w:t>月</w:t>
              </w:r>
              <w:r w:rsidRPr="0013266F">
                <w:rPr>
                  <w:rFonts w:hint="eastAsia"/>
                </w:rPr>
                <w:t>12</w:t>
              </w:r>
              <w:r w:rsidRPr="0013266F">
                <w:rPr>
                  <w:rFonts w:hint="eastAsia"/>
                </w:rPr>
                <w:t>日杭州市中级人民法院民事判决书（</w:t>
              </w:r>
              <w:r w:rsidRPr="0013266F">
                <w:rPr>
                  <w:rFonts w:hint="eastAsia"/>
                </w:rPr>
                <w:t>2015</w:t>
              </w:r>
              <w:r w:rsidRPr="0013266F">
                <w:rPr>
                  <w:rFonts w:hint="eastAsia"/>
                </w:rPr>
                <w:t>）浙杭商初字第</w:t>
              </w:r>
              <w:r w:rsidRPr="0013266F">
                <w:rPr>
                  <w:rFonts w:hint="eastAsia"/>
                </w:rPr>
                <w:t>167</w:t>
              </w:r>
              <w:r w:rsidRPr="0013266F">
                <w:rPr>
                  <w:rFonts w:hint="eastAsia"/>
                </w:rPr>
                <w:t>号判决结果：上海中澜于判决生效后十日内支付本公司货款及费用</w:t>
              </w:r>
              <w:r w:rsidRPr="0013266F">
                <w:rPr>
                  <w:rFonts w:hint="eastAsia"/>
                </w:rPr>
                <w:t>9,274.27</w:t>
              </w:r>
              <w:r w:rsidRPr="0013266F">
                <w:rPr>
                  <w:rFonts w:hint="eastAsia"/>
                </w:rPr>
                <w:t>万元，并支付逾期付款利息</w:t>
              </w:r>
              <w:r w:rsidRPr="0013266F">
                <w:rPr>
                  <w:rFonts w:hint="eastAsia"/>
                </w:rPr>
                <w:t>918.71</w:t>
              </w:r>
              <w:r w:rsidRPr="0013266F">
                <w:rPr>
                  <w:rFonts w:hint="eastAsia"/>
                </w:rPr>
                <w:t>万元，此后逾期付款利息按该标准支付至实际清偿之日止</w:t>
              </w:r>
              <w:r w:rsidRPr="0013266F">
                <w:rPr>
                  <w:rFonts w:hint="eastAsia"/>
                </w:rPr>
                <w:t>;</w:t>
              </w:r>
              <w:r w:rsidRPr="0013266F">
                <w:rPr>
                  <w:rFonts w:hint="eastAsia"/>
                </w:rPr>
                <w:t>新疆艾萨尔和陆剑对上海中澜第一项债务中的</w:t>
              </w:r>
              <w:r w:rsidRPr="0013266F">
                <w:rPr>
                  <w:rFonts w:hint="eastAsia"/>
                </w:rPr>
                <w:t>6,941.04</w:t>
              </w:r>
              <w:r w:rsidRPr="0013266F">
                <w:rPr>
                  <w:rFonts w:hint="eastAsia"/>
                </w:rPr>
                <w:t>万元货款及费用、</w:t>
              </w:r>
              <w:r w:rsidRPr="0013266F">
                <w:rPr>
                  <w:rFonts w:hint="eastAsia"/>
                </w:rPr>
                <w:t>697.23</w:t>
              </w:r>
              <w:r w:rsidRPr="0013266F">
                <w:rPr>
                  <w:rFonts w:hint="eastAsia"/>
                </w:rPr>
                <w:t>万元逾期付款利息承担连带清偿责任。</w:t>
              </w:r>
              <w:r w:rsidRPr="0013266F">
                <w:rPr>
                  <w:rFonts w:hint="eastAsia"/>
                </w:rPr>
                <w:t>2017</w:t>
              </w:r>
              <w:r w:rsidRPr="0013266F">
                <w:rPr>
                  <w:rFonts w:hint="eastAsia"/>
                </w:rPr>
                <w:t>年</w:t>
              </w:r>
              <w:r w:rsidRPr="0013266F">
                <w:rPr>
                  <w:rFonts w:hint="eastAsia"/>
                </w:rPr>
                <w:t>6</w:t>
              </w:r>
              <w:r w:rsidRPr="0013266F">
                <w:rPr>
                  <w:rFonts w:hint="eastAsia"/>
                </w:rPr>
                <w:t>月</w:t>
              </w:r>
              <w:r w:rsidRPr="0013266F">
                <w:rPr>
                  <w:rFonts w:hint="eastAsia"/>
                </w:rPr>
                <w:t>20</w:t>
              </w:r>
              <w:r w:rsidRPr="0013266F">
                <w:rPr>
                  <w:rFonts w:hint="eastAsia"/>
                </w:rPr>
                <w:t>日收到杭州市中级人民法院执行裁定书，将被执行人新疆艾萨尔生物科技股份有限公司名下的机器设备以第二次拍卖的保留价人民币</w:t>
              </w:r>
              <w:r w:rsidRPr="0013266F">
                <w:rPr>
                  <w:rFonts w:hint="eastAsia"/>
                </w:rPr>
                <w:t>424.31</w:t>
              </w:r>
              <w:r w:rsidRPr="0013266F">
                <w:rPr>
                  <w:rFonts w:hint="eastAsia"/>
                </w:rPr>
                <w:t>万元归公司所有，用于抵偿被执行人所欠的部分债务。公司已按账面余额全额计提坏帐准备。</w:t>
              </w:r>
            </w:p>
            <w:p w:rsidR="00374FF8" w:rsidRDefault="00374FF8" w:rsidP="00083552">
              <w:pPr>
                <w:pStyle w:val="36"/>
                <w:spacing w:line="240" w:lineRule="auto"/>
                <w:ind w:left="0"/>
              </w:pPr>
              <w:r>
                <w:rPr>
                  <w:rFonts w:hint="eastAsia"/>
                </w:rPr>
                <w:tab/>
              </w:r>
              <w:r w:rsidRPr="0013266F">
                <w:rPr>
                  <w:rFonts w:hint="eastAsia"/>
                </w:rPr>
                <w:t>（</w:t>
              </w:r>
              <w:r w:rsidRPr="0013266F">
                <w:rPr>
                  <w:rFonts w:hint="eastAsia"/>
                </w:rPr>
                <w:t>3</w:t>
              </w:r>
              <w:r w:rsidRPr="0013266F">
                <w:rPr>
                  <w:rFonts w:hint="eastAsia"/>
                </w:rPr>
                <w:t>）本公司于</w:t>
              </w:r>
              <w:r w:rsidRPr="0013266F">
                <w:rPr>
                  <w:rFonts w:hint="eastAsia"/>
                </w:rPr>
                <w:t>2013</w:t>
              </w:r>
              <w:r w:rsidRPr="0013266F">
                <w:rPr>
                  <w:rFonts w:hint="eastAsia"/>
                </w:rPr>
                <w:t>年受新疆艾萨尔生物科技股份有限公司（以下简称“新疆艾萨尔”）委托，为其代理进口羊毛。双方于</w:t>
              </w:r>
              <w:r w:rsidRPr="0013266F">
                <w:rPr>
                  <w:rFonts w:hint="eastAsia"/>
                </w:rPr>
                <w:t>2013</w:t>
              </w:r>
              <w:r w:rsidRPr="0013266F">
                <w:rPr>
                  <w:rFonts w:hint="eastAsia"/>
                </w:rPr>
                <w:t>年</w:t>
              </w:r>
              <w:r w:rsidRPr="0013266F">
                <w:rPr>
                  <w:rFonts w:hint="eastAsia"/>
                </w:rPr>
                <w:t>11</w:t>
              </w:r>
              <w:r w:rsidRPr="0013266F">
                <w:rPr>
                  <w:rFonts w:hint="eastAsia"/>
                </w:rPr>
                <w:t>月</w:t>
              </w:r>
              <w:r w:rsidRPr="0013266F">
                <w:rPr>
                  <w:rFonts w:hint="eastAsia"/>
                </w:rPr>
                <w:t>30</w:t>
              </w:r>
              <w:r w:rsidRPr="0013266F">
                <w:rPr>
                  <w:rFonts w:hint="eastAsia"/>
                </w:rPr>
                <w:t>日在杭州签订了《委托代理进口债权确认及偿还协议》，约定截止</w:t>
              </w:r>
              <w:r w:rsidRPr="0013266F">
                <w:rPr>
                  <w:rFonts w:hint="eastAsia"/>
                </w:rPr>
                <w:t>2013</w:t>
              </w:r>
              <w:r w:rsidRPr="0013266F">
                <w:rPr>
                  <w:rFonts w:hint="eastAsia"/>
                </w:rPr>
                <w:t>年</w:t>
              </w:r>
              <w:r w:rsidRPr="0013266F">
                <w:rPr>
                  <w:rFonts w:hint="eastAsia"/>
                </w:rPr>
                <w:t>11</w:t>
              </w:r>
              <w:r w:rsidRPr="0013266F">
                <w:rPr>
                  <w:rFonts w:hint="eastAsia"/>
                </w:rPr>
                <w:t>月</w:t>
              </w:r>
              <w:r w:rsidRPr="0013266F">
                <w:rPr>
                  <w:rFonts w:hint="eastAsia"/>
                </w:rPr>
                <w:t>30</w:t>
              </w:r>
              <w:r w:rsidRPr="0013266F">
                <w:rPr>
                  <w:rFonts w:hint="eastAsia"/>
                </w:rPr>
                <w:t>日，新疆艾萨尔欠本公司代理进口原毛货款余额为</w:t>
              </w:r>
              <w:r w:rsidRPr="0013266F">
                <w:rPr>
                  <w:rFonts w:hint="eastAsia"/>
                </w:rPr>
                <w:t>4,253.28</w:t>
              </w:r>
              <w:r w:rsidRPr="0013266F">
                <w:rPr>
                  <w:rFonts w:hint="eastAsia"/>
                </w:rPr>
                <w:t>万元，于</w:t>
              </w:r>
              <w:r w:rsidRPr="0013266F">
                <w:rPr>
                  <w:rFonts w:hint="eastAsia"/>
                </w:rPr>
                <w:t>2014</w:t>
              </w:r>
              <w:r w:rsidRPr="0013266F">
                <w:rPr>
                  <w:rFonts w:hint="eastAsia"/>
                </w:rPr>
                <w:t>年</w:t>
              </w:r>
              <w:r w:rsidRPr="0013266F">
                <w:rPr>
                  <w:rFonts w:hint="eastAsia"/>
                </w:rPr>
                <w:t>5</w:t>
              </w:r>
              <w:r w:rsidRPr="0013266F">
                <w:rPr>
                  <w:rFonts w:hint="eastAsia"/>
                </w:rPr>
                <w:t>月</w:t>
              </w:r>
              <w:r w:rsidRPr="0013266F">
                <w:rPr>
                  <w:rFonts w:hint="eastAsia"/>
                </w:rPr>
                <w:t>30</w:t>
              </w:r>
              <w:r w:rsidRPr="0013266F">
                <w:rPr>
                  <w:rFonts w:hint="eastAsia"/>
                </w:rPr>
                <w:t>日之前清偿。双方还签订了《动产浮动抵押合同》，约定新疆艾萨尔将其现有的以及其将来拥有的除已被抵押的生产设备外的全部动产（包括但不限于原材料、半成品、成品等）为本公司提供浮动抵押担保。随后双方于</w:t>
              </w:r>
              <w:r w:rsidRPr="0013266F">
                <w:rPr>
                  <w:rFonts w:hint="eastAsia"/>
                </w:rPr>
                <w:t>2014</w:t>
              </w:r>
              <w:r w:rsidRPr="0013266F">
                <w:rPr>
                  <w:rFonts w:hint="eastAsia"/>
                </w:rPr>
                <w:t>年</w:t>
              </w:r>
              <w:r w:rsidRPr="0013266F">
                <w:rPr>
                  <w:rFonts w:hint="eastAsia"/>
                </w:rPr>
                <w:t>3</w:t>
              </w:r>
              <w:r w:rsidRPr="0013266F">
                <w:rPr>
                  <w:rFonts w:hint="eastAsia"/>
                </w:rPr>
                <w:t>月</w:t>
              </w:r>
              <w:r w:rsidRPr="0013266F">
                <w:rPr>
                  <w:rFonts w:hint="eastAsia"/>
                </w:rPr>
                <w:t>18</w:t>
              </w:r>
              <w:r w:rsidRPr="0013266F">
                <w:rPr>
                  <w:rFonts w:hint="eastAsia"/>
                </w:rPr>
                <w:t>日在新疆昌吉市工商局办理了动产抵押登记手续。期间新疆艾萨尔未履行付款义务，经本公司催讨无果后，向杭州上城区法院提起民事诉讼。请求判令新疆艾萨尔支付货款</w:t>
              </w:r>
              <w:r w:rsidRPr="0013266F">
                <w:rPr>
                  <w:rFonts w:hint="eastAsia"/>
                </w:rPr>
                <w:t>4,253.28</w:t>
              </w:r>
              <w:r w:rsidRPr="0013266F">
                <w:rPr>
                  <w:rFonts w:hint="eastAsia"/>
                </w:rPr>
                <w:t>万元及逾期付款利息</w:t>
              </w:r>
              <w:r w:rsidRPr="0013266F">
                <w:rPr>
                  <w:rFonts w:hint="eastAsia"/>
                </w:rPr>
                <w:t>397.45</w:t>
              </w:r>
              <w:r w:rsidRPr="0013266F">
                <w:rPr>
                  <w:rFonts w:hint="eastAsia"/>
                </w:rPr>
                <w:t>万元，由本公司优先受偿新疆艾萨尔所提供的浮动抵押财产的拍卖款。</w:t>
              </w:r>
              <w:r w:rsidRPr="0013266F">
                <w:rPr>
                  <w:rFonts w:hint="eastAsia"/>
                </w:rPr>
                <w:t>2016</w:t>
              </w:r>
              <w:r w:rsidRPr="0013266F">
                <w:rPr>
                  <w:rFonts w:hint="eastAsia"/>
                </w:rPr>
                <w:t>年</w:t>
              </w:r>
              <w:r w:rsidRPr="0013266F">
                <w:rPr>
                  <w:rFonts w:hint="eastAsia"/>
                </w:rPr>
                <w:t>6</w:t>
              </w:r>
              <w:r w:rsidRPr="0013266F">
                <w:rPr>
                  <w:rFonts w:hint="eastAsia"/>
                </w:rPr>
                <w:t>月</w:t>
              </w:r>
              <w:r w:rsidRPr="0013266F">
                <w:rPr>
                  <w:rFonts w:hint="eastAsia"/>
                </w:rPr>
                <w:t>12</w:t>
              </w:r>
              <w:r w:rsidRPr="0013266F">
                <w:rPr>
                  <w:rFonts w:hint="eastAsia"/>
                </w:rPr>
                <w:t>日杭州市上城区人民法院民事判决书（</w:t>
              </w:r>
              <w:r w:rsidRPr="0013266F">
                <w:rPr>
                  <w:rFonts w:hint="eastAsia"/>
                </w:rPr>
                <w:t>2015</w:t>
              </w:r>
              <w:r w:rsidRPr="0013266F">
                <w:rPr>
                  <w:rFonts w:hint="eastAsia"/>
                </w:rPr>
                <w:t>）杭上商初字第</w:t>
              </w:r>
              <w:r w:rsidRPr="0013266F">
                <w:rPr>
                  <w:rFonts w:hint="eastAsia"/>
                </w:rPr>
                <w:t>2793</w:t>
              </w:r>
              <w:r w:rsidRPr="0013266F">
                <w:rPr>
                  <w:rFonts w:hint="eastAsia"/>
                </w:rPr>
                <w:t>号判决：新疆艾萨尔于判决生效之日起十日内向本公司支付货款</w:t>
              </w:r>
              <w:r w:rsidRPr="0013266F">
                <w:rPr>
                  <w:rFonts w:hint="eastAsia"/>
                </w:rPr>
                <w:t>4,253.28</w:t>
              </w:r>
              <w:r w:rsidRPr="0013266F">
                <w:rPr>
                  <w:rFonts w:hint="eastAsia"/>
                </w:rPr>
                <w:t>万元和逾期利息</w:t>
              </w:r>
              <w:r w:rsidRPr="0013266F">
                <w:rPr>
                  <w:rFonts w:hint="eastAsia"/>
                </w:rPr>
                <w:t>214.55</w:t>
              </w:r>
              <w:r w:rsidRPr="0013266F">
                <w:rPr>
                  <w:rFonts w:hint="eastAsia"/>
                </w:rPr>
                <w:t>万元，并支付此后以未付货款为基数，计算至本判决生效之日止的利息；如新疆艾萨尔未按时足额履行支付货款和逾期利息义务，本公司可对新疆艾萨尔所抵押的生产设备、原材料、半成品、成品等全部动产（抵押登记编号：新抵</w:t>
              </w:r>
              <w:r w:rsidRPr="0013266F">
                <w:rPr>
                  <w:rFonts w:hint="eastAsia"/>
                </w:rPr>
                <w:t>B012014013</w:t>
              </w:r>
              <w:r w:rsidRPr="0013266F">
                <w:rPr>
                  <w:rFonts w:hint="eastAsia"/>
                </w:rPr>
                <w:t>）折价或拍卖、变卖所得价款享有优先受偿权。公司已按账面余额全额计提坏帐准备。</w:t>
              </w:r>
            </w:p>
            <w:p w:rsidR="00374FF8" w:rsidRPr="0013266F" w:rsidRDefault="00374FF8" w:rsidP="00083552">
              <w:pPr>
                <w:pStyle w:val="36"/>
                <w:spacing w:line="240" w:lineRule="auto"/>
                <w:ind w:left="0"/>
              </w:pPr>
              <w:r>
                <w:rPr>
                  <w:rFonts w:hint="eastAsia"/>
                </w:rPr>
                <w:tab/>
              </w:r>
              <w:r>
                <w:rPr>
                  <w:rFonts w:hint="eastAsia"/>
                </w:rPr>
                <w:t>（</w:t>
              </w:r>
              <w:r>
                <w:rPr>
                  <w:rFonts w:hint="eastAsia"/>
                </w:rPr>
                <w:t>4</w:t>
              </w:r>
              <w:r>
                <w:rPr>
                  <w:rFonts w:hint="eastAsia"/>
                </w:rPr>
                <w:t>）</w:t>
              </w:r>
              <w:r>
                <w:rPr>
                  <w:rFonts w:hint="eastAsia"/>
                </w:rPr>
                <w:t>2018</w:t>
              </w:r>
              <w:r>
                <w:rPr>
                  <w:rFonts w:hint="eastAsia"/>
                </w:rPr>
                <w:t>年</w:t>
              </w:r>
              <w:r>
                <w:rPr>
                  <w:rFonts w:hint="eastAsia"/>
                </w:rPr>
                <w:t>12</w:t>
              </w:r>
              <w:r>
                <w:rPr>
                  <w:rFonts w:hint="eastAsia"/>
                </w:rPr>
                <w:t>月</w:t>
              </w:r>
              <w:r>
                <w:rPr>
                  <w:rFonts w:hint="eastAsia"/>
                </w:rPr>
                <w:t>21</w:t>
              </w:r>
              <w:r>
                <w:rPr>
                  <w:rFonts w:hint="eastAsia"/>
                </w:rPr>
                <w:t>日，公司与中国进出口银行江西省分行（以下简称“江西省口行”）签订《保证合同》，为智慧海派科技有限公司（以下简称“智慧海派”）向江西省口行</w:t>
              </w:r>
              <w:r>
                <w:rPr>
                  <w:rFonts w:hint="eastAsia"/>
                </w:rPr>
                <w:t>1.5</w:t>
              </w:r>
              <w:r>
                <w:rPr>
                  <w:rFonts w:hint="eastAsia"/>
                </w:rPr>
                <w:t>亿元贷款提供连带责任保证，贷款期限为</w:t>
              </w:r>
              <w:r>
                <w:rPr>
                  <w:rFonts w:hint="eastAsia"/>
                </w:rPr>
                <w:t>2018</w:t>
              </w:r>
              <w:r>
                <w:rPr>
                  <w:rFonts w:hint="eastAsia"/>
                </w:rPr>
                <w:t>年</w:t>
              </w:r>
              <w:r>
                <w:rPr>
                  <w:rFonts w:hint="eastAsia"/>
                </w:rPr>
                <w:t>12</w:t>
              </w:r>
              <w:r>
                <w:rPr>
                  <w:rFonts w:hint="eastAsia"/>
                </w:rPr>
                <w:t>月</w:t>
              </w:r>
              <w:r>
                <w:rPr>
                  <w:rFonts w:hint="eastAsia"/>
                </w:rPr>
                <w:t>25</w:t>
              </w:r>
              <w:r>
                <w:rPr>
                  <w:rFonts w:hint="eastAsia"/>
                </w:rPr>
                <w:t>日至</w:t>
              </w:r>
              <w:r>
                <w:rPr>
                  <w:rFonts w:hint="eastAsia"/>
                </w:rPr>
                <w:t>2019</w:t>
              </w:r>
              <w:r>
                <w:rPr>
                  <w:rFonts w:hint="eastAsia"/>
                </w:rPr>
                <w:t>年</w:t>
              </w:r>
              <w:r>
                <w:rPr>
                  <w:rFonts w:hint="eastAsia"/>
                </w:rPr>
                <w:t>12</w:t>
              </w:r>
              <w:r>
                <w:rPr>
                  <w:rFonts w:hint="eastAsia"/>
                </w:rPr>
                <w:t>月</w:t>
              </w:r>
              <w:r>
                <w:rPr>
                  <w:rFonts w:hint="eastAsia"/>
                </w:rPr>
                <w:t>21</w:t>
              </w:r>
              <w:r>
                <w:rPr>
                  <w:rFonts w:hint="eastAsia"/>
                </w:rPr>
                <w:t>日。因智慧海派已进入破产程序无法偿还前述贷款，江西省口行向江西省南昌市中级人民法院提起诉讼，要求公司承担担保责任。同时南昌市公安局经济技术开发区分局已对智慧海派管理人员邹永杭等合同诈骗案立案调查，在侦查过程中该局发现邹永杭等人涉嫌骗取贷款犯罪。</w:t>
              </w:r>
              <w:r>
                <w:t>在涉嫌刑事犯罪的情况下，该院驳</w:t>
              </w:r>
              <w:r>
                <w:lastRenderedPageBreak/>
                <w:t>回江西省口行的起诉。江西省口行不服上述裁定，向江西省高级人民法院提起上诉。</w:t>
              </w:r>
              <w:r>
                <w:rPr>
                  <w:rFonts w:hint="eastAsia"/>
                </w:rPr>
                <w:t>江西省高级人民法院驳回江西省口行上诉，维持原裁定。</w:t>
              </w:r>
            </w:p>
            <w:p w:rsidR="00374FF8" w:rsidRPr="008A0357" w:rsidRDefault="00374FF8" w:rsidP="00374FF8">
              <w:pPr>
                <w:pStyle w:val="3"/>
                <w:numPr>
                  <w:ilvl w:val="0"/>
                  <w:numId w:val="0"/>
                </w:numPr>
                <w:ind w:left="709" w:hanging="567"/>
                <w:rPr>
                  <w:rFonts w:eastAsiaTheme="minorEastAsia"/>
                </w:rPr>
              </w:pPr>
              <w:r>
                <w:rPr>
                  <w:rFonts w:eastAsiaTheme="minorEastAsia" w:hint="eastAsia"/>
                </w:rPr>
                <w:tab/>
                <w:t>2</w:t>
              </w:r>
              <w:r>
                <w:rPr>
                  <w:rFonts w:eastAsiaTheme="minorEastAsia" w:hint="eastAsia"/>
                </w:rPr>
                <w:t>、</w:t>
              </w:r>
              <w:r w:rsidRPr="008A0357">
                <w:rPr>
                  <w:rFonts w:eastAsiaTheme="minorEastAsia" w:hint="eastAsia"/>
                </w:rPr>
                <w:t>为其他单位提供债务担保形成的或有负债及其财务影响</w:t>
              </w:r>
            </w:p>
            <w:tbl>
              <w:tblPr>
                <w:tblStyle w:val="24"/>
                <w:tblW w:w="4800" w:type="pct"/>
                <w:tblInd w:w="720" w:type="dxa"/>
                <w:tblCellMar>
                  <w:top w:w="28" w:type="dxa"/>
                  <w:bottom w:w="28" w:type="dxa"/>
                </w:tblCellMar>
                <w:tblLook w:val="04A0"/>
              </w:tblPr>
              <w:tblGrid>
                <w:gridCol w:w="2624"/>
                <w:gridCol w:w="2352"/>
                <w:gridCol w:w="1574"/>
                <w:gridCol w:w="1290"/>
                <w:gridCol w:w="847"/>
              </w:tblGrid>
              <w:tr w:rsidR="00374FF8" w:rsidRPr="0013266F" w:rsidTr="00374FF8">
                <w:trPr>
                  <w:trHeight w:val="227"/>
                  <w:tblHeader/>
                </w:trPr>
                <w:tc>
                  <w:tcPr>
                    <w:tcW w:w="2624" w:type="dxa"/>
                    <w:vAlign w:val="center"/>
                  </w:tcPr>
                  <w:p w:rsidR="00374FF8" w:rsidRPr="0013266F" w:rsidRDefault="00374FF8" w:rsidP="00064D1B">
                    <w:pPr>
                      <w:snapToGrid w:val="0"/>
                      <w:spacing w:line="200" w:lineRule="atLeast"/>
                      <w:jc w:val="center"/>
                      <w:rPr>
                        <w:sz w:val="16"/>
                        <w:szCs w:val="15"/>
                      </w:rPr>
                    </w:pPr>
                    <w:r w:rsidRPr="0013266F">
                      <w:rPr>
                        <w:sz w:val="16"/>
                        <w:szCs w:val="15"/>
                      </w:rPr>
                      <w:t>被担保方</w:t>
                    </w:r>
                  </w:p>
                </w:tc>
                <w:tc>
                  <w:tcPr>
                    <w:tcW w:w="2352" w:type="dxa"/>
                    <w:vAlign w:val="center"/>
                  </w:tcPr>
                  <w:p w:rsidR="00374FF8" w:rsidRPr="0013266F" w:rsidRDefault="00374FF8" w:rsidP="00064D1B">
                    <w:pPr>
                      <w:snapToGrid w:val="0"/>
                      <w:spacing w:line="200" w:lineRule="atLeast"/>
                      <w:jc w:val="center"/>
                      <w:rPr>
                        <w:sz w:val="16"/>
                        <w:szCs w:val="15"/>
                      </w:rPr>
                    </w:pPr>
                    <w:r w:rsidRPr="0013266F">
                      <w:rPr>
                        <w:rFonts w:hint="eastAsia"/>
                        <w:sz w:val="16"/>
                        <w:szCs w:val="15"/>
                      </w:rPr>
                      <w:t>借款银行</w:t>
                    </w:r>
                  </w:p>
                </w:tc>
                <w:tc>
                  <w:tcPr>
                    <w:tcW w:w="1574" w:type="dxa"/>
                    <w:vAlign w:val="center"/>
                  </w:tcPr>
                  <w:p w:rsidR="00374FF8" w:rsidRPr="0013266F" w:rsidRDefault="00374FF8" w:rsidP="00064D1B">
                    <w:pPr>
                      <w:snapToGrid w:val="0"/>
                      <w:spacing w:line="200" w:lineRule="atLeast"/>
                      <w:jc w:val="center"/>
                      <w:rPr>
                        <w:sz w:val="16"/>
                        <w:szCs w:val="15"/>
                      </w:rPr>
                    </w:pPr>
                    <w:r w:rsidRPr="0013266F">
                      <w:rPr>
                        <w:rFonts w:hint="eastAsia"/>
                        <w:sz w:val="16"/>
                        <w:szCs w:val="15"/>
                      </w:rPr>
                      <w:t>担保金额</w:t>
                    </w:r>
                  </w:p>
                </w:tc>
                <w:tc>
                  <w:tcPr>
                    <w:tcW w:w="1290" w:type="dxa"/>
                    <w:vAlign w:val="center"/>
                  </w:tcPr>
                  <w:p w:rsidR="00374FF8" w:rsidRPr="0013266F" w:rsidRDefault="00374FF8" w:rsidP="00064D1B">
                    <w:pPr>
                      <w:snapToGrid w:val="0"/>
                      <w:spacing w:line="200" w:lineRule="atLeast"/>
                      <w:jc w:val="center"/>
                      <w:rPr>
                        <w:sz w:val="16"/>
                        <w:szCs w:val="15"/>
                      </w:rPr>
                    </w:pPr>
                    <w:r w:rsidRPr="0013266F">
                      <w:rPr>
                        <w:sz w:val="16"/>
                        <w:szCs w:val="15"/>
                      </w:rPr>
                      <w:t>担保到期日</w:t>
                    </w:r>
                  </w:p>
                </w:tc>
                <w:tc>
                  <w:tcPr>
                    <w:tcW w:w="847" w:type="dxa"/>
                    <w:vAlign w:val="center"/>
                  </w:tcPr>
                  <w:p w:rsidR="00374FF8" w:rsidRPr="0013266F" w:rsidRDefault="00374FF8" w:rsidP="00064D1B">
                    <w:pPr>
                      <w:snapToGrid w:val="0"/>
                      <w:spacing w:line="200" w:lineRule="atLeast"/>
                      <w:jc w:val="center"/>
                      <w:rPr>
                        <w:sz w:val="16"/>
                        <w:szCs w:val="15"/>
                      </w:rPr>
                    </w:pPr>
                    <w:r w:rsidRPr="0013266F">
                      <w:rPr>
                        <w:sz w:val="16"/>
                        <w:szCs w:val="15"/>
                      </w:rPr>
                      <w:t>担保是否已经履行完毕</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color w:val="auto"/>
                        <w:kern w:val="0"/>
                        <w:sz w:val="16"/>
                        <w:szCs w:val="16"/>
                      </w:rPr>
                      <w:t>中国工商银行股份有限公司沈阳陵北支行</w:t>
                    </w:r>
                  </w:p>
                </w:tc>
                <w:tc>
                  <w:tcPr>
                    <w:tcW w:w="1574" w:type="dxa"/>
                    <w:vAlign w:val="center"/>
                  </w:tcPr>
                  <w:p w:rsidR="00374FF8" w:rsidRPr="0013266F" w:rsidRDefault="00374FF8" w:rsidP="00064D1B">
                    <w:pPr>
                      <w:snapToGrid w:val="0"/>
                      <w:spacing w:line="200" w:lineRule="atLeast"/>
                      <w:jc w:val="right"/>
                      <w:rPr>
                        <w:sz w:val="16"/>
                        <w:szCs w:val="15"/>
                      </w:rPr>
                    </w:pPr>
                    <w:r>
                      <w:rPr>
                        <w:color w:val="auto"/>
                        <w:kern w:val="0"/>
                        <w:sz w:val="16"/>
                        <w:szCs w:val="16"/>
                      </w:rPr>
                      <w:t xml:space="preserve">20,000,000.00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2020-7-27</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color w:val="auto"/>
                        <w:kern w:val="0"/>
                        <w:sz w:val="16"/>
                        <w:szCs w:val="16"/>
                      </w:rPr>
                      <w:t>中国工商银行股份有限公司沈阳陵北支行</w:t>
                    </w:r>
                  </w:p>
                </w:tc>
                <w:tc>
                  <w:tcPr>
                    <w:tcW w:w="1574" w:type="dxa"/>
                    <w:vAlign w:val="center"/>
                  </w:tcPr>
                  <w:p w:rsidR="00374FF8" w:rsidRPr="0013266F" w:rsidRDefault="00374FF8" w:rsidP="00064D1B">
                    <w:pPr>
                      <w:snapToGrid w:val="0"/>
                      <w:spacing w:line="200" w:lineRule="atLeast"/>
                      <w:jc w:val="right"/>
                      <w:rPr>
                        <w:sz w:val="16"/>
                        <w:szCs w:val="15"/>
                      </w:rPr>
                    </w:pPr>
                    <w:r>
                      <w:rPr>
                        <w:color w:val="auto"/>
                        <w:kern w:val="0"/>
                        <w:sz w:val="16"/>
                        <w:szCs w:val="16"/>
                      </w:rPr>
                      <w:t xml:space="preserve">10,000,000.00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2020-9-3</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color w:val="auto"/>
                        <w:kern w:val="0"/>
                        <w:sz w:val="16"/>
                        <w:szCs w:val="16"/>
                      </w:rPr>
                      <w:t>中国工商银行股份有限公司沈阳陵北支行</w:t>
                    </w:r>
                  </w:p>
                </w:tc>
                <w:tc>
                  <w:tcPr>
                    <w:tcW w:w="1574" w:type="dxa"/>
                    <w:vAlign w:val="center"/>
                  </w:tcPr>
                  <w:p w:rsidR="00374FF8" w:rsidRPr="0013266F" w:rsidRDefault="00374FF8" w:rsidP="00064D1B">
                    <w:pPr>
                      <w:snapToGrid w:val="0"/>
                      <w:spacing w:line="200" w:lineRule="atLeast"/>
                      <w:jc w:val="right"/>
                      <w:rPr>
                        <w:sz w:val="16"/>
                        <w:szCs w:val="15"/>
                      </w:rPr>
                    </w:pPr>
                    <w:r>
                      <w:rPr>
                        <w:color w:val="auto"/>
                        <w:kern w:val="0"/>
                        <w:sz w:val="16"/>
                        <w:szCs w:val="16"/>
                      </w:rPr>
                      <w:t xml:space="preserve">30,000,000.00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2021-3-19</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color w:val="auto"/>
                        <w:kern w:val="0"/>
                        <w:sz w:val="16"/>
                        <w:szCs w:val="16"/>
                      </w:rPr>
                      <w:t>中国工商银行股份有限公司沈阳陵北支行</w:t>
                    </w:r>
                  </w:p>
                </w:tc>
                <w:tc>
                  <w:tcPr>
                    <w:tcW w:w="1574" w:type="dxa"/>
                    <w:vAlign w:val="center"/>
                  </w:tcPr>
                  <w:p w:rsidR="00374FF8" w:rsidRPr="0013266F" w:rsidRDefault="00374FF8" w:rsidP="00064D1B">
                    <w:pPr>
                      <w:snapToGrid w:val="0"/>
                      <w:spacing w:line="200" w:lineRule="atLeast"/>
                      <w:jc w:val="right"/>
                      <w:rPr>
                        <w:sz w:val="16"/>
                        <w:szCs w:val="15"/>
                      </w:rPr>
                    </w:pPr>
                    <w:r>
                      <w:rPr>
                        <w:color w:val="auto"/>
                        <w:kern w:val="0"/>
                        <w:sz w:val="16"/>
                        <w:szCs w:val="16"/>
                      </w:rPr>
                      <w:t xml:space="preserve">20,000,000.00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2020-12-21</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color w:val="auto"/>
                        <w:kern w:val="0"/>
                        <w:sz w:val="16"/>
                        <w:szCs w:val="16"/>
                      </w:rPr>
                      <w:t>中国银行股份有限公司沈阳北站</w:t>
                    </w:r>
                  </w:p>
                </w:tc>
                <w:tc>
                  <w:tcPr>
                    <w:tcW w:w="1574" w:type="dxa"/>
                    <w:vAlign w:val="center"/>
                  </w:tcPr>
                  <w:p w:rsidR="00374FF8" w:rsidRPr="0013266F" w:rsidRDefault="00374FF8" w:rsidP="00064D1B">
                    <w:pPr>
                      <w:snapToGrid w:val="0"/>
                      <w:spacing w:line="200" w:lineRule="atLeast"/>
                      <w:jc w:val="right"/>
                      <w:rPr>
                        <w:sz w:val="16"/>
                        <w:szCs w:val="15"/>
                      </w:rPr>
                    </w:pPr>
                    <w:r>
                      <w:rPr>
                        <w:color w:val="auto"/>
                        <w:kern w:val="0"/>
                        <w:sz w:val="16"/>
                        <w:szCs w:val="16"/>
                      </w:rPr>
                      <w:t xml:space="preserve">30,000,000.00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2021-2-11</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中国银行股份有限公司沈阳北站</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2020-8-20</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中国银行股份有限公司沈阳北站</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25,000,000.00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2020-8-14</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中国银行股份有限公司沈阳北站支行</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25,000,000.00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2021-4-27</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中国银行股份有限公司沈阳北站</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2020-7-18</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中国银行股份有限公司沈阳北站</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30,000,000.00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2021-4-24</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中国建设银行股份有限公司沈阳三台子支行</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2020-8-20</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沈阳航天新乐有限责任公司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中国建设银行股份有限公司沈阳三台子支行</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30,000,000.00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2020-8-20</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沈阳航天新星机电有限责任公司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沈阳农村商业银行股份有限公司</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2021-3-24</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沈阳航天新星机电有限责任公司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沈阳农村商业银行股份有限公司</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10,000,000.00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2021-6-3</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沈阳航天新星机电有限责任公司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中国民生银行股份有限公司沈阳分行</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23,500,000.00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color w:val="auto"/>
                        <w:kern w:val="0"/>
                        <w:sz w:val="16"/>
                        <w:szCs w:val="16"/>
                      </w:rPr>
                      <w:t>2020-12-16</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宁波中鑫毛纺集团有限公司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中国银行股份有限公司镇海分行</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25,000,000.00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2021-3-9</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rPr>
                        <w:sz w:val="16"/>
                        <w:szCs w:val="15"/>
                      </w:rPr>
                    </w:pPr>
                    <w:r>
                      <w:rPr>
                        <w:rFonts w:hint="eastAsia"/>
                        <w:kern w:val="0"/>
                        <w:sz w:val="16"/>
                        <w:szCs w:val="16"/>
                      </w:rPr>
                      <w:t>宁波中鑫毛纺集团有限公司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工商银行股份有限公司镇海分行</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50,000,000.00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2021-12-31</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四川灵通电讯有限公司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航天科工财务有限责任公司</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10,000,000.00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color w:val="auto"/>
                        <w:kern w:val="0"/>
                        <w:sz w:val="16"/>
                        <w:szCs w:val="16"/>
                      </w:rPr>
                      <w:t>2020-8-29</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易讯科技股份有限公司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kern w:val="0"/>
                        <w:sz w:val="16"/>
                        <w:szCs w:val="16"/>
                      </w:rPr>
                      <w:t>航天科工财务有限责任公司</w:t>
                    </w:r>
                  </w:p>
                </w:tc>
                <w:tc>
                  <w:tcPr>
                    <w:tcW w:w="1574" w:type="dxa"/>
                    <w:vAlign w:val="center"/>
                  </w:tcPr>
                  <w:p w:rsidR="00374FF8" w:rsidRPr="0013266F" w:rsidRDefault="00374FF8" w:rsidP="00064D1B">
                    <w:pPr>
                      <w:snapToGrid w:val="0"/>
                      <w:spacing w:line="200" w:lineRule="atLeast"/>
                      <w:jc w:val="right"/>
                      <w:rPr>
                        <w:sz w:val="16"/>
                        <w:szCs w:val="15"/>
                      </w:rPr>
                    </w:pPr>
                    <w:r>
                      <w:rPr>
                        <w:kern w:val="0"/>
                        <w:sz w:val="16"/>
                        <w:szCs w:val="16"/>
                      </w:rPr>
                      <w:t xml:space="preserve">57,428,493.66 </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color w:val="auto"/>
                        <w:kern w:val="0"/>
                        <w:sz w:val="16"/>
                        <w:szCs w:val="16"/>
                      </w:rPr>
                      <w:t>2020-8-14</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rFonts w:hint="eastAsia"/>
                        <w:color w:val="auto"/>
                        <w:kern w:val="0"/>
                        <w:sz w:val="16"/>
                        <w:szCs w:val="16"/>
                      </w:rPr>
                      <w:t>否</w:t>
                    </w:r>
                  </w:p>
                </w:tc>
              </w:tr>
              <w:tr w:rsidR="00374FF8" w:rsidRPr="0013266F" w:rsidTr="00374FF8">
                <w:trPr>
                  <w:trHeight w:val="227"/>
                </w:trPr>
                <w:tc>
                  <w:tcPr>
                    <w:tcW w:w="2624" w:type="dxa"/>
                    <w:vAlign w:val="center"/>
                  </w:tcPr>
                  <w:p w:rsidR="00374FF8" w:rsidRPr="0013266F" w:rsidRDefault="00374FF8" w:rsidP="00064D1B">
                    <w:pPr>
                      <w:snapToGrid w:val="0"/>
                      <w:spacing w:line="200" w:lineRule="atLeast"/>
                      <w:jc w:val="left"/>
                      <w:rPr>
                        <w:sz w:val="16"/>
                        <w:szCs w:val="15"/>
                      </w:rPr>
                    </w:pPr>
                    <w:r>
                      <w:rPr>
                        <w:rFonts w:hint="eastAsia"/>
                        <w:sz w:val="16"/>
                        <w:szCs w:val="15"/>
                      </w:rPr>
                      <w:t>智慧海派科技有限公司</w:t>
                    </w:r>
                  </w:p>
                </w:tc>
                <w:tc>
                  <w:tcPr>
                    <w:tcW w:w="2352" w:type="dxa"/>
                    <w:vAlign w:val="center"/>
                  </w:tcPr>
                  <w:p w:rsidR="00374FF8" w:rsidRPr="0013266F" w:rsidRDefault="00374FF8" w:rsidP="00064D1B">
                    <w:pPr>
                      <w:snapToGrid w:val="0"/>
                      <w:spacing w:line="200" w:lineRule="atLeast"/>
                      <w:jc w:val="left"/>
                      <w:rPr>
                        <w:sz w:val="16"/>
                        <w:szCs w:val="15"/>
                      </w:rPr>
                    </w:pPr>
                    <w:r>
                      <w:rPr>
                        <w:rFonts w:hint="eastAsia"/>
                        <w:sz w:val="16"/>
                        <w:szCs w:val="15"/>
                      </w:rPr>
                      <w:t>中国进出口银行江西省分行</w:t>
                    </w:r>
                  </w:p>
                </w:tc>
                <w:tc>
                  <w:tcPr>
                    <w:tcW w:w="1574" w:type="dxa"/>
                    <w:vAlign w:val="center"/>
                  </w:tcPr>
                  <w:p w:rsidR="00374FF8" w:rsidRPr="0013266F" w:rsidRDefault="00374FF8" w:rsidP="00064D1B">
                    <w:pPr>
                      <w:snapToGrid w:val="0"/>
                      <w:spacing w:line="200" w:lineRule="atLeast"/>
                      <w:jc w:val="right"/>
                      <w:rPr>
                        <w:sz w:val="16"/>
                        <w:szCs w:val="15"/>
                      </w:rPr>
                    </w:pPr>
                    <w:r>
                      <w:rPr>
                        <w:sz w:val="16"/>
                        <w:szCs w:val="15"/>
                      </w:rPr>
                      <w:t>150,000,000.00</w:t>
                    </w:r>
                  </w:p>
                </w:tc>
                <w:tc>
                  <w:tcPr>
                    <w:tcW w:w="1290" w:type="dxa"/>
                    <w:vAlign w:val="center"/>
                  </w:tcPr>
                  <w:p w:rsidR="00374FF8" w:rsidRPr="008A0357" w:rsidRDefault="00374FF8" w:rsidP="00064D1B">
                    <w:pPr>
                      <w:snapToGrid w:val="0"/>
                      <w:spacing w:line="200" w:lineRule="atLeast"/>
                      <w:jc w:val="center"/>
                      <w:rPr>
                        <w:color w:val="auto"/>
                        <w:kern w:val="0"/>
                        <w:sz w:val="16"/>
                        <w:szCs w:val="16"/>
                      </w:rPr>
                    </w:pPr>
                    <w:r w:rsidRPr="008A0357">
                      <w:rPr>
                        <w:color w:val="auto"/>
                        <w:kern w:val="0"/>
                        <w:sz w:val="16"/>
                        <w:szCs w:val="16"/>
                      </w:rPr>
                      <w:t>2019</w:t>
                    </w:r>
                    <w:r w:rsidRPr="008A0357">
                      <w:rPr>
                        <w:rFonts w:hint="eastAsia"/>
                        <w:color w:val="auto"/>
                        <w:kern w:val="0"/>
                        <w:sz w:val="16"/>
                        <w:szCs w:val="16"/>
                      </w:rPr>
                      <w:t>-</w:t>
                    </w:r>
                    <w:r w:rsidRPr="008A0357">
                      <w:rPr>
                        <w:color w:val="auto"/>
                        <w:kern w:val="0"/>
                        <w:sz w:val="16"/>
                        <w:szCs w:val="16"/>
                      </w:rPr>
                      <w:t>12</w:t>
                    </w:r>
                    <w:r w:rsidRPr="008A0357">
                      <w:rPr>
                        <w:rFonts w:hint="eastAsia"/>
                        <w:color w:val="auto"/>
                        <w:kern w:val="0"/>
                        <w:sz w:val="16"/>
                        <w:szCs w:val="16"/>
                      </w:rPr>
                      <w:t>-</w:t>
                    </w:r>
                    <w:r w:rsidRPr="008A0357">
                      <w:rPr>
                        <w:color w:val="auto"/>
                        <w:kern w:val="0"/>
                        <w:sz w:val="16"/>
                        <w:szCs w:val="16"/>
                      </w:rPr>
                      <w:t>21</w:t>
                    </w:r>
                  </w:p>
                </w:tc>
                <w:tc>
                  <w:tcPr>
                    <w:tcW w:w="847" w:type="dxa"/>
                    <w:vAlign w:val="center"/>
                  </w:tcPr>
                  <w:p w:rsidR="00374FF8" w:rsidRPr="008A0357" w:rsidRDefault="00374FF8" w:rsidP="00064D1B">
                    <w:pPr>
                      <w:snapToGrid w:val="0"/>
                      <w:spacing w:line="200" w:lineRule="atLeast"/>
                      <w:jc w:val="center"/>
                      <w:rPr>
                        <w:color w:val="auto"/>
                        <w:kern w:val="0"/>
                        <w:sz w:val="16"/>
                        <w:szCs w:val="16"/>
                      </w:rPr>
                    </w:pPr>
                    <w:r w:rsidRPr="008A0357">
                      <w:rPr>
                        <w:color w:val="auto"/>
                        <w:kern w:val="0"/>
                        <w:sz w:val="16"/>
                        <w:szCs w:val="16"/>
                      </w:rPr>
                      <w:t>否</w:t>
                    </w:r>
                  </w:p>
                </w:tc>
              </w:tr>
            </w:tbl>
            <w:p w:rsidR="00CE2FF5" w:rsidRDefault="00C45FBA"/>
          </w:sdtContent>
        </w:sdt>
        <w:p w:rsidR="00CE2FF5" w:rsidRDefault="00C45FBA"/>
      </w:sdtContent>
    </w:sdt>
    <w:sdt>
      <w:sdtPr>
        <w:rPr>
          <w:rFonts w:ascii="宋体" w:hAnsi="宋体" w:cs="宋体" w:hint="eastAsia"/>
          <w:b w:val="0"/>
          <w:bCs w:val="0"/>
          <w:kern w:val="0"/>
          <w:szCs w:val="24"/>
        </w:rPr>
        <w:alias w:val="模块:公司没有需要披露的或有事项，也应予以说明"/>
        <w:tag w:val="_GBC_428b07d001974f7390d8bb4142377be9"/>
        <w:id w:val="-1994552012"/>
        <w:lock w:val="sdtLocked"/>
        <w:placeholder>
          <w:docPart w:val="GBC22222222222222222222222222222"/>
        </w:placeholder>
      </w:sdtPr>
      <w:sdtEndPr>
        <w:rPr>
          <w:rFonts w:asciiTheme="minorHAnsi" w:hAnsiTheme="minorHAnsi" w:cstheme="minorBidi"/>
        </w:rPr>
      </w:sdtEndPr>
      <w:sdtContent>
        <w:p w:rsidR="00CE2FF5" w:rsidRDefault="009C58EC" w:rsidP="00F918AB">
          <w:pPr>
            <w:pStyle w:val="4"/>
            <w:numPr>
              <w:ilvl w:val="0"/>
              <w:numId w:val="71"/>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289403213"/>
            <w:lock w:val="sdtContentLocked"/>
            <w:placeholder>
              <w:docPart w:val="GBC22222222222222222222222222222"/>
            </w:placeholder>
          </w:sdtPr>
          <w:sdtContent>
            <w:p w:rsidR="00CE2FF5"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rFonts w:asciiTheme="minorHAnsi" w:hAnsiTheme="minorHAnsi" w:cstheme="minorBidi"/>
            </w:rPr>
          </w:pPr>
        </w:p>
      </w:sdtContent>
    </w:sdt>
    <w:sdt>
      <w:sdtPr>
        <w:rPr>
          <w:rFonts w:ascii="宋体" w:hAnsi="宋体" w:cs="宋体"/>
          <w:b w:val="0"/>
          <w:bCs w:val="0"/>
          <w:color w:val="000000"/>
          <w:kern w:val="0"/>
          <w:szCs w:val="24"/>
        </w:rPr>
        <w:alias w:val="模块:承诺及或有事项的其他情况说明"/>
        <w:tag w:val="_GBC_7967de77d1eb4fa3968e072c7d0d24ca"/>
        <w:id w:val="475346483"/>
        <w:lock w:val="sdtLocked"/>
        <w:placeholder>
          <w:docPart w:val="GBC22222222222222222222222222222"/>
        </w:placeholder>
      </w:sdtPr>
      <w:sdtEndPr>
        <w:rPr>
          <w:rFonts w:ascii="Times New Roman" w:hAnsi="Times New Roman" w:cs="Times New Roman"/>
          <w:kern w:val="2"/>
          <w:szCs w:val="21"/>
        </w:rPr>
      </w:sdtEndPr>
      <w:sdtContent>
        <w:p w:rsidR="00CE2FF5" w:rsidRDefault="009C58EC" w:rsidP="00F918AB">
          <w:pPr>
            <w:pStyle w:val="30"/>
            <w:numPr>
              <w:ilvl w:val="0"/>
              <w:numId w:val="70"/>
            </w:numPr>
          </w:pPr>
          <w:r>
            <w:rPr>
              <w:rFonts w:hint="eastAsia"/>
            </w:rPr>
            <w:t>其他</w:t>
          </w:r>
        </w:p>
        <w:sdt>
          <w:sdtPr>
            <w:alias w:val="是否适用：承诺及或有事项的其他情况说明[双击切换]"/>
            <w:tag w:val="_GBC_ff33b21a56eb4d3291f2b4875be5a2b2"/>
            <w:id w:val="-573744887"/>
            <w:lock w:val="sdtContentLocked"/>
            <w:placeholder>
              <w:docPart w:val="GBC22222222222222222222222222222"/>
            </w:placeholder>
          </w:sdtPr>
          <w:sdtContent>
            <w:p w:rsidR="00CE2FF5" w:rsidRDefault="00C45FBA">
              <w:r>
                <w:fldChar w:fldCharType="begin"/>
              </w:r>
              <w:r w:rsidR="00A00A59">
                <w:instrText xml:space="preserve"> MACROBUTTON  SnrToggleCheckbox √适用 </w:instrText>
              </w:r>
              <w:r>
                <w:fldChar w:fldCharType="end"/>
              </w:r>
              <w:r>
                <w:fldChar w:fldCharType="begin"/>
              </w:r>
              <w:r w:rsidR="00A00A59">
                <w:instrText xml:space="preserve"> MACROBUTTON  SnrToggleCheckbox □不适用 </w:instrText>
              </w:r>
              <w:r>
                <w:fldChar w:fldCharType="end"/>
              </w:r>
            </w:p>
          </w:sdtContent>
        </w:sdt>
        <w:sdt>
          <w:sdtPr>
            <w:rPr>
              <w:rFonts w:ascii="宋体" w:hAnsi="宋体" w:cs="宋体"/>
              <w:color w:val="auto"/>
              <w:kern w:val="0"/>
              <w:szCs w:val="24"/>
            </w:rPr>
            <w:alias w:val="承诺及或有事项的其他情况说明"/>
            <w:tag w:val="_GBC_e0f8ccd14cf74ea9a31e64a057404173"/>
            <w:id w:val="33097860"/>
            <w:lock w:val="sdtLocked"/>
            <w:placeholder>
              <w:docPart w:val="GBC22222222222222222222222222222"/>
            </w:placeholder>
          </w:sdtPr>
          <w:sdtEndPr>
            <w:rPr>
              <w:rFonts w:ascii="Times New Roman" w:hAnsi="Times New Roman" w:cs="Times New Roman"/>
              <w:color w:val="000000"/>
              <w:kern w:val="2"/>
              <w:szCs w:val="21"/>
            </w:rPr>
          </w:sdtEndPr>
          <w:sdtContent>
            <w:p w:rsidR="00CE2FF5" w:rsidRDefault="00A00A59" w:rsidP="00083552">
              <w:pPr>
                <w:pStyle w:val="23"/>
                <w:spacing w:line="240" w:lineRule="auto"/>
                <w:ind w:left="0" w:firstLine="420"/>
              </w:pPr>
              <w:r w:rsidRPr="0020779A">
                <w:rPr>
                  <w:rFonts w:hint="eastAsia"/>
                  <w:color w:val="000000" w:themeColor="text1"/>
                </w:rPr>
                <w:t>截至</w:t>
              </w:r>
              <w:r w:rsidRPr="0020779A">
                <w:rPr>
                  <w:rFonts w:hint="eastAsia"/>
                  <w:color w:val="000000" w:themeColor="text1"/>
                </w:rPr>
                <w:t>2020</w:t>
              </w:r>
              <w:r w:rsidRPr="0020779A">
                <w:rPr>
                  <w:rFonts w:hint="eastAsia"/>
                  <w:color w:val="000000" w:themeColor="text1"/>
                </w:rPr>
                <w:t>年</w:t>
              </w:r>
              <w:r w:rsidRPr="0020779A">
                <w:rPr>
                  <w:rFonts w:hint="eastAsia"/>
                  <w:color w:val="000000" w:themeColor="text1"/>
                </w:rPr>
                <w:t>6</w:t>
              </w:r>
              <w:r w:rsidRPr="0020779A">
                <w:rPr>
                  <w:rFonts w:hint="eastAsia"/>
                  <w:color w:val="000000" w:themeColor="text1"/>
                </w:rPr>
                <w:t>月</w:t>
              </w:r>
              <w:r w:rsidRPr="0020779A">
                <w:rPr>
                  <w:rFonts w:hint="eastAsia"/>
                  <w:color w:val="000000" w:themeColor="text1"/>
                </w:rPr>
                <w:t>30</w:t>
              </w:r>
              <w:r w:rsidRPr="0020779A">
                <w:rPr>
                  <w:rFonts w:hint="eastAsia"/>
                  <w:color w:val="000000" w:themeColor="text1"/>
                </w:rPr>
                <w:t>日，公司尚有未到期履约保函人民币</w:t>
              </w:r>
              <w:r w:rsidRPr="0020779A">
                <w:rPr>
                  <w:rFonts w:hint="eastAsia"/>
                  <w:color w:val="000000" w:themeColor="text1"/>
                </w:rPr>
                <w:t>3,656,719.70</w:t>
              </w:r>
              <w:r w:rsidRPr="0020779A">
                <w:rPr>
                  <w:rFonts w:hint="eastAsia"/>
                  <w:color w:val="000000" w:themeColor="text1"/>
                </w:rPr>
                <w:t>元，未结清信用证为</w:t>
              </w:r>
              <w:r w:rsidRPr="0020779A">
                <w:rPr>
                  <w:rFonts w:hint="eastAsia"/>
                  <w:color w:val="000000" w:themeColor="text1"/>
                </w:rPr>
                <w:t>1,755,000.00</w:t>
              </w:r>
              <w:r w:rsidRPr="0020779A">
                <w:rPr>
                  <w:rFonts w:hint="eastAsia"/>
                  <w:color w:val="000000" w:themeColor="text1"/>
                </w:rPr>
                <w:t>元。</w:t>
              </w:r>
            </w:p>
          </w:sdtContent>
        </w:sdt>
      </w:sdtContent>
    </w:sdt>
    <w:p w:rsidR="00CE2FF5" w:rsidRDefault="00CE2FF5"/>
    <w:p w:rsidR="00CE2FF5" w:rsidRDefault="009C58EC" w:rsidP="00F918AB">
      <w:pPr>
        <w:pStyle w:val="20"/>
        <w:numPr>
          <w:ilvl w:val="0"/>
          <w:numId w:val="31"/>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1264372656"/>
        <w:lock w:val="sdtLocked"/>
        <w:placeholder>
          <w:docPart w:val="GBC22222222222222222222222222222"/>
        </w:placeholder>
      </w:sdtPr>
      <w:sdtEndPr>
        <w:rPr>
          <w:rFonts w:asciiTheme="minorHAnsi" w:eastAsiaTheme="minorEastAsia" w:hAnsiTheme="minorHAnsi" w:cstheme="minorBidi"/>
          <w:szCs w:val="22"/>
        </w:rPr>
      </w:sdtEndPr>
      <w:sdtContent>
        <w:p w:rsidR="00CE2FF5" w:rsidRDefault="009C58EC" w:rsidP="00F918AB">
          <w:pPr>
            <w:pStyle w:val="30"/>
            <w:numPr>
              <w:ilvl w:val="0"/>
              <w:numId w:val="72"/>
            </w:numPr>
          </w:pPr>
          <w:r>
            <w:rPr>
              <w:rFonts w:hint="eastAsia"/>
            </w:rPr>
            <w:t>重要的非调整事项</w:t>
          </w:r>
        </w:p>
        <w:sdt>
          <w:sdtPr>
            <w:alias w:val="是否适用：重要的非调整事项[双击切换]"/>
            <w:tag w:val="_GBC_ab366a8fb12748d6aa2a8401b360857c"/>
            <w:id w:val="603395345"/>
            <w:lock w:val="sdtContentLocked"/>
            <w:placeholder>
              <w:docPart w:val="GBC22222222222222222222222222222"/>
            </w:placeholder>
          </w:sdtPr>
          <w:sdtContent>
            <w:p w:rsidR="00CE2FF5"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447543954"/>
        <w:lock w:val="sdtLocked"/>
        <w:placeholder>
          <w:docPart w:val="GBC22222222222222222222222222222"/>
        </w:placeholder>
      </w:sdtPr>
      <w:sdtEndPr>
        <w:rPr>
          <w:rFonts w:hint="default"/>
          <w:szCs w:val="21"/>
        </w:rPr>
      </w:sdtEndPr>
      <w:sdtContent>
        <w:p w:rsidR="00CE2FF5" w:rsidRDefault="009C58EC" w:rsidP="00F918AB">
          <w:pPr>
            <w:pStyle w:val="30"/>
            <w:numPr>
              <w:ilvl w:val="0"/>
              <w:numId w:val="72"/>
            </w:numPr>
          </w:pPr>
          <w:r>
            <w:rPr>
              <w:rFonts w:hint="eastAsia"/>
            </w:rPr>
            <w:t>利润分配情况</w:t>
          </w:r>
        </w:p>
        <w:sdt>
          <w:sdtPr>
            <w:alias w:val="是否适用：利润分配情况[双击切换]"/>
            <w:tag w:val="_GBC_a2ea8cd0604f474db0e7e62eb7fc0435"/>
            <w:id w:val="-1708560670"/>
            <w:lock w:val="sdtContentLocked"/>
            <w:placeholder>
              <w:docPart w:val="GBC22222222222222222222222222222"/>
            </w:placeholder>
          </w:sdtPr>
          <w:sdtContent>
            <w:p w:rsidR="00083552"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jc w:val="right"/>
            <w:rPr>
              <w:szCs w:val="21"/>
            </w:rPr>
          </w:pPr>
        </w:p>
      </w:sdtContent>
    </w:sdt>
    <w:p w:rsidR="00CE2FF5" w:rsidRDefault="00CE2FF5">
      <w:pPr>
        <w:rPr>
          <w:szCs w:val="21"/>
        </w:rPr>
      </w:pPr>
    </w:p>
    <w:sdt>
      <w:sdtPr>
        <w:rPr>
          <w:rFonts w:ascii="宋体" w:hAnsi="宋体" w:cs="宋体"/>
          <w:b w:val="0"/>
          <w:bCs w:val="0"/>
          <w:kern w:val="0"/>
          <w:szCs w:val="21"/>
        </w:rPr>
        <w:alias w:val="模块:资产负债表日后事项-销售退回说明"/>
        <w:tag w:val="_GBC_189c429afb95427192d478a4da4061cd"/>
        <w:id w:val="777757484"/>
        <w:lock w:val="sdtLocked"/>
        <w:placeholder>
          <w:docPart w:val="GBC22222222222222222222222222222"/>
        </w:placeholder>
      </w:sdtPr>
      <w:sdtContent>
        <w:bookmarkStart w:id="204" w:name="_Toc241636515" w:displacedByCustomXml="prev"/>
        <w:p w:rsidR="00CE2FF5" w:rsidRDefault="009C58EC" w:rsidP="00F918AB">
          <w:pPr>
            <w:pStyle w:val="30"/>
            <w:numPr>
              <w:ilvl w:val="0"/>
              <w:numId w:val="72"/>
            </w:numPr>
          </w:pPr>
          <w:r>
            <w:rPr>
              <w:rFonts w:hint="eastAsia"/>
              <w:szCs w:val="21"/>
            </w:rPr>
            <w:t>销售</w:t>
          </w:r>
          <w:r>
            <w:rPr>
              <w:rFonts w:hint="eastAsia"/>
            </w:rPr>
            <w:t>退回</w:t>
          </w:r>
        </w:p>
        <w:sdt>
          <w:sdtPr>
            <w:alias w:val="是否适用：销售退回[双击切换]"/>
            <w:tag w:val="_GBC_4175c0e820fa43cd98dd2d05c0dea8a8"/>
            <w:id w:val="845444715"/>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hint="eastAsia"/>
          <w:b w:val="0"/>
          <w:bCs w:val="0"/>
          <w:kern w:val="0"/>
          <w:szCs w:val="24"/>
        </w:rPr>
        <w:alias w:val="模块:其他资产负债表日后事项说明"/>
        <w:tag w:val="_GBC_90d185c72bfe452398767dd3a98447a5"/>
        <w:id w:val="-2062393570"/>
        <w:lock w:val="sdtLocked"/>
        <w:placeholder>
          <w:docPart w:val="GBC22222222222222222222222222222"/>
        </w:placeholder>
      </w:sdtPr>
      <w:sdtContent>
        <w:p w:rsidR="00CE2FF5" w:rsidRDefault="009C58EC" w:rsidP="00F918AB">
          <w:pPr>
            <w:pStyle w:val="30"/>
            <w:numPr>
              <w:ilvl w:val="0"/>
              <w:numId w:val="72"/>
            </w:numPr>
          </w:pPr>
          <w:r>
            <w:rPr>
              <w:rFonts w:hint="eastAsia"/>
            </w:rPr>
            <w:t>其他资产负债表日后事项说明</w:t>
          </w:r>
          <w:bookmarkEnd w:id="204"/>
        </w:p>
        <w:sdt>
          <w:sdtPr>
            <w:alias w:val="是否适用：其他资产负债表日后事项说明[双击切换]"/>
            <w:tag w:val="_GBC_3da0e7092a0048ed9e147e2e860785f5"/>
            <w:id w:val="-1453402108"/>
            <w:lock w:val="sdtContentLocked"/>
            <w:placeholder>
              <w:docPart w:val="GBC22222222222222222222222222222"/>
            </w:placeholder>
          </w:sdtPr>
          <w:sdtContent>
            <w:p w:rsidR="00CE2FF5" w:rsidRDefault="00C45FBA" w:rsidP="0082740F">
              <w:r>
                <w:fldChar w:fldCharType="begin"/>
              </w:r>
              <w:r w:rsidR="0082740F">
                <w:instrText xml:space="preserve"> MACROBUTTON  SnrToggleCheckbox □适用 </w:instrText>
              </w:r>
              <w:r>
                <w:fldChar w:fldCharType="end"/>
              </w:r>
              <w:r>
                <w:fldChar w:fldCharType="begin"/>
              </w:r>
              <w:r w:rsidR="0082740F">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20"/>
        <w:numPr>
          <w:ilvl w:val="0"/>
          <w:numId w:val="31"/>
        </w:numPr>
      </w:pPr>
      <w:r>
        <w:rPr>
          <w:rFonts w:hint="eastAsia"/>
        </w:rPr>
        <w:t>其</w:t>
      </w:r>
      <w:r w:rsidRPr="00083552">
        <w:rPr>
          <w:rFonts w:hint="eastAsia"/>
        </w:rPr>
        <w:t>他重要事项</w:t>
      </w:r>
    </w:p>
    <w:p w:rsidR="00CE2FF5" w:rsidRDefault="009C58EC" w:rsidP="00F918AB">
      <w:pPr>
        <w:pStyle w:val="30"/>
        <w:numPr>
          <w:ilvl w:val="0"/>
          <w:numId w:val="73"/>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948774972"/>
        <w:lock w:val="sdtLocked"/>
        <w:placeholder>
          <w:docPart w:val="GBC22222222222222222222222222222"/>
        </w:placeholder>
      </w:sdtPr>
      <w:sdtEndPr>
        <w:rPr>
          <w:rFonts w:hint="default"/>
        </w:rPr>
      </w:sdtEndPr>
      <w:sdtContent>
        <w:p w:rsidR="00CE2FF5" w:rsidRDefault="009C58EC" w:rsidP="00F918AB">
          <w:pPr>
            <w:pStyle w:val="4"/>
            <w:numPr>
              <w:ilvl w:val="0"/>
              <w:numId w:val="74"/>
            </w:numPr>
            <w:tabs>
              <w:tab w:val="left" w:pos="602"/>
            </w:tabs>
          </w:pPr>
          <w:r>
            <w:rPr>
              <w:rFonts w:hint="eastAsia"/>
            </w:rPr>
            <w:t>追溯重述法</w:t>
          </w:r>
        </w:p>
        <w:sdt>
          <w:sdtPr>
            <w:rPr>
              <w:rFonts w:hint="eastAsia"/>
              <w:szCs w:val="21"/>
            </w:rPr>
            <w:alias w:val="是否适用：追溯重述法[双击切换]"/>
            <w:tag w:val="_GBC_9d59987ec8f64e568cc0874cd76bb5ce"/>
            <w:id w:val="18058296"/>
            <w:lock w:val="sdtContentLocked"/>
            <w:placeholder>
              <w:docPart w:val="GBC22222222222222222222222222222"/>
            </w:placeholder>
          </w:sdtPr>
          <w:sdtContent>
            <w:p w:rsidR="00083552" w:rsidRDefault="00C45FBA" w:rsidP="00083552">
              <w:pPr>
                <w:rPr>
                  <w:szCs w:val="21"/>
                </w:rPr>
              </w:pPr>
              <w:r>
                <w:rPr>
                  <w:szCs w:val="21"/>
                </w:rPr>
                <w:fldChar w:fldCharType="begin"/>
              </w:r>
              <w:r w:rsidR="00083552">
                <w:rPr>
                  <w:szCs w:val="21"/>
                </w:rPr>
                <w:instrText>MACROBUTTON  SnrToggleCheckbox □适用</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jc w:val="right"/>
            <w:rPr>
              <w:szCs w:val="21"/>
            </w:rPr>
          </w:pPr>
        </w:p>
      </w:sdtContent>
    </w:sdt>
    <w:p w:rsidR="00CE2FF5" w:rsidRDefault="00CE2FF5">
      <w:pPr>
        <w:rPr>
          <w:szCs w:val="21"/>
        </w:rPr>
      </w:pPr>
    </w:p>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537782735"/>
        <w:lock w:val="sdtLocked"/>
        <w:placeholder>
          <w:docPart w:val="GBC22222222222222222222222222222"/>
        </w:placeholder>
      </w:sdtPr>
      <w:sdtEndPr>
        <w:rPr>
          <w:rFonts w:hint="default"/>
        </w:rPr>
      </w:sdtEndPr>
      <w:sdtContent>
        <w:p w:rsidR="00CE2FF5" w:rsidRDefault="009C58EC" w:rsidP="00F918AB">
          <w:pPr>
            <w:pStyle w:val="4"/>
            <w:numPr>
              <w:ilvl w:val="0"/>
              <w:numId w:val="74"/>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2026244243"/>
            <w:lock w:val="sdtContentLocked"/>
            <w:placeholder>
              <w:docPart w:val="GBC22222222222222222222222222222"/>
            </w:placeholder>
          </w:sdtPr>
          <w:sdtContent>
            <w:p w:rsidR="00CE2FF5"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bookmarkStart w:id="205" w:name="_Toc241636518" w:displacedByCustomXml="next"/>
    <w:sdt>
      <w:sdtPr>
        <w:rPr>
          <w:rFonts w:ascii="宋体" w:hAnsi="宋体" w:cs="宋体" w:hint="eastAsia"/>
          <w:b w:val="0"/>
          <w:bCs w:val="0"/>
          <w:kern w:val="0"/>
          <w:szCs w:val="24"/>
        </w:rPr>
        <w:alias w:val="模块:债务重组"/>
        <w:tag w:val="_GBC_998fd0c3432a41e5b98f1c74ffeda751"/>
        <w:id w:val="-472524700"/>
        <w:lock w:val="sdtLocked"/>
        <w:placeholder>
          <w:docPart w:val="GBC22222222222222222222222222222"/>
        </w:placeholder>
      </w:sdtPr>
      <w:sdtEndPr>
        <w:rPr>
          <w:rFonts w:asciiTheme="minorHAnsi" w:eastAsiaTheme="minorEastAsia" w:hAnsiTheme="minorHAnsi" w:cstheme="minorBidi"/>
          <w:szCs w:val="21"/>
        </w:rPr>
      </w:sdtEndPr>
      <w:sdtContent>
        <w:p w:rsidR="00CE2FF5" w:rsidRDefault="009C58EC" w:rsidP="00F918AB">
          <w:pPr>
            <w:pStyle w:val="30"/>
            <w:numPr>
              <w:ilvl w:val="0"/>
              <w:numId w:val="73"/>
            </w:numPr>
          </w:pPr>
          <w:r>
            <w:rPr>
              <w:rFonts w:hint="eastAsia"/>
            </w:rPr>
            <w:t>债务重组</w:t>
          </w:r>
          <w:bookmarkEnd w:id="205"/>
        </w:p>
        <w:sdt>
          <w:sdtPr>
            <w:alias w:val="是否适用：债务重组[双击切换]"/>
            <w:tag w:val="_GBC_a39e02df9c5d42f2bd7e116f823b8615"/>
            <w:id w:val="836419151"/>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30"/>
        <w:numPr>
          <w:ilvl w:val="0"/>
          <w:numId w:val="73"/>
        </w:numPr>
      </w:pPr>
      <w:r>
        <w:rPr>
          <w:rFonts w:hint="eastAsia"/>
        </w:rPr>
        <w:t>资产置换</w:t>
      </w:r>
    </w:p>
    <w:bookmarkStart w:id="206" w:name="_Toc241636517" w:displacedByCustomXml="next"/>
    <w:bookmarkStart w:id="207" w:name="_Toc161412438" w:displacedByCustomXml="next"/>
    <w:sdt>
      <w:sdtPr>
        <w:rPr>
          <w:rFonts w:ascii="宋体" w:hAnsi="宋体" w:cs="宋体" w:hint="eastAsia"/>
          <w:b w:val="0"/>
          <w:bCs w:val="0"/>
          <w:kern w:val="0"/>
          <w:szCs w:val="24"/>
        </w:rPr>
        <w:alias w:val="模块:非货币性资产交换"/>
        <w:tag w:val="_GBC_c8e7bc701c4e40cea43130c65dd24cdf"/>
        <w:id w:val="702294605"/>
        <w:lock w:val="sdtLocked"/>
        <w:placeholder>
          <w:docPart w:val="GBC22222222222222222222222222222"/>
        </w:placeholder>
      </w:sdtPr>
      <w:sdtEndPr>
        <w:rPr>
          <w:rFonts w:asciiTheme="minorHAnsi" w:hAnsiTheme="minorHAnsi" w:cstheme="minorBidi"/>
          <w:szCs w:val="21"/>
        </w:rPr>
      </w:sdtEndPr>
      <w:sdtContent>
        <w:p w:rsidR="00CE2FF5" w:rsidRDefault="009C58EC" w:rsidP="00F918AB">
          <w:pPr>
            <w:pStyle w:val="4"/>
            <w:numPr>
              <w:ilvl w:val="0"/>
              <w:numId w:val="75"/>
            </w:numPr>
            <w:tabs>
              <w:tab w:val="left" w:pos="644"/>
            </w:tabs>
          </w:pPr>
          <w:r>
            <w:rPr>
              <w:rFonts w:hint="eastAsia"/>
            </w:rPr>
            <w:t>非货币性资产交换</w:t>
          </w:r>
          <w:bookmarkEnd w:id="207"/>
          <w:bookmarkEnd w:id="206"/>
        </w:p>
        <w:sdt>
          <w:sdtPr>
            <w:alias w:val="是否适用：非货币性资产交换[双击切换]"/>
            <w:tag w:val="_GBC_1e8378570c9a4db08ad001118944af2e"/>
            <w:id w:val="-2099238276"/>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hint="eastAsia"/>
          <w:b w:val="0"/>
          <w:bCs w:val="0"/>
          <w:kern w:val="0"/>
          <w:szCs w:val="24"/>
        </w:rPr>
        <w:alias w:val="模块:其他资产置换资产说明"/>
        <w:tag w:val="_GBC_a7d8a797c78a4fb398d42fc923a0a5dc"/>
        <w:id w:val="-272014522"/>
        <w:lock w:val="sdtLocked"/>
        <w:placeholder>
          <w:docPart w:val="GBC22222222222222222222222222222"/>
        </w:placeholder>
      </w:sdtPr>
      <w:sdtEndPr>
        <w:rPr>
          <w:rFonts w:asciiTheme="minorHAnsi" w:hAnsiTheme="minorHAnsi" w:cstheme="minorBidi"/>
        </w:rPr>
      </w:sdtEndPr>
      <w:sdtContent>
        <w:p w:rsidR="00CE2FF5" w:rsidRDefault="009C58EC" w:rsidP="00F918AB">
          <w:pPr>
            <w:pStyle w:val="4"/>
            <w:numPr>
              <w:ilvl w:val="0"/>
              <w:numId w:val="75"/>
            </w:numPr>
            <w:tabs>
              <w:tab w:val="left" w:pos="644"/>
            </w:tabs>
          </w:pPr>
          <w:r>
            <w:rPr>
              <w:rFonts w:hint="eastAsia"/>
            </w:rPr>
            <w:t>其他资产置换</w:t>
          </w:r>
        </w:p>
        <w:sdt>
          <w:sdtPr>
            <w:alias w:val="是否适用：其他资产置换[双击切换]"/>
            <w:tag w:val="_GBC_e20be5fc12b94f43a4090c14cc3aec63"/>
            <w:id w:val="-1910377961"/>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sdtContent>
    </w:sdt>
    <w:bookmarkStart w:id="208"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1447534087"/>
        <w:lock w:val="sdtLocked"/>
        <w:placeholder>
          <w:docPart w:val="GBC22222222222222222222222222222"/>
        </w:placeholder>
      </w:sdtPr>
      <w:sdtEndPr>
        <w:rPr>
          <w:rFonts w:asciiTheme="minorHAnsi" w:eastAsiaTheme="minorEastAsia" w:hAnsiTheme="minorHAnsi" w:cstheme="minorBidi"/>
          <w:szCs w:val="21"/>
        </w:rPr>
      </w:sdtEndPr>
      <w:sdtContent>
        <w:p w:rsidR="00CE2FF5" w:rsidRDefault="009C58EC" w:rsidP="00F918AB">
          <w:pPr>
            <w:pStyle w:val="30"/>
            <w:numPr>
              <w:ilvl w:val="0"/>
              <w:numId w:val="73"/>
            </w:numPr>
          </w:pPr>
          <w:r>
            <w:rPr>
              <w:rFonts w:hint="eastAsia"/>
            </w:rPr>
            <w:t>年金计划</w:t>
          </w:r>
          <w:bookmarkEnd w:id="208"/>
        </w:p>
        <w:sdt>
          <w:sdtPr>
            <w:alias w:val="是否适用：年金计划[双击切换]"/>
            <w:tag w:val="_GBC_f69a163f78f74a54a6443aaa7388f0dd"/>
            <w:id w:val="1782444888"/>
            <w:lock w:val="sdtContentLocked"/>
            <w:placeholder>
              <w:docPart w:val="GBC22222222222222222222222222222"/>
            </w:placeholder>
          </w:sdtPr>
          <w:sdtContent>
            <w:p w:rsidR="00CE2FF5" w:rsidRDefault="00C45FBA" w:rsidP="00083552">
              <w:pPr>
                <w:rPr>
                  <w:rFonts w:asciiTheme="minorHAnsi" w:eastAsiaTheme="minorEastAsia" w:hAnsiTheme="minorHAnsi" w:cstheme="minorBidi"/>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终止经营"/>
        <w:tag w:val="_GBC_eb9f713a39454ce1a2b0b09086ca70cc"/>
        <w:id w:val="1223327175"/>
        <w:lock w:val="sdtLocked"/>
        <w:placeholder>
          <w:docPart w:val="GBC22222222222222222222222222222"/>
        </w:placeholder>
      </w:sdtPr>
      <w:sdtEndPr>
        <w:rPr>
          <w:rFonts w:cstheme="minorBidi"/>
          <w:kern w:val="2"/>
        </w:rPr>
      </w:sdtEndPr>
      <w:sdtContent>
        <w:p w:rsidR="00CE2FF5" w:rsidRDefault="009C58EC" w:rsidP="00F918AB">
          <w:pPr>
            <w:pStyle w:val="30"/>
            <w:numPr>
              <w:ilvl w:val="0"/>
              <w:numId w:val="73"/>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801663190"/>
            <w:lock w:val="sdtContentLocked"/>
            <w:placeholder>
              <w:docPart w:val="GBC22222222222222222222222222222"/>
            </w:placeholder>
          </w:sdtPr>
          <w:sdtContent>
            <w:p w:rsidR="00083552"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rFonts w:cstheme="minorBidi"/>
              <w:kern w:val="2"/>
              <w:szCs w:val="21"/>
            </w:rPr>
          </w:pPr>
        </w:p>
      </w:sdtContent>
    </w:sdt>
    <w:p w:rsidR="00CE2FF5" w:rsidRDefault="00CE2FF5">
      <w:pPr>
        <w:rPr>
          <w:szCs w:val="21"/>
        </w:rPr>
      </w:pPr>
    </w:p>
    <w:p w:rsidR="00CE2FF5" w:rsidRDefault="009C58EC" w:rsidP="00F918AB">
      <w:pPr>
        <w:pStyle w:val="30"/>
        <w:numPr>
          <w:ilvl w:val="0"/>
          <w:numId w:val="73"/>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1238009207"/>
        <w:lock w:val="sdtLocked"/>
        <w:placeholder>
          <w:docPart w:val="GBC22222222222222222222222222222"/>
        </w:placeholder>
      </w:sdtPr>
      <w:sdtEndPr>
        <w:rPr>
          <w:rFonts w:hint="default"/>
        </w:rPr>
      </w:sdtEndPr>
      <w:sdtContent>
        <w:p w:rsidR="00CE2FF5" w:rsidRDefault="009C58EC">
          <w:pPr>
            <w:pStyle w:val="4"/>
            <w:numPr>
              <w:ilvl w:val="1"/>
              <w:numId w:val="8"/>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942988469"/>
            <w:lock w:val="sdtContentLocked"/>
            <w:placeholder>
              <w:docPart w:val="GBC22222222222222222222222222222"/>
            </w:placeholder>
          </w:sdtPr>
          <w:sdtContent>
            <w:p w:rsidR="00CE2FF5" w:rsidRDefault="00C45FBA">
              <w:r>
                <w:fldChar w:fldCharType="begin"/>
              </w:r>
              <w:r w:rsidR="00A00A59">
                <w:instrText xml:space="preserve"> MACROBUTTON  SnrToggleCheckbox √适用 </w:instrText>
              </w:r>
              <w:r>
                <w:fldChar w:fldCharType="end"/>
              </w:r>
              <w:r>
                <w:fldChar w:fldCharType="begin"/>
              </w:r>
              <w:r w:rsidR="00A00A59">
                <w:instrText xml:space="preserve"> MACROBUTTON  SnrToggleCheckbox □不适用 </w:instrText>
              </w:r>
              <w:r>
                <w:fldChar w:fldCharType="end"/>
              </w:r>
            </w:p>
          </w:sdtContent>
        </w:sdt>
        <w:sdt>
          <w:sdtPr>
            <w:rPr>
              <w:rFonts w:ascii="宋体" w:hAnsi="宋体" w:cs="宋体"/>
              <w:color w:val="auto"/>
              <w:kern w:val="0"/>
              <w:szCs w:val="24"/>
            </w:rPr>
            <w:alias w:val="报告分部的确定依据与会计政策"/>
            <w:tag w:val="_GBC_025e15951a494fa2845d296cf8db1fdb"/>
            <w:id w:val="-2047131795"/>
            <w:lock w:val="sdtLocked"/>
            <w:placeholder>
              <w:docPart w:val="GBC22222222222222222222222222222"/>
            </w:placeholder>
          </w:sdtPr>
          <w:sdtContent>
            <w:p w:rsidR="00A00A59" w:rsidRPr="0013266F" w:rsidRDefault="00A00A59" w:rsidP="00A00A59">
              <w:pPr>
                <w:pStyle w:val="36"/>
                <w:ind w:left="0" w:firstLine="420"/>
                <w:rPr>
                  <w:rFonts w:eastAsiaTheme="minorEastAsia"/>
                </w:rPr>
              </w:pPr>
              <w:r w:rsidRPr="0013266F">
                <w:rPr>
                  <w:rFonts w:eastAsiaTheme="minorEastAsia" w:hint="eastAsia"/>
                </w:rPr>
                <w:t>分部报告信息根据各分部向管理层报告时采用的会计政策及计量标准披露，这些计量基础与</w:t>
              </w:r>
              <w:r w:rsidRPr="0013266F">
                <w:rPr>
                  <w:rFonts w:eastAsiaTheme="minorEastAsia" w:hint="eastAsia"/>
                </w:rPr>
                <w:lastRenderedPageBreak/>
                <w:t>编制财务报表时的会计与计量基础保持一致。</w:t>
              </w:r>
            </w:p>
            <w:p w:rsidR="00CE2FF5" w:rsidRDefault="00C45FBA">
              <w:pPr>
                <w:rPr>
                  <w:szCs w:val="21"/>
                </w:rPr>
              </w:pPr>
            </w:p>
          </w:sdtContent>
        </w:sdt>
        <w:p w:rsidR="00CE2FF5" w:rsidRDefault="00C45FBA">
          <w:pPr>
            <w:rPr>
              <w:szCs w:val="21"/>
            </w:rPr>
          </w:pPr>
        </w:p>
      </w:sdtContent>
    </w:sdt>
    <w:sdt>
      <w:sdtPr>
        <w:rPr>
          <w:rFonts w:ascii="宋体" w:hAnsi="宋体" w:cs="宋体" w:hint="eastAsia"/>
          <w:b w:val="0"/>
          <w:bCs w:val="0"/>
          <w:kern w:val="0"/>
          <w:szCs w:val="24"/>
        </w:rPr>
        <w:alias w:val="模块:报告分部的财务信息"/>
        <w:tag w:val="_GBC_7bcfc6b35dea4597b05ae9db882c542b"/>
        <w:id w:val="-1097711669"/>
        <w:lock w:val="sdtLocked"/>
        <w:placeholder>
          <w:docPart w:val="GBC22222222222222222222222222222"/>
        </w:placeholder>
      </w:sdtPr>
      <w:sdtEndPr>
        <w:rPr>
          <w:rFonts w:hint="default"/>
          <w:szCs w:val="21"/>
        </w:rPr>
      </w:sdtEndPr>
      <w:sdtContent>
        <w:p w:rsidR="00CE2FF5" w:rsidRDefault="009C58EC">
          <w:pPr>
            <w:pStyle w:val="4"/>
            <w:numPr>
              <w:ilvl w:val="1"/>
              <w:numId w:val="8"/>
            </w:numPr>
            <w:tabs>
              <w:tab w:val="left" w:pos="644"/>
            </w:tabs>
            <w:ind w:left="420"/>
          </w:pPr>
          <w:r>
            <w:rPr>
              <w:rFonts w:hint="eastAsia"/>
            </w:rPr>
            <w:t>报告</w:t>
          </w:r>
          <w:r w:rsidRPr="005D7DE8">
            <w:rPr>
              <w:rFonts w:hint="eastAsia"/>
            </w:rPr>
            <w:t>分部的财务</w:t>
          </w:r>
          <w:r>
            <w:rPr>
              <w:rFonts w:hint="eastAsia"/>
            </w:rPr>
            <w:t>信息</w:t>
          </w:r>
        </w:p>
        <w:sdt>
          <w:sdtPr>
            <w:alias w:val="是否适用：报告分部的财务信息[双击切换]"/>
            <w:tag w:val="_GBC_25e6ee3686524d959ae273bb5aaa9cfb"/>
            <w:id w:val="2024746291"/>
            <w:lock w:val="sdtContentLocked"/>
            <w:placeholder>
              <w:docPart w:val="GBC22222222222222222222222222222"/>
            </w:placeholder>
          </w:sdtPr>
          <w:sdtContent>
            <w:p w:rsidR="00CE2FF5" w:rsidRDefault="00C45FBA">
              <w:r>
                <w:fldChar w:fldCharType="begin"/>
              </w:r>
              <w:r w:rsidR="00A00A59">
                <w:instrText xml:space="preserve"> MACROBUTTON  SnrToggleCheckbox √适用 </w:instrText>
              </w:r>
              <w:r>
                <w:fldChar w:fldCharType="end"/>
              </w:r>
              <w:r>
                <w:fldChar w:fldCharType="begin"/>
              </w:r>
              <w:r w:rsidR="00A00A59">
                <w:instrText xml:space="preserve"> MACROBUTTON  SnrToggleCheckbox □不适用 </w:instrText>
              </w:r>
              <w:r>
                <w:fldChar w:fldCharType="end"/>
              </w:r>
            </w:p>
          </w:sdtContent>
        </w:sdt>
        <w:p w:rsidR="00CE2FF5" w:rsidRDefault="009C58EC">
          <w:pPr>
            <w:pStyle w:val="a9"/>
            <w:wordWrap w:val="0"/>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报告分部的财务信息"/>
              <w:tag w:val="_GBC_bed196c2a65649e69e8eda77c9168933"/>
              <w:id w:val="210731381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083552">
                <w:rPr>
                  <w:rFonts w:ascii="宋体" w:hAnsi="宋体" w:hint="eastAsia"/>
                  <w:szCs w:val="21"/>
                </w:rPr>
                <w:t>万元</w:t>
              </w:r>
            </w:sdtContent>
          </w:sdt>
          <w:r>
            <w:rPr>
              <w:rFonts w:ascii="宋体" w:hAnsi="宋体" w:hint="eastAsia"/>
              <w:szCs w:val="21"/>
            </w:rPr>
            <w:t xml:space="preserve">  币种：</w:t>
          </w:r>
          <w:sdt>
            <w:sdtPr>
              <w:rPr>
                <w:rFonts w:ascii="宋体" w:hAnsi="宋体" w:hint="eastAsia"/>
                <w:szCs w:val="21"/>
              </w:rPr>
              <w:alias w:val="币种：财务附注：报告分部的财务信息"/>
              <w:tag w:val="_GBC_22cbe62652b3461e90f84a6c3cef03c1"/>
              <w:id w:val="1379971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0"/>
            <w:gridCol w:w="891"/>
            <w:gridCol w:w="816"/>
            <w:gridCol w:w="891"/>
            <w:gridCol w:w="891"/>
            <w:gridCol w:w="816"/>
            <w:gridCol w:w="891"/>
            <w:gridCol w:w="816"/>
            <w:gridCol w:w="1207"/>
          </w:tblGrid>
          <w:tr w:rsidR="005D7DE8" w:rsidRPr="00083552" w:rsidTr="00064D1B">
            <w:sdt>
              <w:sdtPr>
                <w:rPr>
                  <w:sz w:val="15"/>
                  <w:szCs w:val="15"/>
                </w:rPr>
                <w:tag w:val="_PLD_2124bd1595e9432ab250a15c084078c3"/>
                <w:id w:val="690102175"/>
                <w:lock w:val="sdtLocked"/>
              </w:sdtPr>
              <w:sdtContent>
                <w:tc>
                  <w:tcPr>
                    <w:tcW w:w="147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rFonts w:hint="eastAsia"/>
                        <w:sz w:val="15"/>
                        <w:szCs w:val="15"/>
                      </w:rPr>
                      <w:t>项目</w:t>
                    </w:r>
                  </w:p>
                </w:tc>
              </w:sdtContent>
            </w:sdt>
            <w:sdt>
              <w:sdtPr>
                <w:rPr>
                  <w:sz w:val="15"/>
                  <w:szCs w:val="15"/>
                </w:rPr>
                <w:alias w:val="分部报告科目名称"/>
                <w:tag w:val="_GBC_24843a4914494260b42de1b13e529c2d"/>
                <w:id w:val="690102176"/>
                <w:lock w:val="sdtLocked"/>
              </w:sdtPr>
              <w:sdtContent>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sz w:val="15"/>
                        <w:szCs w:val="15"/>
                      </w:rPr>
                      <w:t>通信装备制造</w:t>
                    </w:r>
                  </w:p>
                </w:tc>
              </w:sdtContent>
            </w:sdt>
            <w:sdt>
              <w:sdtPr>
                <w:rPr>
                  <w:sz w:val="15"/>
                  <w:szCs w:val="15"/>
                </w:rPr>
                <w:alias w:val="分部报告科目名称"/>
                <w:tag w:val="_GBC_24843a4914494260b42de1b13e529c2d"/>
                <w:id w:val="690102177"/>
                <w:lock w:val="sdtLocked"/>
              </w:sdtPr>
              <w:sdtContent>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sz w:val="15"/>
                        <w:szCs w:val="15"/>
                      </w:rPr>
                      <w:t>通信增值服务</w:t>
                    </w:r>
                  </w:p>
                </w:tc>
              </w:sdtContent>
            </w:sdt>
            <w:sdt>
              <w:sdtPr>
                <w:rPr>
                  <w:sz w:val="15"/>
                  <w:szCs w:val="15"/>
                </w:rPr>
                <w:alias w:val="分部报告科目名称"/>
                <w:tag w:val="_GBC_24843a4914494260b42de1b13e529c2d"/>
                <w:id w:val="690102178"/>
                <w:lock w:val="sdtLocked"/>
              </w:sdtPr>
              <w:sdtContent>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sz w:val="15"/>
                        <w:szCs w:val="15"/>
                      </w:rPr>
                      <w:t>航天防务装备制造</w:t>
                    </w:r>
                  </w:p>
                </w:tc>
              </w:sdtContent>
            </w:sdt>
            <w:sdt>
              <w:sdtPr>
                <w:rPr>
                  <w:sz w:val="15"/>
                  <w:szCs w:val="15"/>
                </w:rPr>
                <w:alias w:val="分部报告科目名称"/>
                <w:tag w:val="_GBC_24843a4914494260b42de1b13e529c2d"/>
                <w:id w:val="690102179"/>
                <w:lock w:val="sdtLocked"/>
              </w:sdtPr>
              <w:sdtContent>
                <w:tc>
                  <w:tcPr>
                    <w:tcW w:w="301"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sz w:val="15"/>
                        <w:szCs w:val="15"/>
                      </w:rPr>
                      <w:t>纺织制造、商品流通</w:t>
                    </w:r>
                  </w:p>
                </w:tc>
              </w:sdtContent>
            </w:sdt>
            <w:sdt>
              <w:sdtPr>
                <w:rPr>
                  <w:sz w:val="15"/>
                  <w:szCs w:val="15"/>
                </w:rPr>
                <w:alias w:val="分部报告科目名称"/>
                <w:tag w:val="_GBC_24843a4914494260b42de1b13e529c2d"/>
                <w:id w:val="690102180"/>
                <w:lock w:val="sdtLocked"/>
              </w:sdtPr>
              <w:sdtContent>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sz w:val="15"/>
                        <w:szCs w:val="15"/>
                      </w:rPr>
                      <w:t>物业管理及其他</w:t>
                    </w:r>
                  </w:p>
                </w:tc>
              </w:sdtContent>
            </w:sdt>
            <w:sdt>
              <w:sdtPr>
                <w:rPr>
                  <w:sz w:val="15"/>
                  <w:szCs w:val="15"/>
                </w:rPr>
                <w:alias w:val="分部报告科目名称"/>
                <w:tag w:val="_GBC_24843a4914494260b42de1b13e529c2d"/>
                <w:id w:val="690102181"/>
                <w:lock w:val="sdtLocked"/>
              </w:sdtPr>
              <w:sdtContent>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sz w:val="15"/>
                        <w:szCs w:val="15"/>
                      </w:rPr>
                      <w:t>移动终端及安防产品</w:t>
                    </w:r>
                  </w:p>
                </w:tc>
              </w:sdtContent>
            </w:sdt>
            <w:sdt>
              <w:sdtPr>
                <w:rPr>
                  <w:sz w:val="15"/>
                  <w:szCs w:val="15"/>
                </w:rPr>
                <w:tag w:val="_PLD_bbb5338509514804b5ec1d4ec145b14b"/>
                <w:id w:val="690102182"/>
                <w:lock w:val="sdtLocked"/>
              </w:sdtPr>
              <w:sdtContent>
                <w:tc>
                  <w:tcPr>
                    <w:tcW w:w="86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rFonts w:hint="eastAsia"/>
                        <w:sz w:val="15"/>
                        <w:szCs w:val="15"/>
                      </w:rPr>
                      <w:t>分部间抵销</w:t>
                    </w:r>
                  </w:p>
                </w:tc>
              </w:sdtContent>
            </w:sdt>
            <w:sdt>
              <w:sdtPr>
                <w:rPr>
                  <w:sz w:val="15"/>
                  <w:szCs w:val="15"/>
                </w:rPr>
                <w:tag w:val="_PLD_fa3be9e49ff54f5f94b69f487029a441"/>
                <w:id w:val="690102183"/>
                <w:lock w:val="sdtLocked"/>
              </w:sdtPr>
              <w:sdtContent>
                <w:tc>
                  <w:tcPr>
                    <w:tcW w:w="1179"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center"/>
                      <w:rPr>
                        <w:sz w:val="15"/>
                        <w:szCs w:val="15"/>
                      </w:rPr>
                    </w:pPr>
                    <w:r w:rsidRPr="00083552">
                      <w:rPr>
                        <w:rFonts w:hint="eastAsia"/>
                        <w:sz w:val="15"/>
                        <w:szCs w:val="15"/>
                      </w:rPr>
                      <w:t>合计</w:t>
                    </w:r>
                  </w:p>
                </w:tc>
              </w:sdtContent>
            </w:sdt>
          </w:tr>
          <w:sdt>
            <w:sdtPr>
              <w:rPr>
                <w:sz w:val="15"/>
                <w:szCs w:val="15"/>
              </w:rPr>
              <w:alias w:val="报告分部的财务信息明细"/>
              <w:tag w:val="_GBC_435f11a5acef4777992074d40da0f5c0"/>
              <w:id w:val="690102184"/>
              <w:lock w:val="sdtLocked"/>
            </w:sdtPr>
            <w:sdtContent>
              <w:tr w:rsidR="005D7DE8" w:rsidRPr="00083552" w:rsidTr="00064D1B">
                <w:tc>
                  <w:tcPr>
                    <w:tcW w:w="147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rPr>
                        <w:sz w:val="15"/>
                        <w:szCs w:val="15"/>
                      </w:rPr>
                    </w:pPr>
                    <w:r w:rsidRPr="00083552">
                      <w:rPr>
                        <w:sz w:val="15"/>
                        <w:szCs w:val="15"/>
                      </w:rPr>
                      <w:t>营业收入</w:t>
                    </w:r>
                    <w:r w:rsidRPr="00083552">
                      <w:rPr>
                        <w:rFonts w:hint="eastAsia"/>
                        <w:sz w:val="15"/>
                        <w:szCs w:val="15"/>
                      </w:rPr>
                      <w:t>(本年）</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95,711.69</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3,741.16</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10,219.24</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20,794.45</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2,190.29</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p>
                </w:tc>
                <w:tc>
                  <w:tcPr>
                    <w:tcW w:w="86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485.72</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132,171.11</w:t>
                    </w:r>
                  </w:p>
                </w:tc>
              </w:tr>
            </w:sdtContent>
          </w:sdt>
          <w:sdt>
            <w:sdtPr>
              <w:rPr>
                <w:sz w:val="15"/>
                <w:szCs w:val="15"/>
              </w:rPr>
              <w:alias w:val="报告分部的财务信息明细"/>
              <w:tag w:val="_GBC_435f11a5acef4777992074d40da0f5c0"/>
              <w:id w:val="690102185"/>
              <w:lock w:val="sdtLocked"/>
            </w:sdtPr>
            <w:sdtContent>
              <w:tr w:rsidR="005D7DE8" w:rsidRPr="00083552" w:rsidTr="00064D1B">
                <w:tc>
                  <w:tcPr>
                    <w:tcW w:w="147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rPr>
                        <w:sz w:val="15"/>
                        <w:szCs w:val="15"/>
                      </w:rPr>
                    </w:pPr>
                    <w:r w:rsidRPr="00083552">
                      <w:rPr>
                        <w:sz w:val="15"/>
                        <w:szCs w:val="15"/>
                      </w:rPr>
                      <w:t>营业成本</w:t>
                    </w:r>
                    <w:r w:rsidRPr="00083552">
                      <w:rPr>
                        <w:rFonts w:hint="eastAsia"/>
                        <w:sz w:val="15"/>
                        <w:szCs w:val="15"/>
                      </w:rPr>
                      <w:t>(本年）</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78,404.46</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3,118.13</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7,443.57</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15,937.06</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892.08</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p>
                </w:tc>
                <w:tc>
                  <w:tcPr>
                    <w:tcW w:w="86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180.3</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105,615.00</w:t>
                    </w:r>
                  </w:p>
                </w:tc>
              </w:tr>
            </w:sdtContent>
          </w:sdt>
          <w:sdt>
            <w:sdtPr>
              <w:rPr>
                <w:sz w:val="15"/>
                <w:szCs w:val="15"/>
              </w:rPr>
              <w:alias w:val="报告分部的财务信息明细"/>
              <w:tag w:val="_GBC_435f11a5acef4777992074d40da0f5c0"/>
              <w:id w:val="690102186"/>
              <w:lock w:val="sdtLocked"/>
            </w:sdtPr>
            <w:sdtContent>
              <w:tr w:rsidR="005D7DE8" w:rsidRPr="00083552" w:rsidTr="00064D1B">
                <w:tc>
                  <w:tcPr>
                    <w:tcW w:w="147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rPr>
                        <w:sz w:val="15"/>
                        <w:szCs w:val="15"/>
                      </w:rPr>
                    </w:pPr>
                    <w:r w:rsidRPr="00083552">
                      <w:rPr>
                        <w:sz w:val="15"/>
                        <w:szCs w:val="15"/>
                      </w:rPr>
                      <w:t>营业收入</w:t>
                    </w:r>
                    <w:r w:rsidRPr="00083552">
                      <w:rPr>
                        <w:rFonts w:hint="eastAsia"/>
                        <w:sz w:val="15"/>
                        <w:szCs w:val="15"/>
                      </w:rPr>
                      <w:t>(上年）</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70,719.50</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4,104.38</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17,884.40</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42,896.93</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1,407.64</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53,777.26</w:t>
                    </w:r>
                  </w:p>
                </w:tc>
                <w:tc>
                  <w:tcPr>
                    <w:tcW w:w="86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4,751.18</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186,038.93</w:t>
                    </w:r>
                  </w:p>
                </w:tc>
              </w:tr>
            </w:sdtContent>
          </w:sdt>
          <w:sdt>
            <w:sdtPr>
              <w:rPr>
                <w:sz w:val="15"/>
                <w:szCs w:val="15"/>
              </w:rPr>
              <w:alias w:val="报告分部的财务信息明细"/>
              <w:tag w:val="_GBC_435f11a5acef4777992074d40da0f5c0"/>
              <w:id w:val="690102187"/>
              <w:lock w:val="sdtLocked"/>
            </w:sdtPr>
            <w:sdtContent>
              <w:tr w:rsidR="005D7DE8" w:rsidRPr="00083552" w:rsidTr="00064D1B">
                <w:tc>
                  <w:tcPr>
                    <w:tcW w:w="147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rPr>
                        <w:sz w:val="15"/>
                        <w:szCs w:val="15"/>
                      </w:rPr>
                    </w:pPr>
                    <w:r w:rsidRPr="00083552">
                      <w:rPr>
                        <w:sz w:val="15"/>
                        <w:szCs w:val="15"/>
                      </w:rPr>
                      <w:t>营业成本</w:t>
                    </w:r>
                    <w:r w:rsidRPr="00083552">
                      <w:rPr>
                        <w:rFonts w:hint="eastAsia"/>
                        <w:sz w:val="15"/>
                        <w:szCs w:val="15"/>
                      </w:rPr>
                      <w:t>(上年年）</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52,679.77</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3,234.45</w:t>
                    </w:r>
                  </w:p>
                </w:tc>
                <w:tc>
                  <w:tcPr>
                    <w:tcW w:w="295"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14,105.32</w:t>
                    </w: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35,536.37</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210.21</w:t>
                    </w:r>
                  </w:p>
                </w:tc>
                <w:tc>
                  <w:tcPr>
                    <w:tcW w:w="150"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70,710.07</w:t>
                    </w:r>
                  </w:p>
                </w:tc>
                <w:tc>
                  <w:tcPr>
                    <w:tcW w:w="863"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2,061.90</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5D7DE8" w:rsidRPr="00083552" w:rsidRDefault="005D7DE8" w:rsidP="00064D1B">
                    <w:pPr>
                      <w:jc w:val="right"/>
                      <w:rPr>
                        <w:sz w:val="15"/>
                        <w:szCs w:val="15"/>
                      </w:rPr>
                    </w:pPr>
                    <w:r w:rsidRPr="00083552">
                      <w:rPr>
                        <w:sz w:val="15"/>
                        <w:szCs w:val="15"/>
                      </w:rPr>
                      <w:t>174,414.29</w:t>
                    </w:r>
                  </w:p>
                </w:tc>
              </w:tr>
            </w:sdtContent>
          </w:sdt>
        </w:tbl>
        <w:p w:rsidR="005D7DE8" w:rsidRDefault="005D7DE8"/>
        <w:p w:rsidR="00CE2FF5" w:rsidRDefault="00C45FBA"/>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218136443"/>
        <w:lock w:val="sdtLocked"/>
        <w:placeholder>
          <w:docPart w:val="GBC22222222222222222222222222222"/>
        </w:placeholder>
      </w:sdtPr>
      <w:sdtContent>
        <w:p w:rsidR="00CE2FF5" w:rsidRDefault="009C58EC">
          <w:pPr>
            <w:pStyle w:val="4"/>
            <w:numPr>
              <w:ilvl w:val="1"/>
              <w:numId w:val="8"/>
            </w:numPr>
            <w:tabs>
              <w:tab w:val="left" w:pos="644"/>
            </w:tabs>
            <w:ind w:left="420"/>
            <w:rPr>
              <w:szCs w:val="21"/>
            </w:rPr>
          </w:pPr>
          <w:r>
            <w:rPr>
              <w:szCs w:val="21"/>
            </w:rP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862435013"/>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MACROBUTTON  SnrToggleCheckbox □适用</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sdtContent>
    </w:sdt>
    <w:p w:rsidR="00CE2FF5" w:rsidRDefault="00CE2FF5">
      <w:pPr>
        <w:rPr>
          <w:szCs w:val="21"/>
        </w:rPr>
      </w:pPr>
    </w:p>
    <w:sdt>
      <w:sdtPr>
        <w:rPr>
          <w:rFonts w:ascii="宋体" w:hAnsi="宋体" w:cs="宋体" w:hint="eastAsia"/>
          <w:b w:val="0"/>
          <w:bCs w:val="0"/>
          <w:kern w:val="0"/>
          <w:szCs w:val="21"/>
        </w:rPr>
        <w:alias w:val="模块:分部信息其他说明"/>
        <w:tag w:val="_GBC_bf8b759cb5b84035861b501b67f52f53"/>
        <w:id w:val="-297928060"/>
        <w:lock w:val="sdtLocked"/>
        <w:placeholder>
          <w:docPart w:val="GBC22222222222222222222222222222"/>
        </w:placeholder>
      </w:sdtPr>
      <w:sdtContent>
        <w:p w:rsidR="00CE2FF5" w:rsidRDefault="009C58EC">
          <w:pPr>
            <w:pStyle w:val="4"/>
            <w:numPr>
              <w:ilvl w:val="1"/>
              <w:numId w:val="8"/>
            </w:numPr>
            <w:tabs>
              <w:tab w:val="left" w:pos="644"/>
            </w:tabs>
            <w:ind w:left="420"/>
            <w:rPr>
              <w:szCs w:val="21"/>
            </w:rPr>
          </w:pPr>
          <w:r>
            <w:rPr>
              <w:rFonts w:hint="eastAsia"/>
              <w:szCs w:val="21"/>
            </w:rPr>
            <w:t>其他</w:t>
          </w:r>
          <w:r>
            <w:rPr>
              <w:rFonts w:hint="eastAsia"/>
            </w:rPr>
            <w:t>说明</w:t>
          </w:r>
        </w:p>
        <w:sdt>
          <w:sdtPr>
            <w:alias w:val="是否适用：分部信息的其他说明[双击切换]"/>
            <w:tag w:val="_GBC_d4186588d0fd49e5b2642a9422c2353f"/>
            <w:id w:val="-131490941"/>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szCs w:val="21"/>
            </w:rPr>
          </w:pPr>
        </w:p>
      </w:sdtContent>
    </w:sdt>
    <w:bookmarkStart w:id="209" w:name="_Toc241636520" w:displacedByCustomXml="next"/>
    <w:sdt>
      <w:sdtPr>
        <w:rPr>
          <w:rFonts w:ascii="宋体" w:hAnsi="宋体" w:cs="宋体" w:hint="eastAsia"/>
          <w:b w:val="0"/>
          <w:bCs w:val="0"/>
          <w:kern w:val="0"/>
          <w:szCs w:val="21"/>
        </w:rPr>
        <w:alias w:val="模块:其他重要事项说明"/>
        <w:tag w:val="_GBC_0e2af5e32a53408bb340218a0c352be0"/>
        <w:id w:val="-1990012982"/>
        <w:lock w:val="sdtLocked"/>
        <w:placeholder>
          <w:docPart w:val="GBC22222222222222222222222222222"/>
        </w:placeholder>
      </w:sdtPr>
      <w:sdtEndPr>
        <w:rPr>
          <w:rFonts w:cstheme="minorBidi"/>
          <w:kern w:val="2"/>
        </w:rPr>
      </w:sdtEndPr>
      <w:sdtContent>
        <w:bookmarkEnd w:id="209" w:displacedByCustomXml="prev"/>
        <w:p w:rsidR="00CE2FF5" w:rsidRDefault="009C58EC" w:rsidP="00F918AB">
          <w:pPr>
            <w:pStyle w:val="30"/>
            <w:numPr>
              <w:ilvl w:val="0"/>
              <w:numId w:val="73"/>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1502696656"/>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sdt>
      <w:sdtPr>
        <w:rPr>
          <w:rFonts w:ascii="宋体" w:hAnsi="宋体" w:cs="宋体"/>
          <w:b w:val="0"/>
          <w:bCs w:val="0"/>
          <w:kern w:val="0"/>
          <w:szCs w:val="21"/>
        </w:rPr>
        <w:alias w:val="模块:其他重要事项的说明"/>
        <w:tag w:val="_GBC_a9d998641356411784b3ec54387f322d"/>
        <w:id w:val="24533464"/>
        <w:lock w:val="sdtLocked"/>
        <w:placeholder>
          <w:docPart w:val="GBC22222222222222222222222222222"/>
        </w:placeholder>
      </w:sdtPr>
      <w:sdtContent>
        <w:p w:rsidR="00CE2FF5" w:rsidRDefault="009C58EC" w:rsidP="00F918AB">
          <w:pPr>
            <w:pStyle w:val="30"/>
            <w:numPr>
              <w:ilvl w:val="0"/>
              <w:numId w:val="73"/>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1592432621"/>
            <w:lock w:val="sdtContentLocked"/>
            <w:placeholder>
              <w:docPart w:val="GBC22222222222222222222222222222"/>
            </w:placeholder>
          </w:sdtPr>
          <w:sdtContent>
            <w:p w:rsidR="00CE2FF5" w:rsidRDefault="00C45FBA" w:rsidP="00083552">
              <w:pPr>
                <w:rPr>
                  <w:szCs w:val="21"/>
                </w:rPr>
              </w:pPr>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20"/>
        <w:numPr>
          <w:ilvl w:val="0"/>
          <w:numId w:val="31"/>
        </w:numPr>
        <w:rPr>
          <w:rFonts w:ascii="宋体" w:hAnsi="宋体"/>
        </w:rPr>
      </w:pPr>
      <w:r>
        <w:rPr>
          <w:rFonts w:ascii="宋体" w:hAnsi="宋体" w:hint="eastAsia"/>
        </w:rPr>
        <w:t>母公司财务报表主要项目注释</w:t>
      </w:r>
    </w:p>
    <w:p w:rsidR="00CE2FF5" w:rsidRDefault="009C58EC" w:rsidP="00F918AB">
      <w:pPr>
        <w:pStyle w:val="30"/>
        <w:numPr>
          <w:ilvl w:val="0"/>
          <w:numId w:val="76"/>
        </w:numPr>
        <w:rPr>
          <w:rFonts w:ascii="宋体" w:hAnsi="宋体"/>
          <w:szCs w:val="21"/>
        </w:rPr>
      </w:pPr>
      <w:r>
        <w:rPr>
          <w:rFonts w:ascii="宋体" w:hAnsi="宋体" w:hint="eastAsia"/>
          <w:szCs w:val="21"/>
        </w:rPr>
        <w:t>应收账款</w:t>
      </w:r>
    </w:p>
    <w:sdt>
      <w:sdtPr>
        <w:rPr>
          <w:rFonts w:ascii="宋体" w:hAnsi="宋体" w:cs="宋体" w:hint="eastAsia"/>
          <w:b w:val="0"/>
          <w:bCs w:val="0"/>
          <w:kern w:val="0"/>
          <w:szCs w:val="21"/>
        </w:rPr>
        <w:alias w:val="模块:组合中，按账龄分析法计提坏账准备的应收账款"/>
        <w:tag w:val="_GBC_f44cec1af5094a96a29dd8e92ee27b70"/>
        <w:id w:val="-545682358"/>
        <w:lock w:val="sdtLocked"/>
        <w:placeholder>
          <w:docPart w:val="GBC22222222222222222222222222222"/>
        </w:placeholder>
      </w:sdtPr>
      <w:sdtEndPr>
        <w:rPr>
          <w:szCs w:val="24"/>
        </w:rPr>
      </w:sdtEndPr>
      <w:sdtContent>
        <w:p w:rsidR="00CE2FF5" w:rsidRDefault="009C58EC" w:rsidP="00F918AB">
          <w:pPr>
            <w:pStyle w:val="4"/>
            <w:numPr>
              <w:ilvl w:val="0"/>
              <w:numId w:val="105"/>
            </w:numPr>
            <w:tabs>
              <w:tab w:val="left" w:pos="644"/>
            </w:tabs>
            <w:ind w:left="0" w:firstLine="0"/>
            <w:rPr>
              <w:szCs w:val="21"/>
            </w:rPr>
          </w:pPr>
          <w:r>
            <w:rPr>
              <w:rFonts w:hint="eastAsia"/>
              <w:szCs w:val="21"/>
            </w:rPr>
            <w:t>按账龄披露</w:t>
          </w:r>
        </w:p>
        <w:sdt>
          <w:sdtPr>
            <w:rPr>
              <w:szCs w:val="21"/>
            </w:rPr>
            <w:alias w:val="是否适用：母公司组合中，按账龄分析法计提坏账准备的应收账款[双击切换]"/>
            <w:tag w:val="_GBC_0a11a3bd15dd4fa882e7b9f16b5e3b07"/>
            <w:id w:val="-1978596009"/>
            <w:lock w:val="sdtContentLocked"/>
            <w:placeholder>
              <w:docPart w:val="GBC22222222222222222222222222222"/>
            </w:placeholder>
          </w:sdtPr>
          <w:sdtContent>
            <w:p w:rsidR="00CE2FF5" w:rsidRDefault="00C45FBA">
              <w:pPr>
                <w:rPr>
                  <w:szCs w:val="21"/>
                </w:rPr>
              </w:pPr>
              <w:r>
                <w:rPr>
                  <w:szCs w:val="21"/>
                </w:rPr>
                <w:fldChar w:fldCharType="begin"/>
              </w:r>
              <w:r w:rsidR="00D73259">
                <w:rPr>
                  <w:szCs w:val="21"/>
                </w:rPr>
                <w:instrText xml:space="preserve"> MACROBUTTON  SnrToggleCheckbox √适用 </w:instrText>
              </w:r>
              <w:r>
                <w:rPr>
                  <w:szCs w:val="21"/>
                </w:rPr>
                <w:fldChar w:fldCharType="end"/>
              </w:r>
              <w:r>
                <w:rPr>
                  <w:szCs w:val="21"/>
                </w:rPr>
                <w:fldChar w:fldCharType="begin"/>
              </w:r>
              <w:r w:rsidR="009C58EC">
                <w:rPr>
                  <w:szCs w:val="21"/>
                </w:rPr>
                <w:instrText xml:space="preserve"> MACROBUTTON  SnrToggleCheckbox □不适用 </w:instrText>
              </w:r>
              <w:r>
                <w:rPr>
                  <w:szCs w:val="21"/>
                </w:rPr>
                <w:fldChar w:fldCharType="end"/>
              </w:r>
            </w:p>
          </w:sdtContent>
        </w:sdt>
        <w:p w:rsidR="00A00A59" w:rsidRDefault="009C58EC">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77530237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12415324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0"/>
            <w:gridCol w:w="4269"/>
          </w:tblGrid>
          <w:tr w:rsidR="00A00A59" w:rsidTr="00064D1B">
            <w:trPr>
              <w:trHeight w:val="298"/>
              <w:jc w:val="center"/>
            </w:trPr>
            <w:sdt>
              <w:sdtPr>
                <w:tag w:val="_PLD_4026a1c8ce2b4be2bd188240c5c6b81c"/>
                <w:id w:val="690094280"/>
                <w:lock w:val="sdtLocked"/>
              </w:sdtPr>
              <w:sdtContent>
                <w:tc>
                  <w:tcPr>
                    <w:tcW w:w="2641" w:type="pct"/>
                    <w:tcBorders>
                      <w:bottom w:val="single" w:sz="4" w:space="0" w:color="auto"/>
                    </w:tcBorders>
                    <w:shd w:val="clear" w:color="auto" w:fill="auto"/>
                    <w:vAlign w:val="center"/>
                  </w:tcPr>
                  <w:p w:rsidR="00A00A59" w:rsidRDefault="00A00A59" w:rsidP="00064D1B">
                    <w:pPr>
                      <w:jc w:val="center"/>
                      <w:rPr>
                        <w:szCs w:val="21"/>
                      </w:rPr>
                    </w:pPr>
                    <w:r>
                      <w:rPr>
                        <w:szCs w:val="21"/>
                      </w:rPr>
                      <w:t>账龄</w:t>
                    </w:r>
                  </w:p>
                </w:tc>
              </w:sdtContent>
            </w:sdt>
            <w:sdt>
              <w:sdtPr>
                <w:tag w:val="_PLD_fe83f44c599f47c3bdf1b2e0ce971295"/>
                <w:id w:val="690094281"/>
                <w:lock w:val="sdtLocked"/>
              </w:sdtPr>
              <w:sdtContent>
                <w:tc>
                  <w:tcPr>
                    <w:tcW w:w="2359" w:type="pct"/>
                    <w:tcBorders>
                      <w:bottom w:val="single" w:sz="4" w:space="0" w:color="auto"/>
                    </w:tcBorders>
                    <w:shd w:val="clear" w:color="auto" w:fill="auto"/>
                    <w:vAlign w:val="center"/>
                  </w:tcPr>
                  <w:p w:rsidR="00A00A59" w:rsidRDefault="00A00A59" w:rsidP="00064D1B">
                    <w:pPr>
                      <w:jc w:val="center"/>
                      <w:rPr>
                        <w:szCs w:val="21"/>
                      </w:rPr>
                    </w:pPr>
                    <w:r>
                      <w:rPr>
                        <w:szCs w:val="21"/>
                      </w:rPr>
                      <w:t>期末</w:t>
                    </w:r>
                    <w:r>
                      <w:rPr>
                        <w:rFonts w:hint="eastAsia"/>
                        <w:szCs w:val="21"/>
                      </w:rPr>
                      <w:t>账面</w:t>
                    </w:r>
                    <w:r>
                      <w:rPr>
                        <w:szCs w:val="21"/>
                      </w:rPr>
                      <w:t>余额</w:t>
                    </w:r>
                  </w:p>
                </w:tc>
              </w:sdtContent>
            </w:sdt>
          </w:tr>
          <w:tr w:rsidR="00A00A59" w:rsidTr="00064D1B">
            <w:trPr>
              <w:jc w:val="center"/>
            </w:trPr>
            <w:sdt>
              <w:sdtPr>
                <w:tag w:val="_PLD_a5dc7903ae85448482649ed563a32218"/>
                <w:id w:val="690094282"/>
                <w:lock w:val="sdtLocked"/>
              </w:sdtPr>
              <w:sdtContent>
                <w:tc>
                  <w:tcPr>
                    <w:tcW w:w="5000" w:type="pct"/>
                    <w:gridSpan w:val="2"/>
                    <w:shd w:val="clear" w:color="auto" w:fill="auto"/>
                  </w:tcPr>
                  <w:p w:rsidR="00A00A59" w:rsidRDefault="00A00A59" w:rsidP="00064D1B">
                    <w:pPr>
                      <w:rPr>
                        <w:szCs w:val="21"/>
                      </w:rPr>
                    </w:pPr>
                    <w:r>
                      <w:rPr>
                        <w:rFonts w:hint="eastAsia"/>
                        <w:szCs w:val="21"/>
                      </w:rPr>
                      <w:t>1</w:t>
                    </w:r>
                    <w:r>
                      <w:rPr>
                        <w:szCs w:val="21"/>
                      </w:rPr>
                      <w:t>年以内</w:t>
                    </w:r>
                  </w:p>
                </w:tc>
              </w:sdtContent>
            </w:sdt>
          </w:tr>
          <w:tr w:rsidR="00A00A59" w:rsidTr="00064D1B">
            <w:trPr>
              <w:jc w:val="center"/>
            </w:trPr>
            <w:sdt>
              <w:sdtPr>
                <w:tag w:val="_PLD_ca8c7c0a863443708eb10fe9a0661323"/>
                <w:id w:val="690094283"/>
                <w:lock w:val="sdtLocked"/>
              </w:sdtPr>
              <w:sdtContent>
                <w:tc>
                  <w:tcPr>
                    <w:tcW w:w="5000" w:type="pct"/>
                    <w:gridSpan w:val="2"/>
                    <w:shd w:val="clear" w:color="auto" w:fill="auto"/>
                  </w:tcPr>
                  <w:p w:rsidR="00A00A59" w:rsidRDefault="00A00A59" w:rsidP="00064D1B">
                    <w:pPr>
                      <w:rPr>
                        <w:szCs w:val="21"/>
                      </w:rPr>
                    </w:pPr>
                    <w:r>
                      <w:rPr>
                        <w:rFonts w:hint="eastAsia"/>
                        <w:szCs w:val="21"/>
                      </w:rPr>
                      <w:t>其中：</w:t>
                    </w:r>
                    <w:r>
                      <w:rPr>
                        <w:szCs w:val="21"/>
                      </w:rPr>
                      <w:t>1年以内分项</w:t>
                    </w:r>
                  </w:p>
                </w:tc>
              </w:sdtContent>
            </w:sdt>
          </w:tr>
          <w:sdt>
            <w:sdtPr>
              <w:rPr>
                <w:szCs w:val="21"/>
              </w:rPr>
              <w:alias w:val="一年以内应收账款金额明细"/>
              <w:tag w:val="_GBC_58a8ae94fc284eb6b1f51702547a5032"/>
              <w:id w:val="690094284"/>
              <w:lock w:val="sdtLocked"/>
            </w:sdtPr>
            <w:sdtContent>
              <w:tr w:rsidR="00A00A59" w:rsidTr="00064D1B">
                <w:trPr>
                  <w:jc w:val="center"/>
                </w:trPr>
                <w:tc>
                  <w:tcPr>
                    <w:tcW w:w="2641" w:type="pct"/>
                    <w:shd w:val="clear" w:color="auto" w:fill="auto"/>
                  </w:tcPr>
                  <w:p w:rsidR="00A00A59" w:rsidRDefault="00A00A59" w:rsidP="00064D1B">
                    <w:pPr>
                      <w:rPr>
                        <w:szCs w:val="21"/>
                      </w:rPr>
                    </w:pPr>
                  </w:p>
                </w:tc>
                <w:tc>
                  <w:tcPr>
                    <w:tcW w:w="2359" w:type="pct"/>
                    <w:shd w:val="clear" w:color="auto" w:fill="auto"/>
                  </w:tcPr>
                  <w:p w:rsidR="00A00A59" w:rsidRDefault="00A00A59" w:rsidP="00064D1B">
                    <w:pPr>
                      <w:jc w:val="right"/>
                      <w:rPr>
                        <w:szCs w:val="21"/>
                      </w:rPr>
                    </w:pPr>
                  </w:p>
                </w:tc>
              </w:tr>
            </w:sdtContent>
          </w:sdt>
          <w:sdt>
            <w:sdtPr>
              <w:rPr>
                <w:szCs w:val="21"/>
              </w:rPr>
              <w:alias w:val="一年以内应收账款金额明细"/>
              <w:tag w:val="_GBC_58a8ae94fc284eb6b1f51702547a5032"/>
              <w:id w:val="690094285"/>
              <w:lock w:val="sdtLocked"/>
            </w:sdtPr>
            <w:sdtContent>
              <w:tr w:rsidR="00A00A59" w:rsidTr="00064D1B">
                <w:trPr>
                  <w:jc w:val="center"/>
                </w:trPr>
                <w:tc>
                  <w:tcPr>
                    <w:tcW w:w="2641" w:type="pct"/>
                    <w:shd w:val="clear" w:color="auto" w:fill="auto"/>
                  </w:tcPr>
                  <w:p w:rsidR="00A00A59" w:rsidRDefault="00A00A59" w:rsidP="00064D1B">
                    <w:pPr>
                      <w:rPr>
                        <w:szCs w:val="21"/>
                      </w:rPr>
                    </w:pPr>
                  </w:p>
                </w:tc>
                <w:tc>
                  <w:tcPr>
                    <w:tcW w:w="2359" w:type="pct"/>
                    <w:shd w:val="clear" w:color="auto" w:fill="auto"/>
                  </w:tcPr>
                  <w:p w:rsidR="00A00A59" w:rsidRDefault="00A00A59" w:rsidP="00064D1B">
                    <w:pPr>
                      <w:jc w:val="right"/>
                      <w:rPr>
                        <w:szCs w:val="21"/>
                      </w:rPr>
                    </w:pPr>
                  </w:p>
                </w:tc>
              </w:tr>
            </w:sdtContent>
          </w:sdt>
          <w:tr w:rsidR="00A00A59" w:rsidTr="00064D1B">
            <w:trPr>
              <w:jc w:val="center"/>
            </w:trPr>
            <w:sdt>
              <w:sdtPr>
                <w:tag w:val="_PLD_8074f2321fd640f1a4a8fa6c86ad1e9b"/>
                <w:id w:val="690094286"/>
                <w:lock w:val="sdtLocked"/>
              </w:sdtPr>
              <w:sdtContent>
                <w:tc>
                  <w:tcPr>
                    <w:tcW w:w="2641" w:type="pct"/>
                    <w:shd w:val="clear" w:color="auto" w:fill="auto"/>
                  </w:tcPr>
                  <w:p w:rsidR="00A00A59" w:rsidRDefault="00A00A59" w:rsidP="00064D1B">
                    <w:pPr>
                      <w:rPr>
                        <w:szCs w:val="21"/>
                      </w:rPr>
                    </w:pPr>
                    <w:r>
                      <w:rPr>
                        <w:rFonts w:hint="eastAsia"/>
                        <w:szCs w:val="21"/>
                      </w:rPr>
                      <w:t>1年以内小计</w:t>
                    </w:r>
                  </w:p>
                </w:tc>
              </w:sdtContent>
            </w:sdt>
            <w:tc>
              <w:tcPr>
                <w:tcW w:w="2359" w:type="pct"/>
                <w:shd w:val="clear" w:color="auto" w:fill="auto"/>
              </w:tcPr>
              <w:p w:rsidR="00A00A59" w:rsidRDefault="00A00A59" w:rsidP="00064D1B">
                <w:pPr>
                  <w:jc w:val="right"/>
                  <w:rPr>
                    <w:szCs w:val="21"/>
                  </w:rPr>
                </w:pPr>
                <w:r>
                  <w:t>210,594,706.15</w:t>
                </w:r>
              </w:p>
            </w:tc>
          </w:tr>
          <w:tr w:rsidR="00A00A59" w:rsidTr="00064D1B">
            <w:trPr>
              <w:jc w:val="center"/>
            </w:trPr>
            <w:sdt>
              <w:sdtPr>
                <w:tag w:val="_PLD_0aaa32d7ecc44007a6fdfe2ba5a15150"/>
                <w:id w:val="690094287"/>
                <w:lock w:val="sdtLocked"/>
              </w:sdtPr>
              <w:sdtContent>
                <w:tc>
                  <w:tcPr>
                    <w:tcW w:w="2641" w:type="pct"/>
                    <w:shd w:val="clear" w:color="auto" w:fill="auto"/>
                  </w:tcPr>
                  <w:p w:rsidR="00A00A59" w:rsidRDefault="00A00A59" w:rsidP="00064D1B">
                    <w:pPr>
                      <w:rPr>
                        <w:szCs w:val="21"/>
                      </w:rPr>
                    </w:pPr>
                    <w:r>
                      <w:rPr>
                        <w:rFonts w:hint="eastAsia"/>
                        <w:szCs w:val="21"/>
                      </w:rPr>
                      <w:t>1</w:t>
                    </w:r>
                    <w:r>
                      <w:rPr>
                        <w:szCs w:val="21"/>
                      </w:rPr>
                      <w:t>至</w:t>
                    </w:r>
                    <w:r>
                      <w:rPr>
                        <w:rFonts w:hint="eastAsia"/>
                        <w:szCs w:val="21"/>
                      </w:rPr>
                      <w:t>2</w:t>
                    </w:r>
                    <w:r>
                      <w:rPr>
                        <w:szCs w:val="21"/>
                      </w:rPr>
                      <w:t>年</w:t>
                    </w:r>
                  </w:p>
                </w:tc>
              </w:sdtContent>
            </w:sdt>
            <w:tc>
              <w:tcPr>
                <w:tcW w:w="2359" w:type="pct"/>
                <w:shd w:val="clear" w:color="auto" w:fill="auto"/>
              </w:tcPr>
              <w:p w:rsidR="00A00A59" w:rsidRDefault="00A00A59" w:rsidP="00064D1B">
                <w:pPr>
                  <w:jc w:val="right"/>
                  <w:rPr>
                    <w:szCs w:val="21"/>
                  </w:rPr>
                </w:pPr>
                <w:r>
                  <w:t>669,431.39</w:t>
                </w:r>
              </w:p>
            </w:tc>
          </w:tr>
          <w:tr w:rsidR="00A00A59" w:rsidTr="00064D1B">
            <w:trPr>
              <w:jc w:val="center"/>
            </w:trPr>
            <w:sdt>
              <w:sdtPr>
                <w:tag w:val="_PLD_461abed3956d480b918c3859e2a0e880"/>
                <w:id w:val="690094288"/>
                <w:lock w:val="sdtLocked"/>
              </w:sdtPr>
              <w:sdtContent>
                <w:tc>
                  <w:tcPr>
                    <w:tcW w:w="2641" w:type="pct"/>
                    <w:shd w:val="clear" w:color="auto" w:fill="auto"/>
                  </w:tcPr>
                  <w:p w:rsidR="00A00A59" w:rsidRDefault="00A00A59" w:rsidP="00064D1B">
                    <w:pPr>
                      <w:rPr>
                        <w:szCs w:val="21"/>
                      </w:rPr>
                    </w:pPr>
                    <w:r>
                      <w:rPr>
                        <w:rFonts w:hint="eastAsia"/>
                        <w:szCs w:val="21"/>
                      </w:rPr>
                      <w:t>2</w:t>
                    </w:r>
                    <w:r>
                      <w:rPr>
                        <w:szCs w:val="21"/>
                      </w:rPr>
                      <w:t>至</w:t>
                    </w:r>
                    <w:r>
                      <w:rPr>
                        <w:rFonts w:hint="eastAsia"/>
                        <w:szCs w:val="21"/>
                      </w:rPr>
                      <w:t>3</w:t>
                    </w:r>
                    <w:r>
                      <w:rPr>
                        <w:szCs w:val="21"/>
                      </w:rPr>
                      <w:t>年</w:t>
                    </w:r>
                  </w:p>
                </w:tc>
              </w:sdtContent>
            </w:sdt>
            <w:tc>
              <w:tcPr>
                <w:tcW w:w="2359" w:type="pct"/>
                <w:shd w:val="clear" w:color="auto" w:fill="auto"/>
              </w:tcPr>
              <w:p w:rsidR="00A00A59" w:rsidRDefault="00A00A59" w:rsidP="00064D1B">
                <w:pPr>
                  <w:jc w:val="right"/>
                  <w:rPr>
                    <w:szCs w:val="21"/>
                  </w:rPr>
                </w:pPr>
                <w:r>
                  <w:t>242,772.91</w:t>
                </w:r>
              </w:p>
            </w:tc>
          </w:tr>
          <w:tr w:rsidR="00A00A59" w:rsidTr="00064D1B">
            <w:trPr>
              <w:jc w:val="center"/>
            </w:trPr>
            <w:sdt>
              <w:sdtPr>
                <w:tag w:val="_PLD_3bcedd27187c4006a5bf76fe5e353650"/>
                <w:id w:val="690094289"/>
                <w:lock w:val="sdtLocked"/>
              </w:sdtPr>
              <w:sdtContent>
                <w:tc>
                  <w:tcPr>
                    <w:tcW w:w="2641" w:type="pct"/>
                    <w:shd w:val="clear" w:color="auto" w:fill="auto"/>
                  </w:tcPr>
                  <w:p w:rsidR="00A00A59" w:rsidRDefault="00A00A59" w:rsidP="00064D1B">
                    <w:pPr>
                      <w:rPr>
                        <w:szCs w:val="21"/>
                      </w:rPr>
                    </w:pPr>
                    <w:r>
                      <w:rPr>
                        <w:rFonts w:hint="eastAsia"/>
                        <w:szCs w:val="21"/>
                      </w:rPr>
                      <w:t>3</w:t>
                    </w:r>
                    <w:r>
                      <w:rPr>
                        <w:szCs w:val="21"/>
                      </w:rPr>
                      <w:t>年以上</w:t>
                    </w:r>
                  </w:p>
                </w:tc>
              </w:sdtContent>
            </w:sdt>
            <w:tc>
              <w:tcPr>
                <w:tcW w:w="2359" w:type="pct"/>
                <w:shd w:val="clear" w:color="auto" w:fill="auto"/>
              </w:tcPr>
              <w:p w:rsidR="00A00A59" w:rsidRDefault="00A00A59" w:rsidP="00064D1B">
                <w:pPr>
                  <w:jc w:val="right"/>
                  <w:rPr>
                    <w:szCs w:val="21"/>
                  </w:rPr>
                </w:pPr>
                <w:r>
                  <w:t>201,378,729.57</w:t>
                </w:r>
              </w:p>
            </w:tc>
          </w:tr>
          <w:tr w:rsidR="00A00A59" w:rsidTr="00064D1B">
            <w:trPr>
              <w:jc w:val="center"/>
            </w:trPr>
            <w:sdt>
              <w:sdtPr>
                <w:tag w:val="_PLD_a4745b0ed8a140ae99b3917b2a6aa90b"/>
                <w:id w:val="690094290"/>
                <w:lock w:val="sdtLocked"/>
              </w:sdtPr>
              <w:sdtContent>
                <w:tc>
                  <w:tcPr>
                    <w:tcW w:w="2641" w:type="pct"/>
                    <w:shd w:val="clear" w:color="auto" w:fill="auto"/>
                  </w:tcPr>
                  <w:p w:rsidR="00A00A59" w:rsidRDefault="00A00A59" w:rsidP="00064D1B">
                    <w:pPr>
                      <w:rPr>
                        <w:szCs w:val="21"/>
                      </w:rPr>
                    </w:pPr>
                    <w:r>
                      <w:rPr>
                        <w:rFonts w:hint="eastAsia"/>
                        <w:szCs w:val="21"/>
                      </w:rPr>
                      <w:t>3</w:t>
                    </w:r>
                    <w:r>
                      <w:rPr>
                        <w:szCs w:val="21"/>
                      </w:rPr>
                      <w:t>至</w:t>
                    </w:r>
                    <w:r>
                      <w:rPr>
                        <w:rFonts w:hint="eastAsia"/>
                        <w:szCs w:val="21"/>
                      </w:rPr>
                      <w:t>4</w:t>
                    </w:r>
                    <w:r>
                      <w:rPr>
                        <w:szCs w:val="21"/>
                      </w:rPr>
                      <w:t>年</w:t>
                    </w:r>
                  </w:p>
                </w:tc>
              </w:sdtContent>
            </w:sdt>
            <w:tc>
              <w:tcPr>
                <w:tcW w:w="2359" w:type="pct"/>
                <w:shd w:val="clear" w:color="auto" w:fill="auto"/>
              </w:tcPr>
              <w:p w:rsidR="00A00A59" w:rsidRDefault="00A00A59" w:rsidP="00064D1B">
                <w:pPr>
                  <w:jc w:val="right"/>
                  <w:rPr>
                    <w:szCs w:val="21"/>
                  </w:rPr>
                </w:pPr>
              </w:p>
            </w:tc>
          </w:tr>
          <w:tr w:rsidR="00A00A59" w:rsidTr="00064D1B">
            <w:trPr>
              <w:jc w:val="center"/>
            </w:trPr>
            <w:sdt>
              <w:sdtPr>
                <w:tag w:val="_PLD_f4ed1d71e017423691a066ea5df5fab6"/>
                <w:id w:val="690094291"/>
                <w:lock w:val="sdtLocked"/>
              </w:sdtPr>
              <w:sdtContent>
                <w:tc>
                  <w:tcPr>
                    <w:tcW w:w="2641" w:type="pct"/>
                    <w:shd w:val="clear" w:color="auto" w:fill="auto"/>
                  </w:tcPr>
                  <w:p w:rsidR="00A00A59" w:rsidRDefault="00A00A59" w:rsidP="00064D1B">
                    <w:pPr>
                      <w:rPr>
                        <w:szCs w:val="21"/>
                      </w:rPr>
                    </w:pPr>
                    <w:r>
                      <w:rPr>
                        <w:rFonts w:hint="eastAsia"/>
                        <w:szCs w:val="21"/>
                      </w:rPr>
                      <w:t>4</w:t>
                    </w:r>
                    <w:r>
                      <w:rPr>
                        <w:szCs w:val="21"/>
                      </w:rPr>
                      <w:t>至</w:t>
                    </w:r>
                    <w:r>
                      <w:rPr>
                        <w:rFonts w:hint="eastAsia"/>
                        <w:szCs w:val="21"/>
                      </w:rPr>
                      <w:t>5</w:t>
                    </w:r>
                    <w:r>
                      <w:rPr>
                        <w:szCs w:val="21"/>
                      </w:rPr>
                      <w:t>年</w:t>
                    </w:r>
                  </w:p>
                </w:tc>
              </w:sdtContent>
            </w:sdt>
            <w:tc>
              <w:tcPr>
                <w:tcW w:w="2359" w:type="pct"/>
                <w:shd w:val="clear" w:color="auto" w:fill="auto"/>
              </w:tcPr>
              <w:p w:rsidR="00A00A59" w:rsidRDefault="00A00A59" w:rsidP="00064D1B">
                <w:pPr>
                  <w:jc w:val="right"/>
                  <w:rPr>
                    <w:szCs w:val="21"/>
                  </w:rPr>
                </w:pPr>
              </w:p>
            </w:tc>
          </w:tr>
          <w:tr w:rsidR="00A00A59" w:rsidTr="00064D1B">
            <w:trPr>
              <w:jc w:val="center"/>
            </w:trPr>
            <w:sdt>
              <w:sdtPr>
                <w:tag w:val="_PLD_fccdd41cea9b4ca08e7b40f163262e5e"/>
                <w:id w:val="690094292"/>
                <w:lock w:val="sdtLocked"/>
              </w:sdtPr>
              <w:sdtContent>
                <w:tc>
                  <w:tcPr>
                    <w:tcW w:w="2641" w:type="pct"/>
                    <w:shd w:val="clear" w:color="auto" w:fill="auto"/>
                  </w:tcPr>
                  <w:p w:rsidR="00A00A59" w:rsidRDefault="00A00A59" w:rsidP="00064D1B">
                    <w:pPr>
                      <w:rPr>
                        <w:szCs w:val="21"/>
                      </w:rPr>
                    </w:pPr>
                    <w:r>
                      <w:rPr>
                        <w:rFonts w:hint="eastAsia"/>
                        <w:szCs w:val="21"/>
                      </w:rPr>
                      <w:t>5</w:t>
                    </w:r>
                    <w:r>
                      <w:rPr>
                        <w:szCs w:val="21"/>
                      </w:rPr>
                      <w:t>年以上</w:t>
                    </w:r>
                  </w:p>
                </w:tc>
              </w:sdtContent>
            </w:sdt>
            <w:tc>
              <w:tcPr>
                <w:tcW w:w="2359" w:type="pct"/>
                <w:shd w:val="clear" w:color="auto" w:fill="auto"/>
              </w:tcPr>
              <w:p w:rsidR="00A00A59" w:rsidRDefault="00A00A59" w:rsidP="00064D1B">
                <w:pPr>
                  <w:jc w:val="right"/>
                  <w:rPr>
                    <w:szCs w:val="21"/>
                  </w:rPr>
                </w:pPr>
              </w:p>
            </w:tc>
          </w:tr>
          <w:sdt>
            <w:sdtPr>
              <w:rPr>
                <w:rFonts w:hint="eastAsia"/>
                <w:szCs w:val="21"/>
              </w:rPr>
              <w:alias w:val="按账龄分析法计提坏账准备的应收账款明细"/>
              <w:tag w:val="_TUP_10f7f1cf42084e9a947b1590ddb306e5"/>
              <w:id w:val="690094293"/>
              <w:lock w:val="sdtLocked"/>
            </w:sdtPr>
            <w:sdtEndPr>
              <w:rPr>
                <w:rFonts w:hint="default"/>
              </w:rPr>
            </w:sdtEndPr>
            <w:sdtContent>
              <w:tr w:rsidR="00A00A59" w:rsidTr="00064D1B">
                <w:trPr>
                  <w:jc w:val="center"/>
                </w:trPr>
                <w:tc>
                  <w:tcPr>
                    <w:tcW w:w="2641" w:type="pct"/>
                    <w:shd w:val="clear" w:color="auto" w:fill="auto"/>
                  </w:tcPr>
                  <w:p w:rsidR="00A00A59" w:rsidRDefault="00A00A59" w:rsidP="00064D1B">
                    <w:pPr>
                      <w:rPr>
                        <w:szCs w:val="21"/>
                      </w:rPr>
                    </w:pPr>
                    <w:r>
                      <w:t>减：坏账准备</w:t>
                    </w:r>
                  </w:p>
                </w:tc>
                <w:tc>
                  <w:tcPr>
                    <w:tcW w:w="2359" w:type="pct"/>
                    <w:shd w:val="clear" w:color="auto" w:fill="auto"/>
                  </w:tcPr>
                  <w:p w:rsidR="00A00A59" w:rsidRDefault="00A00A59" w:rsidP="00064D1B">
                    <w:pPr>
                      <w:jc w:val="right"/>
                      <w:rPr>
                        <w:szCs w:val="21"/>
                      </w:rPr>
                    </w:pPr>
                    <w:r>
                      <w:t>410,706,592.57</w:t>
                    </w:r>
                  </w:p>
                </w:tc>
              </w:tr>
            </w:sdtContent>
          </w:sdt>
          <w:sdt>
            <w:sdtPr>
              <w:rPr>
                <w:rFonts w:hint="eastAsia"/>
                <w:szCs w:val="21"/>
              </w:rPr>
              <w:alias w:val="按账龄分析法计提坏账准备的应收账款明细"/>
              <w:tag w:val="_TUP_10f7f1cf42084e9a947b1590ddb306e5"/>
              <w:id w:val="690094294"/>
              <w:lock w:val="sdtLocked"/>
            </w:sdtPr>
            <w:sdtEndPr>
              <w:rPr>
                <w:rFonts w:hint="default"/>
              </w:rPr>
            </w:sdtEndPr>
            <w:sdtContent>
              <w:tr w:rsidR="00A00A59" w:rsidTr="00064D1B">
                <w:trPr>
                  <w:jc w:val="center"/>
                </w:trPr>
                <w:tc>
                  <w:tcPr>
                    <w:tcW w:w="2641" w:type="pct"/>
                    <w:shd w:val="clear" w:color="auto" w:fill="auto"/>
                  </w:tcPr>
                  <w:p w:rsidR="00A00A59" w:rsidRDefault="00A00A59" w:rsidP="00064D1B">
                    <w:pPr>
                      <w:rPr>
                        <w:szCs w:val="21"/>
                      </w:rPr>
                    </w:pPr>
                  </w:p>
                </w:tc>
                <w:tc>
                  <w:tcPr>
                    <w:tcW w:w="2359" w:type="pct"/>
                    <w:shd w:val="clear" w:color="auto" w:fill="auto"/>
                  </w:tcPr>
                  <w:p w:rsidR="00A00A59" w:rsidRDefault="00A00A59" w:rsidP="00064D1B">
                    <w:pPr>
                      <w:jc w:val="right"/>
                      <w:rPr>
                        <w:szCs w:val="21"/>
                      </w:rPr>
                    </w:pPr>
                  </w:p>
                </w:tc>
              </w:tr>
            </w:sdtContent>
          </w:sdt>
          <w:tr w:rsidR="00A00A59" w:rsidRPr="00A00A59" w:rsidTr="00064D1B">
            <w:trPr>
              <w:jc w:val="center"/>
            </w:trPr>
            <w:sdt>
              <w:sdtPr>
                <w:tag w:val="_PLD_b8d2a9cd21d944ea8f8433cfaeb85cb3"/>
                <w:id w:val="690094295"/>
                <w:lock w:val="sdtLocked"/>
              </w:sdtPr>
              <w:sdtContent>
                <w:tc>
                  <w:tcPr>
                    <w:tcW w:w="2641" w:type="pct"/>
                    <w:shd w:val="clear" w:color="auto" w:fill="auto"/>
                    <w:vAlign w:val="center"/>
                  </w:tcPr>
                  <w:p w:rsidR="00A00A59" w:rsidRDefault="00A00A59" w:rsidP="00064D1B">
                    <w:pPr>
                      <w:jc w:val="center"/>
                      <w:rPr>
                        <w:szCs w:val="21"/>
                      </w:rPr>
                    </w:pPr>
                    <w:r>
                      <w:rPr>
                        <w:szCs w:val="21"/>
                      </w:rPr>
                      <w:t>合计</w:t>
                    </w:r>
                  </w:p>
                </w:tc>
              </w:sdtContent>
            </w:sdt>
            <w:tc>
              <w:tcPr>
                <w:tcW w:w="2359" w:type="pct"/>
                <w:shd w:val="clear" w:color="auto" w:fill="auto"/>
              </w:tcPr>
              <w:p w:rsidR="00A00A59" w:rsidRPr="00A00A59" w:rsidRDefault="00A00A59" w:rsidP="00064D1B">
                <w:r>
                  <w:t>2,179,047.45</w:t>
                </w:r>
              </w:p>
            </w:tc>
          </w:tr>
        </w:tbl>
        <w:p w:rsidR="00A00A59" w:rsidRDefault="00A00A59"/>
        <w:p w:rsidR="00CE2FF5" w:rsidRPr="00A00A59" w:rsidRDefault="00C45FBA" w:rsidP="00A00A59"/>
      </w:sdtContent>
    </w:sdt>
    <w:p w:rsidR="00CE2FF5" w:rsidRDefault="00CE2FF5">
      <w:pPr>
        <w:snapToGrid w:val="0"/>
        <w:spacing w:line="240" w:lineRule="atLeast"/>
        <w:rPr>
          <w:szCs w:val="21"/>
        </w:rPr>
      </w:pPr>
    </w:p>
    <w:p w:rsidR="00CE2FF5" w:rsidRDefault="009C58EC" w:rsidP="00F918AB">
      <w:pPr>
        <w:pStyle w:val="4"/>
        <w:numPr>
          <w:ilvl w:val="0"/>
          <w:numId w:val="105"/>
        </w:numPr>
        <w:tabs>
          <w:tab w:val="left" w:pos="644"/>
        </w:tabs>
        <w:ind w:left="0" w:firstLine="0"/>
        <w:rPr>
          <w:szCs w:val="21"/>
        </w:rPr>
      </w:pPr>
      <w:bookmarkStart w:id="210" w:name="_Hlk10540024"/>
      <w:r>
        <w:rPr>
          <w:rFonts w:hint="eastAsia"/>
          <w:szCs w:val="21"/>
        </w:rPr>
        <w:t>按坏账计提方法分类披露</w:t>
      </w:r>
    </w:p>
    <w:sdt>
      <w:sdtPr>
        <w:alias w:val="是否适用：母公司应收账款按坏账计提方法分类披露[双击切换]"/>
        <w:tag w:val="_GBC_bd7fb52eb7f647d5aa6c10677b261ee1"/>
        <w:id w:val="-1162465994"/>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9C58EC">
            <w:instrText xml:space="preserve"> MACROBUTTON  SnrToggleCheckbox □不适用 </w:instrText>
          </w:r>
          <w:r>
            <w:fldChar w:fldCharType="end"/>
          </w:r>
        </w:p>
      </w:sdtContent>
    </w:sdt>
    <w:sdt>
      <w:sdtPr>
        <w:rPr>
          <w:rFonts w:ascii="宋体" w:hAnsi="宋体" w:cs="宋体" w:hint="eastAsia"/>
          <w:kern w:val="0"/>
          <w:szCs w:val="21"/>
        </w:rPr>
        <w:alias w:val="模块:(2).  按坏账计提方法分类披露"/>
        <w:tag w:val="_SEC_22b53fc701704bd9858f1a601e7a3144"/>
        <w:id w:val="388922907"/>
        <w:lock w:val="sdtLocked"/>
        <w:placeholder>
          <w:docPart w:val="GBC22222222222222222222222222222"/>
        </w:placeholder>
      </w:sdtPr>
      <w:sdtEndPr>
        <w:rPr>
          <w:szCs w:val="24"/>
        </w:rPr>
      </w:sdtEndPr>
      <w:sdtContent>
        <w:p w:rsidR="00D73259" w:rsidRDefault="009C58EC">
          <w:pPr>
            <w:pStyle w:val="a9"/>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03786e76a9b246d5a93eac5a8936de3a"/>
              <w:id w:val="-157273886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1360c31492654a38991cae4cf45e7b4a"/>
              <w:id w:val="172324856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65"/>
            <w:gridCol w:w="972"/>
            <w:gridCol w:w="522"/>
            <w:gridCol w:w="972"/>
            <w:gridCol w:w="540"/>
            <w:gridCol w:w="842"/>
            <w:gridCol w:w="972"/>
            <w:gridCol w:w="541"/>
            <w:gridCol w:w="972"/>
            <w:gridCol w:w="555"/>
            <w:gridCol w:w="842"/>
          </w:tblGrid>
          <w:tr w:rsidR="00D73259" w:rsidRPr="00083552" w:rsidTr="00064D1B">
            <w:trPr>
              <w:cantSplit/>
              <w:trHeight w:val="259"/>
            </w:trPr>
            <w:sdt>
              <w:sdtPr>
                <w:rPr>
                  <w:sz w:val="13"/>
                  <w:szCs w:val="13"/>
                </w:rPr>
                <w:tag w:val="_PLD_2f021e03341f49af95f8857da6272a92"/>
                <w:id w:val="690096816"/>
                <w:lock w:val="sdtLocked"/>
              </w:sdtPr>
              <w:sdtContent>
                <w:tc>
                  <w:tcPr>
                    <w:tcW w:w="776" w:type="pct"/>
                    <w:vMerge w:val="restart"/>
                    <w:tcBorders>
                      <w:top w:val="single" w:sz="4" w:space="0" w:color="auto"/>
                      <w:left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类别</w:t>
                    </w:r>
                  </w:p>
                </w:tc>
              </w:sdtContent>
            </w:sdt>
            <w:sdt>
              <w:sdtPr>
                <w:rPr>
                  <w:sz w:val="13"/>
                  <w:szCs w:val="13"/>
                </w:rPr>
                <w:tag w:val="_PLD_468e18ccdf48449f8e43799e7c3f622e"/>
                <w:id w:val="690096817"/>
                <w:lock w:val="sdtLocked"/>
              </w:sdtPr>
              <w:sdtContent>
                <w:tc>
                  <w:tcPr>
                    <w:tcW w:w="2086" w:type="pct"/>
                    <w:gridSpan w:val="5"/>
                    <w:tcBorders>
                      <w:top w:val="single" w:sz="4" w:space="0" w:color="auto"/>
                      <w:left w:val="single" w:sz="4" w:space="0" w:color="auto"/>
                      <w:right w:val="single" w:sz="4" w:space="0" w:color="auto"/>
                    </w:tcBorders>
                    <w:vAlign w:val="center"/>
                  </w:tcPr>
                  <w:p w:rsidR="00D73259" w:rsidRPr="00083552" w:rsidRDefault="00D73259" w:rsidP="00064D1B">
                    <w:pPr>
                      <w:autoSpaceDE w:val="0"/>
                      <w:autoSpaceDN w:val="0"/>
                      <w:adjustRightInd w:val="0"/>
                      <w:snapToGrid w:val="0"/>
                      <w:spacing w:line="240" w:lineRule="atLeast"/>
                      <w:jc w:val="center"/>
                      <w:rPr>
                        <w:sz w:val="13"/>
                        <w:szCs w:val="13"/>
                      </w:rPr>
                    </w:pPr>
                    <w:r w:rsidRPr="00083552">
                      <w:rPr>
                        <w:rFonts w:hint="eastAsia"/>
                        <w:sz w:val="13"/>
                        <w:szCs w:val="13"/>
                      </w:rPr>
                      <w:t>期末余额</w:t>
                    </w:r>
                  </w:p>
                </w:tc>
              </w:sdtContent>
            </w:sdt>
            <w:sdt>
              <w:sdtPr>
                <w:rPr>
                  <w:sz w:val="13"/>
                  <w:szCs w:val="13"/>
                </w:rPr>
                <w:tag w:val="_PLD_e387c0f70bd6484cafb1ada234d075bd"/>
                <w:id w:val="690096818"/>
                <w:lock w:val="sdtLocked"/>
              </w:sdtPr>
              <w:sdtContent>
                <w:tc>
                  <w:tcPr>
                    <w:tcW w:w="2138" w:type="pct"/>
                    <w:gridSpan w:val="5"/>
                    <w:tcBorders>
                      <w:top w:val="single" w:sz="4" w:space="0" w:color="auto"/>
                      <w:left w:val="single" w:sz="4" w:space="0" w:color="auto"/>
                      <w:right w:val="single" w:sz="4" w:space="0" w:color="auto"/>
                    </w:tcBorders>
                    <w:vAlign w:val="center"/>
                  </w:tcPr>
                  <w:p w:rsidR="00D73259" w:rsidRPr="00083552" w:rsidRDefault="00D73259" w:rsidP="00064D1B">
                    <w:pPr>
                      <w:autoSpaceDE w:val="0"/>
                      <w:autoSpaceDN w:val="0"/>
                      <w:adjustRightInd w:val="0"/>
                      <w:snapToGrid w:val="0"/>
                      <w:spacing w:line="240" w:lineRule="atLeast"/>
                      <w:jc w:val="center"/>
                      <w:rPr>
                        <w:sz w:val="13"/>
                        <w:szCs w:val="13"/>
                      </w:rPr>
                    </w:pPr>
                    <w:r w:rsidRPr="00083552">
                      <w:rPr>
                        <w:rFonts w:hint="eastAsia"/>
                        <w:sz w:val="13"/>
                        <w:szCs w:val="13"/>
                      </w:rPr>
                      <w:t>期初余额</w:t>
                    </w:r>
                  </w:p>
                </w:tc>
              </w:sdtContent>
            </w:sdt>
          </w:tr>
          <w:tr w:rsidR="00D73259" w:rsidRPr="00083552" w:rsidTr="00064D1B">
            <w:trPr>
              <w:cantSplit/>
              <w:trHeight w:val="227"/>
            </w:trPr>
            <w:tc>
              <w:tcPr>
                <w:tcW w:w="776" w:type="pct"/>
                <w:vMerge/>
                <w:tcBorders>
                  <w:left w:val="single" w:sz="4" w:space="0" w:color="auto"/>
                  <w:right w:val="single" w:sz="4" w:space="0" w:color="auto"/>
                </w:tcBorders>
                <w:vAlign w:val="center"/>
              </w:tcPr>
              <w:p w:rsidR="00D73259" w:rsidRPr="00083552" w:rsidRDefault="00D73259" w:rsidP="00064D1B">
                <w:pPr>
                  <w:rPr>
                    <w:sz w:val="13"/>
                    <w:szCs w:val="13"/>
                  </w:rPr>
                </w:pPr>
              </w:p>
            </w:tc>
            <w:sdt>
              <w:sdtPr>
                <w:rPr>
                  <w:sz w:val="13"/>
                  <w:szCs w:val="13"/>
                </w:rPr>
                <w:tag w:val="_PLD_73365edbfe354cb683cc42de4c1c9f49"/>
                <w:id w:val="690096819"/>
                <w:lock w:val="sdtLocked"/>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账面余额</w:t>
                    </w:r>
                  </w:p>
                </w:tc>
              </w:sdtContent>
            </w:sdt>
            <w:sdt>
              <w:sdtPr>
                <w:rPr>
                  <w:sz w:val="13"/>
                  <w:szCs w:val="13"/>
                </w:rPr>
                <w:tag w:val="_PLD_11f34c9ee2d5429280d0d85b2c50756a"/>
                <w:id w:val="690096820"/>
                <w:lock w:val="sdtLocked"/>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坏账准备</w:t>
                    </w:r>
                  </w:p>
                </w:tc>
              </w:sdtContent>
            </w:sdt>
            <w:sdt>
              <w:sdtPr>
                <w:rPr>
                  <w:sz w:val="13"/>
                  <w:szCs w:val="13"/>
                </w:rPr>
                <w:tag w:val="_PLD_6ade046afd0c47c0aae9506cc9d47486"/>
                <w:id w:val="690096821"/>
                <w:lock w:val="sdtLocked"/>
              </w:sdtPr>
              <w:sdtContent>
                <w:tc>
                  <w:tcPr>
                    <w:tcW w:w="413" w:type="pct"/>
                    <w:vMerge w:val="restart"/>
                    <w:tcBorders>
                      <w:top w:val="single" w:sz="4" w:space="0" w:color="auto"/>
                      <w:left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账面</w:t>
                    </w:r>
                  </w:p>
                  <w:p w:rsidR="00D73259" w:rsidRPr="00083552" w:rsidRDefault="00D73259" w:rsidP="00064D1B">
                    <w:pPr>
                      <w:jc w:val="center"/>
                      <w:rPr>
                        <w:sz w:val="13"/>
                        <w:szCs w:val="13"/>
                      </w:rPr>
                    </w:pPr>
                    <w:r w:rsidRPr="00083552">
                      <w:rPr>
                        <w:rFonts w:hint="eastAsia"/>
                        <w:sz w:val="13"/>
                        <w:szCs w:val="13"/>
                      </w:rPr>
                      <w:t>价值</w:t>
                    </w:r>
                  </w:p>
                </w:tc>
              </w:sdtContent>
            </w:sdt>
            <w:sdt>
              <w:sdtPr>
                <w:rPr>
                  <w:sz w:val="13"/>
                  <w:szCs w:val="13"/>
                </w:rPr>
                <w:tag w:val="_PLD_abd9bd4831b9473aabae7411a299a204"/>
                <w:id w:val="690096822"/>
                <w:lock w:val="sdtLocked"/>
              </w:sdtPr>
              <w:sdtContent>
                <w:tc>
                  <w:tcPr>
                    <w:tcW w:w="861" w:type="pct"/>
                    <w:gridSpan w:val="2"/>
                    <w:tcBorders>
                      <w:top w:val="single" w:sz="4" w:space="0" w:color="auto"/>
                      <w:left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账面余额</w:t>
                    </w:r>
                  </w:p>
                </w:tc>
              </w:sdtContent>
            </w:sdt>
            <w:sdt>
              <w:sdtPr>
                <w:rPr>
                  <w:sz w:val="13"/>
                  <w:szCs w:val="13"/>
                </w:rPr>
                <w:tag w:val="_PLD_76d8f3a48cba41949b5870f6cbb124af"/>
                <w:id w:val="690096823"/>
                <w:lock w:val="sdtLocked"/>
              </w:sdtPr>
              <w:sdtContent>
                <w:tc>
                  <w:tcPr>
                    <w:tcW w:w="866" w:type="pct"/>
                    <w:gridSpan w:val="2"/>
                    <w:tcBorders>
                      <w:top w:val="single" w:sz="4" w:space="0" w:color="auto"/>
                      <w:left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坏账准备</w:t>
                    </w:r>
                  </w:p>
                </w:tc>
              </w:sdtContent>
            </w:sdt>
            <w:sdt>
              <w:sdtPr>
                <w:rPr>
                  <w:sz w:val="13"/>
                  <w:szCs w:val="13"/>
                </w:rPr>
                <w:tag w:val="_PLD_5062ab8e678b49c0bba488dc029ff27b"/>
                <w:id w:val="690096824"/>
                <w:lock w:val="sdtLocked"/>
              </w:sdtPr>
              <w:sdtContent>
                <w:tc>
                  <w:tcPr>
                    <w:tcW w:w="411" w:type="pct"/>
                    <w:vMerge w:val="restart"/>
                    <w:tcBorders>
                      <w:top w:val="single" w:sz="4" w:space="0" w:color="auto"/>
                      <w:left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账面</w:t>
                    </w:r>
                  </w:p>
                  <w:p w:rsidR="00D73259" w:rsidRPr="00083552" w:rsidRDefault="00D73259" w:rsidP="00064D1B">
                    <w:pPr>
                      <w:jc w:val="center"/>
                      <w:rPr>
                        <w:sz w:val="13"/>
                        <w:szCs w:val="13"/>
                      </w:rPr>
                    </w:pPr>
                    <w:r w:rsidRPr="00083552">
                      <w:rPr>
                        <w:rFonts w:hint="eastAsia"/>
                        <w:sz w:val="13"/>
                        <w:szCs w:val="13"/>
                      </w:rPr>
                      <w:t>价值</w:t>
                    </w:r>
                  </w:p>
                </w:tc>
              </w:sdtContent>
            </w:sdt>
          </w:tr>
          <w:tr w:rsidR="00D73259" w:rsidRPr="00083552" w:rsidTr="00064D1B">
            <w:trPr>
              <w:cantSplit/>
              <w:trHeight w:val="375"/>
            </w:trPr>
            <w:tc>
              <w:tcPr>
                <w:tcW w:w="776" w:type="pct"/>
                <w:vMerge/>
                <w:tcBorders>
                  <w:left w:val="single" w:sz="4" w:space="0" w:color="auto"/>
                  <w:bottom w:val="single" w:sz="4" w:space="0" w:color="auto"/>
                  <w:right w:val="single" w:sz="4" w:space="0" w:color="auto"/>
                </w:tcBorders>
                <w:vAlign w:val="center"/>
              </w:tcPr>
              <w:p w:rsidR="00D73259" w:rsidRPr="00083552" w:rsidRDefault="00D73259" w:rsidP="00064D1B">
                <w:pPr>
                  <w:rPr>
                    <w:sz w:val="13"/>
                    <w:szCs w:val="13"/>
                  </w:rPr>
                </w:pPr>
              </w:p>
            </w:tc>
            <w:sdt>
              <w:sdtPr>
                <w:rPr>
                  <w:sz w:val="13"/>
                  <w:szCs w:val="13"/>
                </w:rPr>
                <w:tag w:val="_PLD_f6bdd572740240b5a7a2e643c29db5eb"/>
                <w:id w:val="690096825"/>
                <w:lock w:val="sdtLocked"/>
              </w:sdtPr>
              <w:sdtContent>
                <w:tc>
                  <w:tcPr>
                    <w:tcW w:w="420"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金额</w:t>
                    </w:r>
                  </w:p>
                </w:tc>
              </w:sdtContent>
            </w:sdt>
            <w:sdt>
              <w:sdtPr>
                <w:rPr>
                  <w:sz w:val="13"/>
                  <w:szCs w:val="13"/>
                </w:rPr>
                <w:tag w:val="_PLD_0a09779b6e354e32b6df9b1e891e1509"/>
                <w:id w:val="690096826"/>
                <w:lock w:val="sdtLocked"/>
              </w:sdtPr>
              <w:sdtContent>
                <w:tc>
                  <w:tcPr>
                    <w:tcW w:w="415"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比例</w:t>
                    </w:r>
                    <w:r w:rsidRPr="00083552">
                      <w:rPr>
                        <w:sz w:val="13"/>
                        <w:szCs w:val="13"/>
                      </w:rPr>
                      <w:t>(%)</w:t>
                    </w:r>
                  </w:p>
                </w:tc>
              </w:sdtContent>
            </w:sdt>
            <w:sdt>
              <w:sdtPr>
                <w:rPr>
                  <w:sz w:val="13"/>
                  <w:szCs w:val="13"/>
                </w:rPr>
                <w:tag w:val="_PLD_dd9c9061f11b453c8775ca1a11382d92"/>
                <w:id w:val="690096827"/>
                <w:lock w:val="sdtLocked"/>
              </w:sdtPr>
              <w:sdtContent>
                <w:tc>
                  <w:tcPr>
                    <w:tcW w:w="413"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金额</w:t>
                    </w:r>
                  </w:p>
                </w:tc>
              </w:sdtContent>
            </w:sdt>
            <w:sdt>
              <w:sdtPr>
                <w:rPr>
                  <w:sz w:val="13"/>
                  <w:szCs w:val="13"/>
                </w:rPr>
                <w:tag w:val="_PLD_988b69362ac14c0e94c26191e76b1e3a"/>
                <w:id w:val="690096828"/>
                <w:lock w:val="sdtLocked"/>
              </w:sdtPr>
              <w:sdtContent>
                <w:tc>
                  <w:tcPr>
                    <w:tcW w:w="425"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计提比例</w:t>
                    </w:r>
                    <w:r w:rsidRPr="00083552">
                      <w:rPr>
                        <w:sz w:val="13"/>
                        <w:szCs w:val="13"/>
                      </w:rPr>
                      <w:t>(%)</w:t>
                    </w:r>
                  </w:p>
                </w:tc>
              </w:sdtContent>
            </w:sdt>
            <w:tc>
              <w:tcPr>
                <w:tcW w:w="413" w:type="pct"/>
                <w:vMerge/>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p>
            </w:tc>
            <w:sdt>
              <w:sdtPr>
                <w:rPr>
                  <w:sz w:val="13"/>
                  <w:szCs w:val="13"/>
                </w:rPr>
                <w:tag w:val="_PLD_a5c1af5c86d545b993971c3da029159d"/>
                <w:id w:val="690096829"/>
                <w:lock w:val="sdtLocked"/>
              </w:sdtPr>
              <w:sdtContent>
                <w:tc>
                  <w:tcPr>
                    <w:tcW w:w="436"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金额</w:t>
                    </w:r>
                  </w:p>
                </w:tc>
              </w:sdtContent>
            </w:sdt>
            <w:sdt>
              <w:sdtPr>
                <w:rPr>
                  <w:sz w:val="13"/>
                  <w:szCs w:val="13"/>
                </w:rPr>
                <w:tag w:val="_PLD_fd80073c74724a799d0de2171d95f241"/>
                <w:id w:val="690096830"/>
                <w:lock w:val="sdtLocked"/>
              </w:sdtPr>
              <w:sdtContent>
                <w:tc>
                  <w:tcPr>
                    <w:tcW w:w="425"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比例</w:t>
                    </w:r>
                    <w:r w:rsidRPr="00083552">
                      <w:rPr>
                        <w:sz w:val="13"/>
                        <w:szCs w:val="13"/>
                      </w:rPr>
                      <w:t>(%)</w:t>
                    </w:r>
                  </w:p>
                </w:tc>
              </w:sdtContent>
            </w:sdt>
            <w:sdt>
              <w:sdtPr>
                <w:rPr>
                  <w:sz w:val="13"/>
                  <w:szCs w:val="13"/>
                </w:rPr>
                <w:tag w:val="_PLD_917059b3ee7f4b52afe8c3fa58f3e369"/>
                <w:id w:val="690096831"/>
                <w:lock w:val="sdtLocked"/>
              </w:sdtPr>
              <w:sdtContent>
                <w:tc>
                  <w:tcPr>
                    <w:tcW w:w="433"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金额</w:t>
                    </w:r>
                  </w:p>
                </w:tc>
              </w:sdtContent>
            </w:sdt>
            <w:sdt>
              <w:sdtPr>
                <w:rPr>
                  <w:sz w:val="13"/>
                  <w:szCs w:val="13"/>
                </w:rPr>
                <w:tag w:val="_PLD_ea90ccc029834397956c79bbe869d343"/>
                <w:id w:val="690096832"/>
                <w:lock w:val="sdtLocked"/>
              </w:sdtPr>
              <w:sdtContent>
                <w:tc>
                  <w:tcPr>
                    <w:tcW w:w="433" w:type="pct"/>
                    <w:tcBorders>
                      <w:left w:val="single" w:sz="4" w:space="0" w:color="auto"/>
                      <w:bottom w:val="single" w:sz="4" w:space="0" w:color="auto"/>
                      <w:right w:val="single" w:sz="4" w:space="0" w:color="auto"/>
                    </w:tcBorders>
                    <w:vAlign w:val="center"/>
                  </w:tcPr>
                  <w:p w:rsidR="00D73259" w:rsidRPr="00083552" w:rsidRDefault="00D73259" w:rsidP="00064D1B">
                    <w:pPr>
                      <w:jc w:val="center"/>
                      <w:rPr>
                        <w:sz w:val="13"/>
                        <w:szCs w:val="13"/>
                      </w:rPr>
                    </w:pPr>
                    <w:r w:rsidRPr="00083552">
                      <w:rPr>
                        <w:rFonts w:hint="eastAsia"/>
                        <w:sz w:val="13"/>
                        <w:szCs w:val="13"/>
                      </w:rPr>
                      <w:t>计提比例</w:t>
                    </w:r>
                    <w:r w:rsidRPr="00083552">
                      <w:rPr>
                        <w:sz w:val="13"/>
                        <w:szCs w:val="13"/>
                      </w:rPr>
                      <w:t>(%)</w:t>
                    </w:r>
                  </w:p>
                </w:tc>
              </w:sdtContent>
            </w:sdt>
            <w:tc>
              <w:tcPr>
                <w:tcW w:w="411" w:type="pct"/>
                <w:vMerge/>
                <w:tcBorders>
                  <w:left w:val="single" w:sz="4" w:space="0" w:color="auto"/>
                  <w:bottom w:val="single" w:sz="4" w:space="0" w:color="auto"/>
                  <w:right w:val="single" w:sz="4" w:space="0" w:color="auto"/>
                </w:tcBorders>
              </w:tcPr>
              <w:p w:rsidR="00D73259" w:rsidRPr="00083552" w:rsidRDefault="00D73259" w:rsidP="00064D1B">
                <w:pPr>
                  <w:jc w:val="center"/>
                  <w:rPr>
                    <w:sz w:val="13"/>
                    <w:szCs w:val="13"/>
                  </w:rPr>
                </w:pPr>
              </w:p>
            </w:tc>
          </w:tr>
          <w:tr w:rsidR="00D73259" w:rsidRPr="00083552" w:rsidTr="00064D1B">
            <w:trPr>
              <w:cantSplit/>
            </w:trPr>
            <w:sdt>
              <w:sdtPr>
                <w:rPr>
                  <w:sz w:val="13"/>
                  <w:szCs w:val="13"/>
                </w:rPr>
                <w:tag w:val="_PLD_d8f2e8353bc54fe8b730d8cdf873f57c"/>
                <w:id w:val="690096833"/>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rFonts w:hint="eastAsia"/>
                        <w:sz w:val="13"/>
                        <w:szCs w:val="13"/>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90.75</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100.00</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91.20</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100.00</w:t>
                </w: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r>
          <w:tr w:rsidR="00D73259" w:rsidRPr="00083552" w:rsidTr="00064D1B">
            <w:trPr>
              <w:cantSplit/>
            </w:trPr>
            <w:sdt>
              <w:sdtPr>
                <w:rPr>
                  <w:sz w:val="13"/>
                  <w:szCs w:val="13"/>
                </w:rPr>
                <w:tag w:val="_PLD_8ec8b92b0ab24a78ae82ff991696133e"/>
                <w:id w:val="690096834"/>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rFonts w:hint="eastAsia"/>
                        <w:sz w:val="13"/>
                        <w:szCs w:val="13"/>
                      </w:rPr>
                      <w:t>其中：</w:t>
                    </w:r>
                  </w:p>
                </w:tc>
              </w:sdtContent>
            </w:sdt>
          </w:tr>
          <w:sdt>
            <w:sdtPr>
              <w:rPr>
                <w:sz w:val="13"/>
                <w:szCs w:val="13"/>
              </w:rPr>
              <w:alias w:val="按单项计提坏账准备的应收账款明细"/>
              <w:tag w:val="_TUP_55ed2cba36cc42ad9f79258891365b58"/>
              <w:id w:val="690096836"/>
              <w:lock w:val="sdtLocked"/>
            </w:sdtPr>
            <w:sdtContent>
              <w:tr w:rsidR="00D73259" w:rsidRPr="00083552" w:rsidTr="00064D1B">
                <w:trPr>
                  <w:cantSplit/>
                </w:trPr>
                <w:sdt>
                  <w:sdtPr>
                    <w:rPr>
                      <w:sz w:val="13"/>
                      <w:szCs w:val="13"/>
                    </w:rPr>
                    <w:alias w:val="按单项计提坏账准备的应收账款明细-类别"/>
                    <w:tag w:val="_GBC_d2aff18c0a9246d69b8b1f262666166e"/>
                    <w:id w:val="690096835"/>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sz w:val="13"/>
                            <w:szCs w:val="13"/>
                          </w:rPr>
                          <w:t>单项金额重大并单项计提坏账准备的应收账款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90.75</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100.00</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91.20</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374,704,527.43</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100.00</w:t>
                    </w: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r>
            </w:sdtContent>
          </w:sdt>
          <w:sdt>
            <w:sdtPr>
              <w:rPr>
                <w:sz w:val="13"/>
                <w:szCs w:val="13"/>
              </w:rPr>
              <w:alias w:val="按单项计提坏账准备的应收账款明细"/>
              <w:tag w:val="_TUP_55ed2cba36cc42ad9f79258891365b58"/>
              <w:id w:val="690096838"/>
              <w:lock w:val="sdtLocked"/>
            </w:sdtPr>
            <w:sdtContent>
              <w:tr w:rsidR="00D73259" w:rsidRPr="00083552" w:rsidTr="00064D1B">
                <w:trPr>
                  <w:cantSplit/>
                </w:trPr>
                <w:sdt>
                  <w:sdtPr>
                    <w:rPr>
                      <w:sz w:val="13"/>
                      <w:szCs w:val="13"/>
                    </w:rPr>
                    <w:alias w:val="按单项计提坏账准备的应收账款明细-类别"/>
                    <w:tag w:val="_GBC_d2aff18c0a9246d69b8b1f262666166e"/>
                    <w:id w:val="690096837"/>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sz w:val="13"/>
                            <w:szCs w:val="13"/>
                          </w:rPr>
                          <w:t>单项金额虽不重大但单项计提坏账准备的应收账款</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r>
            </w:sdtContent>
          </w:sdt>
          <w:tr w:rsidR="00D73259" w:rsidRPr="00083552" w:rsidTr="00064D1B">
            <w:trPr>
              <w:cantSplit/>
            </w:trPr>
            <w:sdt>
              <w:sdtPr>
                <w:rPr>
                  <w:sz w:val="13"/>
                  <w:szCs w:val="13"/>
                </w:rPr>
                <w:tag w:val="_PLD_c2fb108392ea494fbb3dda9bd8528dd0"/>
                <w:id w:val="690096839"/>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rFonts w:hint="eastAsia"/>
                        <w:sz w:val="13"/>
                        <w:szCs w:val="13"/>
                      </w:rPr>
                      <w:t>按组合计提坏账准备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38,181,112.59</w:t>
                </w: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9.25</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36,002,065.14</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94.29</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2,179,047.45</w:t>
                </w: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36,175,112.59</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8.80</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32,014,448.16</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88.50</w:t>
                </w: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4,160,664.43</w:t>
                </w:r>
              </w:p>
            </w:tc>
          </w:tr>
          <w:tr w:rsidR="00D73259" w:rsidRPr="00083552" w:rsidTr="00064D1B">
            <w:trPr>
              <w:cantSplit/>
            </w:trPr>
            <w:sdt>
              <w:sdtPr>
                <w:rPr>
                  <w:sz w:val="13"/>
                  <w:szCs w:val="13"/>
                </w:rPr>
                <w:tag w:val="_PLD_bd68cdc38a0e426ea1ec99be844140b3"/>
                <w:id w:val="690096840"/>
                <w:lock w:val="sdtLocked"/>
              </w:sdtPr>
              <w:sdtContent>
                <w:tc>
                  <w:tcPr>
                    <w:tcW w:w="5000" w:type="pct"/>
                    <w:gridSpan w:val="11"/>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rFonts w:hint="eastAsia"/>
                        <w:sz w:val="13"/>
                        <w:szCs w:val="13"/>
                      </w:rPr>
                      <w:t>其中：</w:t>
                    </w:r>
                  </w:p>
                </w:tc>
              </w:sdtContent>
            </w:sdt>
          </w:tr>
          <w:sdt>
            <w:sdtPr>
              <w:rPr>
                <w:sz w:val="13"/>
                <w:szCs w:val="13"/>
              </w:rPr>
              <w:alias w:val="按组合计提坏账准备的应收账款明细"/>
              <w:tag w:val="_TUP_d12105eecf1f43bb9d549b5dd7af65bd"/>
              <w:id w:val="690096842"/>
              <w:lock w:val="sdtLocked"/>
            </w:sdtPr>
            <w:sdtContent>
              <w:tr w:rsidR="00D73259" w:rsidRPr="00083552" w:rsidTr="00064D1B">
                <w:trPr>
                  <w:cantSplit/>
                </w:trPr>
                <w:sdt>
                  <w:sdtPr>
                    <w:rPr>
                      <w:sz w:val="13"/>
                      <w:szCs w:val="13"/>
                    </w:rPr>
                    <w:alias w:val="按组合计提坏账准备的应收账款明细-组合名称"/>
                    <w:tag w:val="_GBC_1d1150cff5254d829cba03da56c2e941"/>
                    <w:id w:val="690096841"/>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sz w:val="13"/>
                            <w:szCs w:val="13"/>
                          </w:rPr>
                          <w:t>信用风险特征组合</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38,065,112.59</w:t>
                    </w: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9.22</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36,002,065.14</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94.58</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2,063,047.45</w:t>
                    </w: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36,059,112.59</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8.78</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32,014,448.16</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88.78</w:t>
                    </w: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4,044,664.43</w:t>
                    </w:r>
                  </w:p>
                </w:tc>
              </w:tr>
            </w:sdtContent>
          </w:sdt>
          <w:sdt>
            <w:sdtPr>
              <w:rPr>
                <w:sz w:val="13"/>
                <w:szCs w:val="13"/>
              </w:rPr>
              <w:alias w:val="按组合计提坏账准备的应收账款明细"/>
              <w:tag w:val="_TUP_d12105eecf1f43bb9d549b5dd7af65bd"/>
              <w:id w:val="690096844"/>
              <w:lock w:val="sdtLocked"/>
            </w:sdtPr>
            <w:sdtContent>
              <w:tr w:rsidR="00D73259" w:rsidRPr="00083552" w:rsidTr="00064D1B">
                <w:trPr>
                  <w:cantSplit/>
                </w:trPr>
                <w:sdt>
                  <w:sdtPr>
                    <w:rPr>
                      <w:sz w:val="13"/>
                      <w:szCs w:val="13"/>
                    </w:rPr>
                    <w:alias w:val="按组合计提坏账准备的应收账款明细-组合名称"/>
                    <w:tag w:val="_GBC_1d1150cff5254d829cba03da56c2e941"/>
                    <w:id w:val="690096843"/>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sz w:val="13"/>
                            <w:szCs w:val="13"/>
                          </w:rPr>
                          <w:t>特定项目组合</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r>
            </w:sdtContent>
          </w:sdt>
          <w:sdt>
            <w:sdtPr>
              <w:rPr>
                <w:sz w:val="13"/>
                <w:szCs w:val="13"/>
              </w:rPr>
              <w:alias w:val="按组合计提坏账准备的应收账款明细"/>
              <w:tag w:val="_TUP_d12105eecf1f43bb9d549b5dd7af65bd"/>
              <w:id w:val="690096846"/>
              <w:lock w:val="sdtLocked"/>
            </w:sdtPr>
            <w:sdtContent>
              <w:tr w:rsidR="00D73259" w:rsidRPr="00083552" w:rsidTr="00064D1B">
                <w:trPr>
                  <w:cantSplit/>
                </w:trPr>
                <w:sdt>
                  <w:sdtPr>
                    <w:rPr>
                      <w:sz w:val="13"/>
                      <w:szCs w:val="13"/>
                    </w:rPr>
                    <w:alias w:val="按组合计提坏账准备的应收账款明细-组合名称"/>
                    <w:tag w:val="_GBC_1d1150cff5254d829cba03da56c2e941"/>
                    <w:id w:val="690096845"/>
                    <w:lock w:val="sdtLocked"/>
                  </w:sdtPr>
                  <w:sdtContent>
                    <w:tc>
                      <w:tcPr>
                        <w:tcW w:w="77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sz w:val="13"/>
                            <w:szCs w:val="13"/>
                          </w:rPr>
                          <w:t>关联方组合/内部往来组合</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116,000.00</w:t>
                    </w: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0.03</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116,000.00</w:t>
                    </w: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116,000.00</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0.02</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116,000.00</w:t>
                    </w:r>
                  </w:p>
                </w:tc>
              </w:tr>
            </w:sdtContent>
          </w:sdt>
          <w:tr w:rsidR="00D73259" w:rsidRPr="00083552" w:rsidTr="00064D1B">
            <w:trPr>
              <w:cantSplit/>
            </w:trPr>
            <w:sdt>
              <w:sdtPr>
                <w:rPr>
                  <w:sz w:val="13"/>
                  <w:szCs w:val="13"/>
                </w:rPr>
                <w:tag w:val="_PLD_da40eb921a044acabfd44df1104701c2"/>
                <w:id w:val="690096847"/>
                <w:lock w:val="sdtLocked"/>
              </w:sdtPr>
              <w:sdtContent>
                <w:tc>
                  <w:tcPr>
                    <w:tcW w:w="776" w:type="pct"/>
                    <w:tcBorders>
                      <w:top w:val="single" w:sz="4" w:space="0" w:color="auto"/>
                      <w:left w:val="single" w:sz="4" w:space="0" w:color="auto"/>
                      <w:bottom w:val="single" w:sz="4" w:space="0" w:color="auto"/>
                      <w:right w:val="single" w:sz="4" w:space="0" w:color="auto"/>
                    </w:tcBorders>
                    <w:vAlign w:val="center"/>
                  </w:tcPr>
                  <w:p w:rsidR="00D73259" w:rsidRPr="00083552" w:rsidRDefault="00D73259" w:rsidP="00064D1B">
                    <w:pPr>
                      <w:autoSpaceDE w:val="0"/>
                      <w:autoSpaceDN w:val="0"/>
                      <w:adjustRightInd w:val="0"/>
                      <w:jc w:val="center"/>
                      <w:rPr>
                        <w:sz w:val="13"/>
                        <w:szCs w:val="13"/>
                      </w:rPr>
                    </w:pPr>
                    <w:r w:rsidRPr="00083552">
                      <w:rPr>
                        <w:rFonts w:hint="eastAsia"/>
                        <w:sz w:val="13"/>
                        <w:szCs w:val="13"/>
                      </w:rPr>
                      <w:t>合计</w:t>
                    </w:r>
                  </w:p>
                </w:tc>
              </w:sdtContent>
            </w:sdt>
            <w:tc>
              <w:tcPr>
                <w:tcW w:w="420"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412,885,640.02</w:t>
                </w:r>
              </w:p>
            </w:tc>
            <w:tc>
              <w:tcPr>
                <w:tcW w:w="41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center"/>
                  <w:rPr>
                    <w:sz w:val="13"/>
                    <w:szCs w:val="13"/>
                  </w:rPr>
                </w:pPr>
                <w:r w:rsidRPr="00083552">
                  <w:rPr>
                    <w:rFonts w:hint="eastAsia"/>
                    <w:sz w:val="13"/>
                    <w:szCs w:val="13"/>
                  </w:rPr>
                  <w:t>/</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410,706,592.57</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center"/>
                  <w:rPr>
                    <w:sz w:val="13"/>
                    <w:szCs w:val="13"/>
                  </w:rPr>
                </w:pPr>
                <w:r w:rsidRPr="00083552">
                  <w:rPr>
                    <w:rFonts w:hint="eastAsia"/>
                    <w:sz w:val="13"/>
                    <w:szCs w:val="13"/>
                  </w:rPr>
                  <w:t>/</w:t>
                </w:r>
              </w:p>
            </w:tc>
            <w:tc>
              <w:tcPr>
                <w:tcW w:w="41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2,179,047.45</w:t>
                </w:r>
              </w:p>
            </w:tc>
            <w:tc>
              <w:tcPr>
                <w:tcW w:w="436"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410,879,640.02</w:t>
                </w:r>
              </w:p>
            </w:tc>
            <w:tc>
              <w:tcPr>
                <w:tcW w:w="425"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center"/>
                  <w:rPr>
                    <w:sz w:val="13"/>
                    <w:szCs w:val="13"/>
                  </w:rPr>
                </w:pPr>
                <w:r w:rsidRPr="00083552">
                  <w:rPr>
                    <w:rFonts w:hint="eastAsia"/>
                    <w:sz w:val="13"/>
                    <w:szCs w:val="13"/>
                  </w:rPr>
                  <w:t>/</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right"/>
                  <w:rPr>
                    <w:sz w:val="13"/>
                    <w:szCs w:val="13"/>
                  </w:rPr>
                </w:pPr>
                <w:r w:rsidRPr="00083552">
                  <w:rPr>
                    <w:sz w:val="13"/>
                    <w:szCs w:val="13"/>
                  </w:rPr>
                  <w:t>406,718,975.59</w:t>
                </w:r>
              </w:p>
            </w:tc>
            <w:tc>
              <w:tcPr>
                <w:tcW w:w="433"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jc w:val="center"/>
                  <w:rPr>
                    <w:sz w:val="13"/>
                    <w:szCs w:val="13"/>
                  </w:rPr>
                </w:pPr>
                <w:r w:rsidRPr="00083552">
                  <w:rPr>
                    <w:rFonts w:hint="eastAsia"/>
                    <w:sz w:val="13"/>
                    <w:szCs w:val="13"/>
                  </w:rPr>
                  <w:t>/</w:t>
                </w:r>
              </w:p>
            </w:tc>
            <w:tc>
              <w:tcPr>
                <w:tcW w:w="411" w:type="pct"/>
                <w:tcBorders>
                  <w:top w:val="single" w:sz="4" w:space="0" w:color="auto"/>
                  <w:left w:val="single" w:sz="4" w:space="0" w:color="auto"/>
                  <w:bottom w:val="single" w:sz="4" w:space="0" w:color="auto"/>
                  <w:right w:val="single" w:sz="4" w:space="0" w:color="auto"/>
                </w:tcBorders>
              </w:tcPr>
              <w:p w:rsidR="00D73259" w:rsidRPr="00083552" w:rsidRDefault="00D73259" w:rsidP="00064D1B">
                <w:pPr>
                  <w:rPr>
                    <w:sz w:val="13"/>
                    <w:szCs w:val="13"/>
                  </w:rPr>
                </w:pPr>
                <w:r w:rsidRPr="00083552">
                  <w:rPr>
                    <w:sz w:val="13"/>
                    <w:szCs w:val="13"/>
                  </w:rPr>
                  <w:t>4,160,664.43</w:t>
                </w:r>
              </w:p>
            </w:tc>
          </w:tr>
        </w:tbl>
        <w:p w:rsidR="00D73259" w:rsidRDefault="00D73259"/>
        <w:p w:rsidR="00CE2FF5" w:rsidRPr="00D73259" w:rsidRDefault="00C45FBA" w:rsidP="00D73259"/>
      </w:sdtContent>
    </w:sdt>
    <w:bookmarkEnd w:id="210"/>
    <w:p w:rsidR="00CE2FF5" w:rsidRDefault="00CE2FF5"/>
    <w:bookmarkStart w:id="211" w:name="_Hlk10540045" w:displacedByCustomXml="next"/>
    <w:bookmarkStart w:id="212" w:name="_Hlk10540056" w:displacedByCustomXml="next"/>
    <w:sdt>
      <w:sdtPr>
        <w:rPr>
          <w:rFonts w:hint="eastAsia"/>
          <w:szCs w:val="21"/>
        </w:rPr>
        <w:alias w:val="模块:按单项计提坏账准备："/>
        <w:tag w:val="_SEC_25fdb1db4e684b509f2d87c2a7766da9"/>
        <w:id w:val="-1438510458"/>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按单项计提坏账准备：</w:t>
          </w:r>
          <w:bookmarkEnd w:id="211"/>
        </w:p>
        <w:sdt>
          <w:sdtPr>
            <w:alias w:val="是否适用：母公司应收账款按单项计提坏账准备[双击切换]"/>
            <w:tag w:val="_GBC_6aa7698e624f4481b0cf894058a63961"/>
            <w:id w:val="-1009361087"/>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p w:rsidR="00CE2FF5" w:rsidRDefault="009C58EC">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单项计提坏账准备"/>
              <w:tag w:val="_GBC_78b604bf7ffb4c31ab3ee677554e3137"/>
              <w:id w:val="-1289439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4b1174efa36f426fad7996f19b12a196"/>
              <w:id w:val="212773323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0"/>
            <w:gridCol w:w="1699"/>
            <w:gridCol w:w="1701"/>
            <w:gridCol w:w="1699"/>
            <w:gridCol w:w="1850"/>
          </w:tblGrid>
          <w:tr w:rsidR="00D73259" w:rsidTr="00064D1B">
            <w:sdt>
              <w:sdtPr>
                <w:tag w:val="_PLD_c9f375faf7b545a188ebedb1a01654f0"/>
                <w:id w:val="690097109"/>
                <w:lock w:val="sdtLocked"/>
              </w:sdtPr>
              <w:sdtContent>
                <w:tc>
                  <w:tcPr>
                    <w:tcW w:w="1160" w:type="pct"/>
                    <w:vMerge w:val="restart"/>
                    <w:vAlign w:val="center"/>
                  </w:tcPr>
                  <w:p w:rsidR="00D73259" w:rsidRDefault="00D73259" w:rsidP="00064D1B">
                    <w:pPr>
                      <w:jc w:val="center"/>
                      <w:rPr>
                        <w:szCs w:val="21"/>
                      </w:rPr>
                    </w:pPr>
                    <w:r>
                      <w:rPr>
                        <w:rFonts w:hint="eastAsia"/>
                        <w:szCs w:val="21"/>
                      </w:rPr>
                      <w:t>名称</w:t>
                    </w:r>
                  </w:p>
                </w:tc>
              </w:sdtContent>
            </w:sdt>
            <w:sdt>
              <w:sdtPr>
                <w:tag w:val="_PLD_c86d7b0ec7994bbf9c32d3c6e0d2adda"/>
                <w:id w:val="690097110"/>
                <w:lock w:val="sdtLocked"/>
              </w:sdtPr>
              <w:sdtContent>
                <w:tc>
                  <w:tcPr>
                    <w:tcW w:w="3840" w:type="pct"/>
                    <w:gridSpan w:val="4"/>
                    <w:vAlign w:val="center"/>
                  </w:tcPr>
                  <w:p w:rsidR="00D73259" w:rsidRDefault="00D73259" w:rsidP="00064D1B">
                    <w:pPr>
                      <w:jc w:val="center"/>
                      <w:rPr>
                        <w:szCs w:val="21"/>
                      </w:rPr>
                    </w:pPr>
                    <w:r>
                      <w:rPr>
                        <w:rFonts w:hint="eastAsia"/>
                        <w:szCs w:val="21"/>
                      </w:rPr>
                      <w:t>期末余额</w:t>
                    </w:r>
                  </w:p>
                </w:tc>
              </w:sdtContent>
            </w:sdt>
          </w:tr>
          <w:tr w:rsidR="00D73259" w:rsidTr="00064D1B">
            <w:tc>
              <w:tcPr>
                <w:tcW w:w="1160" w:type="pct"/>
                <w:vMerge/>
              </w:tcPr>
              <w:p w:rsidR="00D73259" w:rsidRDefault="00D73259" w:rsidP="00064D1B">
                <w:pPr>
                  <w:jc w:val="center"/>
                  <w:rPr>
                    <w:szCs w:val="21"/>
                  </w:rPr>
                </w:pPr>
              </w:p>
            </w:tc>
            <w:sdt>
              <w:sdtPr>
                <w:tag w:val="_PLD_7bbf6380a8804f6c8a717a338f6be3fd"/>
                <w:id w:val="690097111"/>
                <w:lock w:val="sdtLocked"/>
              </w:sdtPr>
              <w:sdtContent>
                <w:tc>
                  <w:tcPr>
                    <w:tcW w:w="939" w:type="pct"/>
                    <w:vAlign w:val="center"/>
                  </w:tcPr>
                  <w:p w:rsidR="00D73259" w:rsidRDefault="00D73259" w:rsidP="00064D1B">
                    <w:pPr>
                      <w:jc w:val="center"/>
                      <w:rPr>
                        <w:szCs w:val="21"/>
                      </w:rPr>
                    </w:pPr>
                    <w:r>
                      <w:rPr>
                        <w:rFonts w:hint="eastAsia"/>
                        <w:szCs w:val="21"/>
                      </w:rPr>
                      <w:t>账面余额</w:t>
                    </w:r>
                  </w:p>
                </w:tc>
              </w:sdtContent>
            </w:sdt>
            <w:sdt>
              <w:sdtPr>
                <w:tag w:val="_PLD_c15d611dc2404462bf82049172a2f8e5"/>
                <w:id w:val="690097112"/>
                <w:lock w:val="sdtLocked"/>
              </w:sdtPr>
              <w:sdtContent>
                <w:tc>
                  <w:tcPr>
                    <w:tcW w:w="940" w:type="pct"/>
                    <w:vAlign w:val="center"/>
                  </w:tcPr>
                  <w:p w:rsidR="00D73259" w:rsidRDefault="00D73259" w:rsidP="00064D1B">
                    <w:pPr>
                      <w:jc w:val="center"/>
                      <w:rPr>
                        <w:szCs w:val="21"/>
                      </w:rPr>
                    </w:pPr>
                    <w:r>
                      <w:rPr>
                        <w:rFonts w:hint="eastAsia"/>
                        <w:szCs w:val="21"/>
                      </w:rPr>
                      <w:t>坏账准备</w:t>
                    </w:r>
                  </w:p>
                </w:tc>
              </w:sdtContent>
            </w:sdt>
            <w:sdt>
              <w:sdtPr>
                <w:tag w:val="_PLD_54a8956eb15646cfa69cc0c723b11525"/>
                <w:id w:val="690097113"/>
                <w:lock w:val="sdtLocked"/>
              </w:sdtPr>
              <w:sdtContent>
                <w:tc>
                  <w:tcPr>
                    <w:tcW w:w="939" w:type="pct"/>
                    <w:vAlign w:val="center"/>
                  </w:tcPr>
                  <w:p w:rsidR="00D73259" w:rsidRDefault="00D73259" w:rsidP="00064D1B">
                    <w:pPr>
                      <w:jc w:val="center"/>
                      <w:rPr>
                        <w:szCs w:val="21"/>
                      </w:rPr>
                    </w:pPr>
                    <w:r>
                      <w:rPr>
                        <w:szCs w:val="21"/>
                      </w:rPr>
                      <w:t>计提比例</w:t>
                    </w:r>
                    <w:r>
                      <w:rPr>
                        <w:rFonts w:hint="eastAsia"/>
                        <w:szCs w:val="21"/>
                      </w:rPr>
                      <w:t>（%）</w:t>
                    </w:r>
                  </w:p>
                </w:tc>
              </w:sdtContent>
            </w:sdt>
            <w:sdt>
              <w:sdtPr>
                <w:tag w:val="_PLD_b9a45c0c48a240cba3863633ee15a99c"/>
                <w:id w:val="690097114"/>
                <w:lock w:val="sdtLocked"/>
              </w:sdtPr>
              <w:sdtContent>
                <w:tc>
                  <w:tcPr>
                    <w:tcW w:w="1023" w:type="pct"/>
                    <w:vAlign w:val="center"/>
                  </w:tcPr>
                  <w:p w:rsidR="00D73259" w:rsidRDefault="00D73259" w:rsidP="00064D1B">
                    <w:pPr>
                      <w:jc w:val="center"/>
                      <w:rPr>
                        <w:szCs w:val="21"/>
                      </w:rPr>
                    </w:pPr>
                    <w:r>
                      <w:rPr>
                        <w:rFonts w:hint="eastAsia"/>
                        <w:szCs w:val="21"/>
                      </w:rPr>
                      <w:t>计提理由</w:t>
                    </w:r>
                  </w:p>
                </w:tc>
              </w:sdtContent>
            </w:sdt>
          </w:tr>
          <w:sdt>
            <w:sdtPr>
              <w:rPr>
                <w:color w:val="008000"/>
                <w:szCs w:val="21"/>
              </w:rPr>
              <w:alias w:val="按单项计提坏账准备的应收账款详细名称明细"/>
              <w:tag w:val="_TUP_2c953ac7b56244699de69986e4bf6b72"/>
              <w:id w:val="690097115"/>
              <w:lock w:val="sdtLocked"/>
            </w:sdtPr>
            <w:sdtEndPr>
              <w:rPr>
                <w:color w:val="auto"/>
              </w:rPr>
            </w:sdtEndPr>
            <w:sdtContent>
              <w:tr w:rsidR="00D73259" w:rsidTr="00064D1B">
                <w:tc>
                  <w:tcPr>
                    <w:tcW w:w="1160" w:type="pct"/>
                  </w:tcPr>
                  <w:p w:rsidR="00D73259" w:rsidRDefault="00D73259" w:rsidP="00064D1B">
                    <w:pPr>
                      <w:rPr>
                        <w:szCs w:val="21"/>
                      </w:rPr>
                    </w:pPr>
                    <w:r>
                      <w:t>智慧海派科技有限公司</w:t>
                    </w:r>
                  </w:p>
                </w:tc>
                <w:tc>
                  <w:tcPr>
                    <w:tcW w:w="939" w:type="pct"/>
                  </w:tcPr>
                  <w:p w:rsidR="00D73259" w:rsidRDefault="00D73259" w:rsidP="00064D1B">
                    <w:pPr>
                      <w:jc w:val="right"/>
                      <w:rPr>
                        <w:szCs w:val="21"/>
                      </w:rPr>
                    </w:pPr>
                    <w:r>
                      <w:t>209,026,706.15</w:t>
                    </w:r>
                  </w:p>
                </w:tc>
                <w:tc>
                  <w:tcPr>
                    <w:tcW w:w="940" w:type="pct"/>
                  </w:tcPr>
                  <w:p w:rsidR="00D73259" w:rsidRDefault="00D73259" w:rsidP="00064D1B">
                    <w:pPr>
                      <w:jc w:val="right"/>
                      <w:rPr>
                        <w:szCs w:val="21"/>
                      </w:rPr>
                    </w:pPr>
                    <w:r>
                      <w:t>209,026,706.15</w:t>
                    </w:r>
                  </w:p>
                </w:tc>
                <w:tc>
                  <w:tcPr>
                    <w:tcW w:w="939" w:type="pct"/>
                  </w:tcPr>
                  <w:p w:rsidR="00D73259" w:rsidRDefault="00D73259" w:rsidP="00064D1B">
                    <w:pPr>
                      <w:jc w:val="right"/>
                      <w:rPr>
                        <w:szCs w:val="21"/>
                      </w:rPr>
                    </w:pPr>
                    <w:r>
                      <w:t>100.00</w:t>
                    </w:r>
                  </w:p>
                </w:tc>
                <w:tc>
                  <w:tcPr>
                    <w:tcW w:w="1023" w:type="pct"/>
                  </w:tcPr>
                  <w:p w:rsidR="00D73259" w:rsidRDefault="00D73259" w:rsidP="00064D1B">
                    <w:pPr>
                      <w:rPr>
                        <w:szCs w:val="21"/>
                      </w:rPr>
                    </w:pPr>
                    <w:r>
                      <w:t>预计无法收回</w:t>
                    </w:r>
                  </w:p>
                </w:tc>
              </w:tr>
            </w:sdtContent>
          </w:sdt>
          <w:sdt>
            <w:sdtPr>
              <w:rPr>
                <w:color w:val="008000"/>
                <w:szCs w:val="21"/>
              </w:rPr>
              <w:alias w:val="按单项计提坏账准备的应收账款详细名称明细"/>
              <w:tag w:val="_TUP_2c953ac7b56244699de69986e4bf6b72"/>
              <w:id w:val="690097116"/>
              <w:lock w:val="sdtLocked"/>
            </w:sdtPr>
            <w:sdtEndPr>
              <w:rPr>
                <w:color w:val="auto"/>
              </w:rPr>
            </w:sdtEndPr>
            <w:sdtContent>
              <w:tr w:rsidR="00D73259" w:rsidTr="00064D1B">
                <w:tc>
                  <w:tcPr>
                    <w:tcW w:w="1160" w:type="pct"/>
                  </w:tcPr>
                  <w:p w:rsidR="00D73259" w:rsidRDefault="00D73259" w:rsidP="00064D1B">
                    <w:pPr>
                      <w:rPr>
                        <w:szCs w:val="21"/>
                      </w:rPr>
                    </w:pPr>
                    <w:r>
                      <w:t>上海中澜贸易发展有限公司</w:t>
                    </w:r>
                  </w:p>
                </w:tc>
                <w:tc>
                  <w:tcPr>
                    <w:tcW w:w="939" w:type="pct"/>
                  </w:tcPr>
                  <w:p w:rsidR="00D73259" w:rsidRDefault="00D73259" w:rsidP="00064D1B">
                    <w:pPr>
                      <w:jc w:val="right"/>
                      <w:rPr>
                        <w:szCs w:val="21"/>
                      </w:rPr>
                    </w:pPr>
                    <w:r>
                      <w:t>92,742,696.22</w:t>
                    </w:r>
                  </w:p>
                </w:tc>
                <w:tc>
                  <w:tcPr>
                    <w:tcW w:w="940" w:type="pct"/>
                  </w:tcPr>
                  <w:p w:rsidR="00D73259" w:rsidRDefault="00D73259" w:rsidP="00064D1B">
                    <w:pPr>
                      <w:jc w:val="right"/>
                      <w:rPr>
                        <w:szCs w:val="21"/>
                      </w:rPr>
                    </w:pPr>
                    <w:r>
                      <w:t>92,742,696.22</w:t>
                    </w:r>
                  </w:p>
                </w:tc>
                <w:tc>
                  <w:tcPr>
                    <w:tcW w:w="939" w:type="pct"/>
                  </w:tcPr>
                  <w:p w:rsidR="00D73259" w:rsidRDefault="00D73259" w:rsidP="00064D1B">
                    <w:pPr>
                      <w:jc w:val="right"/>
                      <w:rPr>
                        <w:szCs w:val="21"/>
                      </w:rPr>
                    </w:pPr>
                    <w:r>
                      <w:t>100.00</w:t>
                    </w:r>
                  </w:p>
                </w:tc>
                <w:tc>
                  <w:tcPr>
                    <w:tcW w:w="1023" w:type="pct"/>
                  </w:tcPr>
                  <w:p w:rsidR="00D73259" w:rsidRDefault="00D73259" w:rsidP="00064D1B">
                    <w:pPr>
                      <w:rPr>
                        <w:szCs w:val="21"/>
                      </w:rPr>
                    </w:pPr>
                    <w:r>
                      <w:t>预计无法收回</w:t>
                    </w:r>
                  </w:p>
                </w:tc>
              </w:tr>
            </w:sdtContent>
          </w:sdt>
          <w:sdt>
            <w:sdtPr>
              <w:rPr>
                <w:color w:val="008000"/>
                <w:szCs w:val="21"/>
              </w:rPr>
              <w:alias w:val="按单项计提坏账准备的应收账款详细名称明细"/>
              <w:tag w:val="_TUP_2c953ac7b56244699de69986e4bf6b72"/>
              <w:id w:val="690097117"/>
              <w:lock w:val="sdtLocked"/>
            </w:sdtPr>
            <w:sdtEndPr>
              <w:rPr>
                <w:color w:val="auto"/>
              </w:rPr>
            </w:sdtEndPr>
            <w:sdtContent>
              <w:tr w:rsidR="00D73259" w:rsidTr="00064D1B">
                <w:tc>
                  <w:tcPr>
                    <w:tcW w:w="1160" w:type="pct"/>
                  </w:tcPr>
                  <w:p w:rsidR="00D73259" w:rsidRDefault="00D73259" w:rsidP="00064D1B">
                    <w:pPr>
                      <w:rPr>
                        <w:szCs w:val="21"/>
                      </w:rPr>
                    </w:pPr>
                    <w:r>
                      <w:t>新疆艾萨尔生物科技股份有限公司</w:t>
                    </w:r>
                  </w:p>
                </w:tc>
                <w:tc>
                  <w:tcPr>
                    <w:tcW w:w="939" w:type="pct"/>
                  </w:tcPr>
                  <w:p w:rsidR="00D73259" w:rsidRDefault="00D73259" w:rsidP="00064D1B">
                    <w:pPr>
                      <w:jc w:val="right"/>
                      <w:rPr>
                        <w:szCs w:val="21"/>
                      </w:rPr>
                    </w:pPr>
                    <w:r>
                      <w:t>42,532,841.71</w:t>
                    </w:r>
                  </w:p>
                </w:tc>
                <w:tc>
                  <w:tcPr>
                    <w:tcW w:w="940" w:type="pct"/>
                  </w:tcPr>
                  <w:p w:rsidR="00D73259" w:rsidRDefault="00D73259" w:rsidP="00064D1B">
                    <w:pPr>
                      <w:jc w:val="right"/>
                      <w:rPr>
                        <w:szCs w:val="21"/>
                      </w:rPr>
                    </w:pPr>
                    <w:r>
                      <w:t>42,532,841.71</w:t>
                    </w:r>
                  </w:p>
                </w:tc>
                <w:tc>
                  <w:tcPr>
                    <w:tcW w:w="939" w:type="pct"/>
                  </w:tcPr>
                  <w:p w:rsidR="00D73259" w:rsidRDefault="00D73259" w:rsidP="00064D1B">
                    <w:pPr>
                      <w:jc w:val="right"/>
                      <w:rPr>
                        <w:szCs w:val="21"/>
                      </w:rPr>
                    </w:pPr>
                    <w:r>
                      <w:t>100.00</w:t>
                    </w:r>
                  </w:p>
                </w:tc>
                <w:tc>
                  <w:tcPr>
                    <w:tcW w:w="1023" w:type="pct"/>
                  </w:tcPr>
                  <w:p w:rsidR="00D73259" w:rsidRDefault="00D73259" w:rsidP="00064D1B">
                    <w:pPr>
                      <w:rPr>
                        <w:szCs w:val="21"/>
                      </w:rPr>
                    </w:pPr>
                    <w:r>
                      <w:t>预计无法收回</w:t>
                    </w:r>
                  </w:p>
                </w:tc>
              </w:tr>
            </w:sdtContent>
          </w:sdt>
          <w:sdt>
            <w:sdtPr>
              <w:rPr>
                <w:color w:val="008000"/>
                <w:szCs w:val="21"/>
              </w:rPr>
              <w:alias w:val="按单项计提坏账准备的应收账款详细名称明细"/>
              <w:tag w:val="_TUP_2c953ac7b56244699de69986e4bf6b72"/>
              <w:id w:val="690097118"/>
              <w:lock w:val="sdtLocked"/>
            </w:sdtPr>
            <w:sdtEndPr>
              <w:rPr>
                <w:color w:val="auto"/>
              </w:rPr>
            </w:sdtEndPr>
            <w:sdtContent>
              <w:tr w:rsidR="00D73259" w:rsidTr="00064D1B">
                <w:tc>
                  <w:tcPr>
                    <w:tcW w:w="1160" w:type="pct"/>
                  </w:tcPr>
                  <w:p w:rsidR="00D73259" w:rsidRDefault="00D73259" w:rsidP="00064D1B">
                    <w:pPr>
                      <w:rPr>
                        <w:szCs w:val="21"/>
                      </w:rPr>
                    </w:pPr>
                    <w:r>
                      <w:t>宁波市新利和毛条有限公司</w:t>
                    </w:r>
                  </w:p>
                </w:tc>
                <w:tc>
                  <w:tcPr>
                    <w:tcW w:w="939" w:type="pct"/>
                  </w:tcPr>
                  <w:p w:rsidR="00D73259" w:rsidRDefault="00D73259" w:rsidP="00064D1B">
                    <w:pPr>
                      <w:jc w:val="right"/>
                      <w:rPr>
                        <w:szCs w:val="21"/>
                      </w:rPr>
                    </w:pPr>
                    <w:r>
                      <w:t>18,405,235.36</w:t>
                    </w:r>
                  </w:p>
                </w:tc>
                <w:tc>
                  <w:tcPr>
                    <w:tcW w:w="940" w:type="pct"/>
                  </w:tcPr>
                  <w:p w:rsidR="00D73259" w:rsidRDefault="00D73259" w:rsidP="00064D1B">
                    <w:pPr>
                      <w:jc w:val="right"/>
                      <w:rPr>
                        <w:szCs w:val="21"/>
                      </w:rPr>
                    </w:pPr>
                    <w:r>
                      <w:t>18,405,235.36</w:t>
                    </w:r>
                  </w:p>
                </w:tc>
                <w:tc>
                  <w:tcPr>
                    <w:tcW w:w="939" w:type="pct"/>
                  </w:tcPr>
                  <w:p w:rsidR="00D73259" w:rsidRDefault="00D73259" w:rsidP="00064D1B">
                    <w:pPr>
                      <w:jc w:val="right"/>
                      <w:rPr>
                        <w:szCs w:val="21"/>
                      </w:rPr>
                    </w:pPr>
                    <w:r>
                      <w:t>100.00</w:t>
                    </w:r>
                  </w:p>
                </w:tc>
                <w:tc>
                  <w:tcPr>
                    <w:tcW w:w="1023" w:type="pct"/>
                  </w:tcPr>
                  <w:p w:rsidR="00D73259" w:rsidRDefault="00D73259" w:rsidP="00064D1B">
                    <w:pPr>
                      <w:rPr>
                        <w:szCs w:val="21"/>
                      </w:rPr>
                    </w:pPr>
                    <w:r>
                      <w:t>预计无法收回</w:t>
                    </w:r>
                  </w:p>
                </w:tc>
              </w:tr>
            </w:sdtContent>
          </w:sdt>
          <w:sdt>
            <w:sdtPr>
              <w:rPr>
                <w:color w:val="008000"/>
                <w:szCs w:val="21"/>
              </w:rPr>
              <w:alias w:val="按单项计提坏账准备的应收账款详细名称明细"/>
              <w:tag w:val="_TUP_2c953ac7b56244699de69986e4bf6b72"/>
              <w:id w:val="690097119"/>
              <w:lock w:val="sdtLocked"/>
            </w:sdtPr>
            <w:sdtEndPr>
              <w:rPr>
                <w:color w:val="auto"/>
              </w:rPr>
            </w:sdtEndPr>
            <w:sdtContent>
              <w:tr w:rsidR="00D73259" w:rsidTr="00064D1B">
                <w:tc>
                  <w:tcPr>
                    <w:tcW w:w="1160" w:type="pct"/>
                  </w:tcPr>
                  <w:p w:rsidR="00D73259" w:rsidRDefault="00D73259" w:rsidP="00064D1B">
                    <w:pPr>
                      <w:rPr>
                        <w:szCs w:val="21"/>
                      </w:rPr>
                    </w:pPr>
                    <w:r>
                      <w:t>宁波市鄞州本源毛条有限公司</w:t>
                    </w:r>
                  </w:p>
                </w:tc>
                <w:tc>
                  <w:tcPr>
                    <w:tcW w:w="939" w:type="pct"/>
                  </w:tcPr>
                  <w:p w:rsidR="00D73259" w:rsidRDefault="00D73259" w:rsidP="00064D1B">
                    <w:pPr>
                      <w:jc w:val="right"/>
                      <w:rPr>
                        <w:szCs w:val="21"/>
                      </w:rPr>
                    </w:pPr>
                    <w:r>
                      <w:t>11,997,047.99</w:t>
                    </w:r>
                  </w:p>
                </w:tc>
                <w:tc>
                  <w:tcPr>
                    <w:tcW w:w="940" w:type="pct"/>
                  </w:tcPr>
                  <w:p w:rsidR="00D73259" w:rsidRDefault="00D73259" w:rsidP="00064D1B">
                    <w:pPr>
                      <w:jc w:val="right"/>
                      <w:rPr>
                        <w:szCs w:val="21"/>
                      </w:rPr>
                    </w:pPr>
                    <w:r>
                      <w:t>11,997,047.99</w:t>
                    </w:r>
                  </w:p>
                </w:tc>
                <w:tc>
                  <w:tcPr>
                    <w:tcW w:w="939" w:type="pct"/>
                  </w:tcPr>
                  <w:p w:rsidR="00D73259" w:rsidRDefault="00D73259" w:rsidP="00064D1B">
                    <w:pPr>
                      <w:jc w:val="right"/>
                      <w:rPr>
                        <w:szCs w:val="21"/>
                      </w:rPr>
                    </w:pPr>
                    <w:r>
                      <w:t>100.00</w:t>
                    </w:r>
                  </w:p>
                </w:tc>
                <w:tc>
                  <w:tcPr>
                    <w:tcW w:w="1023" w:type="pct"/>
                  </w:tcPr>
                  <w:p w:rsidR="00D73259" w:rsidRDefault="00D73259" w:rsidP="00064D1B">
                    <w:pPr>
                      <w:rPr>
                        <w:szCs w:val="21"/>
                      </w:rPr>
                    </w:pPr>
                    <w:r>
                      <w:t>预计无法收回</w:t>
                    </w:r>
                  </w:p>
                </w:tc>
              </w:tr>
            </w:sdtContent>
          </w:sdt>
          <w:tr w:rsidR="00D73259" w:rsidTr="00064D1B">
            <w:sdt>
              <w:sdtPr>
                <w:tag w:val="_PLD_ae2160629a8e476ca13f19742070e947"/>
                <w:id w:val="690097120"/>
                <w:lock w:val="sdtLocked"/>
              </w:sdtPr>
              <w:sdtContent>
                <w:tc>
                  <w:tcPr>
                    <w:tcW w:w="1160" w:type="pct"/>
                    <w:vAlign w:val="center"/>
                  </w:tcPr>
                  <w:p w:rsidR="00D73259" w:rsidRDefault="00D73259" w:rsidP="00064D1B">
                    <w:pPr>
                      <w:jc w:val="center"/>
                      <w:rPr>
                        <w:szCs w:val="21"/>
                      </w:rPr>
                    </w:pPr>
                    <w:r>
                      <w:rPr>
                        <w:rFonts w:hint="eastAsia"/>
                        <w:szCs w:val="21"/>
                      </w:rPr>
                      <w:t>合计</w:t>
                    </w:r>
                  </w:p>
                </w:tc>
              </w:sdtContent>
            </w:sdt>
            <w:tc>
              <w:tcPr>
                <w:tcW w:w="939" w:type="pct"/>
              </w:tcPr>
              <w:p w:rsidR="00D73259" w:rsidRDefault="00D73259" w:rsidP="00064D1B">
                <w:pPr>
                  <w:jc w:val="right"/>
                  <w:rPr>
                    <w:szCs w:val="21"/>
                  </w:rPr>
                </w:pPr>
                <w:r>
                  <w:t>374,704,527.43</w:t>
                </w:r>
              </w:p>
            </w:tc>
            <w:tc>
              <w:tcPr>
                <w:tcW w:w="940" w:type="pct"/>
              </w:tcPr>
              <w:p w:rsidR="00D73259" w:rsidRDefault="00D73259" w:rsidP="00064D1B">
                <w:pPr>
                  <w:jc w:val="right"/>
                  <w:rPr>
                    <w:szCs w:val="21"/>
                  </w:rPr>
                </w:pPr>
                <w:r>
                  <w:t>374,704,527.43</w:t>
                </w:r>
              </w:p>
            </w:tc>
            <w:tc>
              <w:tcPr>
                <w:tcW w:w="939" w:type="pct"/>
              </w:tcPr>
              <w:p w:rsidR="00D73259" w:rsidRDefault="00B24A43" w:rsidP="00064D1B">
                <w:pPr>
                  <w:jc w:val="right"/>
                  <w:rPr>
                    <w:szCs w:val="21"/>
                  </w:rPr>
                </w:pPr>
                <w:r>
                  <w:rPr>
                    <w:rFonts w:hint="eastAsia"/>
                    <w:szCs w:val="21"/>
                  </w:rPr>
                  <w:t>100.00</w:t>
                </w:r>
              </w:p>
            </w:tc>
            <w:tc>
              <w:tcPr>
                <w:tcW w:w="1023" w:type="pct"/>
                <w:vAlign w:val="center"/>
              </w:tcPr>
              <w:p w:rsidR="00D73259" w:rsidRDefault="00D73259" w:rsidP="00064D1B">
                <w:pPr>
                  <w:jc w:val="center"/>
                  <w:rPr>
                    <w:szCs w:val="21"/>
                  </w:rPr>
                </w:pPr>
                <w:r>
                  <w:rPr>
                    <w:rFonts w:hint="eastAsia"/>
                    <w:szCs w:val="21"/>
                  </w:rPr>
                  <w:t>/</w:t>
                </w:r>
              </w:p>
            </w:tc>
          </w:tr>
        </w:tbl>
        <w:p w:rsidR="00D73259" w:rsidRDefault="00D73259"/>
        <w:p w:rsidR="00CE2FF5" w:rsidRDefault="009C58EC">
          <w:pPr>
            <w:rPr>
              <w:szCs w:val="21"/>
            </w:rPr>
          </w:pPr>
          <w:r>
            <w:rPr>
              <w:rFonts w:hint="eastAsia"/>
              <w:szCs w:val="21"/>
            </w:rPr>
            <w:t>按单项计提坏账准备的说明：</w:t>
          </w:r>
        </w:p>
        <w:sdt>
          <w:sdtPr>
            <w:rPr>
              <w:szCs w:val="21"/>
            </w:rPr>
            <w:alias w:val="是否适用：母公司应收账款按单项计提坏账准备的说明[双击切换]"/>
            <w:tag w:val="_GBC_4623c8695a494e53b6a615e5a9c7e0ea"/>
            <w:id w:val="-1122294313"/>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rPr>
              <w:szCs w:val="21"/>
            </w:rPr>
          </w:pPr>
        </w:p>
      </w:sdtContent>
    </w:sdt>
    <w:bookmarkEnd w:id="212" w:displacedByCustomXml="prev"/>
    <w:p w:rsidR="00CE2FF5" w:rsidRDefault="009C58EC">
      <w:pPr>
        <w:rPr>
          <w:szCs w:val="21"/>
        </w:rPr>
      </w:pPr>
      <w:bookmarkStart w:id="213" w:name="_Hlk10540079"/>
      <w:r>
        <w:rPr>
          <w:rFonts w:hint="eastAsia"/>
          <w:szCs w:val="21"/>
        </w:rPr>
        <w:t>按组合计提坏账准备：</w:t>
      </w:r>
    </w:p>
    <w:sdt>
      <w:sdtPr>
        <w:alias w:val="是否适用：母公司应收账款按组合计提坏账准备[双击切换]"/>
        <w:tag w:val="_GBC_bf96e631f2cf4f6a876dff49863ee9d3"/>
        <w:id w:val="1062222538"/>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sdt>
      <w:sdtPr>
        <w:rPr>
          <w:rFonts w:hint="eastAsia"/>
          <w:szCs w:val="21"/>
        </w:rPr>
        <w:alias w:val="模块:组合计提项目"/>
        <w:tag w:val="_SEC_6113a97431b44a51b796257dc3b7c6cb"/>
        <w:id w:val="-1462565699"/>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332258280"/>
              <w:lock w:val="sdtLocked"/>
              <w:placeholder>
                <w:docPart w:val="GBC22222222222222222222222222222"/>
              </w:placeholder>
              <w:comboBox>
                <w:listItem w:displayText="关联方组合/内部往来组合" w:value="关联方组合/内部往来组合"/>
                <w:listItem w:displayText="特定项目组合" w:value="特定项目组合"/>
                <w:listItem w:displayText="信用风险特征组合" w:value="信用风险特征组合"/>
              </w:comboBox>
            </w:sdtPr>
            <w:sdtContent>
              <w:r w:rsidR="00D73259">
                <w:rPr>
                  <w:rFonts w:hint="eastAsia"/>
                  <w:szCs w:val="21"/>
                </w:rPr>
                <w:t>信用风险特征组合</w:t>
              </w:r>
            </w:sdtContent>
          </w:sdt>
        </w:p>
        <w:p w:rsidR="00CE2FF5" w:rsidRDefault="009C58EC">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131846633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96118271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D73259" w:rsidTr="00064D1B">
            <w:sdt>
              <w:sdtPr>
                <w:tag w:val="_PLD_017679ab9c8247c6b2e334fd90bf61e9"/>
                <w:id w:val="690097311"/>
                <w:lock w:val="sdtLocked"/>
              </w:sdtPr>
              <w:sdtContent>
                <w:tc>
                  <w:tcPr>
                    <w:tcW w:w="1158" w:type="pct"/>
                    <w:vMerge w:val="restart"/>
                    <w:vAlign w:val="center"/>
                  </w:tcPr>
                  <w:p w:rsidR="00D73259" w:rsidRDefault="00D73259" w:rsidP="00064D1B">
                    <w:pPr>
                      <w:jc w:val="center"/>
                      <w:rPr>
                        <w:szCs w:val="21"/>
                      </w:rPr>
                    </w:pPr>
                    <w:r>
                      <w:rPr>
                        <w:rFonts w:hint="eastAsia"/>
                        <w:szCs w:val="21"/>
                      </w:rPr>
                      <w:t>名称</w:t>
                    </w:r>
                  </w:p>
                </w:tc>
              </w:sdtContent>
            </w:sdt>
            <w:sdt>
              <w:sdtPr>
                <w:tag w:val="_PLD_5135cd56467d4853affa6d0ae484f326"/>
                <w:id w:val="690097312"/>
                <w:lock w:val="sdtLocked"/>
              </w:sdtPr>
              <w:sdtContent>
                <w:tc>
                  <w:tcPr>
                    <w:tcW w:w="3842" w:type="pct"/>
                    <w:gridSpan w:val="3"/>
                    <w:vAlign w:val="center"/>
                  </w:tcPr>
                  <w:p w:rsidR="00D73259" w:rsidRDefault="00D73259" w:rsidP="00064D1B">
                    <w:pPr>
                      <w:jc w:val="center"/>
                      <w:rPr>
                        <w:szCs w:val="21"/>
                      </w:rPr>
                    </w:pPr>
                    <w:r>
                      <w:rPr>
                        <w:rFonts w:hint="eastAsia"/>
                        <w:szCs w:val="21"/>
                      </w:rPr>
                      <w:t>期末余额</w:t>
                    </w:r>
                  </w:p>
                </w:tc>
              </w:sdtContent>
            </w:sdt>
          </w:tr>
          <w:tr w:rsidR="00D73259" w:rsidTr="00064D1B">
            <w:tc>
              <w:tcPr>
                <w:tcW w:w="1158" w:type="pct"/>
                <w:vMerge/>
              </w:tcPr>
              <w:p w:rsidR="00D73259" w:rsidRDefault="00D73259" w:rsidP="00064D1B">
                <w:pPr>
                  <w:jc w:val="center"/>
                  <w:rPr>
                    <w:szCs w:val="21"/>
                  </w:rPr>
                </w:pPr>
              </w:p>
            </w:tc>
            <w:sdt>
              <w:sdtPr>
                <w:tag w:val="_PLD_6853d362c1364938aec50c34a4c1b2be"/>
                <w:id w:val="690097313"/>
                <w:lock w:val="sdtLocked"/>
              </w:sdtPr>
              <w:sdtContent>
                <w:tc>
                  <w:tcPr>
                    <w:tcW w:w="1276" w:type="pct"/>
                    <w:vAlign w:val="center"/>
                  </w:tcPr>
                  <w:p w:rsidR="00D73259" w:rsidRDefault="00D73259" w:rsidP="00064D1B">
                    <w:pPr>
                      <w:jc w:val="center"/>
                      <w:rPr>
                        <w:szCs w:val="21"/>
                      </w:rPr>
                    </w:pPr>
                    <w:r>
                      <w:rPr>
                        <w:rFonts w:hint="eastAsia"/>
                        <w:szCs w:val="21"/>
                      </w:rPr>
                      <w:t>应收账款</w:t>
                    </w:r>
                  </w:p>
                </w:tc>
              </w:sdtContent>
            </w:sdt>
            <w:sdt>
              <w:sdtPr>
                <w:tag w:val="_PLD_497956cded5b48c4b4741462475810da"/>
                <w:id w:val="690097314"/>
                <w:lock w:val="sdtLocked"/>
              </w:sdtPr>
              <w:sdtContent>
                <w:tc>
                  <w:tcPr>
                    <w:tcW w:w="1299" w:type="pct"/>
                    <w:vAlign w:val="center"/>
                  </w:tcPr>
                  <w:p w:rsidR="00D73259" w:rsidRDefault="00D73259" w:rsidP="00064D1B">
                    <w:pPr>
                      <w:jc w:val="center"/>
                      <w:rPr>
                        <w:szCs w:val="21"/>
                      </w:rPr>
                    </w:pPr>
                    <w:r>
                      <w:rPr>
                        <w:rFonts w:hint="eastAsia"/>
                        <w:szCs w:val="21"/>
                      </w:rPr>
                      <w:t>坏账准备</w:t>
                    </w:r>
                  </w:p>
                </w:tc>
              </w:sdtContent>
            </w:sdt>
            <w:sdt>
              <w:sdtPr>
                <w:tag w:val="_PLD_abeb28def5684beab5ea48273044d861"/>
                <w:id w:val="690097315"/>
                <w:lock w:val="sdtLocked"/>
              </w:sdtPr>
              <w:sdtContent>
                <w:tc>
                  <w:tcPr>
                    <w:tcW w:w="1267" w:type="pct"/>
                    <w:vAlign w:val="center"/>
                  </w:tcPr>
                  <w:p w:rsidR="00D73259" w:rsidRDefault="00D73259" w:rsidP="00064D1B">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690097316"/>
              <w:lock w:val="sdtLocked"/>
            </w:sdtPr>
            <w:sdtEndPr>
              <w:rPr>
                <w:color w:val="auto"/>
                <w:highlight w:val="yellow"/>
              </w:rPr>
            </w:sdtEndPr>
            <w:sdtContent>
              <w:tr w:rsidR="00D73259" w:rsidTr="00064D1B">
                <w:tc>
                  <w:tcPr>
                    <w:tcW w:w="1158" w:type="pct"/>
                  </w:tcPr>
                  <w:p w:rsidR="00D73259" w:rsidRDefault="00D73259" w:rsidP="00064D1B">
                    <w:pPr>
                      <w:rPr>
                        <w:szCs w:val="21"/>
                      </w:rPr>
                    </w:pPr>
                    <w:r>
                      <w:t>1年以内</w:t>
                    </w:r>
                  </w:p>
                </w:tc>
                <w:tc>
                  <w:tcPr>
                    <w:tcW w:w="1276" w:type="pct"/>
                  </w:tcPr>
                  <w:p w:rsidR="00D73259" w:rsidRDefault="00D73259" w:rsidP="00064D1B">
                    <w:pPr>
                      <w:jc w:val="right"/>
                      <w:rPr>
                        <w:szCs w:val="21"/>
                      </w:rPr>
                    </w:pPr>
                    <w:r>
                      <w:t>2,032,000.00</w:t>
                    </w:r>
                  </w:p>
                </w:tc>
                <w:tc>
                  <w:tcPr>
                    <w:tcW w:w="1299" w:type="pct"/>
                  </w:tcPr>
                  <w:p w:rsidR="00D73259" w:rsidRDefault="00D73259" w:rsidP="00064D1B">
                    <w:pPr>
                      <w:jc w:val="right"/>
                      <w:rPr>
                        <w:szCs w:val="21"/>
                      </w:rPr>
                    </w:pPr>
                    <w:r>
                      <w:t>194,259.20</w:t>
                    </w:r>
                  </w:p>
                </w:tc>
                <w:tc>
                  <w:tcPr>
                    <w:tcW w:w="1267" w:type="pct"/>
                  </w:tcPr>
                  <w:p w:rsidR="00D73259" w:rsidRDefault="00D73259" w:rsidP="00064D1B">
                    <w:pPr>
                      <w:jc w:val="right"/>
                      <w:rPr>
                        <w:szCs w:val="21"/>
                      </w:rPr>
                    </w:pPr>
                    <w:r>
                      <w:t>9.56%</w:t>
                    </w:r>
                  </w:p>
                </w:tc>
              </w:tr>
            </w:sdtContent>
          </w:sdt>
          <w:sdt>
            <w:sdtPr>
              <w:rPr>
                <w:color w:val="008000"/>
                <w:szCs w:val="21"/>
              </w:rPr>
              <w:alias w:val="按组合计提坏账准备的应收账款详细名称明细"/>
              <w:tag w:val="_TUP_f0c1437e418b477abdaa018db20308d6"/>
              <w:id w:val="690097317"/>
              <w:lock w:val="sdtLocked"/>
            </w:sdtPr>
            <w:sdtEndPr>
              <w:rPr>
                <w:color w:val="auto"/>
                <w:highlight w:val="yellow"/>
              </w:rPr>
            </w:sdtEndPr>
            <w:sdtContent>
              <w:tr w:rsidR="00D73259" w:rsidTr="00064D1B">
                <w:tc>
                  <w:tcPr>
                    <w:tcW w:w="1158" w:type="pct"/>
                  </w:tcPr>
                  <w:p w:rsidR="00D73259" w:rsidRDefault="00D73259" w:rsidP="00064D1B">
                    <w:pPr>
                      <w:rPr>
                        <w:szCs w:val="21"/>
                      </w:rPr>
                    </w:pPr>
                    <w:r>
                      <w:t>1-2年</w:t>
                    </w:r>
                  </w:p>
                </w:tc>
                <w:tc>
                  <w:tcPr>
                    <w:tcW w:w="1276" w:type="pct"/>
                  </w:tcPr>
                  <w:p w:rsidR="00D73259" w:rsidRDefault="00D73259" w:rsidP="00064D1B">
                    <w:pPr>
                      <w:jc w:val="right"/>
                      <w:rPr>
                        <w:szCs w:val="21"/>
                      </w:rPr>
                    </w:pPr>
                    <w:r>
                      <w:t>89,431.39</w:t>
                    </w:r>
                  </w:p>
                </w:tc>
                <w:tc>
                  <w:tcPr>
                    <w:tcW w:w="1299" w:type="pct"/>
                  </w:tcPr>
                  <w:p w:rsidR="00D73259" w:rsidRDefault="00D73259" w:rsidP="00064D1B">
                    <w:pPr>
                      <w:jc w:val="right"/>
                      <w:rPr>
                        <w:szCs w:val="21"/>
                      </w:rPr>
                    </w:pPr>
                    <w:r>
                      <w:t>13,065.93</w:t>
                    </w:r>
                  </w:p>
                </w:tc>
                <w:tc>
                  <w:tcPr>
                    <w:tcW w:w="1267" w:type="pct"/>
                  </w:tcPr>
                  <w:p w:rsidR="00D73259" w:rsidRDefault="00D73259" w:rsidP="00064D1B">
                    <w:pPr>
                      <w:jc w:val="right"/>
                      <w:rPr>
                        <w:szCs w:val="21"/>
                      </w:rPr>
                    </w:pPr>
                    <w:r>
                      <w:t>14.61%</w:t>
                    </w:r>
                  </w:p>
                </w:tc>
              </w:tr>
            </w:sdtContent>
          </w:sdt>
          <w:sdt>
            <w:sdtPr>
              <w:rPr>
                <w:color w:val="008000"/>
                <w:szCs w:val="21"/>
              </w:rPr>
              <w:alias w:val="按组合计提坏账准备的应收账款详细名称明细"/>
              <w:tag w:val="_TUP_f0c1437e418b477abdaa018db20308d6"/>
              <w:id w:val="690097318"/>
              <w:lock w:val="sdtLocked"/>
            </w:sdtPr>
            <w:sdtEndPr>
              <w:rPr>
                <w:color w:val="auto"/>
                <w:highlight w:val="yellow"/>
              </w:rPr>
            </w:sdtEndPr>
            <w:sdtContent>
              <w:tr w:rsidR="00D73259" w:rsidTr="00064D1B">
                <w:tc>
                  <w:tcPr>
                    <w:tcW w:w="1158" w:type="pct"/>
                  </w:tcPr>
                  <w:p w:rsidR="00D73259" w:rsidRDefault="00D73259" w:rsidP="00064D1B">
                    <w:pPr>
                      <w:rPr>
                        <w:szCs w:val="21"/>
                      </w:rPr>
                    </w:pPr>
                    <w:r>
                      <w:t>2-3年</w:t>
                    </w:r>
                  </w:p>
                </w:tc>
                <w:tc>
                  <w:tcPr>
                    <w:tcW w:w="1276" w:type="pct"/>
                  </w:tcPr>
                  <w:p w:rsidR="00D73259" w:rsidRDefault="00D73259" w:rsidP="00064D1B">
                    <w:pPr>
                      <w:jc w:val="right"/>
                      <w:rPr>
                        <w:szCs w:val="21"/>
                      </w:rPr>
                    </w:pPr>
                    <w:r>
                      <w:t>242,772.91</w:t>
                    </w:r>
                  </w:p>
                </w:tc>
                <w:tc>
                  <w:tcPr>
                    <w:tcW w:w="1299" w:type="pct"/>
                  </w:tcPr>
                  <w:p w:rsidR="00D73259" w:rsidRDefault="00D73259" w:rsidP="00064D1B">
                    <w:pPr>
                      <w:jc w:val="right"/>
                      <w:rPr>
                        <w:szCs w:val="21"/>
                      </w:rPr>
                    </w:pPr>
                    <w:r>
                      <w:t>93,831.72</w:t>
                    </w:r>
                  </w:p>
                </w:tc>
                <w:tc>
                  <w:tcPr>
                    <w:tcW w:w="1267" w:type="pct"/>
                  </w:tcPr>
                  <w:p w:rsidR="00D73259" w:rsidRDefault="00D73259" w:rsidP="00064D1B">
                    <w:pPr>
                      <w:jc w:val="right"/>
                      <w:rPr>
                        <w:szCs w:val="21"/>
                      </w:rPr>
                    </w:pPr>
                    <w:r>
                      <w:t>38.65%</w:t>
                    </w:r>
                  </w:p>
                </w:tc>
              </w:tr>
            </w:sdtContent>
          </w:sdt>
          <w:sdt>
            <w:sdtPr>
              <w:rPr>
                <w:color w:val="008000"/>
                <w:szCs w:val="21"/>
              </w:rPr>
              <w:alias w:val="按组合计提坏账准备的应收账款详细名称明细"/>
              <w:tag w:val="_TUP_f0c1437e418b477abdaa018db20308d6"/>
              <w:id w:val="690097319"/>
              <w:lock w:val="sdtLocked"/>
            </w:sdtPr>
            <w:sdtEndPr>
              <w:rPr>
                <w:color w:val="auto"/>
                <w:highlight w:val="yellow"/>
              </w:rPr>
            </w:sdtEndPr>
            <w:sdtContent>
              <w:tr w:rsidR="00D73259" w:rsidTr="00064D1B">
                <w:tc>
                  <w:tcPr>
                    <w:tcW w:w="1158" w:type="pct"/>
                  </w:tcPr>
                  <w:p w:rsidR="00D73259" w:rsidRDefault="00D73259" w:rsidP="00064D1B">
                    <w:pPr>
                      <w:rPr>
                        <w:szCs w:val="21"/>
                      </w:rPr>
                    </w:pPr>
                    <w:r>
                      <w:t>3年以上</w:t>
                    </w:r>
                  </w:p>
                </w:tc>
                <w:tc>
                  <w:tcPr>
                    <w:tcW w:w="1276" w:type="pct"/>
                  </w:tcPr>
                  <w:p w:rsidR="00D73259" w:rsidRDefault="00D73259" w:rsidP="00064D1B">
                    <w:pPr>
                      <w:jc w:val="right"/>
                      <w:rPr>
                        <w:szCs w:val="21"/>
                      </w:rPr>
                    </w:pPr>
                    <w:r>
                      <w:t>35,700,908.29</w:t>
                    </w:r>
                  </w:p>
                </w:tc>
                <w:tc>
                  <w:tcPr>
                    <w:tcW w:w="1299" w:type="pct"/>
                  </w:tcPr>
                  <w:p w:rsidR="00D73259" w:rsidRDefault="00D73259" w:rsidP="00064D1B">
                    <w:pPr>
                      <w:jc w:val="right"/>
                      <w:rPr>
                        <w:szCs w:val="21"/>
                      </w:rPr>
                    </w:pPr>
                    <w:r>
                      <w:t>35,700,908.29</w:t>
                    </w:r>
                  </w:p>
                </w:tc>
                <w:tc>
                  <w:tcPr>
                    <w:tcW w:w="1267" w:type="pct"/>
                  </w:tcPr>
                  <w:p w:rsidR="00D73259" w:rsidRDefault="00D73259" w:rsidP="00064D1B">
                    <w:pPr>
                      <w:jc w:val="right"/>
                      <w:rPr>
                        <w:szCs w:val="21"/>
                      </w:rPr>
                    </w:pPr>
                    <w:r>
                      <w:t>100.00%</w:t>
                    </w:r>
                  </w:p>
                </w:tc>
              </w:tr>
            </w:sdtContent>
          </w:sdt>
          <w:tr w:rsidR="00D73259" w:rsidTr="00064D1B">
            <w:sdt>
              <w:sdtPr>
                <w:tag w:val="_PLD_435948144728481980336a881622f9ca"/>
                <w:id w:val="690097320"/>
                <w:lock w:val="sdtLocked"/>
              </w:sdtPr>
              <w:sdtContent>
                <w:tc>
                  <w:tcPr>
                    <w:tcW w:w="1158" w:type="pct"/>
                    <w:vAlign w:val="center"/>
                  </w:tcPr>
                  <w:p w:rsidR="00D73259" w:rsidRDefault="00D73259" w:rsidP="00064D1B">
                    <w:pPr>
                      <w:jc w:val="center"/>
                      <w:rPr>
                        <w:szCs w:val="21"/>
                      </w:rPr>
                    </w:pPr>
                    <w:r>
                      <w:rPr>
                        <w:rFonts w:hint="eastAsia"/>
                        <w:szCs w:val="21"/>
                      </w:rPr>
                      <w:t>合计</w:t>
                    </w:r>
                  </w:p>
                </w:tc>
              </w:sdtContent>
            </w:sdt>
            <w:tc>
              <w:tcPr>
                <w:tcW w:w="1276" w:type="pct"/>
              </w:tcPr>
              <w:p w:rsidR="00D73259" w:rsidRDefault="00D73259" w:rsidP="00064D1B">
                <w:pPr>
                  <w:jc w:val="right"/>
                  <w:rPr>
                    <w:szCs w:val="21"/>
                  </w:rPr>
                </w:pPr>
                <w:r>
                  <w:t>38,065,112.59</w:t>
                </w:r>
              </w:p>
            </w:tc>
            <w:tc>
              <w:tcPr>
                <w:tcW w:w="1299" w:type="pct"/>
              </w:tcPr>
              <w:p w:rsidR="00D73259" w:rsidRDefault="00D73259" w:rsidP="00064D1B">
                <w:pPr>
                  <w:jc w:val="right"/>
                  <w:rPr>
                    <w:szCs w:val="21"/>
                  </w:rPr>
                </w:pPr>
                <w:r>
                  <w:t>36,002,065.14</w:t>
                </w:r>
              </w:p>
            </w:tc>
            <w:tc>
              <w:tcPr>
                <w:tcW w:w="1267" w:type="pct"/>
              </w:tcPr>
              <w:p w:rsidR="00D73259" w:rsidRDefault="00D73259" w:rsidP="00064D1B">
                <w:pPr>
                  <w:jc w:val="right"/>
                  <w:rPr>
                    <w:szCs w:val="21"/>
                  </w:rPr>
                </w:pPr>
              </w:p>
            </w:tc>
          </w:tr>
        </w:tbl>
        <w:p w:rsidR="00D73259" w:rsidRDefault="00D73259"/>
        <w:p w:rsidR="00CE2FF5" w:rsidRDefault="009C58EC">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2033071860"/>
            <w:lock w:val="sdtContentLocked"/>
            <w:placeholder>
              <w:docPart w:val="GBC22222222222222222222222222222"/>
            </w:placeholder>
          </w:sdtPr>
          <w:sdtContent>
            <w:p w:rsidR="00D73259"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sdtContent>
    </w:sdt>
    <w:sdt>
      <w:sdtPr>
        <w:rPr>
          <w:szCs w:val="21"/>
        </w:rPr>
        <w:alias w:val="模块:组合计提项目"/>
        <w:tag w:val="_SEC_6113a97431b44a51b796257dc3b7c6cb"/>
        <w:id w:val="690097408"/>
        <w:lock w:val="sdtLocked"/>
      </w:sdtPr>
      <w:sdtContent>
        <w:p w:rsidR="00D73259" w:rsidRDefault="00D73259">
          <w:pPr>
            <w:rPr>
              <w:szCs w:val="21"/>
            </w:rPr>
          </w:pPr>
          <w:r>
            <w:rPr>
              <w:rFonts w:hint="eastAsia"/>
              <w:szCs w:val="21"/>
            </w:rPr>
            <w:t>组合计提项目：</w:t>
          </w:r>
          <w:sdt>
            <w:sdtPr>
              <w:rPr>
                <w:rFonts w:hint="eastAsia"/>
                <w:szCs w:val="21"/>
              </w:rPr>
              <w:alias w:val="按组合计提坏账准备的应收账款明细-组合名称"/>
              <w:tag w:val="_GBC_c2c49e08c13c49f5b854cd65f748bccc"/>
              <w:id w:val="690097411"/>
              <w:lock w:val="sdtLocked"/>
              <w:comboBox>
                <w:listItem w:displayText="关联方组合/内部往来组合" w:value="关联方组合/内部往来组合"/>
                <w:listItem w:displayText="特定项目组合" w:value="特定项目组合"/>
                <w:listItem w:displayText="信用风险特征组合" w:value="信用风险特征组合"/>
              </w:comboBox>
            </w:sdtPr>
            <w:sdtContent>
              <w:r>
                <w:rPr>
                  <w:rFonts w:hint="eastAsia"/>
                  <w:szCs w:val="21"/>
                </w:rPr>
                <w:t>关联方组合/内部往来组合</w:t>
              </w:r>
            </w:sdtContent>
          </w:sdt>
        </w:p>
        <w:p w:rsidR="00D73259" w:rsidRDefault="00D73259">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eddb8416e4854df0b69f43851a8eba2b"/>
              <w:id w:val="690097412"/>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326d8b8532c4476aa9c90eaa469806e2"/>
              <w:id w:val="690097413"/>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6"/>
            <w:gridCol w:w="2309"/>
            <w:gridCol w:w="2351"/>
            <w:gridCol w:w="2293"/>
          </w:tblGrid>
          <w:tr w:rsidR="00D73259" w:rsidTr="00064D1B">
            <w:sdt>
              <w:sdtPr>
                <w:tag w:val="_PLD_017679ab9c8247c6b2e334fd90bf61e9"/>
                <w:id w:val="690097457"/>
                <w:lock w:val="sdtLocked"/>
              </w:sdtPr>
              <w:sdtContent>
                <w:tc>
                  <w:tcPr>
                    <w:tcW w:w="1158" w:type="pct"/>
                    <w:vMerge w:val="restart"/>
                    <w:vAlign w:val="center"/>
                  </w:tcPr>
                  <w:p w:rsidR="00D73259" w:rsidRDefault="00D73259" w:rsidP="00064D1B">
                    <w:pPr>
                      <w:jc w:val="center"/>
                      <w:rPr>
                        <w:szCs w:val="21"/>
                      </w:rPr>
                    </w:pPr>
                    <w:r>
                      <w:rPr>
                        <w:rFonts w:hint="eastAsia"/>
                        <w:szCs w:val="21"/>
                      </w:rPr>
                      <w:t>名称</w:t>
                    </w:r>
                  </w:p>
                </w:tc>
              </w:sdtContent>
            </w:sdt>
            <w:sdt>
              <w:sdtPr>
                <w:tag w:val="_PLD_5135cd56467d4853affa6d0ae484f326"/>
                <w:id w:val="690097458"/>
                <w:lock w:val="sdtLocked"/>
              </w:sdtPr>
              <w:sdtContent>
                <w:tc>
                  <w:tcPr>
                    <w:tcW w:w="3842" w:type="pct"/>
                    <w:gridSpan w:val="3"/>
                    <w:vAlign w:val="center"/>
                  </w:tcPr>
                  <w:p w:rsidR="00D73259" w:rsidRDefault="00D73259" w:rsidP="00064D1B">
                    <w:pPr>
                      <w:jc w:val="center"/>
                      <w:rPr>
                        <w:szCs w:val="21"/>
                      </w:rPr>
                    </w:pPr>
                    <w:r>
                      <w:rPr>
                        <w:rFonts w:hint="eastAsia"/>
                        <w:szCs w:val="21"/>
                      </w:rPr>
                      <w:t>期末余额</w:t>
                    </w:r>
                  </w:p>
                </w:tc>
              </w:sdtContent>
            </w:sdt>
          </w:tr>
          <w:tr w:rsidR="00D73259" w:rsidTr="00064D1B">
            <w:tc>
              <w:tcPr>
                <w:tcW w:w="1158" w:type="pct"/>
                <w:vMerge/>
              </w:tcPr>
              <w:p w:rsidR="00D73259" w:rsidRDefault="00D73259" w:rsidP="00064D1B">
                <w:pPr>
                  <w:jc w:val="center"/>
                  <w:rPr>
                    <w:szCs w:val="21"/>
                  </w:rPr>
                </w:pPr>
              </w:p>
            </w:tc>
            <w:sdt>
              <w:sdtPr>
                <w:tag w:val="_PLD_6853d362c1364938aec50c34a4c1b2be"/>
                <w:id w:val="690097459"/>
                <w:lock w:val="sdtLocked"/>
              </w:sdtPr>
              <w:sdtContent>
                <w:tc>
                  <w:tcPr>
                    <w:tcW w:w="1276" w:type="pct"/>
                    <w:vAlign w:val="center"/>
                  </w:tcPr>
                  <w:p w:rsidR="00D73259" w:rsidRDefault="00D73259" w:rsidP="00064D1B">
                    <w:pPr>
                      <w:jc w:val="center"/>
                      <w:rPr>
                        <w:szCs w:val="21"/>
                      </w:rPr>
                    </w:pPr>
                    <w:r>
                      <w:rPr>
                        <w:rFonts w:hint="eastAsia"/>
                        <w:szCs w:val="21"/>
                      </w:rPr>
                      <w:t>应收账款</w:t>
                    </w:r>
                  </w:p>
                </w:tc>
              </w:sdtContent>
            </w:sdt>
            <w:sdt>
              <w:sdtPr>
                <w:tag w:val="_PLD_497956cded5b48c4b4741462475810da"/>
                <w:id w:val="690097460"/>
                <w:lock w:val="sdtLocked"/>
              </w:sdtPr>
              <w:sdtContent>
                <w:tc>
                  <w:tcPr>
                    <w:tcW w:w="1299" w:type="pct"/>
                    <w:vAlign w:val="center"/>
                  </w:tcPr>
                  <w:p w:rsidR="00D73259" w:rsidRDefault="00D73259" w:rsidP="00064D1B">
                    <w:pPr>
                      <w:jc w:val="center"/>
                      <w:rPr>
                        <w:szCs w:val="21"/>
                      </w:rPr>
                    </w:pPr>
                    <w:r>
                      <w:rPr>
                        <w:rFonts w:hint="eastAsia"/>
                        <w:szCs w:val="21"/>
                      </w:rPr>
                      <w:t>坏账准备</w:t>
                    </w:r>
                  </w:p>
                </w:tc>
              </w:sdtContent>
            </w:sdt>
            <w:sdt>
              <w:sdtPr>
                <w:tag w:val="_PLD_abeb28def5684beab5ea48273044d861"/>
                <w:id w:val="690097461"/>
                <w:lock w:val="sdtLocked"/>
              </w:sdtPr>
              <w:sdtContent>
                <w:tc>
                  <w:tcPr>
                    <w:tcW w:w="1267" w:type="pct"/>
                    <w:vAlign w:val="center"/>
                  </w:tcPr>
                  <w:p w:rsidR="00D73259" w:rsidRDefault="00D73259" w:rsidP="00064D1B">
                    <w:pPr>
                      <w:jc w:val="center"/>
                      <w:rPr>
                        <w:szCs w:val="21"/>
                      </w:rPr>
                    </w:pPr>
                    <w:r>
                      <w:rPr>
                        <w:szCs w:val="21"/>
                      </w:rPr>
                      <w:t>计提比例</w:t>
                    </w:r>
                    <w:r>
                      <w:rPr>
                        <w:rFonts w:hint="eastAsia"/>
                        <w:szCs w:val="21"/>
                      </w:rPr>
                      <w:t>（%）</w:t>
                    </w:r>
                  </w:p>
                </w:tc>
              </w:sdtContent>
            </w:sdt>
          </w:tr>
          <w:sdt>
            <w:sdtPr>
              <w:rPr>
                <w:color w:val="008000"/>
                <w:szCs w:val="21"/>
              </w:rPr>
              <w:alias w:val="按组合计提坏账准备的应收账款详细名称明细"/>
              <w:tag w:val="_TUP_f0c1437e418b477abdaa018db20308d6"/>
              <w:id w:val="690097462"/>
              <w:lock w:val="sdtLocked"/>
            </w:sdtPr>
            <w:sdtEndPr>
              <w:rPr>
                <w:color w:val="auto"/>
                <w:highlight w:val="yellow"/>
              </w:rPr>
            </w:sdtEndPr>
            <w:sdtContent>
              <w:tr w:rsidR="00D73259" w:rsidTr="00064D1B">
                <w:tc>
                  <w:tcPr>
                    <w:tcW w:w="1158" w:type="pct"/>
                  </w:tcPr>
                  <w:p w:rsidR="00D73259" w:rsidRDefault="00D73259" w:rsidP="00064D1B">
                    <w:pPr>
                      <w:rPr>
                        <w:szCs w:val="21"/>
                      </w:rPr>
                    </w:pPr>
                    <w:r>
                      <w:t>关联方组合/内部往来组合</w:t>
                    </w:r>
                  </w:p>
                </w:tc>
                <w:tc>
                  <w:tcPr>
                    <w:tcW w:w="1276" w:type="pct"/>
                  </w:tcPr>
                  <w:p w:rsidR="00D73259" w:rsidRDefault="00D73259" w:rsidP="00064D1B">
                    <w:pPr>
                      <w:jc w:val="right"/>
                      <w:rPr>
                        <w:szCs w:val="21"/>
                      </w:rPr>
                    </w:pPr>
                    <w:r>
                      <w:t>116,000.00</w:t>
                    </w:r>
                  </w:p>
                </w:tc>
                <w:tc>
                  <w:tcPr>
                    <w:tcW w:w="1299" w:type="pct"/>
                  </w:tcPr>
                  <w:p w:rsidR="00D73259" w:rsidRDefault="00D73259" w:rsidP="00064D1B">
                    <w:pPr>
                      <w:jc w:val="right"/>
                      <w:rPr>
                        <w:szCs w:val="21"/>
                      </w:rPr>
                    </w:pPr>
                  </w:p>
                </w:tc>
                <w:tc>
                  <w:tcPr>
                    <w:tcW w:w="1267" w:type="pct"/>
                  </w:tcPr>
                  <w:p w:rsidR="00D73259" w:rsidRDefault="00D73259" w:rsidP="00064D1B">
                    <w:pPr>
                      <w:jc w:val="right"/>
                      <w:rPr>
                        <w:szCs w:val="21"/>
                      </w:rPr>
                    </w:pPr>
                  </w:p>
                </w:tc>
              </w:tr>
            </w:sdtContent>
          </w:sdt>
          <w:sdt>
            <w:sdtPr>
              <w:rPr>
                <w:color w:val="008000"/>
                <w:szCs w:val="21"/>
              </w:rPr>
              <w:alias w:val="按组合计提坏账准备的应收账款详细名称明细"/>
              <w:tag w:val="_TUP_f0c1437e418b477abdaa018db20308d6"/>
              <w:id w:val="690097463"/>
              <w:lock w:val="sdtLocked"/>
            </w:sdtPr>
            <w:sdtEndPr>
              <w:rPr>
                <w:color w:val="auto"/>
                <w:highlight w:val="yellow"/>
              </w:rPr>
            </w:sdtEndPr>
            <w:sdtContent>
              <w:tr w:rsidR="00D73259" w:rsidTr="00064D1B">
                <w:tc>
                  <w:tcPr>
                    <w:tcW w:w="1158" w:type="pct"/>
                  </w:tcPr>
                  <w:p w:rsidR="00D73259" w:rsidRDefault="00D73259" w:rsidP="00064D1B">
                    <w:pPr>
                      <w:rPr>
                        <w:szCs w:val="21"/>
                      </w:rPr>
                    </w:pPr>
                  </w:p>
                </w:tc>
                <w:tc>
                  <w:tcPr>
                    <w:tcW w:w="1276" w:type="pct"/>
                  </w:tcPr>
                  <w:p w:rsidR="00D73259" w:rsidRDefault="00D73259" w:rsidP="00064D1B">
                    <w:pPr>
                      <w:jc w:val="right"/>
                      <w:rPr>
                        <w:szCs w:val="21"/>
                      </w:rPr>
                    </w:pPr>
                  </w:p>
                </w:tc>
                <w:tc>
                  <w:tcPr>
                    <w:tcW w:w="1299" w:type="pct"/>
                  </w:tcPr>
                  <w:p w:rsidR="00D73259" w:rsidRDefault="00D73259" w:rsidP="00064D1B">
                    <w:pPr>
                      <w:jc w:val="right"/>
                      <w:rPr>
                        <w:szCs w:val="21"/>
                      </w:rPr>
                    </w:pPr>
                  </w:p>
                </w:tc>
                <w:tc>
                  <w:tcPr>
                    <w:tcW w:w="1267" w:type="pct"/>
                  </w:tcPr>
                  <w:p w:rsidR="00D73259" w:rsidRDefault="00D73259" w:rsidP="00064D1B">
                    <w:pPr>
                      <w:jc w:val="right"/>
                      <w:rPr>
                        <w:szCs w:val="21"/>
                      </w:rPr>
                    </w:pPr>
                  </w:p>
                </w:tc>
              </w:tr>
            </w:sdtContent>
          </w:sdt>
          <w:tr w:rsidR="00D73259" w:rsidTr="00064D1B">
            <w:sdt>
              <w:sdtPr>
                <w:tag w:val="_PLD_435948144728481980336a881622f9ca"/>
                <w:id w:val="690097464"/>
                <w:lock w:val="sdtLocked"/>
              </w:sdtPr>
              <w:sdtContent>
                <w:tc>
                  <w:tcPr>
                    <w:tcW w:w="1158" w:type="pct"/>
                    <w:vAlign w:val="center"/>
                  </w:tcPr>
                  <w:p w:rsidR="00D73259" w:rsidRDefault="00D73259" w:rsidP="00064D1B">
                    <w:pPr>
                      <w:jc w:val="center"/>
                      <w:rPr>
                        <w:szCs w:val="21"/>
                      </w:rPr>
                    </w:pPr>
                    <w:r>
                      <w:rPr>
                        <w:rFonts w:hint="eastAsia"/>
                        <w:szCs w:val="21"/>
                      </w:rPr>
                      <w:t>合计</w:t>
                    </w:r>
                  </w:p>
                </w:tc>
              </w:sdtContent>
            </w:sdt>
            <w:tc>
              <w:tcPr>
                <w:tcW w:w="1276" w:type="pct"/>
              </w:tcPr>
              <w:p w:rsidR="00D73259" w:rsidRDefault="00D73259" w:rsidP="00064D1B">
                <w:pPr>
                  <w:jc w:val="right"/>
                  <w:rPr>
                    <w:szCs w:val="21"/>
                  </w:rPr>
                </w:pPr>
              </w:p>
            </w:tc>
            <w:tc>
              <w:tcPr>
                <w:tcW w:w="1299" w:type="pct"/>
              </w:tcPr>
              <w:p w:rsidR="00D73259" w:rsidRDefault="00D73259" w:rsidP="00064D1B">
                <w:pPr>
                  <w:jc w:val="right"/>
                  <w:rPr>
                    <w:szCs w:val="21"/>
                  </w:rPr>
                </w:pPr>
              </w:p>
            </w:tc>
            <w:tc>
              <w:tcPr>
                <w:tcW w:w="1267" w:type="pct"/>
              </w:tcPr>
              <w:p w:rsidR="00D73259" w:rsidRDefault="00D73259" w:rsidP="00064D1B">
                <w:pPr>
                  <w:jc w:val="right"/>
                  <w:rPr>
                    <w:szCs w:val="21"/>
                  </w:rPr>
                </w:pPr>
              </w:p>
            </w:tc>
          </w:tr>
        </w:tbl>
        <w:p w:rsidR="00D73259" w:rsidRDefault="00D73259"/>
        <w:p w:rsidR="00D73259" w:rsidRDefault="00D73259">
          <w:pPr>
            <w:rPr>
              <w:szCs w:val="21"/>
            </w:rPr>
          </w:pPr>
          <w:r>
            <w:rPr>
              <w:rFonts w:hint="eastAsia"/>
              <w:szCs w:val="21"/>
            </w:rPr>
            <w:t>按组合计提坏账的确认标准及说明：</w:t>
          </w:r>
        </w:p>
        <w:sdt>
          <w:sdtPr>
            <w:rPr>
              <w:szCs w:val="21"/>
            </w:rPr>
            <w:alias w:val="是否适用：母公司应收账款按组合计提坏账的确认标准及说明[双击切换]"/>
            <w:tag w:val="_GBC_186c78f5430148f29cc239ac6b530e5e"/>
            <w:id w:val="690097414"/>
            <w:lock w:val="sdtContentLocked"/>
          </w:sdtPr>
          <w:sdtContent>
            <w:p w:rsidR="00D73259"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rsidP="00D73259">
          <w:pPr>
            <w:rPr>
              <w:szCs w:val="21"/>
            </w:rPr>
          </w:pPr>
        </w:p>
      </w:sdtContent>
    </w:sdt>
    <w:bookmarkEnd w:id="213"/>
    <w:p w:rsidR="00CE2FF5" w:rsidRDefault="00CE2FF5">
      <w:pPr>
        <w:rPr>
          <w:szCs w:val="21"/>
        </w:rPr>
      </w:pPr>
    </w:p>
    <w:bookmarkStart w:id="214" w:name="_Hlk10540115" w:displacedByCustomXml="next"/>
    <w:bookmarkStart w:id="215" w:name="_Hlk10540132" w:displacedByCustomXml="next"/>
    <w:sdt>
      <w:sdtPr>
        <w:rPr>
          <w:rFonts w:hint="eastAsia"/>
        </w:rPr>
        <w:alias w:val="模块:如按预期信用损失一般模型计提坏账准备，请参照其他应收款披露："/>
        <w:tag w:val="_SEC_0daf1df16ecd4ddb95ab2ba88474abac"/>
        <w:id w:val="230272711"/>
        <w:lock w:val="sdtLocked"/>
        <w:placeholder>
          <w:docPart w:val="GBC22222222222222222222222222222"/>
        </w:placeholder>
      </w:sdtPr>
      <w:sdtEndPr>
        <w:rPr>
          <w:rFonts w:hint="default"/>
          <w:szCs w:val="21"/>
        </w:rPr>
      </w:sdtEndPr>
      <w:sdtContent>
        <w:p w:rsidR="00CE2FF5" w:rsidRDefault="009C58EC">
          <w:r>
            <w:rPr>
              <w:rFonts w:hint="eastAsia"/>
            </w:rPr>
            <w:t>如按预期信用损失一般模型计提坏账准备，请参照其他应收款披露：</w:t>
          </w:r>
          <w:bookmarkEnd w:id="214"/>
        </w:p>
        <w:sdt>
          <w:sdtPr>
            <w:alias w:val="是否适用：母公司应收账款按一般预计信用损失模型计提坏账[双击切换]"/>
            <w:tag w:val="_GBC_549d8a07d3e545ee8ada79b15a8ba3e9"/>
            <w:id w:val="-1904898670"/>
            <w:lock w:val="sdtContentLocked"/>
            <w:placeholder>
              <w:docPart w:val="GBC22222222222222222222222222222"/>
            </w:placeholder>
          </w:sdtPr>
          <w:sdtContent>
            <w:p w:rsidR="00CE2FF5"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rPr>
              <w:szCs w:val="21"/>
            </w:rPr>
          </w:pPr>
        </w:p>
      </w:sdtContent>
    </w:sdt>
    <w:bookmarkEnd w:id="215" w:displacedByCustomXml="prev"/>
    <w:p w:rsidR="00CE2FF5" w:rsidRDefault="009C58EC" w:rsidP="00F918AB">
      <w:pPr>
        <w:pStyle w:val="4"/>
        <w:numPr>
          <w:ilvl w:val="0"/>
          <w:numId w:val="105"/>
        </w:numPr>
        <w:tabs>
          <w:tab w:val="left" w:pos="644"/>
        </w:tabs>
        <w:ind w:left="0" w:firstLine="0"/>
        <w:rPr>
          <w:szCs w:val="21"/>
        </w:rPr>
      </w:pPr>
      <w:bookmarkStart w:id="216" w:name="_Hlk10540190"/>
      <w:bookmarkStart w:id="217" w:name="_Hlk10540207"/>
      <w:r>
        <w:rPr>
          <w:rFonts w:hint="eastAsia"/>
          <w:szCs w:val="21"/>
        </w:rPr>
        <w:t>坏账准备的情况</w:t>
      </w:r>
      <w:bookmarkEnd w:id="216"/>
    </w:p>
    <w:sdt>
      <w:sdtPr>
        <w:alias w:val="是否适用：母公司应收账款坏账准备情况[双击切换]"/>
        <w:tag w:val="_GBC_f73789de2ecf49c4bad380c8767c93cf"/>
        <w:id w:val="-684820359"/>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bookmarkStart w:id="218" w:name="_Hlk41553597" w:displacedByCustomXml="next"/>
    <w:sdt>
      <w:sdtPr>
        <w:rPr>
          <w:rFonts w:ascii="宋体" w:hAnsi="宋体" w:cs="宋体" w:hint="eastAsia"/>
          <w:kern w:val="0"/>
          <w:szCs w:val="21"/>
        </w:rPr>
        <w:alias w:val="模块:单位：元 币种：人民币类别期初余额本期变动金额期末余额计提..."/>
        <w:tag w:val="_SEC_1d771df7b6f44c3999ed9d4bceb75d3a"/>
        <w:id w:val="1926145687"/>
        <w:lock w:val="sdtLocked"/>
        <w:placeholder>
          <w:docPart w:val="GBC22222222222222222222222222222"/>
        </w:placeholder>
      </w:sdtPr>
      <w:sdtEndPr>
        <w:rPr>
          <w:rFonts w:ascii="Calibri" w:hAnsi="Calibri" w:cs="Times New Roman" w:hint="default"/>
          <w:kern w:val="2"/>
        </w:rPr>
      </w:sdtEndPr>
      <w:sdtContent>
        <w:p w:rsidR="00CE2FF5" w:rsidRDefault="009C58EC">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b1cb6a2ed32f4cbba0ff71c0724458cf"/>
              <w:id w:val="656933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d354bf362fbe459f823a08ebfd7e3967"/>
              <w:id w:val="-13628127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222"/>
            <w:gridCol w:w="1696"/>
            <w:gridCol w:w="1486"/>
            <w:gridCol w:w="985"/>
            <w:gridCol w:w="988"/>
            <w:gridCol w:w="986"/>
            <w:gridCol w:w="1696"/>
          </w:tblGrid>
          <w:tr w:rsidR="00D73259" w:rsidTr="00064D1B">
            <w:trPr>
              <w:jc w:val="center"/>
            </w:trPr>
            <w:sdt>
              <w:sdtPr>
                <w:tag w:val="_PLD_f6bf13992bdc4b06bd6f364458e0df47"/>
                <w:id w:val="690097636"/>
                <w:lock w:val="sdtLocked"/>
              </w:sdtPr>
              <w:sdtContent>
                <w:tc>
                  <w:tcPr>
                    <w:tcW w:w="818" w:type="pct"/>
                    <w:vMerge w:val="restart"/>
                    <w:shd w:val="clear" w:color="auto" w:fill="FFFFFF"/>
                    <w:vAlign w:val="center"/>
                  </w:tcPr>
                  <w:p w:rsidR="00D73259" w:rsidRDefault="00D73259" w:rsidP="00064D1B">
                    <w:pPr>
                      <w:jc w:val="center"/>
                    </w:pPr>
                    <w:r>
                      <w:t>类别</w:t>
                    </w:r>
                  </w:p>
                </w:tc>
              </w:sdtContent>
            </w:sdt>
            <w:sdt>
              <w:sdtPr>
                <w:tag w:val="_PLD_579b33cd0d7e490d998a64c9f202ccfb"/>
                <w:id w:val="690097637"/>
                <w:lock w:val="sdtLocked"/>
              </w:sdtPr>
              <w:sdtContent>
                <w:tc>
                  <w:tcPr>
                    <w:tcW w:w="687" w:type="pct"/>
                    <w:vMerge w:val="restart"/>
                    <w:shd w:val="clear" w:color="auto" w:fill="FFFFFF"/>
                    <w:vAlign w:val="center"/>
                  </w:tcPr>
                  <w:p w:rsidR="00D73259" w:rsidRDefault="00D73259" w:rsidP="00064D1B">
                    <w:pPr>
                      <w:jc w:val="center"/>
                    </w:pPr>
                    <w:r>
                      <w:t>期初余额</w:t>
                    </w:r>
                  </w:p>
                </w:tc>
              </w:sdtContent>
            </w:sdt>
            <w:sdt>
              <w:sdtPr>
                <w:tag w:val="_PLD_2cbc55bce2ef44bbb40e4050dfe846f1"/>
                <w:id w:val="690097638"/>
                <w:lock w:val="sdtLocked"/>
              </w:sdtPr>
              <w:sdtContent>
                <w:tc>
                  <w:tcPr>
                    <w:tcW w:w="2809" w:type="pct"/>
                    <w:gridSpan w:val="4"/>
                    <w:shd w:val="clear" w:color="auto" w:fill="FFFFFF"/>
                    <w:vAlign w:val="center"/>
                  </w:tcPr>
                  <w:p w:rsidR="00D73259" w:rsidRDefault="00D73259" w:rsidP="00064D1B">
                    <w:pPr>
                      <w:jc w:val="center"/>
                    </w:pPr>
                    <w:r>
                      <w:rPr>
                        <w:rFonts w:hint="eastAsia"/>
                      </w:rPr>
                      <w:t>本期变动</w:t>
                    </w:r>
                    <w:r>
                      <w:t>金额</w:t>
                    </w:r>
                  </w:p>
                </w:tc>
              </w:sdtContent>
            </w:sdt>
            <w:sdt>
              <w:sdtPr>
                <w:tag w:val="_PLD_dcc9f714adf8465eb1a49da61466de1f"/>
                <w:id w:val="690097639"/>
                <w:lock w:val="sdtLocked"/>
              </w:sdtPr>
              <w:sdtContent>
                <w:tc>
                  <w:tcPr>
                    <w:tcW w:w="685" w:type="pct"/>
                    <w:vMerge w:val="restart"/>
                    <w:shd w:val="clear" w:color="auto" w:fill="FFFFFF"/>
                    <w:vAlign w:val="center"/>
                  </w:tcPr>
                  <w:p w:rsidR="00D73259" w:rsidRDefault="00D73259" w:rsidP="00064D1B">
                    <w:pPr>
                      <w:jc w:val="center"/>
                    </w:pPr>
                    <w:r>
                      <w:t>期末余额</w:t>
                    </w:r>
                  </w:p>
                </w:tc>
              </w:sdtContent>
            </w:sdt>
          </w:tr>
          <w:tr w:rsidR="00D73259" w:rsidTr="00064D1B">
            <w:trPr>
              <w:jc w:val="center"/>
            </w:trPr>
            <w:tc>
              <w:tcPr>
                <w:tcW w:w="818" w:type="pct"/>
                <w:vMerge/>
                <w:shd w:val="clear" w:color="auto" w:fill="FFFFFF"/>
              </w:tcPr>
              <w:p w:rsidR="00D73259" w:rsidRDefault="00D73259" w:rsidP="00064D1B">
                <w:pPr>
                  <w:jc w:val="center"/>
                </w:pPr>
              </w:p>
            </w:tc>
            <w:tc>
              <w:tcPr>
                <w:tcW w:w="687" w:type="pct"/>
                <w:vMerge/>
                <w:shd w:val="clear" w:color="auto" w:fill="FFFFFF"/>
              </w:tcPr>
              <w:p w:rsidR="00D73259" w:rsidRDefault="00D73259" w:rsidP="00064D1B">
                <w:pPr>
                  <w:jc w:val="center"/>
                </w:pPr>
              </w:p>
            </w:tc>
            <w:sdt>
              <w:sdtPr>
                <w:tag w:val="_PLD_e4e43f7257b14faaaaf4b09b161bf7b7"/>
                <w:id w:val="690097640"/>
                <w:lock w:val="sdtLocked"/>
              </w:sdtPr>
              <w:sdtContent>
                <w:tc>
                  <w:tcPr>
                    <w:tcW w:w="746" w:type="pct"/>
                    <w:shd w:val="clear" w:color="auto" w:fill="FFFFFF"/>
                    <w:vAlign w:val="center"/>
                  </w:tcPr>
                  <w:p w:rsidR="00D73259" w:rsidRDefault="00D73259" w:rsidP="00064D1B">
                    <w:pPr>
                      <w:jc w:val="center"/>
                    </w:pPr>
                    <w:r>
                      <w:t>计提</w:t>
                    </w:r>
                  </w:p>
                </w:tc>
              </w:sdtContent>
            </w:sdt>
            <w:sdt>
              <w:sdtPr>
                <w:tag w:val="_PLD_bf7fb55a6c2a4d18926896fd921fc857"/>
                <w:id w:val="690097641"/>
                <w:lock w:val="sdtLocked"/>
              </w:sdtPr>
              <w:sdtContent>
                <w:tc>
                  <w:tcPr>
                    <w:tcW w:w="687" w:type="pct"/>
                    <w:shd w:val="clear" w:color="auto" w:fill="FFFFFF"/>
                    <w:vAlign w:val="center"/>
                  </w:tcPr>
                  <w:p w:rsidR="00D73259" w:rsidRDefault="00D73259" w:rsidP="00064D1B">
                    <w:pPr>
                      <w:jc w:val="center"/>
                    </w:pPr>
                    <w:r>
                      <w:rPr>
                        <w:rFonts w:hint="eastAsia"/>
                      </w:rPr>
                      <w:t>收回或转回</w:t>
                    </w:r>
                  </w:p>
                </w:tc>
              </w:sdtContent>
            </w:sdt>
            <w:tc>
              <w:tcPr>
                <w:tcW w:w="689" w:type="pct"/>
                <w:shd w:val="clear" w:color="auto" w:fill="FFFFFF"/>
                <w:vAlign w:val="center"/>
              </w:tcPr>
              <w:sdt>
                <w:sdtPr>
                  <w:rPr>
                    <w:rFonts w:hint="eastAsia"/>
                  </w:rPr>
                  <w:tag w:val="_PLD_536d31c824d74db3baaa7f5b6cd0a9ec"/>
                  <w:id w:val="690097642"/>
                  <w:lock w:val="sdtLocked"/>
                </w:sdtPr>
                <w:sdtContent>
                  <w:p w:rsidR="00D73259" w:rsidRDefault="00D73259" w:rsidP="00064D1B">
                    <w:pPr>
                      <w:jc w:val="center"/>
                    </w:pPr>
                    <w:r>
                      <w:rPr>
                        <w:rFonts w:hint="eastAsia"/>
                      </w:rPr>
                      <w:t>转销或核销</w:t>
                    </w:r>
                  </w:p>
                </w:sdtContent>
              </w:sdt>
            </w:tc>
            <w:tc>
              <w:tcPr>
                <w:tcW w:w="686" w:type="pct"/>
                <w:shd w:val="clear" w:color="auto" w:fill="FFFFFF"/>
                <w:vAlign w:val="center"/>
              </w:tcPr>
              <w:sdt>
                <w:sdtPr>
                  <w:rPr>
                    <w:rFonts w:hint="eastAsia"/>
                  </w:rPr>
                  <w:tag w:val="_PLD_32a7ce101f6b48d68c39e1edb6e78b82"/>
                  <w:id w:val="690097643"/>
                  <w:lock w:val="sdtLocked"/>
                </w:sdtPr>
                <w:sdtContent>
                  <w:p w:rsidR="00D73259" w:rsidRDefault="00D73259" w:rsidP="00064D1B">
                    <w:pPr>
                      <w:jc w:val="right"/>
                    </w:pPr>
                    <w:r>
                      <w:rPr>
                        <w:rFonts w:hint="eastAsia"/>
                      </w:rPr>
                      <w:t>其他变动</w:t>
                    </w:r>
                  </w:p>
                </w:sdtContent>
              </w:sdt>
            </w:tc>
            <w:tc>
              <w:tcPr>
                <w:tcW w:w="685" w:type="pct"/>
                <w:vMerge/>
                <w:shd w:val="clear" w:color="auto" w:fill="FFFFFF"/>
              </w:tcPr>
              <w:p w:rsidR="00D73259" w:rsidRDefault="00D73259" w:rsidP="00064D1B">
                <w:pPr>
                  <w:jc w:val="right"/>
                </w:pPr>
              </w:p>
            </w:tc>
          </w:tr>
          <w:sdt>
            <w:sdtPr>
              <w:alias w:val="应收账款坏账准备明细"/>
              <w:tag w:val="_TUP_b4b5569b724a48fcad53c89b4a37cb1c"/>
              <w:id w:val="690097644"/>
              <w:lock w:val="sdtLocked"/>
            </w:sdtPr>
            <w:sdtContent>
              <w:tr w:rsidR="00D73259" w:rsidTr="00064D1B">
                <w:trPr>
                  <w:jc w:val="center"/>
                </w:trPr>
                <w:tc>
                  <w:tcPr>
                    <w:tcW w:w="818" w:type="pct"/>
                    <w:shd w:val="clear" w:color="auto" w:fill="auto"/>
                  </w:tcPr>
                  <w:p w:rsidR="00D73259" w:rsidRDefault="00D73259" w:rsidP="00064D1B">
                    <w:r>
                      <w:t>应收账款</w:t>
                    </w:r>
                  </w:p>
                </w:tc>
                <w:tc>
                  <w:tcPr>
                    <w:tcW w:w="687" w:type="pct"/>
                    <w:shd w:val="clear" w:color="auto" w:fill="auto"/>
                  </w:tcPr>
                  <w:p w:rsidR="00D73259" w:rsidRDefault="00D73259" w:rsidP="00064D1B">
                    <w:pPr>
                      <w:jc w:val="right"/>
                    </w:pPr>
                    <w:r>
                      <w:t>406,718,975.59</w:t>
                    </w:r>
                  </w:p>
                </w:tc>
                <w:tc>
                  <w:tcPr>
                    <w:tcW w:w="746" w:type="pct"/>
                    <w:shd w:val="clear" w:color="auto" w:fill="auto"/>
                  </w:tcPr>
                  <w:p w:rsidR="00D73259" w:rsidRDefault="00D73259" w:rsidP="00064D1B">
                    <w:pPr>
                      <w:jc w:val="right"/>
                    </w:pPr>
                    <w:r>
                      <w:t>3,987,616.98</w:t>
                    </w:r>
                  </w:p>
                </w:tc>
                <w:tc>
                  <w:tcPr>
                    <w:tcW w:w="687" w:type="pct"/>
                    <w:shd w:val="clear" w:color="auto" w:fill="auto"/>
                  </w:tcPr>
                  <w:p w:rsidR="00D73259" w:rsidRDefault="00D73259" w:rsidP="00064D1B">
                    <w:pPr>
                      <w:jc w:val="right"/>
                    </w:pPr>
                  </w:p>
                </w:tc>
                <w:tc>
                  <w:tcPr>
                    <w:tcW w:w="689" w:type="pct"/>
                  </w:tcPr>
                  <w:p w:rsidR="00D73259" w:rsidRDefault="00D73259" w:rsidP="00064D1B">
                    <w:pPr>
                      <w:jc w:val="right"/>
                    </w:pPr>
                  </w:p>
                </w:tc>
                <w:tc>
                  <w:tcPr>
                    <w:tcW w:w="686" w:type="pct"/>
                  </w:tcPr>
                  <w:p w:rsidR="00D73259" w:rsidRDefault="00D73259" w:rsidP="00064D1B">
                    <w:pPr>
                      <w:jc w:val="right"/>
                    </w:pPr>
                  </w:p>
                </w:tc>
                <w:tc>
                  <w:tcPr>
                    <w:tcW w:w="685" w:type="pct"/>
                    <w:shd w:val="clear" w:color="auto" w:fill="auto"/>
                  </w:tcPr>
                  <w:p w:rsidR="00D73259" w:rsidRDefault="00D73259" w:rsidP="00064D1B">
                    <w:pPr>
                      <w:jc w:val="right"/>
                    </w:pPr>
                    <w:r>
                      <w:t>410,706,592.57</w:t>
                    </w:r>
                  </w:p>
                </w:tc>
              </w:tr>
            </w:sdtContent>
          </w:sdt>
          <w:sdt>
            <w:sdtPr>
              <w:alias w:val="应收账款坏账准备明细"/>
              <w:tag w:val="_TUP_b4b5569b724a48fcad53c89b4a37cb1c"/>
              <w:id w:val="690097645"/>
              <w:lock w:val="sdtLocked"/>
            </w:sdtPr>
            <w:sdtContent>
              <w:tr w:rsidR="00D73259" w:rsidTr="00064D1B">
                <w:trPr>
                  <w:jc w:val="center"/>
                </w:trPr>
                <w:tc>
                  <w:tcPr>
                    <w:tcW w:w="818" w:type="pct"/>
                    <w:shd w:val="clear" w:color="auto" w:fill="auto"/>
                  </w:tcPr>
                  <w:p w:rsidR="00D73259" w:rsidRDefault="00D73259" w:rsidP="00064D1B"/>
                </w:tc>
                <w:tc>
                  <w:tcPr>
                    <w:tcW w:w="687" w:type="pct"/>
                    <w:shd w:val="clear" w:color="auto" w:fill="auto"/>
                  </w:tcPr>
                  <w:p w:rsidR="00D73259" w:rsidRDefault="00D73259" w:rsidP="00064D1B">
                    <w:pPr>
                      <w:jc w:val="right"/>
                    </w:pPr>
                  </w:p>
                </w:tc>
                <w:tc>
                  <w:tcPr>
                    <w:tcW w:w="746" w:type="pct"/>
                    <w:shd w:val="clear" w:color="auto" w:fill="auto"/>
                  </w:tcPr>
                  <w:p w:rsidR="00D73259" w:rsidRDefault="00D73259" w:rsidP="00064D1B">
                    <w:pPr>
                      <w:jc w:val="right"/>
                    </w:pPr>
                  </w:p>
                </w:tc>
                <w:tc>
                  <w:tcPr>
                    <w:tcW w:w="687" w:type="pct"/>
                    <w:shd w:val="clear" w:color="auto" w:fill="auto"/>
                  </w:tcPr>
                  <w:p w:rsidR="00D73259" w:rsidRDefault="00D73259" w:rsidP="00064D1B">
                    <w:pPr>
                      <w:jc w:val="right"/>
                    </w:pPr>
                  </w:p>
                </w:tc>
                <w:tc>
                  <w:tcPr>
                    <w:tcW w:w="689" w:type="pct"/>
                  </w:tcPr>
                  <w:p w:rsidR="00D73259" w:rsidRDefault="00D73259" w:rsidP="00064D1B">
                    <w:pPr>
                      <w:jc w:val="right"/>
                    </w:pPr>
                  </w:p>
                </w:tc>
                <w:tc>
                  <w:tcPr>
                    <w:tcW w:w="686" w:type="pct"/>
                  </w:tcPr>
                  <w:p w:rsidR="00D73259" w:rsidRDefault="00D73259" w:rsidP="00064D1B">
                    <w:pPr>
                      <w:jc w:val="right"/>
                    </w:pPr>
                  </w:p>
                </w:tc>
                <w:tc>
                  <w:tcPr>
                    <w:tcW w:w="685" w:type="pct"/>
                    <w:shd w:val="clear" w:color="auto" w:fill="auto"/>
                  </w:tcPr>
                  <w:p w:rsidR="00D73259" w:rsidRDefault="00D73259" w:rsidP="00064D1B">
                    <w:pPr>
                      <w:jc w:val="right"/>
                    </w:pPr>
                  </w:p>
                </w:tc>
              </w:tr>
            </w:sdtContent>
          </w:sdt>
          <w:tr w:rsidR="00D73259" w:rsidTr="00064D1B">
            <w:trPr>
              <w:jc w:val="center"/>
            </w:trPr>
            <w:sdt>
              <w:sdtPr>
                <w:tag w:val="_PLD_305ead24b9654c709cb715b961cef894"/>
                <w:id w:val="690097646"/>
                <w:lock w:val="sdtLocked"/>
              </w:sdtPr>
              <w:sdtContent>
                <w:tc>
                  <w:tcPr>
                    <w:tcW w:w="818" w:type="pct"/>
                    <w:shd w:val="clear" w:color="auto" w:fill="auto"/>
                  </w:tcPr>
                  <w:p w:rsidR="00D73259" w:rsidRDefault="00D73259" w:rsidP="00064D1B">
                    <w:pPr>
                      <w:jc w:val="center"/>
                    </w:pPr>
                    <w:r>
                      <w:rPr>
                        <w:rFonts w:hint="eastAsia"/>
                      </w:rPr>
                      <w:t>合计</w:t>
                    </w:r>
                  </w:p>
                </w:tc>
              </w:sdtContent>
            </w:sdt>
            <w:tc>
              <w:tcPr>
                <w:tcW w:w="687" w:type="pct"/>
                <w:shd w:val="clear" w:color="auto" w:fill="auto"/>
              </w:tcPr>
              <w:p w:rsidR="00D73259" w:rsidRDefault="00D73259" w:rsidP="00064D1B">
                <w:pPr>
                  <w:jc w:val="right"/>
                </w:pPr>
                <w:r>
                  <w:t>406,718,975.59</w:t>
                </w:r>
              </w:p>
            </w:tc>
            <w:tc>
              <w:tcPr>
                <w:tcW w:w="746" w:type="pct"/>
                <w:shd w:val="clear" w:color="auto" w:fill="auto"/>
              </w:tcPr>
              <w:p w:rsidR="00D73259" w:rsidRDefault="00D73259" w:rsidP="00064D1B">
                <w:pPr>
                  <w:jc w:val="right"/>
                </w:pPr>
                <w:r>
                  <w:t>3,987,616.98</w:t>
                </w:r>
              </w:p>
            </w:tc>
            <w:tc>
              <w:tcPr>
                <w:tcW w:w="687" w:type="pct"/>
                <w:shd w:val="clear" w:color="auto" w:fill="auto"/>
              </w:tcPr>
              <w:p w:rsidR="00D73259" w:rsidRDefault="00D73259" w:rsidP="00064D1B">
                <w:pPr>
                  <w:jc w:val="right"/>
                </w:pPr>
              </w:p>
            </w:tc>
            <w:tc>
              <w:tcPr>
                <w:tcW w:w="689" w:type="pct"/>
              </w:tcPr>
              <w:p w:rsidR="00D73259" w:rsidRDefault="00D73259" w:rsidP="00064D1B">
                <w:pPr>
                  <w:jc w:val="right"/>
                </w:pPr>
              </w:p>
            </w:tc>
            <w:tc>
              <w:tcPr>
                <w:tcW w:w="686" w:type="pct"/>
              </w:tcPr>
              <w:p w:rsidR="00D73259" w:rsidRDefault="00D73259" w:rsidP="00064D1B">
                <w:pPr>
                  <w:jc w:val="right"/>
                </w:pPr>
              </w:p>
            </w:tc>
            <w:tc>
              <w:tcPr>
                <w:tcW w:w="685" w:type="pct"/>
                <w:shd w:val="clear" w:color="auto" w:fill="auto"/>
              </w:tcPr>
              <w:p w:rsidR="00D73259" w:rsidRDefault="00D73259" w:rsidP="00064D1B">
                <w:pPr>
                  <w:jc w:val="right"/>
                </w:pPr>
                <w:r>
                  <w:t>410,706,592.57</w:t>
                </w:r>
              </w:p>
            </w:tc>
          </w:tr>
        </w:tbl>
        <w:p w:rsidR="00D73259" w:rsidRDefault="00D73259"/>
        <w:p w:rsidR="00CE2FF5" w:rsidRDefault="00C45FBA">
          <w:pPr>
            <w:pStyle w:val="a9"/>
            <w:snapToGrid w:val="0"/>
            <w:spacing w:line="240" w:lineRule="atLeast"/>
            <w:ind w:left="425" w:firstLineChars="0" w:firstLine="0"/>
            <w:jc w:val="left"/>
            <w:rPr>
              <w:szCs w:val="21"/>
            </w:rPr>
          </w:pPr>
        </w:p>
      </w:sdtContent>
    </w:sdt>
    <w:bookmarkEnd w:id="218" w:displacedByCustomXml="prev"/>
    <w:bookmarkEnd w:id="217"/>
    <w:p w:rsidR="00CE2FF5" w:rsidRDefault="00CE2FF5">
      <w:pPr>
        <w:rPr>
          <w:szCs w:val="21"/>
        </w:rPr>
      </w:pPr>
    </w:p>
    <w:bookmarkStart w:id="219" w:name="_Hlk10540223" w:displacedByCustomXml="next"/>
    <w:bookmarkStart w:id="220" w:name="_Hlk10540234" w:displacedByCustomXml="next"/>
    <w:sdt>
      <w:sdtPr>
        <w:rPr>
          <w:rFonts w:hint="eastAsia"/>
        </w:rPr>
        <w:alias w:val="模块:其中本期坏账准备收回或转回金额重要的："/>
        <w:tag w:val="_SEC_cfbe6c51f19042a4ad507f8066423e41"/>
        <w:id w:val="-226532256"/>
        <w:lock w:val="sdtLocked"/>
        <w:placeholder>
          <w:docPart w:val="GBC22222222222222222222222222222"/>
        </w:placeholder>
      </w:sdtPr>
      <w:sdtEndPr>
        <w:rPr>
          <w:rFonts w:hint="default"/>
        </w:rPr>
      </w:sdtEndPr>
      <w:sdtContent>
        <w:p w:rsidR="00CE2FF5" w:rsidRDefault="009C58EC">
          <w:r>
            <w:rPr>
              <w:rFonts w:hint="eastAsia"/>
            </w:rPr>
            <w:t>其中本期坏账准备收回或转回金额重要的：</w:t>
          </w:r>
          <w:bookmarkEnd w:id="219"/>
        </w:p>
        <w:sdt>
          <w:sdtPr>
            <w:alias w:val="是否适用：母公司其中本期坏账准备收回或转回金额重要的[双击切换]"/>
            <w:tag w:val="_GBC_a6aa75dceb1749caaf0ac8239ed005c1"/>
            <w:id w:val="-1169172795"/>
            <w:lock w:val="sdtContentLocked"/>
            <w:placeholder>
              <w:docPart w:val="GBC22222222222222222222222222222"/>
            </w:placeholder>
          </w:sdtPr>
          <w:sdtContent>
            <w:p w:rsidR="00083552" w:rsidRDefault="00C45FBA" w:rsidP="00083552">
              <w:r>
                <w:fldChar w:fldCharType="begin"/>
              </w:r>
              <w:r w:rsidR="00083552">
                <w:instrText xml:space="preserve">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pPr>
            <w:ind w:rightChars="-759" w:right="-1594"/>
            <w:rPr>
              <w:szCs w:val="21"/>
            </w:rPr>
          </w:pPr>
        </w:p>
      </w:sdtContent>
    </w:sdt>
    <w:bookmarkEnd w:id="220" w:displacedByCustomXml="prev"/>
    <w:p w:rsidR="00CE2FF5" w:rsidRDefault="00CE2FF5"/>
    <w:sdt>
      <w:sdtPr>
        <w:rPr>
          <w:rFonts w:ascii="Times New Roman" w:hAnsi="Times New Roman" w:cs="宋体" w:hint="eastAsia"/>
          <w:b w:val="0"/>
          <w:bCs w:val="0"/>
          <w:kern w:val="0"/>
          <w:szCs w:val="24"/>
        </w:rPr>
        <w:alias w:val="模块:本报告期实际核销的应收账款情况"/>
        <w:tag w:val="_GBC_72fe1bcd09e2470f910107f1e159af49"/>
        <w:id w:val="75478544"/>
        <w:lock w:val="sdtLocked"/>
        <w:placeholder>
          <w:docPart w:val="GBC22222222222222222222222222222"/>
        </w:placeholder>
      </w:sdtPr>
      <w:sdtEndPr>
        <w:rPr>
          <w:rFonts w:ascii="宋体" w:hAnsi="宋体" w:hint="default"/>
        </w:rPr>
      </w:sdtEndPr>
      <w:sdtContent>
        <w:p w:rsidR="00CE2FF5" w:rsidRDefault="009C58EC" w:rsidP="00F918AB">
          <w:pPr>
            <w:pStyle w:val="4"/>
            <w:numPr>
              <w:ilvl w:val="0"/>
              <w:numId w:val="105"/>
            </w:numPr>
            <w:tabs>
              <w:tab w:val="left" w:pos="630"/>
            </w:tabs>
            <w:ind w:left="0" w:firstLine="0"/>
          </w:pPr>
          <w:r>
            <w:t>本期实际核销的应收</w:t>
          </w:r>
          <w:r>
            <w:rPr>
              <w:rFonts w:hint="eastAsia"/>
            </w:rPr>
            <w:t>账款</w:t>
          </w:r>
          <w:r>
            <w:t>情况</w:t>
          </w:r>
        </w:p>
        <w:sdt>
          <w:sdtPr>
            <w:alias w:val="是否适用：母公司本期实际核销的应收账款情况[双击切换]"/>
            <w:tag w:val="_GBC_a8b9861b74fa43bdb4a98d13449f8f5e"/>
            <w:id w:val="193579627"/>
            <w:lock w:val="sdtContentLocked"/>
            <w:placeholder>
              <w:docPart w:val="GBC22222222222222222222222222222"/>
            </w:placeholder>
          </w:sdtPr>
          <w:sdtContent>
            <w:p w:rsidR="00083552"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p w:rsidR="00CE2FF5" w:rsidRDefault="00C45FBA"/>
      </w:sdtContent>
    </w:sdt>
    <w:p w:rsidR="00CE2FF5" w:rsidRDefault="00CE2FF5">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1634701757"/>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05"/>
            </w:numPr>
            <w:tabs>
              <w:tab w:val="left" w:pos="630"/>
            </w:tabs>
            <w:ind w:left="0" w:firstLine="0"/>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21169482"/>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1633931396"/>
            <w:lock w:val="sdtLocked"/>
            <w:placeholder>
              <w:docPart w:val="GBC22222222222222222222222222222"/>
            </w:placeholder>
          </w:sdtPr>
          <w:sdtContent>
            <w:p w:rsidR="00D73259" w:rsidRDefault="00D73259">
              <w:pPr>
                <w:snapToGrid w:val="0"/>
                <w:spacing w:line="240" w:lineRule="atLeast"/>
                <w:rPr>
                  <w:szCs w:val="21"/>
                </w:rPr>
              </w:pPr>
            </w:p>
            <w:tbl>
              <w:tblPr>
                <w:tblStyle w:val="24"/>
                <w:tblW w:w="4800" w:type="pct"/>
                <w:tblInd w:w="720" w:type="dxa"/>
                <w:tblCellMar>
                  <w:top w:w="28" w:type="dxa"/>
                  <w:bottom w:w="28" w:type="dxa"/>
                </w:tblCellMar>
                <w:tblLook w:val="04A0"/>
              </w:tblPr>
              <w:tblGrid>
                <w:gridCol w:w="3736"/>
                <w:gridCol w:w="1777"/>
                <w:gridCol w:w="1588"/>
                <w:gridCol w:w="1586"/>
              </w:tblGrid>
              <w:tr w:rsidR="00D73259" w:rsidRPr="0013266F" w:rsidTr="00064D1B">
                <w:trPr>
                  <w:trHeight w:val="283"/>
                  <w:tblHeader/>
                </w:trPr>
                <w:tc>
                  <w:tcPr>
                    <w:tcW w:w="3521" w:type="dxa"/>
                    <w:vMerge w:val="restart"/>
                    <w:vAlign w:val="center"/>
                  </w:tcPr>
                  <w:p w:rsidR="00D73259" w:rsidRPr="0013266F" w:rsidRDefault="00D73259" w:rsidP="00064D1B">
                    <w:pPr>
                      <w:snapToGrid w:val="0"/>
                      <w:spacing w:line="200" w:lineRule="atLeast"/>
                      <w:jc w:val="center"/>
                      <w:rPr>
                        <w:sz w:val="16"/>
                        <w:szCs w:val="18"/>
                      </w:rPr>
                    </w:pPr>
                    <w:r w:rsidRPr="0013266F">
                      <w:rPr>
                        <w:sz w:val="16"/>
                        <w:szCs w:val="18"/>
                      </w:rPr>
                      <w:t>单位名称</w:t>
                    </w:r>
                  </w:p>
                </w:tc>
                <w:tc>
                  <w:tcPr>
                    <w:tcW w:w="4667" w:type="dxa"/>
                    <w:gridSpan w:val="3"/>
                    <w:vAlign w:val="center"/>
                  </w:tcPr>
                  <w:p w:rsidR="00D73259" w:rsidRPr="0013266F" w:rsidRDefault="00D73259" w:rsidP="00064D1B">
                    <w:pPr>
                      <w:snapToGrid w:val="0"/>
                      <w:spacing w:line="200" w:lineRule="atLeast"/>
                      <w:jc w:val="center"/>
                      <w:rPr>
                        <w:sz w:val="16"/>
                        <w:szCs w:val="18"/>
                      </w:rPr>
                    </w:pPr>
                    <w:r w:rsidRPr="0013266F">
                      <w:rPr>
                        <w:sz w:val="16"/>
                        <w:szCs w:val="18"/>
                      </w:rPr>
                      <w:t>期末余额</w:t>
                    </w:r>
                  </w:p>
                </w:tc>
              </w:tr>
              <w:tr w:rsidR="00D73259" w:rsidRPr="0013266F" w:rsidTr="00064D1B">
                <w:trPr>
                  <w:trHeight w:val="283"/>
                  <w:tblHeader/>
                </w:trPr>
                <w:tc>
                  <w:tcPr>
                    <w:tcW w:w="3521" w:type="dxa"/>
                    <w:vMerge/>
                    <w:vAlign w:val="center"/>
                  </w:tcPr>
                  <w:p w:rsidR="00D73259" w:rsidRPr="0013266F" w:rsidRDefault="00D73259" w:rsidP="00064D1B">
                    <w:pPr>
                      <w:spacing w:line="200" w:lineRule="atLeast"/>
                      <w:rPr>
                        <w:sz w:val="16"/>
                      </w:rPr>
                    </w:pPr>
                  </w:p>
                </w:tc>
                <w:tc>
                  <w:tcPr>
                    <w:tcW w:w="1675" w:type="dxa"/>
                    <w:vAlign w:val="center"/>
                  </w:tcPr>
                  <w:p w:rsidR="00D73259" w:rsidRPr="0013266F" w:rsidRDefault="00D73259" w:rsidP="00064D1B">
                    <w:pPr>
                      <w:snapToGrid w:val="0"/>
                      <w:spacing w:line="200" w:lineRule="atLeast"/>
                      <w:jc w:val="center"/>
                      <w:rPr>
                        <w:sz w:val="16"/>
                        <w:szCs w:val="18"/>
                      </w:rPr>
                    </w:pPr>
                    <w:r w:rsidRPr="0013266F">
                      <w:rPr>
                        <w:sz w:val="16"/>
                        <w:szCs w:val="18"/>
                      </w:rPr>
                      <w:t>应收账款</w:t>
                    </w:r>
                  </w:p>
                </w:tc>
                <w:tc>
                  <w:tcPr>
                    <w:tcW w:w="1497" w:type="dxa"/>
                    <w:vAlign w:val="center"/>
                  </w:tcPr>
                  <w:p w:rsidR="00D73259" w:rsidRPr="0013266F" w:rsidRDefault="00D73259" w:rsidP="00064D1B">
                    <w:pPr>
                      <w:snapToGrid w:val="0"/>
                      <w:spacing w:line="200" w:lineRule="atLeast"/>
                      <w:jc w:val="center"/>
                      <w:rPr>
                        <w:sz w:val="16"/>
                        <w:szCs w:val="18"/>
                      </w:rPr>
                    </w:pPr>
                    <w:r w:rsidRPr="0013266F">
                      <w:rPr>
                        <w:sz w:val="16"/>
                        <w:szCs w:val="18"/>
                      </w:rPr>
                      <w:t>占应收账款合计数的比例(%)</w:t>
                    </w:r>
                  </w:p>
                </w:tc>
                <w:tc>
                  <w:tcPr>
                    <w:tcW w:w="1495" w:type="dxa"/>
                    <w:vAlign w:val="center"/>
                  </w:tcPr>
                  <w:p w:rsidR="00D73259" w:rsidRPr="0013266F" w:rsidRDefault="00D73259" w:rsidP="00064D1B">
                    <w:pPr>
                      <w:snapToGrid w:val="0"/>
                      <w:spacing w:line="200" w:lineRule="atLeast"/>
                      <w:jc w:val="center"/>
                      <w:rPr>
                        <w:sz w:val="16"/>
                        <w:szCs w:val="18"/>
                      </w:rPr>
                    </w:pPr>
                    <w:r w:rsidRPr="0013266F">
                      <w:rPr>
                        <w:sz w:val="16"/>
                        <w:szCs w:val="18"/>
                      </w:rPr>
                      <w:t>坏账准备</w:t>
                    </w:r>
                  </w:p>
                </w:tc>
              </w:tr>
              <w:tr w:rsidR="00D73259" w:rsidRPr="0013266F" w:rsidTr="00064D1B">
                <w:trPr>
                  <w:trHeight w:val="283"/>
                </w:trPr>
                <w:tc>
                  <w:tcPr>
                    <w:tcW w:w="3521" w:type="dxa"/>
                    <w:vAlign w:val="center"/>
                  </w:tcPr>
                  <w:p w:rsidR="00D73259" w:rsidRPr="0013266F" w:rsidRDefault="00D73259" w:rsidP="00064D1B">
                    <w:pPr>
                      <w:snapToGrid w:val="0"/>
                      <w:spacing w:line="200" w:lineRule="atLeast"/>
                      <w:jc w:val="left"/>
                      <w:rPr>
                        <w:sz w:val="16"/>
                        <w:szCs w:val="18"/>
                      </w:rPr>
                    </w:pPr>
                    <w:r w:rsidRPr="0013266F">
                      <w:rPr>
                        <w:sz w:val="16"/>
                        <w:szCs w:val="18"/>
                      </w:rPr>
                      <w:t>智慧海派科技有限公司</w:t>
                    </w:r>
                  </w:p>
                </w:tc>
                <w:tc>
                  <w:tcPr>
                    <w:tcW w:w="1675" w:type="dxa"/>
                    <w:vAlign w:val="center"/>
                  </w:tcPr>
                  <w:p w:rsidR="00D73259" w:rsidRPr="0013266F" w:rsidRDefault="00D73259" w:rsidP="00064D1B">
                    <w:pPr>
                      <w:snapToGrid w:val="0"/>
                      <w:spacing w:line="200" w:lineRule="atLeast"/>
                      <w:jc w:val="right"/>
                      <w:rPr>
                        <w:sz w:val="16"/>
                        <w:szCs w:val="18"/>
                      </w:rPr>
                    </w:pPr>
                    <w:r w:rsidRPr="0013266F">
                      <w:rPr>
                        <w:sz w:val="16"/>
                        <w:szCs w:val="18"/>
                      </w:rPr>
                      <w:t>209,026,706.15</w:t>
                    </w:r>
                  </w:p>
                </w:tc>
                <w:tc>
                  <w:tcPr>
                    <w:tcW w:w="1497" w:type="dxa"/>
                    <w:vAlign w:val="center"/>
                  </w:tcPr>
                  <w:p w:rsidR="00D73259" w:rsidRPr="0013266F" w:rsidRDefault="00D73259" w:rsidP="00064D1B">
                    <w:pPr>
                      <w:snapToGrid w:val="0"/>
                      <w:spacing w:line="200" w:lineRule="atLeast"/>
                      <w:jc w:val="right"/>
                      <w:rPr>
                        <w:sz w:val="16"/>
                        <w:szCs w:val="18"/>
                      </w:rPr>
                    </w:pPr>
                    <w:r>
                      <w:rPr>
                        <w:rFonts w:hint="eastAsia"/>
                        <w:sz w:val="16"/>
                        <w:szCs w:val="18"/>
                      </w:rPr>
                      <w:t>50.63</w:t>
                    </w:r>
                  </w:p>
                </w:tc>
                <w:tc>
                  <w:tcPr>
                    <w:tcW w:w="1495" w:type="dxa"/>
                    <w:vAlign w:val="center"/>
                  </w:tcPr>
                  <w:p w:rsidR="00D73259" w:rsidRPr="0013266F" w:rsidRDefault="00D73259" w:rsidP="00064D1B">
                    <w:pPr>
                      <w:snapToGrid w:val="0"/>
                      <w:spacing w:line="200" w:lineRule="atLeast"/>
                      <w:jc w:val="right"/>
                      <w:rPr>
                        <w:sz w:val="16"/>
                        <w:szCs w:val="18"/>
                      </w:rPr>
                    </w:pPr>
                    <w:r w:rsidRPr="0013266F">
                      <w:rPr>
                        <w:sz w:val="16"/>
                        <w:szCs w:val="18"/>
                      </w:rPr>
                      <w:t>209,026,706.15</w:t>
                    </w:r>
                  </w:p>
                </w:tc>
              </w:tr>
              <w:tr w:rsidR="00D73259" w:rsidRPr="0013266F" w:rsidTr="00064D1B">
                <w:trPr>
                  <w:trHeight w:val="283"/>
                </w:trPr>
                <w:tc>
                  <w:tcPr>
                    <w:tcW w:w="3521" w:type="dxa"/>
                    <w:vAlign w:val="center"/>
                  </w:tcPr>
                  <w:p w:rsidR="00D73259" w:rsidRPr="0013266F" w:rsidRDefault="00D73259" w:rsidP="00064D1B">
                    <w:pPr>
                      <w:snapToGrid w:val="0"/>
                      <w:spacing w:line="200" w:lineRule="atLeast"/>
                      <w:jc w:val="left"/>
                      <w:rPr>
                        <w:sz w:val="16"/>
                        <w:szCs w:val="18"/>
                      </w:rPr>
                    </w:pPr>
                    <w:r w:rsidRPr="0013266F">
                      <w:rPr>
                        <w:sz w:val="16"/>
                        <w:szCs w:val="18"/>
                      </w:rPr>
                      <w:t>上海中澜贸易发展有限公司</w:t>
                    </w:r>
                  </w:p>
                </w:tc>
                <w:tc>
                  <w:tcPr>
                    <w:tcW w:w="1675" w:type="dxa"/>
                    <w:vAlign w:val="center"/>
                  </w:tcPr>
                  <w:p w:rsidR="00D73259" w:rsidRPr="0013266F" w:rsidRDefault="00D73259" w:rsidP="00064D1B">
                    <w:pPr>
                      <w:snapToGrid w:val="0"/>
                      <w:spacing w:line="200" w:lineRule="atLeast"/>
                      <w:jc w:val="right"/>
                      <w:rPr>
                        <w:sz w:val="16"/>
                        <w:szCs w:val="18"/>
                      </w:rPr>
                    </w:pPr>
                    <w:r w:rsidRPr="0013266F">
                      <w:rPr>
                        <w:sz w:val="16"/>
                        <w:szCs w:val="18"/>
                      </w:rPr>
                      <w:t>92,742,696.22</w:t>
                    </w:r>
                  </w:p>
                </w:tc>
                <w:tc>
                  <w:tcPr>
                    <w:tcW w:w="1497" w:type="dxa"/>
                    <w:vAlign w:val="center"/>
                  </w:tcPr>
                  <w:p w:rsidR="00D73259" w:rsidRPr="0013266F" w:rsidRDefault="00D73259" w:rsidP="00064D1B">
                    <w:pPr>
                      <w:snapToGrid w:val="0"/>
                      <w:spacing w:line="200" w:lineRule="atLeast"/>
                      <w:jc w:val="right"/>
                      <w:rPr>
                        <w:sz w:val="16"/>
                        <w:szCs w:val="18"/>
                      </w:rPr>
                    </w:pPr>
                    <w:r>
                      <w:rPr>
                        <w:rFonts w:hint="eastAsia"/>
                        <w:sz w:val="16"/>
                        <w:szCs w:val="18"/>
                      </w:rPr>
                      <w:t>22.46</w:t>
                    </w:r>
                  </w:p>
                </w:tc>
                <w:tc>
                  <w:tcPr>
                    <w:tcW w:w="1495" w:type="dxa"/>
                    <w:vAlign w:val="center"/>
                  </w:tcPr>
                  <w:p w:rsidR="00D73259" w:rsidRPr="0013266F" w:rsidRDefault="00D73259" w:rsidP="00064D1B">
                    <w:pPr>
                      <w:snapToGrid w:val="0"/>
                      <w:spacing w:line="200" w:lineRule="atLeast"/>
                      <w:jc w:val="right"/>
                      <w:rPr>
                        <w:sz w:val="16"/>
                        <w:szCs w:val="18"/>
                      </w:rPr>
                    </w:pPr>
                    <w:r w:rsidRPr="0013266F">
                      <w:rPr>
                        <w:sz w:val="16"/>
                        <w:szCs w:val="18"/>
                      </w:rPr>
                      <w:t>92,742,696.22</w:t>
                    </w:r>
                  </w:p>
                </w:tc>
              </w:tr>
              <w:tr w:rsidR="00D73259" w:rsidRPr="0013266F" w:rsidTr="00064D1B">
                <w:trPr>
                  <w:trHeight w:val="283"/>
                </w:trPr>
                <w:tc>
                  <w:tcPr>
                    <w:tcW w:w="3521" w:type="dxa"/>
                    <w:vAlign w:val="center"/>
                  </w:tcPr>
                  <w:p w:rsidR="00D73259" w:rsidRPr="0013266F" w:rsidRDefault="00D73259" w:rsidP="00064D1B">
                    <w:pPr>
                      <w:snapToGrid w:val="0"/>
                      <w:spacing w:line="200" w:lineRule="atLeast"/>
                      <w:jc w:val="left"/>
                      <w:rPr>
                        <w:sz w:val="16"/>
                        <w:szCs w:val="18"/>
                      </w:rPr>
                    </w:pPr>
                    <w:r w:rsidRPr="0013266F">
                      <w:rPr>
                        <w:sz w:val="16"/>
                        <w:szCs w:val="18"/>
                      </w:rPr>
                      <w:t>新疆艾萨尔生物科技股份有限公司</w:t>
                    </w:r>
                  </w:p>
                </w:tc>
                <w:tc>
                  <w:tcPr>
                    <w:tcW w:w="1675" w:type="dxa"/>
                    <w:vAlign w:val="center"/>
                  </w:tcPr>
                  <w:p w:rsidR="00D73259" w:rsidRPr="0013266F" w:rsidRDefault="00D73259" w:rsidP="00064D1B">
                    <w:pPr>
                      <w:snapToGrid w:val="0"/>
                      <w:spacing w:line="200" w:lineRule="atLeast"/>
                      <w:jc w:val="right"/>
                      <w:rPr>
                        <w:sz w:val="16"/>
                        <w:szCs w:val="18"/>
                      </w:rPr>
                    </w:pPr>
                    <w:r w:rsidRPr="0013266F">
                      <w:rPr>
                        <w:sz w:val="16"/>
                        <w:szCs w:val="18"/>
                      </w:rPr>
                      <w:t>42,532,841.71</w:t>
                    </w:r>
                  </w:p>
                </w:tc>
                <w:tc>
                  <w:tcPr>
                    <w:tcW w:w="1497" w:type="dxa"/>
                    <w:vAlign w:val="center"/>
                  </w:tcPr>
                  <w:p w:rsidR="00D73259" w:rsidRPr="0013266F" w:rsidRDefault="00D73259" w:rsidP="00064D1B">
                    <w:pPr>
                      <w:snapToGrid w:val="0"/>
                      <w:spacing w:line="200" w:lineRule="atLeast"/>
                      <w:jc w:val="right"/>
                      <w:rPr>
                        <w:sz w:val="16"/>
                        <w:szCs w:val="18"/>
                      </w:rPr>
                    </w:pPr>
                    <w:r w:rsidRPr="0013266F">
                      <w:rPr>
                        <w:sz w:val="16"/>
                        <w:szCs w:val="18"/>
                      </w:rPr>
                      <w:t>10.3</w:t>
                    </w:r>
                    <w:r>
                      <w:rPr>
                        <w:rFonts w:hint="eastAsia"/>
                        <w:sz w:val="16"/>
                        <w:szCs w:val="18"/>
                      </w:rPr>
                      <w:t>0</w:t>
                    </w:r>
                  </w:p>
                </w:tc>
                <w:tc>
                  <w:tcPr>
                    <w:tcW w:w="1495" w:type="dxa"/>
                    <w:vAlign w:val="center"/>
                  </w:tcPr>
                  <w:p w:rsidR="00D73259" w:rsidRPr="0013266F" w:rsidRDefault="00D73259" w:rsidP="00064D1B">
                    <w:pPr>
                      <w:snapToGrid w:val="0"/>
                      <w:spacing w:line="200" w:lineRule="atLeast"/>
                      <w:jc w:val="right"/>
                      <w:rPr>
                        <w:sz w:val="16"/>
                        <w:szCs w:val="18"/>
                      </w:rPr>
                    </w:pPr>
                    <w:r w:rsidRPr="0013266F">
                      <w:rPr>
                        <w:sz w:val="16"/>
                        <w:szCs w:val="18"/>
                      </w:rPr>
                      <w:t>42,532,841.71</w:t>
                    </w:r>
                  </w:p>
                </w:tc>
              </w:tr>
              <w:tr w:rsidR="00D73259" w:rsidRPr="0013266F" w:rsidTr="00064D1B">
                <w:trPr>
                  <w:trHeight w:val="283"/>
                </w:trPr>
                <w:tc>
                  <w:tcPr>
                    <w:tcW w:w="3521" w:type="dxa"/>
                    <w:vAlign w:val="center"/>
                  </w:tcPr>
                  <w:p w:rsidR="00D73259" w:rsidRPr="0013266F" w:rsidRDefault="00D73259" w:rsidP="00064D1B">
                    <w:pPr>
                      <w:snapToGrid w:val="0"/>
                      <w:spacing w:line="200" w:lineRule="atLeast"/>
                      <w:jc w:val="left"/>
                      <w:rPr>
                        <w:sz w:val="16"/>
                        <w:szCs w:val="18"/>
                      </w:rPr>
                    </w:pPr>
                    <w:r w:rsidRPr="0013266F">
                      <w:rPr>
                        <w:sz w:val="16"/>
                        <w:szCs w:val="18"/>
                      </w:rPr>
                      <w:t>宁波市新利和毛条有限公司</w:t>
                    </w:r>
                  </w:p>
                </w:tc>
                <w:tc>
                  <w:tcPr>
                    <w:tcW w:w="1675" w:type="dxa"/>
                    <w:vAlign w:val="center"/>
                  </w:tcPr>
                  <w:p w:rsidR="00D73259" w:rsidRPr="0013266F" w:rsidRDefault="00D73259" w:rsidP="00064D1B">
                    <w:pPr>
                      <w:snapToGrid w:val="0"/>
                      <w:spacing w:line="200" w:lineRule="atLeast"/>
                      <w:jc w:val="right"/>
                      <w:rPr>
                        <w:sz w:val="16"/>
                        <w:szCs w:val="18"/>
                      </w:rPr>
                    </w:pPr>
                    <w:r w:rsidRPr="0013266F">
                      <w:rPr>
                        <w:sz w:val="16"/>
                        <w:szCs w:val="18"/>
                      </w:rPr>
                      <w:t>18,405,235.36</w:t>
                    </w:r>
                  </w:p>
                </w:tc>
                <w:tc>
                  <w:tcPr>
                    <w:tcW w:w="1497" w:type="dxa"/>
                    <w:vAlign w:val="center"/>
                  </w:tcPr>
                  <w:p w:rsidR="00D73259" w:rsidRPr="0013266F" w:rsidRDefault="00D73259" w:rsidP="00064D1B">
                    <w:pPr>
                      <w:snapToGrid w:val="0"/>
                      <w:spacing w:line="200" w:lineRule="atLeast"/>
                      <w:jc w:val="right"/>
                      <w:rPr>
                        <w:sz w:val="16"/>
                        <w:szCs w:val="18"/>
                      </w:rPr>
                    </w:pPr>
                    <w:r w:rsidRPr="0013266F">
                      <w:rPr>
                        <w:sz w:val="16"/>
                        <w:szCs w:val="18"/>
                      </w:rPr>
                      <w:t>4.4</w:t>
                    </w:r>
                    <w:r>
                      <w:rPr>
                        <w:rFonts w:hint="eastAsia"/>
                        <w:sz w:val="16"/>
                        <w:szCs w:val="18"/>
                      </w:rPr>
                      <w:t>6</w:t>
                    </w:r>
                  </w:p>
                </w:tc>
                <w:tc>
                  <w:tcPr>
                    <w:tcW w:w="1495" w:type="dxa"/>
                    <w:vAlign w:val="center"/>
                  </w:tcPr>
                  <w:p w:rsidR="00D73259" w:rsidRPr="0013266F" w:rsidRDefault="00D73259" w:rsidP="00064D1B">
                    <w:pPr>
                      <w:snapToGrid w:val="0"/>
                      <w:spacing w:line="200" w:lineRule="atLeast"/>
                      <w:jc w:val="right"/>
                      <w:rPr>
                        <w:sz w:val="16"/>
                        <w:szCs w:val="18"/>
                      </w:rPr>
                    </w:pPr>
                    <w:r w:rsidRPr="0013266F">
                      <w:rPr>
                        <w:sz w:val="16"/>
                        <w:szCs w:val="18"/>
                      </w:rPr>
                      <w:t>18,405,235.36</w:t>
                    </w:r>
                  </w:p>
                </w:tc>
              </w:tr>
              <w:tr w:rsidR="00D73259" w:rsidRPr="0013266F" w:rsidTr="00064D1B">
                <w:trPr>
                  <w:trHeight w:val="283"/>
                </w:trPr>
                <w:tc>
                  <w:tcPr>
                    <w:tcW w:w="3521" w:type="dxa"/>
                    <w:vAlign w:val="center"/>
                  </w:tcPr>
                  <w:p w:rsidR="00D73259" w:rsidRPr="0013266F" w:rsidRDefault="00D73259" w:rsidP="00064D1B">
                    <w:pPr>
                      <w:snapToGrid w:val="0"/>
                      <w:spacing w:line="200" w:lineRule="atLeast"/>
                      <w:jc w:val="left"/>
                      <w:rPr>
                        <w:sz w:val="16"/>
                        <w:szCs w:val="18"/>
                      </w:rPr>
                    </w:pPr>
                    <w:r w:rsidRPr="0013266F">
                      <w:rPr>
                        <w:sz w:val="16"/>
                        <w:szCs w:val="18"/>
                      </w:rPr>
                      <w:t>宁波市鄞州本源毛条有限公司</w:t>
                    </w:r>
                  </w:p>
                </w:tc>
                <w:tc>
                  <w:tcPr>
                    <w:tcW w:w="1675" w:type="dxa"/>
                    <w:vAlign w:val="center"/>
                  </w:tcPr>
                  <w:p w:rsidR="00D73259" w:rsidRPr="0013266F" w:rsidRDefault="00D73259" w:rsidP="00064D1B">
                    <w:pPr>
                      <w:snapToGrid w:val="0"/>
                      <w:spacing w:line="200" w:lineRule="atLeast"/>
                      <w:jc w:val="right"/>
                      <w:rPr>
                        <w:sz w:val="16"/>
                        <w:szCs w:val="18"/>
                      </w:rPr>
                    </w:pPr>
                    <w:r w:rsidRPr="0013266F">
                      <w:rPr>
                        <w:sz w:val="16"/>
                        <w:szCs w:val="18"/>
                      </w:rPr>
                      <w:t>11,997,047.99</w:t>
                    </w:r>
                  </w:p>
                </w:tc>
                <w:tc>
                  <w:tcPr>
                    <w:tcW w:w="1497" w:type="dxa"/>
                    <w:vAlign w:val="center"/>
                  </w:tcPr>
                  <w:p w:rsidR="00D73259" w:rsidRPr="0013266F" w:rsidRDefault="00D73259" w:rsidP="00064D1B">
                    <w:pPr>
                      <w:snapToGrid w:val="0"/>
                      <w:spacing w:line="200" w:lineRule="atLeast"/>
                      <w:jc w:val="right"/>
                      <w:rPr>
                        <w:sz w:val="16"/>
                        <w:szCs w:val="18"/>
                      </w:rPr>
                    </w:pPr>
                    <w:r w:rsidRPr="0013266F">
                      <w:rPr>
                        <w:sz w:val="16"/>
                        <w:szCs w:val="18"/>
                      </w:rPr>
                      <w:t>2.9</w:t>
                    </w:r>
                    <w:r>
                      <w:rPr>
                        <w:rFonts w:hint="eastAsia"/>
                        <w:sz w:val="16"/>
                        <w:szCs w:val="18"/>
                      </w:rPr>
                      <w:t>1</w:t>
                    </w:r>
                  </w:p>
                </w:tc>
                <w:tc>
                  <w:tcPr>
                    <w:tcW w:w="1495" w:type="dxa"/>
                    <w:vAlign w:val="center"/>
                  </w:tcPr>
                  <w:p w:rsidR="00D73259" w:rsidRPr="0013266F" w:rsidRDefault="00D73259" w:rsidP="00064D1B">
                    <w:pPr>
                      <w:snapToGrid w:val="0"/>
                      <w:spacing w:line="200" w:lineRule="atLeast"/>
                      <w:jc w:val="right"/>
                      <w:rPr>
                        <w:sz w:val="16"/>
                        <w:szCs w:val="18"/>
                      </w:rPr>
                    </w:pPr>
                    <w:r w:rsidRPr="0013266F">
                      <w:rPr>
                        <w:sz w:val="16"/>
                        <w:szCs w:val="18"/>
                      </w:rPr>
                      <w:t>11,997,047.99</w:t>
                    </w:r>
                  </w:p>
                </w:tc>
              </w:tr>
              <w:tr w:rsidR="00D73259" w:rsidRPr="0013266F" w:rsidTr="00064D1B">
                <w:trPr>
                  <w:trHeight w:val="283"/>
                </w:trPr>
                <w:tc>
                  <w:tcPr>
                    <w:tcW w:w="3521" w:type="dxa"/>
                    <w:vAlign w:val="center"/>
                  </w:tcPr>
                  <w:p w:rsidR="00D73259" w:rsidRPr="0013266F" w:rsidRDefault="00D73259" w:rsidP="00064D1B">
                    <w:pPr>
                      <w:snapToGrid w:val="0"/>
                      <w:spacing w:line="200" w:lineRule="atLeast"/>
                      <w:jc w:val="center"/>
                      <w:rPr>
                        <w:sz w:val="16"/>
                        <w:szCs w:val="18"/>
                      </w:rPr>
                    </w:pPr>
                    <w:r w:rsidRPr="0013266F">
                      <w:rPr>
                        <w:sz w:val="16"/>
                        <w:szCs w:val="18"/>
                      </w:rPr>
                      <w:t>合计</w:t>
                    </w:r>
                  </w:p>
                </w:tc>
                <w:tc>
                  <w:tcPr>
                    <w:tcW w:w="1675" w:type="dxa"/>
                    <w:vAlign w:val="center"/>
                  </w:tcPr>
                  <w:p w:rsidR="00D73259" w:rsidRPr="0013266F" w:rsidRDefault="00D73259" w:rsidP="00064D1B">
                    <w:pPr>
                      <w:snapToGrid w:val="0"/>
                      <w:spacing w:line="200" w:lineRule="atLeast"/>
                      <w:jc w:val="right"/>
                      <w:rPr>
                        <w:sz w:val="16"/>
                        <w:szCs w:val="18"/>
                      </w:rPr>
                    </w:pPr>
                    <w:r w:rsidRPr="0013266F">
                      <w:rPr>
                        <w:sz w:val="16"/>
                        <w:szCs w:val="18"/>
                      </w:rPr>
                      <w:t>374,704,527.43</w:t>
                    </w:r>
                  </w:p>
                </w:tc>
                <w:tc>
                  <w:tcPr>
                    <w:tcW w:w="1497" w:type="dxa"/>
                    <w:vAlign w:val="center"/>
                  </w:tcPr>
                  <w:p w:rsidR="00D73259" w:rsidRPr="0013266F" w:rsidRDefault="00D73259" w:rsidP="00064D1B">
                    <w:pPr>
                      <w:snapToGrid w:val="0"/>
                      <w:spacing w:line="200" w:lineRule="atLeast"/>
                      <w:jc w:val="right"/>
                      <w:rPr>
                        <w:sz w:val="16"/>
                        <w:szCs w:val="18"/>
                      </w:rPr>
                    </w:pPr>
                    <w:r w:rsidRPr="0013266F">
                      <w:rPr>
                        <w:sz w:val="16"/>
                        <w:szCs w:val="18"/>
                      </w:rPr>
                      <w:t>91.</w:t>
                    </w:r>
                    <w:r>
                      <w:rPr>
                        <w:rFonts w:hint="eastAsia"/>
                        <w:sz w:val="16"/>
                        <w:szCs w:val="18"/>
                      </w:rPr>
                      <w:t>76</w:t>
                    </w:r>
                  </w:p>
                </w:tc>
                <w:tc>
                  <w:tcPr>
                    <w:tcW w:w="1495" w:type="dxa"/>
                    <w:vAlign w:val="center"/>
                  </w:tcPr>
                  <w:p w:rsidR="00D73259" w:rsidRPr="0013266F" w:rsidRDefault="00D73259" w:rsidP="00064D1B">
                    <w:pPr>
                      <w:snapToGrid w:val="0"/>
                      <w:spacing w:line="200" w:lineRule="atLeast"/>
                      <w:jc w:val="right"/>
                      <w:rPr>
                        <w:sz w:val="16"/>
                        <w:szCs w:val="18"/>
                      </w:rPr>
                    </w:pPr>
                    <w:r w:rsidRPr="0013266F">
                      <w:rPr>
                        <w:sz w:val="16"/>
                        <w:szCs w:val="18"/>
                      </w:rPr>
                      <w:t>374,704,527.43</w:t>
                    </w:r>
                  </w:p>
                </w:tc>
              </w:tr>
            </w:tbl>
            <w:p w:rsidR="00CE2FF5" w:rsidRDefault="00C45FBA">
              <w:pPr>
                <w:snapToGrid w:val="0"/>
                <w:spacing w:line="240" w:lineRule="atLeast"/>
                <w:rPr>
                  <w:szCs w:val="21"/>
                </w:rPr>
              </w:pPr>
            </w:p>
          </w:sdtContent>
        </w:sdt>
        <w:p w:rsidR="00CE2FF5" w:rsidRDefault="00C45FBA">
          <w:pPr>
            <w:snapToGrid w:val="0"/>
            <w:spacing w:line="240" w:lineRule="atLeast"/>
            <w:rPr>
              <w:szCs w:val="21"/>
            </w:rPr>
          </w:pPr>
        </w:p>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1083751971"/>
        <w:lock w:val="sdtLocked"/>
        <w:placeholder>
          <w:docPart w:val="GBC22222222222222222222222222222"/>
        </w:placeholder>
      </w:sdtPr>
      <w:sdtContent>
        <w:p w:rsidR="00CE2FF5" w:rsidRDefault="009C58EC" w:rsidP="00F918AB">
          <w:pPr>
            <w:pStyle w:val="4"/>
            <w:numPr>
              <w:ilvl w:val="0"/>
              <w:numId w:val="105"/>
            </w:numPr>
            <w:tabs>
              <w:tab w:val="left" w:pos="630"/>
            </w:tabs>
            <w:ind w:left="0" w:firstLine="0"/>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402761901"/>
            <w:lock w:val="sdtContentLocked"/>
            <w:placeholder>
              <w:docPart w:val="GBC22222222222222222222222222222"/>
            </w:placeholder>
          </w:sdtPr>
          <w:sdtContent>
            <w:p w:rsidR="00CE2FF5" w:rsidRDefault="00C45FBA" w:rsidP="00083552">
              <w:pPr>
                <w:snapToGrid w:val="0"/>
                <w:spacing w:line="240" w:lineRule="atLeast"/>
                <w:rPr>
                  <w:szCs w:val="21"/>
                </w:rPr>
              </w:pPr>
              <w:r>
                <w:rPr>
                  <w:szCs w:val="21"/>
                </w:rPr>
                <w:fldChar w:fldCharType="begin"/>
              </w:r>
              <w:r w:rsidR="00083552">
                <w:rPr>
                  <w:szCs w:val="21"/>
                </w:rPr>
                <w:instrText>MACROBUTTON  SnrToggleCheckbox □适用</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57864420"/>
        <w:lock w:val="sdtLocked"/>
        <w:placeholder>
          <w:docPart w:val="GBC22222222222222222222222222222"/>
        </w:placeholder>
      </w:sdtPr>
      <w:sdtContent>
        <w:p w:rsidR="00CE2FF5" w:rsidRDefault="009C58EC" w:rsidP="00F918AB">
          <w:pPr>
            <w:pStyle w:val="4"/>
            <w:numPr>
              <w:ilvl w:val="0"/>
              <w:numId w:val="105"/>
            </w:numPr>
            <w:tabs>
              <w:tab w:val="left" w:pos="630"/>
            </w:tabs>
            <w:ind w:left="0" w:firstLine="0"/>
            <w:rPr>
              <w:rFonts w:ascii="宋体" w:hAnsi="宋体"/>
            </w:rPr>
          </w:pPr>
          <w:r>
            <w:rPr>
              <w:rFonts w:ascii="宋体" w:hAnsi="宋体" w:hint="eastAsia"/>
              <w:kern w:val="0"/>
              <w:szCs w:val="21"/>
            </w:rPr>
            <w:t>转移应收账款且</w:t>
          </w:r>
          <w:r>
            <w:rPr>
              <w:rFonts w:ascii="宋体" w:hAnsi="宋体" w:hint="eastAsia"/>
            </w:rPr>
            <w:t>继续</w:t>
          </w:r>
          <w:r>
            <w:rPr>
              <w:rFonts w:ascii="宋体" w:hAnsi="宋体" w:hint="eastAsia"/>
              <w:kern w:val="0"/>
              <w:szCs w:val="21"/>
            </w:rPr>
            <w:t>涉入形成的资产、负债金额</w:t>
          </w:r>
        </w:p>
        <w:sdt>
          <w:sdtPr>
            <w:rPr>
              <w:rFonts w:hint="eastAsia"/>
            </w:rPr>
            <w:alias w:val="是否适用：母公司转移应收账款且继续涉入形成的资产、负债金额[双击切换]"/>
            <w:tag w:val="_GBC_18ab0f336ea34b009b496f240cc35a39"/>
            <w:id w:val="406661013"/>
            <w:lock w:val="sdtContentLocked"/>
            <w:placeholder>
              <w:docPart w:val="GBC22222222222222222222222222222"/>
            </w:placeholder>
          </w:sdtPr>
          <w:sdtContent>
            <w:p w:rsidR="00CE2FF5" w:rsidRDefault="00C45FBA" w:rsidP="00083552">
              <w:pPr>
                <w:snapToGrid w:val="0"/>
                <w:spacing w:line="240" w:lineRule="atLeast"/>
                <w:rPr>
                  <w:rFonts w:ascii="Times New Roman" w:hAnsi="Times New Roman"/>
                </w:rPr>
              </w:pPr>
              <w:r>
                <w:fldChar w:fldCharType="begin"/>
              </w:r>
              <w:r w:rsidR="00083552">
                <w:instrText>MACROBUTTON  SnrToggleCheckbox □适用</w:instrText>
              </w:r>
              <w:r>
                <w:fldChar w:fldCharType="end"/>
              </w:r>
              <w:r>
                <w:fldChar w:fldCharType="begin"/>
              </w:r>
              <w:r w:rsidR="00083552">
                <w:instrText xml:space="preserve"> MACROBUTTON  SnrToggleCheckbox √不适用 </w:instrText>
              </w:r>
              <w:r>
                <w:fldChar w:fldCharType="end"/>
              </w:r>
            </w:p>
          </w:sdtContent>
        </w:sdt>
      </w:sdtContent>
    </w:sdt>
    <w:p w:rsidR="00CE2FF5" w:rsidRDefault="00CE2FF5">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679471175"/>
        <w:lock w:val="sdtLocked"/>
        <w:placeholder>
          <w:docPart w:val="GBC22222222222222222222222222222"/>
        </w:placeholder>
      </w:sdtPr>
      <w:sdtEndPr>
        <w:rPr>
          <w:rFonts w:hint="default"/>
          <w:b w:val="0"/>
          <w:bCs w:val="0"/>
        </w:rPr>
      </w:sdtEndPr>
      <w:sdtContent>
        <w:p w:rsidR="00CE2FF5" w:rsidRDefault="009C58EC">
          <w:r>
            <w:rPr>
              <w:rFonts w:hint="eastAsia"/>
            </w:rPr>
            <w:t>其他</w:t>
          </w:r>
          <w:r>
            <w:t>说明：</w:t>
          </w:r>
        </w:p>
        <w:sdt>
          <w:sdtPr>
            <w:rPr>
              <w:rFonts w:hint="eastAsia"/>
            </w:rPr>
            <w:alias w:val="是否适用：母公司应收账款其他说明[双击切换]"/>
            <w:tag w:val="_GBC_22a2c0a255e04aacadf1c076323bc980"/>
            <w:id w:val="1464532372"/>
            <w:lock w:val="sdtContentLocked"/>
            <w:placeholder>
              <w:docPart w:val="GBC22222222222222222222222222222"/>
            </w:placeholder>
          </w:sdtPr>
          <w:sdtContent>
            <w:p w:rsidR="00CE2FF5" w:rsidRDefault="00C45FBA" w:rsidP="00083552">
              <w:pPr>
                <w:snapToGrid w:val="0"/>
                <w:spacing w:line="240" w:lineRule="atLeast"/>
              </w:pPr>
              <w:r>
                <w:fldChar w:fldCharType="begin"/>
              </w:r>
              <w:r w:rsidR="00083552">
                <w:instrText>MACROBUTTON  SnrToggleCheckbox □适用</w:instrText>
              </w:r>
              <w:r>
                <w:fldChar w:fldCharType="end"/>
              </w:r>
              <w:r>
                <w:fldChar w:fldCharType="begin"/>
              </w:r>
              <w:r w:rsidR="00083552">
                <w:instrText xml:space="preserve"> MACROBUTTON  SnrToggleCheckbox √不适用 </w:instrText>
              </w:r>
              <w:r>
                <w:fldChar w:fldCharType="end"/>
              </w:r>
            </w:p>
          </w:sdtContent>
        </w:sdt>
        <w:p w:rsidR="00CE2FF5" w:rsidRDefault="00C45FBA">
          <w:pPr>
            <w:snapToGrid w:val="0"/>
            <w:spacing w:line="240" w:lineRule="atLeast"/>
          </w:pPr>
        </w:p>
      </w:sdtContent>
    </w:sdt>
    <w:p w:rsidR="00CE2FF5" w:rsidRDefault="009C58EC" w:rsidP="00F918AB">
      <w:pPr>
        <w:pStyle w:val="30"/>
        <w:numPr>
          <w:ilvl w:val="0"/>
          <w:numId w:val="76"/>
        </w:numPr>
        <w:rPr>
          <w:rFonts w:ascii="宋体" w:hAnsi="宋体"/>
          <w:szCs w:val="21"/>
        </w:rPr>
      </w:pPr>
      <w:r>
        <w:rPr>
          <w:rFonts w:ascii="宋体" w:hAnsi="宋体" w:hint="eastAsia"/>
          <w:szCs w:val="21"/>
        </w:rPr>
        <w:t>其他应收款</w:t>
      </w:r>
    </w:p>
    <w:bookmarkStart w:id="221" w:name="_Hlk10546944" w:displacedByCustomXml="next"/>
    <w:sdt>
      <w:sdtPr>
        <w:rPr>
          <w:rFonts w:ascii="宋体" w:hAnsi="宋体" w:cs="宋体" w:hint="eastAsia"/>
          <w:b w:val="0"/>
          <w:bCs w:val="0"/>
          <w:kern w:val="0"/>
          <w:szCs w:val="24"/>
        </w:rPr>
        <w:alias w:val="模块:项目列示"/>
        <w:tag w:val="_SEC_e2f0b728ae404babbb57dfbc1fafed13"/>
        <w:id w:val="1308205422"/>
        <w:lock w:val="sdtLocked"/>
        <w:placeholder>
          <w:docPart w:val="GBC22222222222222222222222222222"/>
        </w:placeholder>
      </w:sdtPr>
      <w:sdtContent>
        <w:p w:rsidR="00CE2FF5" w:rsidRDefault="009C58EC">
          <w:pPr>
            <w:pStyle w:val="4"/>
          </w:pPr>
          <w:r>
            <w:rPr>
              <w:rFonts w:hint="eastAsia"/>
            </w:rPr>
            <w:t>项目列示</w:t>
          </w:r>
        </w:p>
        <w:sdt>
          <w:sdtPr>
            <w:alias w:val="是否适用：母公司其他应收款分类列示[双击切换]"/>
            <w:tag w:val="_GBC_529e259f053b47d993fd4e3216204522"/>
            <w:id w:val="-324975760"/>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母公司其他应收款分类列示"/>
              <w:tag w:val="_GBC_306e86db57e64b00a9602dc7cbf81457"/>
              <w:id w:val="14281612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d5866350ae3491e87e9f82a7ed2a7c3"/>
              <w:id w:val="-819147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3138"/>
            <w:gridCol w:w="2886"/>
            <w:gridCol w:w="2871"/>
          </w:tblGrid>
          <w:tr w:rsidR="00D73259" w:rsidTr="00064D1B">
            <w:trPr>
              <w:cantSplit/>
            </w:trPr>
            <w:bookmarkStart w:id="222" w:name="_Hlk533797002" w:displacedByCustomXml="next"/>
            <w:sdt>
              <w:sdtPr>
                <w:tag w:val="_PLD_9b14d51b79194bdea749a527966a0a2e"/>
                <w:id w:val="690097692"/>
                <w:lock w:val="sdtLocked"/>
              </w:sdtPr>
              <w:sdtContent>
                <w:tc>
                  <w:tcPr>
                    <w:tcW w:w="1764" w:type="pct"/>
                    <w:vAlign w:val="center"/>
                  </w:tcPr>
                  <w:p w:rsidR="00D73259" w:rsidRDefault="00D73259" w:rsidP="00064D1B">
                    <w:pPr>
                      <w:jc w:val="center"/>
                      <w:rPr>
                        <w:szCs w:val="21"/>
                      </w:rPr>
                    </w:pPr>
                    <w:r>
                      <w:rPr>
                        <w:rFonts w:hint="eastAsia"/>
                        <w:szCs w:val="21"/>
                      </w:rPr>
                      <w:t>项目</w:t>
                    </w:r>
                  </w:p>
                </w:tc>
              </w:sdtContent>
            </w:sdt>
            <w:sdt>
              <w:sdtPr>
                <w:tag w:val="_PLD_1dd12447c07a4bf5b8eef82f2f9f5577"/>
                <w:id w:val="690097693"/>
                <w:lock w:val="sdtLocked"/>
              </w:sdtPr>
              <w:sdtContent>
                <w:tc>
                  <w:tcPr>
                    <w:tcW w:w="1622" w:type="pct"/>
                    <w:vAlign w:val="center"/>
                  </w:tcPr>
                  <w:p w:rsidR="00D73259" w:rsidRDefault="00D73259" w:rsidP="00064D1B">
                    <w:pPr>
                      <w:jc w:val="center"/>
                      <w:rPr>
                        <w:szCs w:val="21"/>
                      </w:rPr>
                    </w:pPr>
                    <w:r>
                      <w:rPr>
                        <w:rFonts w:hint="eastAsia"/>
                        <w:szCs w:val="21"/>
                      </w:rPr>
                      <w:t>期末余额</w:t>
                    </w:r>
                  </w:p>
                </w:tc>
              </w:sdtContent>
            </w:sdt>
            <w:sdt>
              <w:sdtPr>
                <w:tag w:val="_PLD_2701e42352ac4ea1ae4d64adf5d28e89"/>
                <w:id w:val="690097694"/>
                <w:lock w:val="sdtLocked"/>
              </w:sdtPr>
              <w:sdtContent>
                <w:tc>
                  <w:tcPr>
                    <w:tcW w:w="1614" w:type="pct"/>
                    <w:vAlign w:val="center"/>
                  </w:tcPr>
                  <w:p w:rsidR="00D73259" w:rsidRDefault="00D73259" w:rsidP="00064D1B">
                    <w:pPr>
                      <w:jc w:val="center"/>
                      <w:rPr>
                        <w:szCs w:val="21"/>
                      </w:rPr>
                    </w:pPr>
                    <w:r>
                      <w:rPr>
                        <w:rFonts w:hint="eastAsia"/>
                        <w:szCs w:val="21"/>
                      </w:rPr>
                      <w:t>期初余额</w:t>
                    </w:r>
                  </w:p>
                </w:tc>
              </w:sdtContent>
            </w:sdt>
          </w:tr>
          <w:tr w:rsidR="00D73259" w:rsidTr="00064D1B">
            <w:trPr>
              <w:cantSplit/>
            </w:trPr>
            <w:sdt>
              <w:sdtPr>
                <w:tag w:val="_PLD_e88397c1546740a1aa89497da3258f71"/>
                <w:id w:val="690097695"/>
                <w:lock w:val="sdtLocked"/>
              </w:sdtPr>
              <w:sdtContent>
                <w:tc>
                  <w:tcPr>
                    <w:tcW w:w="1764" w:type="pct"/>
                  </w:tcPr>
                  <w:p w:rsidR="00D73259" w:rsidRDefault="00D73259" w:rsidP="00064D1B">
                    <w:pPr>
                      <w:ind w:right="5"/>
                      <w:rPr>
                        <w:szCs w:val="21"/>
                      </w:rPr>
                    </w:pPr>
                    <w:r>
                      <w:rPr>
                        <w:rFonts w:hint="eastAsia"/>
                        <w:szCs w:val="21"/>
                      </w:rPr>
                      <w:t>应收利息</w:t>
                    </w:r>
                  </w:p>
                </w:tc>
              </w:sdtContent>
            </w:sdt>
            <w:tc>
              <w:tcPr>
                <w:tcW w:w="1622" w:type="pct"/>
              </w:tcPr>
              <w:p w:rsidR="00D73259" w:rsidRDefault="00D73259" w:rsidP="00064D1B">
                <w:pPr>
                  <w:ind w:right="5"/>
                  <w:jc w:val="right"/>
                  <w:rPr>
                    <w:szCs w:val="21"/>
                  </w:rPr>
                </w:pPr>
              </w:p>
            </w:tc>
            <w:tc>
              <w:tcPr>
                <w:tcW w:w="1614" w:type="pct"/>
              </w:tcPr>
              <w:p w:rsidR="00D73259" w:rsidRDefault="00D73259" w:rsidP="00064D1B">
                <w:pPr>
                  <w:ind w:right="5"/>
                  <w:jc w:val="right"/>
                  <w:rPr>
                    <w:szCs w:val="21"/>
                  </w:rPr>
                </w:pPr>
              </w:p>
            </w:tc>
          </w:tr>
          <w:tr w:rsidR="00D73259" w:rsidTr="00064D1B">
            <w:trPr>
              <w:cantSplit/>
            </w:trPr>
            <w:sdt>
              <w:sdtPr>
                <w:tag w:val="_PLD_11d00ac8309b4e85ac5c0ecfc4e39fdf"/>
                <w:id w:val="690097696"/>
                <w:lock w:val="sdtLocked"/>
              </w:sdtPr>
              <w:sdtContent>
                <w:tc>
                  <w:tcPr>
                    <w:tcW w:w="1764" w:type="pct"/>
                  </w:tcPr>
                  <w:p w:rsidR="00D73259" w:rsidRDefault="00D73259" w:rsidP="00064D1B">
                    <w:pPr>
                      <w:ind w:right="5"/>
                      <w:rPr>
                        <w:szCs w:val="21"/>
                      </w:rPr>
                    </w:pPr>
                    <w:r>
                      <w:rPr>
                        <w:rFonts w:hint="eastAsia"/>
                        <w:szCs w:val="21"/>
                      </w:rPr>
                      <w:t>应收股利</w:t>
                    </w:r>
                  </w:p>
                </w:tc>
              </w:sdtContent>
            </w:sdt>
            <w:tc>
              <w:tcPr>
                <w:tcW w:w="1622" w:type="pct"/>
              </w:tcPr>
              <w:p w:rsidR="00D73259" w:rsidRDefault="00D73259" w:rsidP="00064D1B">
                <w:pPr>
                  <w:ind w:right="5"/>
                  <w:jc w:val="right"/>
                  <w:rPr>
                    <w:szCs w:val="21"/>
                  </w:rPr>
                </w:pPr>
                <w:r>
                  <w:t>96,242,804.69</w:t>
                </w:r>
              </w:p>
            </w:tc>
            <w:tc>
              <w:tcPr>
                <w:tcW w:w="1614" w:type="pct"/>
              </w:tcPr>
              <w:p w:rsidR="00D73259" w:rsidRDefault="00D73259" w:rsidP="00064D1B">
                <w:pPr>
                  <w:ind w:right="5"/>
                  <w:jc w:val="right"/>
                  <w:rPr>
                    <w:szCs w:val="21"/>
                  </w:rPr>
                </w:pPr>
                <w:r>
                  <w:t>120,512,804.69</w:t>
                </w:r>
              </w:p>
            </w:tc>
          </w:tr>
          <w:tr w:rsidR="00D73259" w:rsidTr="00064D1B">
            <w:trPr>
              <w:cantSplit/>
            </w:trPr>
            <w:sdt>
              <w:sdtPr>
                <w:tag w:val="_PLD_42c4df4453344bc0910f3b3e20b096a2"/>
                <w:id w:val="690097697"/>
                <w:lock w:val="sdtLocked"/>
              </w:sdtPr>
              <w:sdtContent>
                <w:tc>
                  <w:tcPr>
                    <w:tcW w:w="1764" w:type="pct"/>
                  </w:tcPr>
                  <w:p w:rsidR="00D73259" w:rsidRDefault="00D73259" w:rsidP="00064D1B">
                    <w:pPr>
                      <w:ind w:right="5"/>
                      <w:rPr>
                        <w:szCs w:val="21"/>
                      </w:rPr>
                    </w:pPr>
                    <w:r>
                      <w:rPr>
                        <w:rFonts w:hint="eastAsia"/>
                        <w:szCs w:val="21"/>
                      </w:rPr>
                      <w:t>其他应收款</w:t>
                    </w:r>
                  </w:p>
                </w:tc>
              </w:sdtContent>
            </w:sdt>
            <w:tc>
              <w:tcPr>
                <w:tcW w:w="1622" w:type="pct"/>
              </w:tcPr>
              <w:p w:rsidR="00D73259" w:rsidRDefault="00D73259" w:rsidP="00064D1B">
                <w:pPr>
                  <w:ind w:right="5"/>
                  <w:jc w:val="right"/>
                  <w:rPr>
                    <w:szCs w:val="21"/>
                  </w:rPr>
                </w:pPr>
                <w:r>
                  <w:t>201,262,427.86</w:t>
                </w:r>
              </w:p>
            </w:tc>
            <w:tc>
              <w:tcPr>
                <w:tcW w:w="1614" w:type="pct"/>
              </w:tcPr>
              <w:p w:rsidR="00D73259" w:rsidRDefault="00D73259" w:rsidP="00064D1B">
                <w:pPr>
                  <w:ind w:right="5"/>
                  <w:jc w:val="right"/>
                  <w:rPr>
                    <w:szCs w:val="21"/>
                  </w:rPr>
                </w:pPr>
                <w:r>
                  <w:t>220,324,413.19</w:t>
                </w:r>
              </w:p>
            </w:tc>
          </w:tr>
          <w:tr w:rsidR="00D73259" w:rsidTr="00064D1B">
            <w:trPr>
              <w:cantSplit/>
            </w:trPr>
            <w:sdt>
              <w:sdtPr>
                <w:tag w:val="_PLD_657f57c42bdf4019ba2e4df3e8e8d440"/>
                <w:id w:val="690097698"/>
                <w:lock w:val="sdtLocked"/>
              </w:sdtPr>
              <w:sdtContent>
                <w:tc>
                  <w:tcPr>
                    <w:tcW w:w="1764" w:type="pct"/>
                    <w:vAlign w:val="center"/>
                  </w:tcPr>
                  <w:p w:rsidR="00D73259" w:rsidRDefault="00D73259" w:rsidP="00064D1B">
                    <w:pPr>
                      <w:autoSpaceDE w:val="0"/>
                      <w:autoSpaceDN w:val="0"/>
                      <w:adjustRightInd w:val="0"/>
                      <w:jc w:val="center"/>
                      <w:rPr>
                        <w:szCs w:val="21"/>
                      </w:rPr>
                    </w:pPr>
                    <w:r>
                      <w:rPr>
                        <w:rFonts w:hint="eastAsia"/>
                        <w:szCs w:val="21"/>
                      </w:rPr>
                      <w:t>合计</w:t>
                    </w:r>
                  </w:p>
                </w:tc>
              </w:sdtContent>
            </w:sdt>
            <w:tc>
              <w:tcPr>
                <w:tcW w:w="1622" w:type="pct"/>
              </w:tcPr>
              <w:p w:rsidR="00D73259" w:rsidRDefault="00D73259" w:rsidP="00064D1B">
                <w:pPr>
                  <w:jc w:val="right"/>
                  <w:rPr>
                    <w:szCs w:val="21"/>
                  </w:rPr>
                </w:pPr>
                <w:r>
                  <w:t>297,505,232.55</w:t>
                </w:r>
              </w:p>
            </w:tc>
            <w:tc>
              <w:tcPr>
                <w:tcW w:w="1614" w:type="pct"/>
              </w:tcPr>
              <w:p w:rsidR="00D73259" w:rsidRDefault="00D73259" w:rsidP="00064D1B">
                <w:pPr>
                  <w:jc w:val="right"/>
                  <w:rPr>
                    <w:szCs w:val="21"/>
                  </w:rPr>
                </w:pPr>
                <w:r>
                  <w:t>340,837,217.88</w:t>
                </w:r>
              </w:p>
            </w:tc>
          </w:tr>
        </w:tbl>
        <w:p w:rsidR="00D73259" w:rsidRDefault="00D73259"/>
        <w:p w:rsidR="00CE2FF5" w:rsidRDefault="009C58EC">
          <w:pPr>
            <w:rPr>
              <w:szCs w:val="21"/>
            </w:rPr>
          </w:pPr>
          <w:r>
            <w:rPr>
              <w:rFonts w:hint="eastAsia"/>
              <w:szCs w:val="21"/>
            </w:rPr>
            <w:t>其他说明：</w:t>
          </w:r>
        </w:p>
        <w:sdt>
          <w:sdtPr>
            <w:rPr>
              <w:szCs w:val="21"/>
            </w:rPr>
            <w:alias w:val="是否适用：母公司其他应收款分类列示其他说明[双击切换]"/>
            <w:tag w:val="_GBC_87c9afe4c5c54a4b93c9b78663bd8bf3"/>
            <w:id w:val="1220785770"/>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sdtContent>
      <w:bookmarkEnd w:id="222" w:displacedByCustomXml="next"/>
    </w:sdt>
    <w:bookmarkEnd w:id="221" w:displacedByCustomXml="prev"/>
    <w:p w:rsidR="00CE2FF5" w:rsidRDefault="009C58EC">
      <w:pPr>
        <w:pStyle w:val="4"/>
      </w:pPr>
      <w:r>
        <w:rPr>
          <w:rFonts w:hint="eastAsia"/>
        </w:rPr>
        <w:t>应收利息</w:t>
      </w:r>
    </w:p>
    <w:bookmarkStart w:id="223" w:name="_Hlk10547023" w:displacedByCustomXml="next"/>
    <w:bookmarkStart w:id="224" w:name="_Hlk10547033" w:displacedByCustomXml="next"/>
    <w:sdt>
      <w:sdtPr>
        <w:rPr>
          <w:rFonts w:ascii="宋体" w:hAnsi="宋体" w:cs="宋体" w:hint="eastAsia"/>
          <w:b w:val="0"/>
          <w:bCs w:val="0"/>
          <w:kern w:val="0"/>
          <w:szCs w:val="24"/>
        </w:rPr>
        <w:alias w:val="模块:应收利息分类"/>
        <w:tag w:val="_SEC_91e08163b2464f8cb5d135fd131f631f"/>
        <w:id w:val="-507293084"/>
        <w:lock w:val="sdtLocked"/>
        <w:placeholder>
          <w:docPart w:val="GBC22222222222222222222222222222"/>
        </w:placeholder>
      </w:sdtPr>
      <w:sdtContent>
        <w:p w:rsidR="00CE2FF5" w:rsidRDefault="009C58EC" w:rsidP="00F918AB">
          <w:pPr>
            <w:pStyle w:val="4"/>
            <w:numPr>
              <w:ilvl w:val="3"/>
              <w:numId w:val="106"/>
            </w:numPr>
            <w:ind w:left="426" w:hanging="426"/>
          </w:pPr>
          <w:r>
            <w:rPr>
              <w:rFonts w:hint="eastAsia"/>
            </w:rPr>
            <w:t>应收利息分类</w:t>
          </w:r>
          <w:bookmarkEnd w:id="223"/>
        </w:p>
        <w:sdt>
          <w:sdtPr>
            <w:alias w:val="是否适用：母公司应收利息分类[双击切换]"/>
            <w:tag w:val="_GBC_7b29d5fc39c94a909c39eedf47c8008f"/>
            <w:id w:val="-1243791716"/>
            <w:lock w:val="sdtContentLocked"/>
            <w:placeholder>
              <w:docPart w:val="GBC22222222222222222222222222222"/>
            </w:placeholder>
          </w:sdtPr>
          <w:sdtContent>
            <w:p w:rsidR="00CE2FF5"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bookmarkEnd w:id="224" w:displacedByCustomXml="prev"/>
    <w:bookmarkStart w:id="225" w:name="_Hlk10547054" w:displacedByCustomXml="next"/>
    <w:bookmarkStart w:id="226" w:name="_Hlk10547064" w:displacedByCustomXml="next"/>
    <w:sdt>
      <w:sdtPr>
        <w:rPr>
          <w:rFonts w:ascii="宋体" w:hAnsi="宋体" w:cs="宋体" w:hint="eastAsia"/>
          <w:b w:val="0"/>
          <w:bCs w:val="0"/>
          <w:kern w:val="0"/>
          <w:szCs w:val="24"/>
        </w:rPr>
        <w:alias w:val="模块:重要逾期利息"/>
        <w:tag w:val="_SEC_e80bd789f30b40de829902e04129ef49"/>
        <w:id w:val="237379072"/>
        <w:lock w:val="sdtLocked"/>
        <w:placeholder>
          <w:docPart w:val="GBC22222222222222222222222222222"/>
        </w:placeholder>
      </w:sdtPr>
      <w:sdtEndPr>
        <w:rPr>
          <w:rFonts w:hint="default"/>
        </w:rPr>
      </w:sdtEndPr>
      <w:sdtContent>
        <w:p w:rsidR="00CE2FF5" w:rsidRDefault="009C58EC" w:rsidP="00F918AB">
          <w:pPr>
            <w:pStyle w:val="4"/>
            <w:numPr>
              <w:ilvl w:val="3"/>
              <w:numId w:val="106"/>
            </w:numPr>
            <w:ind w:left="426" w:hanging="426"/>
          </w:pPr>
          <w:r>
            <w:rPr>
              <w:rFonts w:hint="eastAsia"/>
            </w:rPr>
            <w:t>重要逾期利息</w:t>
          </w:r>
          <w:bookmarkEnd w:id="225"/>
        </w:p>
        <w:sdt>
          <w:sdtPr>
            <w:alias w:val="是否适用：母公司重要逾期利息[双击切换]"/>
            <w:tag w:val="_GBC_2527ddfc737d4b8c8fa3ca7d6387408d"/>
            <w:id w:val="-1107804201"/>
            <w:lock w:val="sdtContentLocked"/>
            <w:placeholder>
              <w:docPart w:val="GBC22222222222222222222222222222"/>
            </w:placeholder>
          </w:sdtPr>
          <w:sdtContent>
            <w:p w:rsidR="00CE2FF5" w:rsidRDefault="00C45FBA" w:rsidP="00083552">
              <w:r>
                <w:fldChar w:fldCharType="begin"/>
              </w:r>
              <w:r w:rsidR="00083552">
                <w:instrText xml:space="preserve"> MACROBUTTON  SnrToggleCheckbox □适用 </w:instrText>
              </w:r>
              <w:r>
                <w:fldChar w:fldCharType="end"/>
              </w:r>
              <w:r>
                <w:fldChar w:fldCharType="begin"/>
              </w:r>
              <w:r w:rsidR="00083552">
                <w:instrText xml:space="preserve"> MACROBUTTON  SnrToggleCheckbox √不适用 </w:instrText>
              </w:r>
              <w:r>
                <w:fldChar w:fldCharType="end"/>
              </w:r>
            </w:p>
          </w:sdtContent>
        </w:sdt>
      </w:sdtContent>
    </w:sdt>
    <w:bookmarkEnd w:id="226" w:displacedByCustomXml="prev"/>
    <w:bookmarkStart w:id="227" w:name="_Hlk10547083" w:displacedByCustomXml="next"/>
    <w:bookmarkStart w:id="228" w:name="_Hlk10547096" w:displacedByCustomXml="next"/>
    <w:sdt>
      <w:sdtPr>
        <w:rPr>
          <w:rFonts w:ascii="宋体" w:hAnsi="宋体" w:cs="宋体" w:hint="eastAsia"/>
          <w:b w:val="0"/>
          <w:bCs w:val="0"/>
          <w:kern w:val="0"/>
          <w:szCs w:val="24"/>
        </w:rPr>
        <w:alias w:val="模块:坏账准备计提情况"/>
        <w:tag w:val="_SEC_ce38368754b54030878f7a4b3d48648e"/>
        <w:id w:val="271901052"/>
        <w:lock w:val="sdtLocked"/>
        <w:placeholder>
          <w:docPart w:val="GBC22222222222222222222222222222"/>
        </w:placeholder>
      </w:sdtPr>
      <w:sdtEndPr>
        <w:rPr>
          <w:rFonts w:hint="default"/>
        </w:rPr>
      </w:sdtEndPr>
      <w:sdtContent>
        <w:p w:rsidR="00CE2FF5" w:rsidRDefault="009C58EC" w:rsidP="00F918AB">
          <w:pPr>
            <w:pStyle w:val="4"/>
            <w:numPr>
              <w:ilvl w:val="3"/>
              <w:numId w:val="106"/>
            </w:numPr>
            <w:ind w:left="426" w:hanging="426"/>
          </w:pPr>
          <w:r>
            <w:rPr>
              <w:rFonts w:ascii="宋体" w:hAnsi="宋体" w:cs="宋体" w:hint="eastAsia"/>
              <w:bCs w:val="0"/>
              <w:kern w:val="0"/>
              <w:szCs w:val="24"/>
            </w:rPr>
            <w:t>坏账准备计提情况</w:t>
          </w:r>
          <w:bookmarkEnd w:id="227"/>
        </w:p>
        <w:sdt>
          <w:sdtPr>
            <w:rPr>
              <w:szCs w:val="21"/>
            </w:rPr>
            <w:alias w:val="是否适用：母公司应收利息坏账准备调节表[双击切换]"/>
            <w:tag w:val="_GBC_051d1f4329834464b99226954bb8040d"/>
            <w:id w:val="-1515997636"/>
            <w:lock w:val="sdtContentLocked"/>
            <w:placeholder>
              <w:docPart w:val="GBC22222222222222222222222222222"/>
            </w:placeholder>
          </w:sdtPr>
          <w:sdtContent>
            <w:p w:rsidR="00083552" w:rsidRDefault="00C45FBA" w:rsidP="00083552">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E2FF5"/>
        <w:p w:rsidR="00CE2FF5" w:rsidRDefault="00C45FBA"/>
      </w:sdtContent>
    </w:sdt>
    <w:bookmarkEnd w:id="228" w:displacedByCustomXml="prev"/>
    <w:bookmarkStart w:id="229" w:name="_Hlk10547119" w:displacedByCustomXml="next"/>
    <w:bookmarkStart w:id="230" w:name="_Hlk10547128" w:displacedByCustomXml="next"/>
    <w:sdt>
      <w:sdtPr>
        <w:rPr>
          <w:rFonts w:hint="eastAsia"/>
        </w:rPr>
        <w:alias w:val="模块:其他说明："/>
        <w:tag w:val="_SEC_ad2b0daa52af481d8a56e5f8f2ccc52e"/>
        <w:id w:val="-1784959277"/>
        <w:lock w:val="sdtLocked"/>
        <w:placeholder>
          <w:docPart w:val="GBC22222222222222222222222222222"/>
        </w:placeholder>
      </w:sdtPr>
      <w:sdtEndPr>
        <w:rPr>
          <w:rFonts w:hint="default"/>
        </w:rPr>
      </w:sdtEndPr>
      <w:sdtContent>
        <w:p w:rsidR="00CE2FF5" w:rsidRDefault="009C58EC">
          <w:r>
            <w:rPr>
              <w:rFonts w:hint="eastAsia"/>
            </w:rPr>
            <w:t>其他说明：</w:t>
          </w:r>
          <w:bookmarkEnd w:id="229"/>
        </w:p>
        <w:sdt>
          <w:sdtPr>
            <w:rPr>
              <w:szCs w:val="21"/>
            </w:rPr>
            <w:alias w:val="是否适用：母公司应收利息其他说明[双击切换]"/>
            <w:tag w:val="_GBC_936c374258514f469f2c9bb36b889c43"/>
            <w:id w:val="-1380776493"/>
            <w:lock w:val="sdtContentLocked"/>
            <w:placeholder>
              <w:docPart w:val="GBC22222222222222222222222222222"/>
            </w:placeholder>
          </w:sdtPr>
          <w:sdtContent>
            <w:p w:rsidR="00CE2FF5" w:rsidRDefault="00C45FBA" w:rsidP="00083552">
              <w:pPr>
                <w:rPr>
                  <w:szCs w:val="21"/>
                </w:rPr>
              </w:pPr>
              <w:r>
                <w:rPr>
                  <w:szCs w:val="21"/>
                </w:rPr>
                <w:fldChar w:fldCharType="begin"/>
              </w:r>
              <w:r w:rsidR="00083552">
                <w:rPr>
                  <w:szCs w:val="21"/>
                </w:rPr>
                <w:instrText xml:space="preserve"> MACROBUTTON  SnrToggleCheckbox □适用 </w:instrText>
              </w:r>
              <w:r>
                <w:rPr>
                  <w:szCs w:val="21"/>
                </w:rPr>
                <w:fldChar w:fldCharType="end"/>
              </w:r>
              <w:r>
                <w:rPr>
                  <w:szCs w:val="21"/>
                </w:rPr>
                <w:fldChar w:fldCharType="begin"/>
              </w:r>
              <w:r w:rsidR="00083552">
                <w:rPr>
                  <w:szCs w:val="21"/>
                </w:rPr>
                <w:instrText xml:space="preserve"> MACROBUTTON  SnrToggleCheckbox √不适用 </w:instrText>
              </w:r>
              <w:r>
                <w:rPr>
                  <w:szCs w:val="21"/>
                </w:rPr>
                <w:fldChar w:fldCharType="end"/>
              </w:r>
            </w:p>
          </w:sdtContent>
        </w:sdt>
        <w:p w:rsidR="00CE2FF5" w:rsidRDefault="00C45FBA"/>
      </w:sdtContent>
    </w:sdt>
    <w:bookmarkEnd w:id="230" w:displacedByCustomXml="prev"/>
    <w:p w:rsidR="00CE2FF5" w:rsidRDefault="009C58EC">
      <w:pPr>
        <w:pStyle w:val="4"/>
      </w:pPr>
      <w:r>
        <w:rPr>
          <w:rFonts w:hint="eastAsia"/>
        </w:rPr>
        <w:lastRenderedPageBreak/>
        <w:t>应收股利</w:t>
      </w:r>
    </w:p>
    <w:bookmarkStart w:id="231" w:name="_Hlk10547160" w:displacedByCustomXml="next"/>
    <w:bookmarkStart w:id="232" w:name="_Hlk10547171" w:displacedByCustomXml="next"/>
    <w:sdt>
      <w:sdtPr>
        <w:rPr>
          <w:rFonts w:ascii="宋体" w:hAnsi="宋体" w:cs="宋体" w:hint="eastAsia"/>
          <w:b w:val="0"/>
          <w:bCs w:val="0"/>
          <w:kern w:val="0"/>
          <w:szCs w:val="24"/>
        </w:rPr>
        <w:alias w:val="模块:应收股利"/>
        <w:tag w:val="_SEC_18f0cc3557ff45749d07d7a27d7c9620"/>
        <w:id w:val="282932716"/>
        <w:lock w:val="sdtLocked"/>
        <w:placeholder>
          <w:docPart w:val="GBC22222222222222222222222222222"/>
        </w:placeholder>
      </w:sdtPr>
      <w:sdtContent>
        <w:p w:rsidR="00CE2FF5" w:rsidRDefault="009C58EC" w:rsidP="00F918AB">
          <w:pPr>
            <w:pStyle w:val="4"/>
            <w:numPr>
              <w:ilvl w:val="3"/>
              <w:numId w:val="107"/>
            </w:numPr>
            <w:ind w:left="426" w:hanging="426"/>
          </w:pPr>
          <w:r>
            <w:rPr>
              <w:rFonts w:hint="eastAsia"/>
            </w:rPr>
            <w:t>应收股利</w:t>
          </w:r>
          <w:bookmarkEnd w:id="231"/>
        </w:p>
        <w:sdt>
          <w:sdtPr>
            <w:alias w:val="是否适用：母公司应收股利[双击切换]"/>
            <w:tag w:val="_GBC_3f36acb68ddd426b990a146c5c14da80"/>
            <w:id w:val="-1917862333"/>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母公司应收股利"/>
              <w:tag w:val="_GBC_e366134590994916ad440e1f86811baf"/>
              <w:id w:val="19863496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应收股利"/>
              <w:tag w:val="_GBC_775e6a0d5c9a4f36b4b0b9f8ccda5bad"/>
              <w:id w:val="6625924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3"/>
            <w:gridCol w:w="2811"/>
            <w:gridCol w:w="2825"/>
          </w:tblGrid>
          <w:tr w:rsidR="00D73259" w:rsidTr="00064D1B">
            <w:sdt>
              <w:sdtPr>
                <w:tag w:val="_PLD_b87c7fccab6c455e8950ee7fa77c8733"/>
                <w:id w:val="690098051"/>
                <w:lock w:val="sdtLocked"/>
              </w:sdtPr>
              <w:sdtContent>
                <w:tc>
                  <w:tcPr>
                    <w:tcW w:w="1886" w:type="pct"/>
                    <w:vAlign w:val="center"/>
                  </w:tcPr>
                  <w:p w:rsidR="00D73259" w:rsidRDefault="00D73259" w:rsidP="00064D1B">
                    <w:pPr>
                      <w:jc w:val="center"/>
                      <w:rPr>
                        <w:szCs w:val="21"/>
                      </w:rPr>
                    </w:pPr>
                    <w:r>
                      <w:rPr>
                        <w:rFonts w:hint="eastAsia"/>
                        <w:szCs w:val="21"/>
                      </w:rPr>
                      <w:t>项目(或被投资单位)</w:t>
                    </w:r>
                  </w:p>
                </w:tc>
              </w:sdtContent>
            </w:sdt>
            <w:sdt>
              <w:sdtPr>
                <w:tag w:val="_PLD_71bd546e51944d7e86945cae947ca7e3"/>
                <w:id w:val="690098052"/>
                <w:lock w:val="sdtLocked"/>
              </w:sdtPr>
              <w:sdtContent>
                <w:tc>
                  <w:tcPr>
                    <w:tcW w:w="1553" w:type="pct"/>
                    <w:vAlign w:val="center"/>
                  </w:tcPr>
                  <w:p w:rsidR="00D73259" w:rsidRDefault="00D73259" w:rsidP="00064D1B">
                    <w:pPr>
                      <w:jc w:val="center"/>
                      <w:rPr>
                        <w:szCs w:val="21"/>
                      </w:rPr>
                    </w:pPr>
                    <w:r>
                      <w:rPr>
                        <w:rFonts w:hint="eastAsia"/>
                        <w:szCs w:val="21"/>
                      </w:rPr>
                      <w:t>期末余额</w:t>
                    </w:r>
                  </w:p>
                </w:tc>
              </w:sdtContent>
            </w:sdt>
            <w:sdt>
              <w:sdtPr>
                <w:tag w:val="_PLD_a057b5b882e84e6e85ec2267d16598c0"/>
                <w:id w:val="690098053"/>
                <w:lock w:val="sdtLocked"/>
              </w:sdtPr>
              <w:sdtContent>
                <w:tc>
                  <w:tcPr>
                    <w:tcW w:w="1561" w:type="pct"/>
                    <w:vAlign w:val="center"/>
                  </w:tcPr>
                  <w:p w:rsidR="00D73259" w:rsidRDefault="00D73259" w:rsidP="00064D1B">
                    <w:pPr>
                      <w:jc w:val="center"/>
                      <w:rPr>
                        <w:szCs w:val="21"/>
                      </w:rPr>
                    </w:pPr>
                    <w:r>
                      <w:rPr>
                        <w:rFonts w:hint="eastAsia"/>
                        <w:szCs w:val="21"/>
                      </w:rPr>
                      <w:t>期初余额</w:t>
                    </w:r>
                  </w:p>
                </w:tc>
              </w:sdtContent>
            </w:sdt>
          </w:tr>
          <w:sdt>
            <w:sdtPr>
              <w:rPr>
                <w:rFonts w:hint="eastAsia"/>
                <w:szCs w:val="21"/>
              </w:rPr>
              <w:alias w:val="应收股利明细"/>
              <w:tag w:val="_TUP_1ff5f8f45a2949f1b9c94eaf933424a7"/>
              <w:id w:val="690098054"/>
              <w:lock w:val="sdtLocked"/>
            </w:sdtPr>
            <w:sdtContent>
              <w:tr w:rsidR="00D73259" w:rsidTr="00064D1B">
                <w:tc>
                  <w:tcPr>
                    <w:tcW w:w="1886" w:type="pct"/>
                  </w:tcPr>
                  <w:p w:rsidR="00D73259" w:rsidRDefault="00D73259" w:rsidP="00064D1B">
                    <w:pPr>
                      <w:rPr>
                        <w:szCs w:val="21"/>
                      </w:rPr>
                    </w:pPr>
                    <w:r>
                      <w:t>易讯科技股份有限公司</w:t>
                    </w:r>
                  </w:p>
                </w:tc>
                <w:tc>
                  <w:tcPr>
                    <w:tcW w:w="1553" w:type="pct"/>
                  </w:tcPr>
                  <w:p w:rsidR="00D73259" w:rsidRDefault="00D73259" w:rsidP="00064D1B">
                    <w:pPr>
                      <w:jc w:val="right"/>
                      <w:rPr>
                        <w:szCs w:val="21"/>
                      </w:rPr>
                    </w:pPr>
                    <w:r>
                      <w:t>56,038,560.00</w:t>
                    </w:r>
                  </w:p>
                </w:tc>
                <w:tc>
                  <w:tcPr>
                    <w:tcW w:w="1561" w:type="pct"/>
                  </w:tcPr>
                  <w:p w:rsidR="00D73259" w:rsidRDefault="00D73259" w:rsidP="00064D1B">
                    <w:pPr>
                      <w:jc w:val="right"/>
                      <w:rPr>
                        <w:szCs w:val="21"/>
                      </w:rPr>
                    </w:pPr>
                    <w:r>
                      <w:t>56,038,560.00</w:t>
                    </w:r>
                  </w:p>
                </w:tc>
              </w:tr>
            </w:sdtContent>
          </w:sdt>
          <w:sdt>
            <w:sdtPr>
              <w:rPr>
                <w:rFonts w:hint="eastAsia"/>
                <w:szCs w:val="21"/>
              </w:rPr>
              <w:alias w:val="应收股利明细"/>
              <w:tag w:val="_TUP_1ff5f8f45a2949f1b9c94eaf933424a7"/>
              <w:id w:val="690098055"/>
              <w:lock w:val="sdtLocked"/>
            </w:sdtPr>
            <w:sdtContent>
              <w:tr w:rsidR="00D73259" w:rsidTr="00064D1B">
                <w:tc>
                  <w:tcPr>
                    <w:tcW w:w="1886" w:type="pct"/>
                  </w:tcPr>
                  <w:p w:rsidR="00D73259" w:rsidRDefault="00D73259" w:rsidP="00064D1B">
                    <w:pPr>
                      <w:rPr>
                        <w:szCs w:val="21"/>
                      </w:rPr>
                    </w:pPr>
                    <w:r>
                      <w:t>沈阳航天新乐有限责任公司</w:t>
                    </w:r>
                  </w:p>
                </w:tc>
                <w:tc>
                  <w:tcPr>
                    <w:tcW w:w="1553" w:type="pct"/>
                  </w:tcPr>
                  <w:p w:rsidR="00D73259" w:rsidRDefault="00D73259" w:rsidP="00064D1B">
                    <w:pPr>
                      <w:jc w:val="right"/>
                      <w:rPr>
                        <w:szCs w:val="21"/>
                      </w:rPr>
                    </w:pPr>
                    <w:r>
                      <w:t>35,133,173.31</w:t>
                    </w:r>
                  </w:p>
                </w:tc>
                <w:tc>
                  <w:tcPr>
                    <w:tcW w:w="1561" w:type="pct"/>
                  </w:tcPr>
                  <w:p w:rsidR="00D73259" w:rsidRDefault="00D73259" w:rsidP="00064D1B">
                    <w:pPr>
                      <w:jc w:val="right"/>
                      <w:rPr>
                        <w:szCs w:val="21"/>
                      </w:rPr>
                    </w:pPr>
                    <w:r>
                      <w:t>35,133,173.31</w:t>
                    </w:r>
                  </w:p>
                </w:tc>
              </w:tr>
            </w:sdtContent>
          </w:sdt>
          <w:sdt>
            <w:sdtPr>
              <w:rPr>
                <w:rFonts w:hint="eastAsia"/>
                <w:szCs w:val="21"/>
              </w:rPr>
              <w:alias w:val="应收股利明细"/>
              <w:tag w:val="_TUP_1ff5f8f45a2949f1b9c94eaf933424a7"/>
              <w:id w:val="690098056"/>
              <w:lock w:val="sdtLocked"/>
            </w:sdtPr>
            <w:sdtContent>
              <w:tr w:rsidR="00D73259" w:rsidTr="00064D1B">
                <w:tc>
                  <w:tcPr>
                    <w:tcW w:w="1886" w:type="pct"/>
                  </w:tcPr>
                  <w:p w:rsidR="00D73259" w:rsidRDefault="00D73259" w:rsidP="00064D1B">
                    <w:pPr>
                      <w:rPr>
                        <w:szCs w:val="21"/>
                      </w:rPr>
                    </w:pPr>
                    <w:r>
                      <w:t>四川灵通电讯有限公司</w:t>
                    </w:r>
                  </w:p>
                </w:tc>
                <w:tc>
                  <w:tcPr>
                    <w:tcW w:w="1553" w:type="pct"/>
                  </w:tcPr>
                  <w:p w:rsidR="00D73259" w:rsidRDefault="00D73259" w:rsidP="00064D1B">
                    <w:pPr>
                      <w:jc w:val="right"/>
                      <w:rPr>
                        <w:szCs w:val="21"/>
                      </w:rPr>
                    </w:pPr>
                    <w:r>
                      <w:t>18,230.52</w:t>
                    </w:r>
                  </w:p>
                </w:tc>
                <w:tc>
                  <w:tcPr>
                    <w:tcW w:w="1561" w:type="pct"/>
                  </w:tcPr>
                  <w:p w:rsidR="00D73259" w:rsidRDefault="00D73259" w:rsidP="00064D1B">
                    <w:pPr>
                      <w:jc w:val="right"/>
                      <w:rPr>
                        <w:szCs w:val="21"/>
                      </w:rPr>
                    </w:pPr>
                    <w:r>
                      <w:t>13,938,230.52</w:t>
                    </w:r>
                  </w:p>
                </w:tc>
              </w:tr>
            </w:sdtContent>
          </w:sdt>
          <w:sdt>
            <w:sdtPr>
              <w:rPr>
                <w:rFonts w:hint="eastAsia"/>
                <w:szCs w:val="21"/>
              </w:rPr>
              <w:alias w:val="应收股利明细"/>
              <w:tag w:val="_TUP_1ff5f8f45a2949f1b9c94eaf933424a7"/>
              <w:id w:val="690098057"/>
              <w:lock w:val="sdtLocked"/>
            </w:sdtPr>
            <w:sdtContent>
              <w:tr w:rsidR="00D73259" w:rsidTr="00064D1B">
                <w:tc>
                  <w:tcPr>
                    <w:tcW w:w="1886" w:type="pct"/>
                  </w:tcPr>
                  <w:p w:rsidR="00D73259" w:rsidRDefault="00D73259" w:rsidP="00064D1B">
                    <w:pPr>
                      <w:rPr>
                        <w:szCs w:val="21"/>
                      </w:rPr>
                    </w:pPr>
                    <w:r>
                      <w:t>宁波中鑫毛纺集团有限公司</w:t>
                    </w:r>
                  </w:p>
                </w:tc>
                <w:tc>
                  <w:tcPr>
                    <w:tcW w:w="1553" w:type="pct"/>
                  </w:tcPr>
                  <w:p w:rsidR="00D73259" w:rsidRDefault="00D73259" w:rsidP="00064D1B">
                    <w:pPr>
                      <w:jc w:val="right"/>
                      <w:rPr>
                        <w:szCs w:val="21"/>
                      </w:rPr>
                    </w:pPr>
                    <w:r>
                      <w:t>648,600.00</w:t>
                    </w:r>
                  </w:p>
                </w:tc>
                <w:tc>
                  <w:tcPr>
                    <w:tcW w:w="1561" w:type="pct"/>
                  </w:tcPr>
                  <w:p w:rsidR="00D73259" w:rsidRDefault="00D73259" w:rsidP="00064D1B">
                    <w:pPr>
                      <w:jc w:val="right"/>
                      <w:rPr>
                        <w:szCs w:val="21"/>
                      </w:rPr>
                    </w:pPr>
                    <w:r>
                      <w:t>10,998,600.00</w:t>
                    </w:r>
                  </w:p>
                </w:tc>
              </w:tr>
            </w:sdtContent>
          </w:sdt>
          <w:sdt>
            <w:sdtPr>
              <w:rPr>
                <w:rFonts w:hint="eastAsia"/>
                <w:szCs w:val="21"/>
              </w:rPr>
              <w:alias w:val="应收股利明细"/>
              <w:tag w:val="_TUP_1ff5f8f45a2949f1b9c94eaf933424a7"/>
              <w:id w:val="690098058"/>
              <w:lock w:val="sdtLocked"/>
            </w:sdtPr>
            <w:sdtContent>
              <w:tr w:rsidR="00D73259" w:rsidTr="00064D1B">
                <w:tc>
                  <w:tcPr>
                    <w:tcW w:w="1886" w:type="pct"/>
                  </w:tcPr>
                  <w:p w:rsidR="00D73259" w:rsidRDefault="00D73259" w:rsidP="00064D1B">
                    <w:pPr>
                      <w:rPr>
                        <w:szCs w:val="21"/>
                      </w:rPr>
                    </w:pPr>
                    <w:r>
                      <w:t>江苏捷诚车载电子信息工程有限公司</w:t>
                    </w:r>
                  </w:p>
                </w:tc>
                <w:tc>
                  <w:tcPr>
                    <w:tcW w:w="1553" w:type="pct"/>
                  </w:tcPr>
                  <w:p w:rsidR="00D73259" w:rsidRDefault="00D73259" w:rsidP="00064D1B">
                    <w:pPr>
                      <w:jc w:val="right"/>
                      <w:rPr>
                        <w:szCs w:val="21"/>
                      </w:rPr>
                    </w:pPr>
                    <w:r>
                      <w:t>3,203,092.00</w:t>
                    </w:r>
                  </w:p>
                </w:tc>
                <w:tc>
                  <w:tcPr>
                    <w:tcW w:w="1561" w:type="pct"/>
                  </w:tcPr>
                  <w:p w:rsidR="00D73259" w:rsidRDefault="00D73259" w:rsidP="00064D1B">
                    <w:pPr>
                      <w:jc w:val="right"/>
                      <w:rPr>
                        <w:szCs w:val="21"/>
                      </w:rPr>
                    </w:pPr>
                    <w:r>
                      <w:t>3,203,092.00</w:t>
                    </w:r>
                  </w:p>
                </w:tc>
              </w:tr>
            </w:sdtContent>
          </w:sdt>
          <w:sdt>
            <w:sdtPr>
              <w:rPr>
                <w:rFonts w:hint="eastAsia"/>
                <w:szCs w:val="21"/>
              </w:rPr>
              <w:alias w:val="应收股利明细"/>
              <w:tag w:val="_TUP_1ff5f8f45a2949f1b9c94eaf933424a7"/>
              <w:id w:val="690098059"/>
              <w:lock w:val="sdtLocked"/>
            </w:sdtPr>
            <w:sdtContent>
              <w:tr w:rsidR="00D73259" w:rsidTr="00064D1B">
                <w:tc>
                  <w:tcPr>
                    <w:tcW w:w="1886" w:type="pct"/>
                  </w:tcPr>
                  <w:p w:rsidR="00D73259" w:rsidRDefault="00D73259" w:rsidP="00064D1B">
                    <w:pPr>
                      <w:rPr>
                        <w:szCs w:val="21"/>
                      </w:rPr>
                    </w:pPr>
                    <w:r>
                      <w:t>沈阳航天机械设备有限公司</w:t>
                    </w:r>
                  </w:p>
                </w:tc>
                <w:tc>
                  <w:tcPr>
                    <w:tcW w:w="1553" w:type="pct"/>
                  </w:tcPr>
                  <w:p w:rsidR="00D73259" w:rsidRDefault="00D73259" w:rsidP="00064D1B">
                    <w:pPr>
                      <w:jc w:val="right"/>
                      <w:rPr>
                        <w:szCs w:val="21"/>
                      </w:rPr>
                    </w:pPr>
                    <w:r>
                      <w:t>1,201,148.86</w:t>
                    </w:r>
                  </w:p>
                </w:tc>
                <w:tc>
                  <w:tcPr>
                    <w:tcW w:w="1561" w:type="pct"/>
                  </w:tcPr>
                  <w:p w:rsidR="00D73259" w:rsidRDefault="00D73259" w:rsidP="00064D1B">
                    <w:pPr>
                      <w:jc w:val="right"/>
                      <w:rPr>
                        <w:szCs w:val="21"/>
                      </w:rPr>
                    </w:pPr>
                    <w:r>
                      <w:t>1,201,148.86</w:t>
                    </w:r>
                  </w:p>
                </w:tc>
              </w:tr>
            </w:sdtContent>
          </w:sdt>
          <w:sdt>
            <w:sdtPr>
              <w:rPr>
                <w:rFonts w:hint="eastAsia"/>
                <w:szCs w:val="21"/>
              </w:rPr>
              <w:alias w:val="应收股利明细"/>
              <w:tag w:val="_TUP_1ff5f8f45a2949f1b9c94eaf933424a7"/>
              <w:id w:val="690098060"/>
              <w:lock w:val="sdtLocked"/>
            </w:sdtPr>
            <w:sdtContent>
              <w:tr w:rsidR="00D73259" w:rsidTr="00064D1B">
                <w:tc>
                  <w:tcPr>
                    <w:tcW w:w="1886" w:type="pct"/>
                  </w:tcPr>
                  <w:p w:rsidR="00D73259" w:rsidRDefault="00D73259" w:rsidP="00064D1B">
                    <w:pPr>
                      <w:rPr>
                        <w:szCs w:val="21"/>
                      </w:rPr>
                    </w:pPr>
                    <w:r>
                      <w:t>减：坏账准备</w:t>
                    </w:r>
                  </w:p>
                </w:tc>
                <w:tc>
                  <w:tcPr>
                    <w:tcW w:w="1553" w:type="pct"/>
                  </w:tcPr>
                  <w:p w:rsidR="00D73259" w:rsidRDefault="00D73259" w:rsidP="00064D1B">
                    <w:pPr>
                      <w:jc w:val="right"/>
                      <w:rPr>
                        <w:szCs w:val="21"/>
                      </w:rPr>
                    </w:pPr>
                  </w:p>
                </w:tc>
                <w:tc>
                  <w:tcPr>
                    <w:tcW w:w="1561" w:type="pct"/>
                  </w:tcPr>
                  <w:p w:rsidR="00D73259" w:rsidRDefault="00D73259" w:rsidP="00064D1B">
                    <w:pPr>
                      <w:jc w:val="right"/>
                      <w:rPr>
                        <w:szCs w:val="21"/>
                      </w:rPr>
                    </w:pPr>
                  </w:p>
                </w:tc>
              </w:tr>
            </w:sdtContent>
          </w:sdt>
          <w:tr w:rsidR="00D73259" w:rsidTr="00064D1B">
            <w:sdt>
              <w:sdtPr>
                <w:tag w:val="_PLD_e1484a84dae543fcb190b5d5f8a4e713"/>
                <w:id w:val="690098061"/>
                <w:lock w:val="sdtLocked"/>
              </w:sdtPr>
              <w:sdtContent>
                <w:tc>
                  <w:tcPr>
                    <w:tcW w:w="1886" w:type="pct"/>
                    <w:vAlign w:val="center"/>
                  </w:tcPr>
                  <w:p w:rsidR="00D73259" w:rsidRDefault="00D73259" w:rsidP="00064D1B">
                    <w:pPr>
                      <w:jc w:val="center"/>
                      <w:rPr>
                        <w:szCs w:val="21"/>
                      </w:rPr>
                    </w:pPr>
                    <w:r>
                      <w:rPr>
                        <w:rFonts w:hint="eastAsia"/>
                        <w:szCs w:val="21"/>
                      </w:rPr>
                      <w:t>合计</w:t>
                    </w:r>
                  </w:p>
                </w:tc>
              </w:sdtContent>
            </w:sdt>
            <w:tc>
              <w:tcPr>
                <w:tcW w:w="1553" w:type="pct"/>
              </w:tcPr>
              <w:p w:rsidR="00D73259" w:rsidRDefault="00D73259" w:rsidP="00064D1B">
                <w:pPr>
                  <w:jc w:val="right"/>
                  <w:rPr>
                    <w:szCs w:val="21"/>
                  </w:rPr>
                </w:pPr>
                <w:r>
                  <w:t>96,242,804.69</w:t>
                </w:r>
              </w:p>
            </w:tc>
            <w:tc>
              <w:tcPr>
                <w:tcW w:w="1561" w:type="pct"/>
              </w:tcPr>
              <w:p w:rsidR="00D73259" w:rsidRDefault="00D73259" w:rsidP="00064D1B">
                <w:pPr>
                  <w:jc w:val="right"/>
                  <w:rPr>
                    <w:szCs w:val="21"/>
                  </w:rPr>
                </w:pPr>
                <w:r>
                  <w:t>120,512,804.69</w:t>
                </w:r>
              </w:p>
            </w:tc>
          </w:tr>
        </w:tbl>
        <w:p w:rsidR="00D73259" w:rsidRDefault="00D73259"/>
        <w:p w:rsidR="00CE2FF5" w:rsidRDefault="00C45FBA"/>
      </w:sdtContent>
    </w:sdt>
    <w:bookmarkEnd w:id="232" w:displacedByCustomXml="prev"/>
    <w:bookmarkStart w:id="233" w:name="_Hlk10547188" w:displacedByCustomXml="next"/>
    <w:bookmarkStart w:id="234" w:name="_Hlk10547199" w:displacedByCustomXml="next"/>
    <w:sdt>
      <w:sdtPr>
        <w:rPr>
          <w:rFonts w:ascii="宋体" w:hAnsi="宋体" w:cs="宋体" w:hint="eastAsia"/>
          <w:b w:val="0"/>
          <w:bCs w:val="0"/>
          <w:kern w:val="0"/>
          <w:szCs w:val="24"/>
        </w:rPr>
        <w:alias w:val="模块:重要的账龄超过1年的应收股利"/>
        <w:tag w:val="_SEC_ccfd129beeb14f31b282a062cd845e5e"/>
        <w:id w:val="-1696995972"/>
        <w:lock w:val="sdtLocked"/>
        <w:placeholder>
          <w:docPart w:val="GBC22222222222222222222222222222"/>
        </w:placeholder>
      </w:sdtPr>
      <w:sdtEndPr>
        <w:rPr>
          <w:rFonts w:hint="default"/>
        </w:rPr>
      </w:sdtEndPr>
      <w:sdtContent>
        <w:p w:rsidR="00CE2FF5" w:rsidRDefault="009C58EC" w:rsidP="00F918AB">
          <w:pPr>
            <w:pStyle w:val="4"/>
            <w:numPr>
              <w:ilvl w:val="3"/>
              <w:numId w:val="107"/>
            </w:numPr>
            <w:ind w:left="426" w:hanging="426"/>
          </w:pPr>
          <w:r>
            <w:rPr>
              <w:rFonts w:hint="eastAsia"/>
            </w:rPr>
            <w:t>重要的账龄超过</w:t>
          </w:r>
          <w:r>
            <w:rPr>
              <w:rFonts w:hint="eastAsia"/>
            </w:rPr>
            <w:t>1</w:t>
          </w:r>
          <w:r>
            <w:rPr>
              <w:rFonts w:hint="eastAsia"/>
            </w:rPr>
            <w:t>年的应收股利</w:t>
          </w:r>
          <w:bookmarkEnd w:id="233"/>
        </w:p>
        <w:sdt>
          <w:sdtPr>
            <w:rPr>
              <w:szCs w:val="21"/>
            </w:rPr>
            <w:alias w:val="是否适用：母公司重要的账龄超过1年的应收股利[双击切换]"/>
            <w:tag w:val="_GBC_5ce593c40926400393bed620009e5006"/>
            <w:id w:val="1536166363"/>
            <w:lock w:val="sdtContentLocked"/>
            <w:placeholder>
              <w:docPart w:val="GBC22222222222222222222222222222"/>
            </w:placeholder>
          </w:sdtPr>
          <w:sdtContent>
            <w:p w:rsidR="00CE2FF5" w:rsidRDefault="00C45FBA">
              <w:pPr>
                <w:rPr>
                  <w:szCs w:val="21"/>
                </w:rPr>
              </w:pPr>
              <w:r>
                <w:rPr>
                  <w:szCs w:val="21"/>
                </w:rPr>
                <w:fldChar w:fldCharType="begin"/>
              </w:r>
              <w:r w:rsidR="00D73259">
                <w:rPr>
                  <w:szCs w:val="21"/>
                </w:rPr>
                <w:instrText xml:space="preserve"> MACROBUTTON  SnrToggleCheckbox √适用 </w:instrText>
              </w:r>
              <w:r>
                <w:rPr>
                  <w:szCs w:val="21"/>
                </w:rPr>
                <w:fldChar w:fldCharType="end"/>
              </w:r>
              <w:r>
                <w:rPr>
                  <w:szCs w:val="21"/>
                </w:rPr>
                <w:fldChar w:fldCharType="begin"/>
              </w:r>
              <w:r w:rsidR="00D73259">
                <w:rPr>
                  <w:szCs w:val="21"/>
                </w:rPr>
                <w:instrText xml:space="preserve"> MACROBUTTON  SnrToggleCheckbox □不适用 </w:instrText>
              </w:r>
              <w:r>
                <w:rPr>
                  <w:szCs w:val="21"/>
                </w:rPr>
                <w:fldChar w:fldCharType="end"/>
              </w:r>
            </w:p>
          </w:sdtContent>
        </w:sdt>
        <w:p w:rsidR="00CE2FF5" w:rsidRDefault="009C58EC">
          <w:pPr>
            <w:jc w:val="right"/>
            <w:rPr>
              <w:szCs w:val="21"/>
            </w:rPr>
          </w:pPr>
          <w:r>
            <w:rPr>
              <w:rFonts w:hint="eastAsia"/>
              <w:szCs w:val="21"/>
            </w:rPr>
            <w:t>单位：</w:t>
          </w:r>
          <w:sdt>
            <w:sdtPr>
              <w:rPr>
                <w:rFonts w:hint="eastAsia"/>
                <w:szCs w:val="21"/>
              </w:rPr>
              <w:alias w:val="单位：母公司重要的账龄超过1年的应收股利"/>
              <w:tag w:val="_GBC_09188aa6f5ff485991c423defe329875"/>
              <w:id w:val="175654589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重要的账龄超过1年的应收股利"/>
              <w:tag w:val="_GBC_228261b7a6c74be6bb1887c8be9607e9"/>
              <w:id w:val="554359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070"/>
            <w:gridCol w:w="1460"/>
            <w:gridCol w:w="1530"/>
            <w:gridCol w:w="1572"/>
            <w:gridCol w:w="2261"/>
          </w:tblGrid>
          <w:tr w:rsidR="00D73259" w:rsidTr="00064D1B">
            <w:sdt>
              <w:sdtPr>
                <w:tag w:val="_PLD_2864c81ef88b4613912acc52345d3ba1"/>
                <w:id w:val="690098192"/>
                <w:lock w:val="sdtLocked"/>
              </w:sdtPr>
              <w:sdtContent>
                <w:tc>
                  <w:tcPr>
                    <w:tcW w:w="1178" w:type="pct"/>
                    <w:vAlign w:val="center"/>
                  </w:tcPr>
                  <w:p w:rsidR="00D73259" w:rsidRDefault="00D73259" w:rsidP="00064D1B">
                    <w:pPr>
                      <w:autoSpaceDE w:val="0"/>
                      <w:autoSpaceDN w:val="0"/>
                      <w:adjustRightInd w:val="0"/>
                      <w:snapToGrid w:val="0"/>
                      <w:spacing w:line="240" w:lineRule="atLeast"/>
                      <w:jc w:val="center"/>
                      <w:rPr>
                        <w:szCs w:val="21"/>
                      </w:rPr>
                    </w:pPr>
                    <w:r>
                      <w:rPr>
                        <w:rFonts w:hint="eastAsia"/>
                        <w:szCs w:val="21"/>
                      </w:rPr>
                      <w:t>项目(或被投资单位)</w:t>
                    </w:r>
                  </w:p>
                </w:tc>
              </w:sdtContent>
            </w:sdt>
            <w:sdt>
              <w:sdtPr>
                <w:tag w:val="_PLD_b05f476471f44abd8478bfab2f3c522f"/>
                <w:id w:val="690098193"/>
                <w:lock w:val="sdtLocked"/>
              </w:sdtPr>
              <w:sdtContent>
                <w:tc>
                  <w:tcPr>
                    <w:tcW w:w="835" w:type="pct"/>
                    <w:tcBorders>
                      <w:right w:val="single" w:sz="4" w:space="0" w:color="auto"/>
                    </w:tcBorders>
                    <w:vAlign w:val="center"/>
                  </w:tcPr>
                  <w:p w:rsidR="00D73259" w:rsidRDefault="00D73259" w:rsidP="00064D1B">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184ea8a4ee2d4969bf52a5e9b113334b"/>
                <w:id w:val="690098194"/>
                <w:lock w:val="sdtLocked"/>
              </w:sdtPr>
              <w:sdtContent>
                <w:tc>
                  <w:tcPr>
                    <w:tcW w:w="803" w:type="pct"/>
                    <w:tcBorders>
                      <w:left w:val="single" w:sz="4" w:space="0" w:color="auto"/>
                    </w:tcBorders>
                    <w:vAlign w:val="center"/>
                  </w:tcPr>
                  <w:p w:rsidR="00D73259" w:rsidRDefault="00D73259" w:rsidP="00064D1B">
                    <w:pPr>
                      <w:autoSpaceDE w:val="0"/>
                      <w:autoSpaceDN w:val="0"/>
                      <w:adjustRightInd w:val="0"/>
                      <w:snapToGrid w:val="0"/>
                      <w:spacing w:line="240" w:lineRule="atLeast"/>
                      <w:jc w:val="center"/>
                      <w:rPr>
                        <w:szCs w:val="21"/>
                      </w:rPr>
                    </w:pPr>
                    <w:r>
                      <w:rPr>
                        <w:rFonts w:hint="eastAsia"/>
                        <w:szCs w:val="21"/>
                      </w:rPr>
                      <w:t>账龄</w:t>
                    </w:r>
                  </w:p>
                </w:tc>
              </w:sdtContent>
            </w:sdt>
            <w:sdt>
              <w:sdtPr>
                <w:tag w:val="_PLD_5118cdcaebf348a2a460626e6d895e83"/>
                <w:id w:val="690098195"/>
                <w:lock w:val="sdtLocked"/>
              </w:sdtPr>
              <w:sdtContent>
                <w:tc>
                  <w:tcPr>
                    <w:tcW w:w="898" w:type="pct"/>
                    <w:vAlign w:val="center"/>
                  </w:tcPr>
                  <w:p w:rsidR="00D73259" w:rsidRDefault="00D73259" w:rsidP="00064D1B">
                    <w:pPr>
                      <w:autoSpaceDE w:val="0"/>
                      <w:autoSpaceDN w:val="0"/>
                      <w:adjustRightInd w:val="0"/>
                      <w:snapToGrid w:val="0"/>
                      <w:spacing w:line="240" w:lineRule="atLeast"/>
                      <w:jc w:val="center"/>
                      <w:rPr>
                        <w:szCs w:val="21"/>
                      </w:rPr>
                    </w:pPr>
                    <w:r>
                      <w:rPr>
                        <w:rFonts w:hint="eastAsia"/>
                        <w:szCs w:val="21"/>
                      </w:rPr>
                      <w:t>未收回的原因</w:t>
                    </w:r>
                  </w:p>
                </w:tc>
              </w:sdtContent>
            </w:sdt>
            <w:sdt>
              <w:sdtPr>
                <w:tag w:val="_PLD_6b70580f3c734de79a8c5b19dc50eeed"/>
                <w:id w:val="690098196"/>
                <w:lock w:val="sdtLocked"/>
              </w:sdtPr>
              <w:sdtContent>
                <w:tc>
                  <w:tcPr>
                    <w:tcW w:w="1285" w:type="pct"/>
                    <w:vAlign w:val="center"/>
                  </w:tcPr>
                  <w:p w:rsidR="00D73259" w:rsidRDefault="00D73259" w:rsidP="00064D1B">
                    <w:pPr>
                      <w:autoSpaceDE w:val="0"/>
                      <w:autoSpaceDN w:val="0"/>
                      <w:adjustRightInd w:val="0"/>
                      <w:snapToGrid w:val="0"/>
                      <w:spacing w:line="240" w:lineRule="atLeast"/>
                      <w:jc w:val="center"/>
                      <w:rPr>
                        <w:szCs w:val="21"/>
                      </w:rPr>
                    </w:pPr>
                    <w:r>
                      <w:rPr>
                        <w:rFonts w:hint="eastAsia"/>
                        <w:szCs w:val="21"/>
                      </w:rPr>
                      <w:t>是否发生减值及其判断依据</w:t>
                    </w:r>
                  </w:p>
                </w:tc>
              </w:sdtContent>
            </w:sdt>
          </w:tr>
          <w:sdt>
            <w:sdtPr>
              <w:rPr>
                <w:szCs w:val="21"/>
              </w:rPr>
              <w:alias w:val="账龄一年以上的应收股利明细"/>
              <w:tag w:val="_TUP_8a4f09e5e4284919bbd44c0886dde541"/>
              <w:id w:val="690098198"/>
              <w:lock w:val="sdtLocked"/>
            </w:sdtPr>
            <w:sdtContent>
              <w:tr w:rsidR="00D73259" w:rsidTr="00064D1B">
                <w:tc>
                  <w:tcPr>
                    <w:tcW w:w="1178" w:type="pct"/>
                  </w:tcPr>
                  <w:p w:rsidR="00D73259" w:rsidRDefault="00D73259" w:rsidP="00064D1B">
                    <w:pPr>
                      <w:rPr>
                        <w:szCs w:val="21"/>
                      </w:rPr>
                    </w:pPr>
                    <w:r>
                      <w:t>易讯科技股份有限公司</w:t>
                    </w:r>
                  </w:p>
                </w:tc>
                <w:tc>
                  <w:tcPr>
                    <w:tcW w:w="835" w:type="pct"/>
                    <w:tcBorders>
                      <w:right w:val="single" w:sz="4" w:space="0" w:color="auto"/>
                    </w:tcBorders>
                  </w:tcPr>
                  <w:p w:rsidR="00D73259" w:rsidRDefault="00D73259" w:rsidP="00064D1B">
                    <w:pPr>
                      <w:autoSpaceDE w:val="0"/>
                      <w:autoSpaceDN w:val="0"/>
                      <w:adjustRightInd w:val="0"/>
                      <w:snapToGrid w:val="0"/>
                      <w:spacing w:line="240" w:lineRule="atLeast"/>
                      <w:jc w:val="right"/>
                      <w:rPr>
                        <w:szCs w:val="21"/>
                      </w:rPr>
                    </w:pPr>
                    <w:r>
                      <w:t>56,038,560.00</w:t>
                    </w:r>
                  </w:p>
                </w:tc>
                <w:tc>
                  <w:tcPr>
                    <w:tcW w:w="803" w:type="pct"/>
                    <w:tcBorders>
                      <w:left w:val="single" w:sz="4" w:space="0" w:color="auto"/>
                    </w:tcBorders>
                  </w:tcPr>
                  <w:p w:rsidR="00D73259" w:rsidRDefault="00D73259" w:rsidP="00064D1B">
                    <w:pPr>
                      <w:autoSpaceDE w:val="0"/>
                      <w:autoSpaceDN w:val="0"/>
                      <w:adjustRightInd w:val="0"/>
                      <w:snapToGrid w:val="0"/>
                      <w:spacing w:line="240" w:lineRule="atLeast"/>
                      <w:ind w:rightChars="50" w:right="105"/>
                      <w:rPr>
                        <w:szCs w:val="21"/>
                      </w:rPr>
                    </w:pPr>
                    <w:r>
                      <w:t>2-3年8,038,560.00元3年以上48,000,000.00元</w:t>
                    </w:r>
                  </w:p>
                </w:tc>
                <w:tc>
                  <w:tcPr>
                    <w:tcW w:w="898" w:type="pct"/>
                  </w:tcPr>
                  <w:p w:rsidR="00D73259" w:rsidRDefault="00D73259" w:rsidP="00064D1B">
                    <w:pPr>
                      <w:autoSpaceDE w:val="0"/>
                      <w:autoSpaceDN w:val="0"/>
                      <w:adjustRightInd w:val="0"/>
                      <w:snapToGrid w:val="0"/>
                      <w:spacing w:line="240" w:lineRule="atLeast"/>
                      <w:rPr>
                        <w:szCs w:val="21"/>
                      </w:rPr>
                    </w:pPr>
                    <w:r>
                      <w:t>资金紧张</w:t>
                    </w:r>
                  </w:p>
                </w:tc>
                <w:sdt>
                  <w:sdtPr>
                    <w:rPr>
                      <w:szCs w:val="21"/>
                    </w:rPr>
                    <w:alias w:val="账龄一年以上的应收股利明细-相关款项是否发生减值及其判断依据"/>
                    <w:tag w:val="_GBC_2d305898769643e79f4e7041dbb3da60"/>
                    <w:id w:val="690098197"/>
                    <w:lock w:val="sdtLocked"/>
                    <w:comboBox>
                      <w:listItem w:displayText="是" w:value="true"/>
                      <w:listItem w:displayText="否" w:value="false"/>
                    </w:comboBox>
                  </w:sdtPr>
                  <w:sdtContent>
                    <w:tc>
                      <w:tcPr>
                        <w:tcW w:w="1285" w:type="pct"/>
                      </w:tcPr>
                      <w:p w:rsidR="00D73259" w:rsidRDefault="00D73259" w:rsidP="00064D1B">
                        <w:pPr>
                          <w:autoSpaceDE w:val="0"/>
                          <w:autoSpaceDN w:val="0"/>
                          <w:adjustRightInd w:val="0"/>
                          <w:snapToGrid w:val="0"/>
                          <w:spacing w:line="240" w:lineRule="atLeast"/>
                          <w:rPr>
                            <w:szCs w:val="21"/>
                          </w:rPr>
                        </w:pPr>
                        <w:r>
                          <w:rPr>
                            <w:szCs w:val="21"/>
                          </w:rPr>
                          <w:t>否</w:t>
                        </w:r>
                      </w:p>
                    </w:tc>
                  </w:sdtContent>
                </w:sdt>
              </w:tr>
            </w:sdtContent>
          </w:sdt>
          <w:sdt>
            <w:sdtPr>
              <w:rPr>
                <w:szCs w:val="21"/>
              </w:rPr>
              <w:alias w:val="账龄一年以上的应收股利明细"/>
              <w:tag w:val="_TUP_8a4f09e5e4284919bbd44c0886dde541"/>
              <w:id w:val="690098200"/>
              <w:lock w:val="sdtLocked"/>
            </w:sdtPr>
            <w:sdtContent>
              <w:tr w:rsidR="00D73259" w:rsidTr="00064D1B">
                <w:tc>
                  <w:tcPr>
                    <w:tcW w:w="1178" w:type="pct"/>
                  </w:tcPr>
                  <w:p w:rsidR="00D73259" w:rsidRDefault="00D73259" w:rsidP="00064D1B">
                    <w:pPr>
                      <w:rPr>
                        <w:szCs w:val="21"/>
                      </w:rPr>
                    </w:pPr>
                    <w:r>
                      <w:t>沈阳航天新乐有限责任公司</w:t>
                    </w:r>
                  </w:p>
                </w:tc>
                <w:tc>
                  <w:tcPr>
                    <w:tcW w:w="835" w:type="pct"/>
                    <w:tcBorders>
                      <w:right w:val="single" w:sz="4" w:space="0" w:color="auto"/>
                    </w:tcBorders>
                  </w:tcPr>
                  <w:p w:rsidR="00D73259" w:rsidRDefault="00D73259" w:rsidP="00064D1B">
                    <w:pPr>
                      <w:autoSpaceDE w:val="0"/>
                      <w:autoSpaceDN w:val="0"/>
                      <w:adjustRightInd w:val="0"/>
                      <w:snapToGrid w:val="0"/>
                      <w:spacing w:line="240" w:lineRule="atLeast"/>
                      <w:jc w:val="right"/>
                      <w:rPr>
                        <w:szCs w:val="21"/>
                      </w:rPr>
                    </w:pPr>
                    <w:r>
                      <w:t>35,133,173.31</w:t>
                    </w:r>
                  </w:p>
                </w:tc>
                <w:tc>
                  <w:tcPr>
                    <w:tcW w:w="803" w:type="pct"/>
                    <w:tcBorders>
                      <w:left w:val="single" w:sz="4" w:space="0" w:color="auto"/>
                    </w:tcBorders>
                  </w:tcPr>
                  <w:p w:rsidR="00D73259" w:rsidRDefault="00D73259" w:rsidP="00064D1B">
                    <w:pPr>
                      <w:autoSpaceDE w:val="0"/>
                      <w:autoSpaceDN w:val="0"/>
                      <w:adjustRightInd w:val="0"/>
                      <w:snapToGrid w:val="0"/>
                      <w:spacing w:line="240" w:lineRule="atLeast"/>
                      <w:ind w:rightChars="50" w:right="105"/>
                      <w:rPr>
                        <w:szCs w:val="21"/>
                      </w:rPr>
                    </w:pPr>
                    <w:r>
                      <w:t>3年以上</w:t>
                    </w:r>
                  </w:p>
                </w:tc>
                <w:tc>
                  <w:tcPr>
                    <w:tcW w:w="898" w:type="pct"/>
                  </w:tcPr>
                  <w:p w:rsidR="00D73259" w:rsidRDefault="00D73259" w:rsidP="00064D1B">
                    <w:pPr>
                      <w:autoSpaceDE w:val="0"/>
                      <w:autoSpaceDN w:val="0"/>
                      <w:adjustRightInd w:val="0"/>
                      <w:snapToGrid w:val="0"/>
                      <w:spacing w:line="240" w:lineRule="atLeast"/>
                      <w:rPr>
                        <w:szCs w:val="21"/>
                      </w:rPr>
                    </w:pPr>
                    <w:r>
                      <w:t>资金紧张</w:t>
                    </w:r>
                  </w:p>
                </w:tc>
                <w:sdt>
                  <w:sdtPr>
                    <w:rPr>
                      <w:szCs w:val="21"/>
                    </w:rPr>
                    <w:alias w:val="账龄一年以上的应收股利明细-相关款项是否发生减值及其判断依据"/>
                    <w:tag w:val="_GBC_2d305898769643e79f4e7041dbb3da60"/>
                    <w:id w:val="690098199"/>
                    <w:lock w:val="sdtLocked"/>
                    <w:comboBox>
                      <w:listItem w:displayText="是" w:value="true"/>
                      <w:listItem w:displayText="否" w:value="false"/>
                    </w:comboBox>
                  </w:sdtPr>
                  <w:sdtContent>
                    <w:tc>
                      <w:tcPr>
                        <w:tcW w:w="1285" w:type="pct"/>
                      </w:tcPr>
                      <w:p w:rsidR="00D73259" w:rsidRDefault="00D73259" w:rsidP="00064D1B">
                        <w:pPr>
                          <w:autoSpaceDE w:val="0"/>
                          <w:autoSpaceDN w:val="0"/>
                          <w:adjustRightInd w:val="0"/>
                          <w:snapToGrid w:val="0"/>
                          <w:spacing w:line="240" w:lineRule="atLeast"/>
                          <w:rPr>
                            <w:szCs w:val="21"/>
                          </w:rPr>
                        </w:pPr>
                        <w:r>
                          <w:rPr>
                            <w:szCs w:val="21"/>
                          </w:rPr>
                          <w:t>否</w:t>
                        </w:r>
                      </w:p>
                    </w:tc>
                  </w:sdtContent>
                </w:sdt>
              </w:tr>
            </w:sdtContent>
          </w:sdt>
          <w:sdt>
            <w:sdtPr>
              <w:rPr>
                <w:szCs w:val="21"/>
              </w:rPr>
              <w:alias w:val="账龄一年以上的应收股利明细"/>
              <w:tag w:val="_TUP_8a4f09e5e4284919bbd44c0886dde541"/>
              <w:id w:val="690098202"/>
              <w:lock w:val="sdtLocked"/>
            </w:sdtPr>
            <w:sdtContent>
              <w:tr w:rsidR="00D73259" w:rsidTr="00064D1B">
                <w:tc>
                  <w:tcPr>
                    <w:tcW w:w="1178" w:type="pct"/>
                  </w:tcPr>
                  <w:p w:rsidR="00D73259" w:rsidRDefault="00D73259" w:rsidP="00064D1B">
                    <w:pPr>
                      <w:rPr>
                        <w:szCs w:val="21"/>
                      </w:rPr>
                    </w:pPr>
                    <w:r>
                      <w:t>沈阳航天机械设备有限公司</w:t>
                    </w:r>
                  </w:p>
                </w:tc>
                <w:tc>
                  <w:tcPr>
                    <w:tcW w:w="835" w:type="pct"/>
                    <w:tcBorders>
                      <w:right w:val="single" w:sz="4" w:space="0" w:color="auto"/>
                    </w:tcBorders>
                  </w:tcPr>
                  <w:p w:rsidR="00D73259" w:rsidRDefault="00D73259" w:rsidP="00064D1B">
                    <w:pPr>
                      <w:autoSpaceDE w:val="0"/>
                      <w:autoSpaceDN w:val="0"/>
                      <w:adjustRightInd w:val="0"/>
                      <w:snapToGrid w:val="0"/>
                      <w:spacing w:line="240" w:lineRule="atLeast"/>
                      <w:jc w:val="right"/>
                      <w:rPr>
                        <w:szCs w:val="21"/>
                      </w:rPr>
                    </w:pPr>
                    <w:r>
                      <w:t>1,201,148.86</w:t>
                    </w:r>
                  </w:p>
                </w:tc>
                <w:tc>
                  <w:tcPr>
                    <w:tcW w:w="803" w:type="pct"/>
                    <w:tcBorders>
                      <w:left w:val="single" w:sz="4" w:space="0" w:color="auto"/>
                    </w:tcBorders>
                  </w:tcPr>
                  <w:p w:rsidR="00D73259" w:rsidRDefault="00D73259" w:rsidP="00064D1B">
                    <w:pPr>
                      <w:autoSpaceDE w:val="0"/>
                      <w:autoSpaceDN w:val="0"/>
                      <w:adjustRightInd w:val="0"/>
                      <w:snapToGrid w:val="0"/>
                      <w:spacing w:line="240" w:lineRule="atLeast"/>
                      <w:ind w:rightChars="50" w:right="105"/>
                      <w:rPr>
                        <w:szCs w:val="21"/>
                      </w:rPr>
                    </w:pPr>
                    <w:r>
                      <w:t>3年以上</w:t>
                    </w:r>
                  </w:p>
                </w:tc>
                <w:tc>
                  <w:tcPr>
                    <w:tcW w:w="898" w:type="pct"/>
                  </w:tcPr>
                  <w:p w:rsidR="00D73259" w:rsidRDefault="00D73259" w:rsidP="00064D1B">
                    <w:pPr>
                      <w:autoSpaceDE w:val="0"/>
                      <w:autoSpaceDN w:val="0"/>
                      <w:adjustRightInd w:val="0"/>
                      <w:snapToGrid w:val="0"/>
                      <w:spacing w:line="240" w:lineRule="atLeast"/>
                      <w:rPr>
                        <w:szCs w:val="21"/>
                      </w:rPr>
                    </w:pPr>
                    <w:r>
                      <w:t>资金紧张</w:t>
                    </w:r>
                  </w:p>
                </w:tc>
                <w:sdt>
                  <w:sdtPr>
                    <w:rPr>
                      <w:szCs w:val="21"/>
                    </w:rPr>
                    <w:alias w:val="账龄一年以上的应收股利明细-相关款项是否发生减值及其判断依据"/>
                    <w:tag w:val="_GBC_2d305898769643e79f4e7041dbb3da60"/>
                    <w:id w:val="690098201"/>
                    <w:lock w:val="sdtLocked"/>
                    <w:comboBox>
                      <w:listItem w:displayText="是" w:value="true"/>
                      <w:listItem w:displayText="否" w:value="false"/>
                    </w:comboBox>
                  </w:sdtPr>
                  <w:sdtContent>
                    <w:tc>
                      <w:tcPr>
                        <w:tcW w:w="1285" w:type="pct"/>
                      </w:tcPr>
                      <w:p w:rsidR="00D73259" w:rsidRDefault="00D73259" w:rsidP="00064D1B">
                        <w:pPr>
                          <w:autoSpaceDE w:val="0"/>
                          <w:autoSpaceDN w:val="0"/>
                          <w:adjustRightInd w:val="0"/>
                          <w:snapToGrid w:val="0"/>
                          <w:spacing w:line="240" w:lineRule="atLeast"/>
                          <w:rPr>
                            <w:szCs w:val="21"/>
                          </w:rPr>
                        </w:pPr>
                        <w:r>
                          <w:rPr>
                            <w:szCs w:val="21"/>
                          </w:rPr>
                          <w:t>否</w:t>
                        </w:r>
                      </w:p>
                    </w:tc>
                  </w:sdtContent>
                </w:sdt>
              </w:tr>
            </w:sdtContent>
          </w:sdt>
          <w:tr w:rsidR="00D73259" w:rsidTr="00064D1B">
            <w:sdt>
              <w:sdtPr>
                <w:tag w:val="_PLD_2cfd081a6d9a41aca2f3f973d84c14ac"/>
                <w:id w:val="690098203"/>
                <w:lock w:val="sdtLocked"/>
              </w:sdtPr>
              <w:sdtContent>
                <w:tc>
                  <w:tcPr>
                    <w:tcW w:w="1178" w:type="pct"/>
                  </w:tcPr>
                  <w:p w:rsidR="00D73259" w:rsidRDefault="00D73259" w:rsidP="00064D1B">
                    <w:pPr>
                      <w:autoSpaceDE w:val="0"/>
                      <w:autoSpaceDN w:val="0"/>
                      <w:adjustRightInd w:val="0"/>
                      <w:snapToGrid w:val="0"/>
                      <w:spacing w:line="240" w:lineRule="atLeast"/>
                      <w:jc w:val="center"/>
                      <w:rPr>
                        <w:szCs w:val="21"/>
                      </w:rPr>
                    </w:pPr>
                    <w:r>
                      <w:rPr>
                        <w:rFonts w:hint="eastAsia"/>
                        <w:szCs w:val="21"/>
                      </w:rPr>
                      <w:t>合计</w:t>
                    </w:r>
                  </w:p>
                </w:tc>
              </w:sdtContent>
            </w:sdt>
            <w:tc>
              <w:tcPr>
                <w:tcW w:w="835" w:type="pct"/>
                <w:tcBorders>
                  <w:right w:val="single" w:sz="4" w:space="0" w:color="auto"/>
                </w:tcBorders>
              </w:tcPr>
              <w:p w:rsidR="00D73259" w:rsidRDefault="00D73259" w:rsidP="00064D1B">
                <w:pPr>
                  <w:jc w:val="right"/>
                  <w:rPr>
                    <w:szCs w:val="21"/>
                  </w:rPr>
                </w:pPr>
                <w:r>
                  <w:t>92,372,882.17</w:t>
                </w:r>
              </w:p>
            </w:tc>
            <w:tc>
              <w:tcPr>
                <w:tcW w:w="803" w:type="pct"/>
                <w:tcBorders>
                  <w:left w:val="single" w:sz="4" w:space="0" w:color="auto"/>
                </w:tcBorders>
              </w:tcPr>
              <w:p w:rsidR="00D73259" w:rsidRDefault="00D73259" w:rsidP="00064D1B">
                <w:pPr>
                  <w:jc w:val="center"/>
                  <w:rPr>
                    <w:color w:val="008000"/>
                    <w:szCs w:val="21"/>
                  </w:rPr>
                </w:pPr>
                <w:r>
                  <w:rPr>
                    <w:rFonts w:hint="eastAsia"/>
                    <w:szCs w:val="21"/>
                  </w:rPr>
                  <w:t>/</w:t>
                </w:r>
              </w:p>
            </w:tc>
            <w:tc>
              <w:tcPr>
                <w:tcW w:w="898" w:type="pct"/>
              </w:tcPr>
              <w:p w:rsidR="00D73259" w:rsidRDefault="00D73259" w:rsidP="00064D1B">
                <w:pPr>
                  <w:jc w:val="center"/>
                  <w:rPr>
                    <w:szCs w:val="21"/>
                  </w:rPr>
                </w:pPr>
                <w:r>
                  <w:rPr>
                    <w:rFonts w:hint="eastAsia"/>
                    <w:szCs w:val="21"/>
                  </w:rPr>
                  <w:t>/</w:t>
                </w:r>
              </w:p>
            </w:tc>
            <w:tc>
              <w:tcPr>
                <w:tcW w:w="1285" w:type="pct"/>
              </w:tcPr>
              <w:p w:rsidR="00D73259" w:rsidRDefault="00D73259" w:rsidP="00064D1B">
                <w:pPr>
                  <w:jc w:val="center"/>
                  <w:rPr>
                    <w:szCs w:val="21"/>
                  </w:rPr>
                </w:pPr>
                <w:r>
                  <w:rPr>
                    <w:rFonts w:hint="eastAsia"/>
                    <w:szCs w:val="21"/>
                  </w:rPr>
                  <w:t>/</w:t>
                </w:r>
              </w:p>
            </w:tc>
          </w:tr>
        </w:tbl>
        <w:p w:rsidR="00D73259" w:rsidRDefault="00D73259"/>
        <w:p w:rsidR="00CE2FF5" w:rsidRDefault="00C45FBA"/>
      </w:sdtContent>
    </w:sdt>
    <w:bookmarkEnd w:id="234" w:displacedByCustomXml="prev"/>
    <w:bookmarkStart w:id="235" w:name="_Hlk10547212" w:displacedByCustomXml="next"/>
    <w:bookmarkStart w:id="236" w:name="_Hlk10547224" w:displacedByCustomXml="next"/>
    <w:sdt>
      <w:sdtPr>
        <w:rPr>
          <w:rFonts w:ascii="宋体" w:hAnsi="宋体" w:cs="宋体" w:hint="eastAsia"/>
          <w:b w:val="0"/>
          <w:bCs w:val="0"/>
          <w:kern w:val="0"/>
          <w:szCs w:val="24"/>
        </w:rPr>
        <w:alias w:val="模块:坏账准备计提情况"/>
        <w:tag w:val="_SEC_3d41530a7b3d408cbfe627f818ea914c"/>
        <w:id w:val="1051425534"/>
        <w:lock w:val="sdtLocked"/>
        <w:placeholder>
          <w:docPart w:val="GBC22222222222222222222222222222"/>
        </w:placeholder>
      </w:sdtPr>
      <w:sdtEndPr>
        <w:rPr>
          <w:rFonts w:hint="default"/>
        </w:rPr>
      </w:sdtEndPr>
      <w:sdtContent>
        <w:p w:rsidR="00CE2FF5" w:rsidRDefault="009C58EC" w:rsidP="00F918AB">
          <w:pPr>
            <w:pStyle w:val="4"/>
            <w:numPr>
              <w:ilvl w:val="3"/>
              <w:numId w:val="107"/>
            </w:numPr>
            <w:ind w:left="426" w:hanging="426"/>
          </w:pPr>
          <w:r>
            <w:rPr>
              <w:rFonts w:ascii="宋体" w:hAnsi="宋体" w:cs="宋体" w:hint="eastAsia"/>
              <w:bCs w:val="0"/>
              <w:kern w:val="0"/>
              <w:szCs w:val="24"/>
            </w:rPr>
            <w:t>坏账准备计提情况</w:t>
          </w:r>
          <w:bookmarkEnd w:id="235"/>
        </w:p>
        <w:sdt>
          <w:sdtPr>
            <w:alias w:val="是否适用：母公司应收股利坏账准备调节表[双击切换]"/>
            <w:tag w:val="_GBC_9d130aecb6cb4874ac083fcdce5ee739"/>
            <w:id w:val="-88006743"/>
            <w:lock w:val="sdtContentLocked"/>
            <w:placeholder>
              <w:docPart w:val="GBC22222222222222222222222222222"/>
            </w:placeholder>
          </w:sdtPr>
          <w:sdtContent>
            <w:p w:rsidR="00782795" w:rsidRDefault="00C45FBA" w:rsidP="00782795">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p w:rsidR="00CE2FF5" w:rsidRDefault="00CE2FF5"/>
        <w:p w:rsidR="00CE2FF5" w:rsidRDefault="00C45FBA"/>
      </w:sdtContent>
    </w:sdt>
    <w:bookmarkEnd w:id="236" w:displacedByCustomXml="prev"/>
    <w:bookmarkStart w:id="237" w:name="_Hlk10547234" w:displacedByCustomXml="next"/>
    <w:bookmarkStart w:id="238" w:name="_Hlk10547244" w:displacedByCustomXml="next"/>
    <w:sdt>
      <w:sdtPr>
        <w:rPr>
          <w:rFonts w:hint="eastAsia"/>
          <w:szCs w:val="21"/>
        </w:rPr>
        <w:alias w:val="模块:其他说明："/>
        <w:tag w:val="_SEC_2b03a6eb53a24c76a6dc28f0478009f2"/>
        <w:id w:val="-356037519"/>
        <w:lock w:val="sdtLocked"/>
        <w:placeholder>
          <w:docPart w:val="GBC22222222222222222222222222222"/>
        </w:placeholder>
      </w:sdtPr>
      <w:sdtEndPr>
        <w:rPr>
          <w:rFonts w:hint="default"/>
          <w:szCs w:val="24"/>
        </w:rPr>
      </w:sdtEndPr>
      <w:sdtContent>
        <w:p w:rsidR="00CE2FF5" w:rsidRDefault="009C58EC">
          <w:pPr>
            <w:rPr>
              <w:szCs w:val="21"/>
            </w:rPr>
          </w:pPr>
          <w:r>
            <w:rPr>
              <w:rFonts w:hint="eastAsia"/>
              <w:szCs w:val="21"/>
            </w:rPr>
            <w:t>其他说明：</w:t>
          </w:r>
          <w:bookmarkEnd w:id="237"/>
        </w:p>
        <w:sdt>
          <w:sdtPr>
            <w:rPr>
              <w:szCs w:val="21"/>
            </w:rPr>
            <w:alias w:val="是否适用：母公司应收股利其他说明[双击切换]"/>
            <w:tag w:val="_GBC_79a2eb8844e84fe3b78bb5ffcf2a57d5"/>
            <w:id w:val="1695351074"/>
            <w:lock w:val="sdtContentLocked"/>
            <w:placeholder>
              <w:docPart w:val="GBC22222222222222222222222222222"/>
            </w:placeholder>
          </w:sdtPr>
          <w:sdtContent>
            <w:p w:rsidR="00CE2FF5" w:rsidRDefault="00C45FBA" w:rsidP="00782795">
              <w:pPr>
                <w:rPr>
                  <w:szCs w:val="21"/>
                </w:rPr>
              </w:pPr>
              <w:r>
                <w:rPr>
                  <w:szCs w:val="21"/>
                </w:rPr>
                <w:fldChar w:fldCharType="begin"/>
              </w:r>
              <w:r w:rsidR="00782795">
                <w:rPr>
                  <w:szCs w:val="21"/>
                </w:rPr>
                <w:instrText xml:space="preserve"> MACROBUTTON  SnrToggleCheckbox □适用 </w:instrText>
              </w:r>
              <w:r>
                <w:rPr>
                  <w:szCs w:val="21"/>
                </w:rPr>
                <w:fldChar w:fldCharType="end"/>
              </w:r>
              <w:r>
                <w:rPr>
                  <w:szCs w:val="21"/>
                </w:rPr>
                <w:fldChar w:fldCharType="begin"/>
              </w:r>
              <w:r w:rsidR="00782795">
                <w:rPr>
                  <w:szCs w:val="21"/>
                </w:rPr>
                <w:instrText xml:space="preserve"> MACROBUTTON  SnrToggleCheckbox √不适用 </w:instrText>
              </w:r>
              <w:r>
                <w:rPr>
                  <w:szCs w:val="21"/>
                </w:rPr>
                <w:fldChar w:fldCharType="end"/>
              </w:r>
            </w:p>
          </w:sdtContent>
        </w:sdt>
        <w:p w:rsidR="00CE2FF5" w:rsidRDefault="00C45FBA"/>
      </w:sdtContent>
    </w:sdt>
    <w:bookmarkEnd w:id="238" w:displacedByCustomXml="prev"/>
    <w:p w:rsidR="00CE2FF5" w:rsidRDefault="009C58EC">
      <w:pPr>
        <w:pStyle w:val="4"/>
      </w:pPr>
      <w:r>
        <w:rPr>
          <w:rFonts w:hint="eastAsia"/>
        </w:rPr>
        <w:t>其他应收款</w:t>
      </w:r>
    </w:p>
    <w:sdt>
      <w:sdtPr>
        <w:rPr>
          <w:rFonts w:ascii="宋体" w:hAnsi="宋体" w:cs="宋体"/>
          <w:b w:val="0"/>
          <w:bCs w:val="0"/>
          <w:kern w:val="0"/>
          <w:szCs w:val="21"/>
        </w:rPr>
        <w:alias w:val="模块:组合中，按账龄分析法计提坏账准备的其他应收款"/>
        <w:tag w:val="_GBC_7633445fb4f445e9a99e716971900a22"/>
        <w:id w:val="1731722210"/>
        <w:lock w:val="sdtLocked"/>
        <w:placeholder>
          <w:docPart w:val="GBC22222222222222222222222222222"/>
        </w:placeholder>
      </w:sdtPr>
      <w:sdtContent>
        <w:p w:rsidR="00CE2FF5" w:rsidRDefault="009C58EC" w:rsidP="00F918AB">
          <w:pPr>
            <w:pStyle w:val="4"/>
            <w:numPr>
              <w:ilvl w:val="3"/>
              <w:numId w:val="108"/>
            </w:numPr>
            <w:ind w:left="426" w:hanging="426"/>
            <w:rPr>
              <w:szCs w:val="21"/>
            </w:rPr>
          </w:pPr>
          <w:r>
            <w:rPr>
              <w:rFonts w:hint="eastAsia"/>
              <w:szCs w:val="21"/>
            </w:rPr>
            <w:t>按账龄披露</w:t>
          </w:r>
        </w:p>
        <w:p w:rsidR="00CE2FF5" w:rsidRDefault="00C45FBA">
          <w:pPr>
            <w:tabs>
              <w:tab w:val="left" w:pos="9720"/>
            </w:tabs>
            <w:ind w:rightChars="-673" w:right="-1413"/>
            <w:rPr>
              <w:b/>
              <w:szCs w:val="21"/>
            </w:rPr>
          </w:pPr>
          <w:sdt>
            <w:sdtPr>
              <w:rPr>
                <w:rFonts w:hint="eastAsia"/>
                <w:szCs w:val="21"/>
              </w:rPr>
              <w:alias w:val="是否适用：母公司组合中，按账龄分析法计提坏账准备的其他应收账款[双击切换]"/>
              <w:tag w:val="_GBC_b8ebebf3180a48e4b61282a3ad0f26ab"/>
              <w:id w:val="802276413"/>
              <w:lock w:val="sdtContentLocked"/>
              <w:placeholder>
                <w:docPart w:val="GBC22222222222222222222222222222"/>
              </w:placeholder>
            </w:sdtPr>
            <w:sdtContent>
              <w:r>
                <w:rPr>
                  <w:szCs w:val="21"/>
                </w:rPr>
                <w:fldChar w:fldCharType="begin"/>
              </w:r>
              <w:r w:rsidR="00D73259">
                <w:rPr>
                  <w:szCs w:val="21"/>
                </w:rPr>
                <w:instrText>MACROBUTTON  SnrToggleCheckbox √适用</w:instrText>
              </w:r>
              <w:r>
                <w:rPr>
                  <w:szCs w:val="21"/>
                </w:rPr>
                <w:fldChar w:fldCharType="end"/>
              </w:r>
              <w:r>
                <w:rPr>
                  <w:szCs w:val="21"/>
                </w:rPr>
                <w:fldChar w:fldCharType="begin"/>
              </w:r>
              <w:r w:rsidR="00D73259">
                <w:rPr>
                  <w:szCs w:val="21"/>
                </w:rPr>
                <w:instrText xml:space="preserve"> MACROBUTTON  SnrToggleCheckbox □不适用 </w:instrText>
              </w:r>
              <w:r>
                <w:rPr>
                  <w:szCs w:val="21"/>
                </w:rPr>
                <w:fldChar w:fldCharType="end"/>
              </w:r>
            </w:sdtContent>
          </w:sdt>
        </w:p>
        <w:p w:rsidR="00CE2FF5" w:rsidRDefault="009C58EC">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804008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18837415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0"/>
            <w:gridCol w:w="3649"/>
          </w:tblGrid>
          <w:tr w:rsidR="00D73259" w:rsidTr="00064D1B">
            <w:trPr>
              <w:trHeight w:val="273"/>
              <w:jc w:val="center"/>
            </w:trPr>
            <w:sdt>
              <w:sdtPr>
                <w:tag w:val="_PLD_ea421152d78d40388e20d700f11c5b7c"/>
                <w:id w:val="690098491"/>
                <w:lock w:val="sdtLocked"/>
              </w:sdtPr>
              <w:sdtContent>
                <w:tc>
                  <w:tcPr>
                    <w:tcW w:w="2984" w:type="pct"/>
                    <w:tcBorders>
                      <w:bottom w:val="single" w:sz="4" w:space="0" w:color="auto"/>
                    </w:tcBorders>
                    <w:shd w:val="clear" w:color="auto" w:fill="auto"/>
                    <w:vAlign w:val="center"/>
                  </w:tcPr>
                  <w:p w:rsidR="00D73259" w:rsidRDefault="00D73259" w:rsidP="00064D1B">
                    <w:pPr>
                      <w:jc w:val="center"/>
                      <w:rPr>
                        <w:szCs w:val="21"/>
                      </w:rPr>
                    </w:pPr>
                    <w:r>
                      <w:rPr>
                        <w:szCs w:val="21"/>
                      </w:rPr>
                      <w:t>账龄</w:t>
                    </w:r>
                  </w:p>
                </w:tc>
              </w:sdtContent>
            </w:sdt>
            <w:sdt>
              <w:sdtPr>
                <w:tag w:val="_PLD_041d6c971e464a898746e2aa12807b27"/>
                <w:id w:val="690098492"/>
                <w:lock w:val="sdtLocked"/>
              </w:sdtPr>
              <w:sdtContent>
                <w:tc>
                  <w:tcPr>
                    <w:tcW w:w="2016" w:type="pct"/>
                    <w:tcBorders>
                      <w:bottom w:val="single" w:sz="4" w:space="0" w:color="auto"/>
                    </w:tcBorders>
                    <w:shd w:val="clear" w:color="auto" w:fill="auto"/>
                    <w:vAlign w:val="center"/>
                  </w:tcPr>
                  <w:p w:rsidR="00D73259" w:rsidRDefault="00D73259" w:rsidP="00064D1B">
                    <w:pPr>
                      <w:jc w:val="center"/>
                      <w:rPr>
                        <w:szCs w:val="21"/>
                      </w:rPr>
                    </w:pPr>
                    <w:r>
                      <w:rPr>
                        <w:szCs w:val="21"/>
                      </w:rPr>
                      <w:t>期末</w:t>
                    </w:r>
                    <w:r>
                      <w:rPr>
                        <w:rFonts w:hint="eastAsia"/>
                        <w:szCs w:val="21"/>
                      </w:rPr>
                      <w:t>账面</w:t>
                    </w:r>
                    <w:r>
                      <w:rPr>
                        <w:szCs w:val="21"/>
                      </w:rPr>
                      <w:t>余额</w:t>
                    </w:r>
                  </w:p>
                </w:tc>
              </w:sdtContent>
            </w:sdt>
          </w:tr>
          <w:tr w:rsidR="00D73259" w:rsidTr="00064D1B">
            <w:trPr>
              <w:jc w:val="center"/>
            </w:trPr>
            <w:sdt>
              <w:sdtPr>
                <w:tag w:val="_PLD_e7e6a5399aea4d5c9e5e7d69deb45784"/>
                <w:id w:val="690098493"/>
                <w:lock w:val="sdtLocked"/>
              </w:sdtPr>
              <w:sdtContent>
                <w:tc>
                  <w:tcPr>
                    <w:tcW w:w="5000" w:type="pct"/>
                    <w:gridSpan w:val="2"/>
                    <w:shd w:val="clear" w:color="auto" w:fill="auto"/>
                  </w:tcPr>
                  <w:p w:rsidR="00D73259" w:rsidRDefault="00D73259" w:rsidP="00064D1B">
                    <w:pPr>
                      <w:rPr>
                        <w:szCs w:val="21"/>
                      </w:rPr>
                    </w:pPr>
                    <w:r>
                      <w:rPr>
                        <w:rFonts w:hint="eastAsia"/>
                        <w:szCs w:val="21"/>
                      </w:rPr>
                      <w:t>1</w:t>
                    </w:r>
                    <w:r>
                      <w:rPr>
                        <w:szCs w:val="21"/>
                      </w:rPr>
                      <w:t>年以内</w:t>
                    </w:r>
                  </w:p>
                </w:tc>
              </w:sdtContent>
            </w:sdt>
          </w:tr>
          <w:tr w:rsidR="00D73259" w:rsidTr="00064D1B">
            <w:trPr>
              <w:jc w:val="center"/>
            </w:trPr>
            <w:sdt>
              <w:sdtPr>
                <w:tag w:val="_PLD_56f450290f844bc78a2cfb244e386bfb"/>
                <w:id w:val="690098494"/>
                <w:lock w:val="sdtLocked"/>
              </w:sdtPr>
              <w:sdtContent>
                <w:tc>
                  <w:tcPr>
                    <w:tcW w:w="5000" w:type="pct"/>
                    <w:gridSpan w:val="2"/>
                    <w:shd w:val="clear" w:color="auto" w:fill="auto"/>
                  </w:tcPr>
                  <w:p w:rsidR="00D73259" w:rsidRDefault="00D73259" w:rsidP="00064D1B">
                    <w:pPr>
                      <w:rPr>
                        <w:szCs w:val="21"/>
                      </w:rPr>
                    </w:pPr>
                    <w:r>
                      <w:rPr>
                        <w:rFonts w:hint="eastAsia"/>
                        <w:szCs w:val="21"/>
                      </w:rPr>
                      <w:t>其中：</w:t>
                    </w:r>
                    <w:r>
                      <w:rPr>
                        <w:szCs w:val="21"/>
                      </w:rPr>
                      <w:t>1年以内分项</w:t>
                    </w:r>
                  </w:p>
                </w:tc>
              </w:sdtContent>
            </w:sdt>
          </w:tr>
          <w:sdt>
            <w:sdtPr>
              <w:rPr>
                <w:szCs w:val="21"/>
              </w:rPr>
              <w:alias w:val="一年以内其他应收款金额明细"/>
              <w:tag w:val="_GBC_860af2b8105d4e3eb381eb65866b7c4e"/>
              <w:id w:val="690098495"/>
              <w:lock w:val="sdtLocked"/>
            </w:sdtPr>
            <w:sdtContent>
              <w:tr w:rsidR="00D73259" w:rsidTr="00064D1B">
                <w:trPr>
                  <w:jc w:val="center"/>
                </w:trPr>
                <w:tc>
                  <w:tcPr>
                    <w:tcW w:w="2984" w:type="pct"/>
                    <w:shd w:val="clear" w:color="auto" w:fill="auto"/>
                  </w:tcPr>
                  <w:p w:rsidR="00D73259" w:rsidRDefault="00D73259" w:rsidP="00064D1B">
                    <w:pPr>
                      <w:rPr>
                        <w:szCs w:val="21"/>
                      </w:rPr>
                    </w:pPr>
                  </w:p>
                </w:tc>
                <w:tc>
                  <w:tcPr>
                    <w:tcW w:w="2016" w:type="pct"/>
                    <w:shd w:val="clear" w:color="auto" w:fill="auto"/>
                  </w:tcPr>
                  <w:p w:rsidR="00D73259" w:rsidRDefault="00D73259" w:rsidP="00064D1B">
                    <w:pPr>
                      <w:jc w:val="right"/>
                      <w:rPr>
                        <w:szCs w:val="21"/>
                      </w:rPr>
                    </w:pPr>
                  </w:p>
                </w:tc>
              </w:tr>
            </w:sdtContent>
          </w:sdt>
          <w:sdt>
            <w:sdtPr>
              <w:rPr>
                <w:szCs w:val="21"/>
              </w:rPr>
              <w:alias w:val="一年以内其他应收款金额明细"/>
              <w:tag w:val="_GBC_860af2b8105d4e3eb381eb65866b7c4e"/>
              <w:id w:val="690098496"/>
              <w:lock w:val="sdtLocked"/>
            </w:sdtPr>
            <w:sdtContent>
              <w:tr w:rsidR="00D73259" w:rsidTr="00064D1B">
                <w:trPr>
                  <w:jc w:val="center"/>
                </w:trPr>
                <w:tc>
                  <w:tcPr>
                    <w:tcW w:w="2984" w:type="pct"/>
                    <w:shd w:val="clear" w:color="auto" w:fill="auto"/>
                  </w:tcPr>
                  <w:p w:rsidR="00D73259" w:rsidRDefault="00D73259" w:rsidP="00064D1B">
                    <w:pPr>
                      <w:rPr>
                        <w:szCs w:val="21"/>
                      </w:rPr>
                    </w:pPr>
                  </w:p>
                </w:tc>
                <w:tc>
                  <w:tcPr>
                    <w:tcW w:w="2016" w:type="pct"/>
                    <w:shd w:val="clear" w:color="auto" w:fill="auto"/>
                  </w:tcPr>
                  <w:p w:rsidR="00D73259" w:rsidRDefault="00D73259" w:rsidP="00064D1B">
                    <w:pPr>
                      <w:jc w:val="right"/>
                      <w:rPr>
                        <w:szCs w:val="21"/>
                      </w:rPr>
                    </w:pPr>
                  </w:p>
                </w:tc>
              </w:tr>
            </w:sdtContent>
          </w:sdt>
          <w:tr w:rsidR="00D73259" w:rsidTr="00064D1B">
            <w:trPr>
              <w:jc w:val="center"/>
            </w:trPr>
            <w:sdt>
              <w:sdtPr>
                <w:tag w:val="_PLD_2003791af21f466bb07049d42fca0a81"/>
                <w:id w:val="690098497"/>
                <w:lock w:val="sdtLocked"/>
              </w:sdtPr>
              <w:sdtContent>
                <w:tc>
                  <w:tcPr>
                    <w:tcW w:w="2984" w:type="pct"/>
                    <w:shd w:val="clear" w:color="auto" w:fill="auto"/>
                  </w:tcPr>
                  <w:p w:rsidR="00D73259" w:rsidRDefault="00D73259" w:rsidP="00064D1B">
                    <w:pPr>
                      <w:rPr>
                        <w:szCs w:val="21"/>
                      </w:rPr>
                    </w:pPr>
                    <w:r>
                      <w:rPr>
                        <w:rFonts w:hint="eastAsia"/>
                        <w:szCs w:val="21"/>
                      </w:rPr>
                      <w:t>1年以内小计</w:t>
                    </w:r>
                  </w:p>
                </w:tc>
              </w:sdtContent>
            </w:sdt>
            <w:tc>
              <w:tcPr>
                <w:tcW w:w="2016" w:type="pct"/>
                <w:shd w:val="clear" w:color="auto" w:fill="auto"/>
              </w:tcPr>
              <w:p w:rsidR="00D73259" w:rsidRDefault="00D73259" w:rsidP="00064D1B">
                <w:pPr>
                  <w:jc w:val="right"/>
                  <w:rPr>
                    <w:szCs w:val="21"/>
                  </w:rPr>
                </w:pPr>
                <w:r>
                  <w:t>1,072,185,093.13</w:t>
                </w:r>
              </w:p>
            </w:tc>
          </w:tr>
          <w:tr w:rsidR="00D73259" w:rsidTr="00064D1B">
            <w:trPr>
              <w:jc w:val="center"/>
            </w:trPr>
            <w:sdt>
              <w:sdtPr>
                <w:tag w:val="_PLD_95c5c36c109842ad8ca939ca66051b89"/>
                <w:id w:val="690098498"/>
                <w:lock w:val="sdtLocked"/>
              </w:sdtPr>
              <w:sdtContent>
                <w:tc>
                  <w:tcPr>
                    <w:tcW w:w="2984" w:type="pct"/>
                    <w:shd w:val="clear" w:color="auto" w:fill="auto"/>
                  </w:tcPr>
                  <w:p w:rsidR="00D73259" w:rsidRDefault="00D73259" w:rsidP="00064D1B">
                    <w:pPr>
                      <w:rPr>
                        <w:szCs w:val="21"/>
                      </w:rPr>
                    </w:pPr>
                    <w:r>
                      <w:rPr>
                        <w:rFonts w:hint="eastAsia"/>
                        <w:szCs w:val="21"/>
                      </w:rPr>
                      <w:t>1</w:t>
                    </w:r>
                    <w:r>
                      <w:rPr>
                        <w:szCs w:val="21"/>
                      </w:rPr>
                      <w:t>至</w:t>
                    </w:r>
                    <w:r>
                      <w:rPr>
                        <w:rFonts w:hint="eastAsia"/>
                        <w:szCs w:val="21"/>
                      </w:rPr>
                      <w:t>2</w:t>
                    </w:r>
                    <w:r>
                      <w:rPr>
                        <w:szCs w:val="21"/>
                      </w:rPr>
                      <w:t>年</w:t>
                    </w:r>
                  </w:p>
                </w:tc>
              </w:sdtContent>
            </w:sdt>
            <w:tc>
              <w:tcPr>
                <w:tcW w:w="2016" w:type="pct"/>
                <w:shd w:val="clear" w:color="auto" w:fill="auto"/>
              </w:tcPr>
              <w:p w:rsidR="00D73259" w:rsidRDefault="00D73259" w:rsidP="00064D1B">
                <w:pPr>
                  <w:jc w:val="right"/>
                  <w:rPr>
                    <w:szCs w:val="21"/>
                  </w:rPr>
                </w:pPr>
                <w:r>
                  <w:t>246,466,770.66</w:t>
                </w:r>
              </w:p>
            </w:tc>
          </w:tr>
          <w:tr w:rsidR="00D73259" w:rsidTr="00064D1B">
            <w:trPr>
              <w:jc w:val="center"/>
            </w:trPr>
            <w:sdt>
              <w:sdtPr>
                <w:tag w:val="_PLD_95bded3dfef44f398326fefdfdfa13a1"/>
                <w:id w:val="690098499"/>
                <w:lock w:val="sdtLocked"/>
              </w:sdtPr>
              <w:sdtContent>
                <w:tc>
                  <w:tcPr>
                    <w:tcW w:w="2984" w:type="pct"/>
                    <w:shd w:val="clear" w:color="auto" w:fill="auto"/>
                  </w:tcPr>
                  <w:p w:rsidR="00D73259" w:rsidRDefault="00D73259" w:rsidP="00064D1B">
                    <w:pPr>
                      <w:rPr>
                        <w:szCs w:val="21"/>
                      </w:rPr>
                    </w:pPr>
                    <w:r>
                      <w:rPr>
                        <w:rFonts w:hint="eastAsia"/>
                        <w:szCs w:val="21"/>
                      </w:rPr>
                      <w:t>2</w:t>
                    </w:r>
                    <w:r>
                      <w:rPr>
                        <w:szCs w:val="21"/>
                      </w:rPr>
                      <w:t>至</w:t>
                    </w:r>
                    <w:r>
                      <w:rPr>
                        <w:rFonts w:hint="eastAsia"/>
                        <w:szCs w:val="21"/>
                      </w:rPr>
                      <w:t>3</w:t>
                    </w:r>
                    <w:r>
                      <w:rPr>
                        <w:szCs w:val="21"/>
                      </w:rPr>
                      <w:t>年</w:t>
                    </w:r>
                  </w:p>
                </w:tc>
              </w:sdtContent>
            </w:sdt>
            <w:tc>
              <w:tcPr>
                <w:tcW w:w="2016" w:type="pct"/>
                <w:shd w:val="clear" w:color="auto" w:fill="auto"/>
              </w:tcPr>
              <w:p w:rsidR="00D73259" w:rsidRDefault="00D73259" w:rsidP="00064D1B">
                <w:pPr>
                  <w:jc w:val="right"/>
                  <w:rPr>
                    <w:szCs w:val="21"/>
                  </w:rPr>
                </w:pPr>
                <w:r>
                  <w:t>86,520.52</w:t>
                </w:r>
              </w:p>
            </w:tc>
          </w:tr>
          <w:tr w:rsidR="00D73259" w:rsidTr="00064D1B">
            <w:trPr>
              <w:jc w:val="center"/>
            </w:trPr>
            <w:sdt>
              <w:sdtPr>
                <w:tag w:val="_PLD_8e60c19da192420eac3e17635db6643f"/>
                <w:id w:val="690098500"/>
                <w:lock w:val="sdtLocked"/>
              </w:sdtPr>
              <w:sdtContent>
                <w:tc>
                  <w:tcPr>
                    <w:tcW w:w="2984" w:type="pct"/>
                    <w:shd w:val="clear" w:color="auto" w:fill="auto"/>
                  </w:tcPr>
                  <w:p w:rsidR="00D73259" w:rsidRDefault="00D73259" w:rsidP="00064D1B">
                    <w:pPr>
                      <w:rPr>
                        <w:szCs w:val="21"/>
                      </w:rPr>
                    </w:pPr>
                    <w:r>
                      <w:rPr>
                        <w:rFonts w:hint="eastAsia"/>
                        <w:szCs w:val="21"/>
                      </w:rPr>
                      <w:t>3</w:t>
                    </w:r>
                    <w:r>
                      <w:rPr>
                        <w:szCs w:val="21"/>
                      </w:rPr>
                      <w:t>年以上</w:t>
                    </w:r>
                  </w:p>
                </w:tc>
              </w:sdtContent>
            </w:sdt>
            <w:tc>
              <w:tcPr>
                <w:tcW w:w="2016" w:type="pct"/>
                <w:shd w:val="clear" w:color="auto" w:fill="auto"/>
              </w:tcPr>
              <w:p w:rsidR="00D73259" w:rsidRDefault="00D73259" w:rsidP="00064D1B">
                <w:pPr>
                  <w:jc w:val="right"/>
                  <w:rPr>
                    <w:szCs w:val="21"/>
                  </w:rPr>
                </w:pPr>
                <w:r>
                  <w:t>30,611,045.51</w:t>
                </w:r>
              </w:p>
            </w:tc>
          </w:tr>
          <w:tr w:rsidR="00D73259" w:rsidTr="00064D1B">
            <w:trPr>
              <w:jc w:val="center"/>
            </w:trPr>
            <w:sdt>
              <w:sdtPr>
                <w:tag w:val="_PLD_f2ed966c1e274f61b24a1143926bf921"/>
                <w:id w:val="690098501"/>
                <w:lock w:val="sdtLocked"/>
              </w:sdtPr>
              <w:sdtContent>
                <w:tc>
                  <w:tcPr>
                    <w:tcW w:w="2984" w:type="pct"/>
                    <w:shd w:val="clear" w:color="auto" w:fill="auto"/>
                  </w:tcPr>
                  <w:p w:rsidR="00D73259" w:rsidRDefault="00D73259" w:rsidP="00064D1B">
                    <w:pPr>
                      <w:rPr>
                        <w:szCs w:val="21"/>
                      </w:rPr>
                    </w:pPr>
                    <w:r>
                      <w:rPr>
                        <w:rFonts w:hint="eastAsia"/>
                        <w:szCs w:val="21"/>
                      </w:rPr>
                      <w:t>3</w:t>
                    </w:r>
                    <w:r>
                      <w:rPr>
                        <w:szCs w:val="21"/>
                      </w:rPr>
                      <w:t>至</w:t>
                    </w:r>
                    <w:r>
                      <w:rPr>
                        <w:rFonts w:hint="eastAsia"/>
                        <w:szCs w:val="21"/>
                      </w:rPr>
                      <w:t>4</w:t>
                    </w:r>
                    <w:r>
                      <w:rPr>
                        <w:szCs w:val="21"/>
                      </w:rPr>
                      <w:t>年</w:t>
                    </w:r>
                  </w:p>
                </w:tc>
              </w:sdtContent>
            </w:sdt>
            <w:tc>
              <w:tcPr>
                <w:tcW w:w="2016" w:type="pct"/>
                <w:shd w:val="clear" w:color="auto" w:fill="auto"/>
              </w:tcPr>
              <w:p w:rsidR="00D73259" w:rsidRDefault="00D73259" w:rsidP="00064D1B">
                <w:pPr>
                  <w:jc w:val="right"/>
                  <w:rPr>
                    <w:szCs w:val="21"/>
                  </w:rPr>
                </w:pPr>
              </w:p>
            </w:tc>
          </w:tr>
          <w:tr w:rsidR="00D73259" w:rsidTr="00064D1B">
            <w:trPr>
              <w:jc w:val="center"/>
            </w:trPr>
            <w:sdt>
              <w:sdtPr>
                <w:tag w:val="_PLD_b619e0e2723e468294b0f0499cb87825"/>
                <w:id w:val="690098502"/>
                <w:lock w:val="sdtLocked"/>
              </w:sdtPr>
              <w:sdtContent>
                <w:tc>
                  <w:tcPr>
                    <w:tcW w:w="2984" w:type="pct"/>
                    <w:shd w:val="clear" w:color="auto" w:fill="auto"/>
                  </w:tcPr>
                  <w:p w:rsidR="00D73259" w:rsidRDefault="00D73259" w:rsidP="00064D1B">
                    <w:pPr>
                      <w:rPr>
                        <w:szCs w:val="21"/>
                      </w:rPr>
                    </w:pPr>
                    <w:r>
                      <w:rPr>
                        <w:rFonts w:hint="eastAsia"/>
                        <w:szCs w:val="21"/>
                      </w:rPr>
                      <w:t>4</w:t>
                    </w:r>
                    <w:r>
                      <w:rPr>
                        <w:szCs w:val="21"/>
                      </w:rPr>
                      <w:t>至</w:t>
                    </w:r>
                    <w:r>
                      <w:rPr>
                        <w:rFonts w:hint="eastAsia"/>
                        <w:szCs w:val="21"/>
                      </w:rPr>
                      <w:t>5</w:t>
                    </w:r>
                    <w:r>
                      <w:rPr>
                        <w:szCs w:val="21"/>
                      </w:rPr>
                      <w:t>年</w:t>
                    </w:r>
                  </w:p>
                </w:tc>
              </w:sdtContent>
            </w:sdt>
            <w:tc>
              <w:tcPr>
                <w:tcW w:w="2016" w:type="pct"/>
                <w:shd w:val="clear" w:color="auto" w:fill="auto"/>
              </w:tcPr>
              <w:p w:rsidR="00D73259" w:rsidRDefault="00D73259" w:rsidP="00064D1B">
                <w:pPr>
                  <w:jc w:val="right"/>
                  <w:rPr>
                    <w:szCs w:val="21"/>
                  </w:rPr>
                </w:pPr>
              </w:p>
            </w:tc>
          </w:tr>
          <w:tr w:rsidR="00D73259" w:rsidTr="00064D1B">
            <w:trPr>
              <w:jc w:val="center"/>
            </w:trPr>
            <w:sdt>
              <w:sdtPr>
                <w:tag w:val="_PLD_ba74cee717434a10956280b38ade6234"/>
                <w:id w:val="690098503"/>
                <w:lock w:val="sdtLocked"/>
              </w:sdtPr>
              <w:sdtContent>
                <w:tc>
                  <w:tcPr>
                    <w:tcW w:w="2984" w:type="pct"/>
                    <w:shd w:val="clear" w:color="auto" w:fill="auto"/>
                  </w:tcPr>
                  <w:p w:rsidR="00D73259" w:rsidRDefault="00D73259" w:rsidP="00064D1B">
                    <w:pPr>
                      <w:rPr>
                        <w:szCs w:val="21"/>
                      </w:rPr>
                    </w:pPr>
                    <w:r>
                      <w:rPr>
                        <w:rFonts w:hint="eastAsia"/>
                        <w:szCs w:val="21"/>
                      </w:rPr>
                      <w:t>5</w:t>
                    </w:r>
                    <w:r>
                      <w:rPr>
                        <w:szCs w:val="21"/>
                      </w:rPr>
                      <w:t>年以上</w:t>
                    </w:r>
                  </w:p>
                </w:tc>
              </w:sdtContent>
            </w:sdt>
            <w:tc>
              <w:tcPr>
                <w:tcW w:w="2016" w:type="pct"/>
                <w:shd w:val="clear" w:color="auto" w:fill="auto"/>
              </w:tcPr>
              <w:p w:rsidR="00D73259" w:rsidRDefault="00D73259" w:rsidP="00064D1B">
                <w:pPr>
                  <w:jc w:val="right"/>
                  <w:rPr>
                    <w:szCs w:val="21"/>
                  </w:rPr>
                </w:pPr>
              </w:p>
            </w:tc>
          </w:tr>
          <w:sdt>
            <w:sdtPr>
              <w:rPr>
                <w:rFonts w:hint="eastAsia"/>
                <w:szCs w:val="21"/>
              </w:rPr>
              <w:alias w:val="按账龄分析法计提坏账准备的其他应收款明细"/>
              <w:tag w:val="_TUP_ab0660a380d2476f8d5fb3374184cc89"/>
              <w:id w:val="690098504"/>
              <w:lock w:val="sdtLocked"/>
            </w:sdtPr>
            <w:sdtEndPr>
              <w:rPr>
                <w:rFonts w:hint="default"/>
              </w:rPr>
            </w:sdtEndPr>
            <w:sdtContent>
              <w:tr w:rsidR="00D73259" w:rsidTr="00064D1B">
                <w:trPr>
                  <w:jc w:val="center"/>
                </w:trPr>
                <w:tc>
                  <w:tcPr>
                    <w:tcW w:w="2984" w:type="pct"/>
                    <w:shd w:val="clear" w:color="auto" w:fill="auto"/>
                  </w:tcPr>
                  <w:p w:rsidR="00D73259" w:rsidRDefault="00D73259" w:rsidP="00064D1B">
                    <w:pPr>
                      <w:rPr>
                        <w:szCs w:val="21"/>
                      </w:rPr>
                    </w:pPr>
                    <w:r>
                      <w:t>减：坏账准备</w:t>
                    </w:r>
                  </w:p>
                </w:tc>
                <w:tc>
                  <w:tcPr>
                    <w:tcW w:w="2016" w:type="pct"/>
                    <w:shd w:val="clear" w:color="auto" w:fill="auto"/>
                  </w:tcPr>
                  <w:p w:rsidR="00D73259" w:rsidRDefault="00D73259" w:rsidP="00064D1B">
                    <w:pPr>
                      <w:jc w:val="right"/>
                      <w:rPr>
                        <w:szCs w:val="21"/>
                      </w:rPr>
                    </w:pPr>
                    <w:r>
                      <w:t>1,148,087,001.96</w:t>
                    </w:r>
                  </w:p>
                </w:tc>
              </w:tr>
            </w:sdtContent>
          </w:sdt>
          <w:sdt>
            <w:sdtPr>
              <w:rPr>
                <w:rFonts w:hint="eastAsia"/>
                <w:szCs w:val="21"/>
              </w:rPr>
              <w:alias w:val="按账龄分析法计提坏账准备的其他应收款明细"/>
              <w:tag w:val="_TUP_ab0660a380d2476f8d5fb3374184cc89"/>
              <w:id w:val="690098505"/>
              <w:lock w:val="sdtLocked"/>
            </w:sdtPr>
            <w:sdtEndPr>
              <w:rPr>
                <w:rFonts w:hint="default"/>
              </w:rPr>
            </w:sdtEndPr>
            <w:sdtContent>
              <w:tr w:rsidR="00D73259" w:rsidTr="00064D1B">
                <w:trPr>
                  <w:jc w:val="center"/>
                </w:trPr>
                <w:tc>
                  <w:tcPr>
                    <w:tcW w:w="2984" w:type="pct"/>
                    <w:shd w:val="clear" w:color="auto" w:fill="auto"/>
                  </w:tcPr>
                  <w:p w:rsidR="00D73259" w:rsidRDefault="00D73259" w:rsidP="00064D1B">
                    <w:pPr>
                      <w:rPr>
                        <w:szCs w:val="21"/>
                      </w:rPr>
                    </w:pPr>
                  </w:p>
                </w:tc>
                <w:tc>
                  <w:tcPr>
                    <w:tcW w:w="2016" w:type="pct"/>
                    <w:shd w:val="clear" w:color="auto" w:fill="auto"/>
                  </w:tcPr>
                  <w:p w:rsidR="00D73259" w:rsidRDefault="00D73259" w:rsidP="00064D1B">
                    <w:pPr>
                      <w:jc w:val="right"/>
                      <w:rPr>
                        <w:szCs w:val="21"/>
                      </w:rPr>
                    </w:pPr>
                  </w:p>
                </w:tc>
              </w:tr>
            </w:sdtContent>
          </w:sdt>
          <w:tr w:rsidR="00D73259" w:rsidTr="00064D1B">
            <w:trPr>
              <w:jc w:val="center"/>
            </w:trPr>
            <w:sdt>
              <w:sdtPr>
                <w:tag w:val="_PLD_b07c72d6667b4b8198e844363dff5967"/>
                <w:id w:val="690098506"/>
                <w:lock w:val="sdtLocked"/>
              </w:sdtPr>
              <w:sdtContent>
                <w:tc>
                  <w:tcPr>
                    <w:tcW w:w="2984" w:type="pct"/>
                    <w:shd w:val="clear" w:color="auto" w:fill="auto"/>
                    <w:vAlign w:val="center"/>
                  </w:tcPr>
                  <w:p w:rsidR="00D73259" w:rsidRDefault="00D73259" w:rsidP="00064D1B">
                    <w:pPr>
                      <w:jc w:val="center"/>
                      <w:rPr>
                        <w:szCs w:val="21"/>
                      </w:rPr>
                    </w:pPr>
                    <w:r>
                      <w:rPr>
                        <w:szCs w:val="21"/>
                      </w:rPr>
                      <w:t>合计</w:t>
                    </w:r>
                  </w:p>
                </w:tc>
              </w:sdtContent>
            </w:sdt>
            <w:tc>
              <w:tcPr>
                <w:tcW w:w="2016" w:type="pct"/>
                <w:shd w:val="clear" w:color="auto" w:fill="auto"/>
              </w:tcPr>
              <w:p w:rsidR="00D73259" w:rsidRDefault="00D73259" w:rsidP="00064D1B">
                <w:pPr>
                  <w:jc w:val="right"/>
                  <w:rPr>
                    <w:szCs w:val="21"/>
                  </w:rPr>
                </w:pPr>
                <w:r>
                  <w:t>201,262,427.86</w:t>
                </w:r>
              </w:p>
            </w:tc>
          </w:tr>
        </w:tbl>
        <w:p w:rsidR="00D73259" w:rsidRDefault="00D73259"/>
        <w:p w:rsidR="00CE2FF5" w:rsidRDefault="00C45FBA">
          <w:pPr>
            <w:rPr>
              <w:szCs w:val="21"/>
            </w:rPr>
          </w:pPr>
        </w:p>
      </w:sdtContent>
    </w:sdt>
    <w:bookmarkStart w:id="239" w:name="_Hlk10547648" w:displacedByCustomXml="next"/>
    <w:sdt>
      <w:sdtPr>
        <w:rPr>
          <w:rFonts w:ascii="宋体" w:hAnsi="宋体" w:cs="宋体" w:hint="eastAsia"/>
          <w:b w:val="0"/>
          <w:bCs w:val="0"/>
          <w:kern w:val="0"/>
          <w:szCs w:val="24"/>
        </w:rPr>
        <w:alias w:val="模块:其他应收款按款项性质分类情况"/>
        <w:tag w:val="_GBC_c9f7dc8489b74105a28800b5cfad23af"/>
        <w:id w:val="-926726464"/>
        <w:lock w:val="sdtLocked"/>
        <w:placeholder>
          <w:docPart w:val="GBC22222222222222222222222222222"/>
        </w:placeholder>
      </w:sdtPr>
      <w:sdtContent>
        <w:p w:rsidR="00CE2FF5" w:rsidRDefault="009C58EC" w:rsidP="00F918AB">
          <w:pPr>
            <w:pStyle w:val="4"/>
            <w:numPr>
              <w:ilvl w:val="3"/>
              <w:numId w:val="108"/>
            </w:numPr>
            <w:ind w:left="426" w:hanging="426"/>
          </w:pPr>
          <w:r>
            <w:rPr>
              <w:rFonts w:hint="eastAsia"/>
            </w:rPr>
            <w:t>按款项性质分类</w:t>
          </w:r>
        </w:p>
        <w:sdt>
          <w:sdtPr>
            <w:alias w:val="是否适用：母公司其他应收款按款项性质分类情况[双击切换]"/>
            <w:tag w:val="_GBC_101fec10ac1f41f39330610cac041192"/>
            <w:id w:val="-465122121"/>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CE2FF5" w:rsidRDefault="009C58EC">
          <w:pPr>
            <w:jc w:val="right"/>
          </w:pPr>
          <w:r>
            <w:rPr>
              <w:rFonts w:hint="eastAsia"/>
            </w:rPr>
            <w:t>单位:</w:t>
          </w:r>
          <w:sdt>
            <w:sdtPr>
              <w:rPr>
                <w:rFonts w:hint="eastAsia"/>
              </w:rPr>
              <w:alias w:val="单位：财务附注：母公司其他应收款按款项性质分类情况"/>
              <w:tag w:val="_GBC_cdfadb9bdd864b32a99df11dec001a83"/>
              <w:id w:val="2833063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6460135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5C37C5" w:rsidTr="00064D1B">
            <w:sdt>
              <w:sdtPr>
                <w:tag w:val="_PLD_797d39f4d1fd488e93d36af61d0bebfd"/>
                <w:id w:val="690099110"/>
                <w:lock w:val="sdtLocked"/>
              </w:sdtPr>
              <w:sdtContent>
                <w:tc>
                  <w:tcPr>
                    <w:tcW w:w="1700" w:type="pct"/>
                    <w:shd w:val="clear" w:color="auto" w:fill="auto"/>
                    <w:vAlign w:val="center"/>
                  </w:tcPr>
                  <w:p w:rsidR="005C37C5" w:rsidRDefault="005C37C5" w:rsidP="00064D1B">
                    <w:pPr>
                      <w:jc w:val="center"/>
                    </w:pPr>
                    <w:r>
                      <w:rPr>
                        <w:rFonts w:hint="eastAsia"/>
                      </w:rPr>
                      <w:t>款项性质</w:t>
                    </w:r>
                  </w:p>
                </w:tc>
              </w:sdtContent>
            </w:sdt>
            <w:sdt>
              <w:sdtPr>
                <w:tag w:val="_PLD_7853db088d0a4b218482e741ebbac8e0"/>
                <w:id w:val="690099111"/>
                <w:lock w:val="sdtLocked"/>
              </w:sdtPr>
              <w:sdtContent>
                <w:tc>
                  <w:tcPr>
                    <w:tcW w:w="1647" w:type="pct"/>
                    <w:shd w:val="clear" w:color="auto" w:fill="auto"/>
                    <w:vAlign w:val="center"/>
                  </w:tcPr>
                  <w:p w:rsidR="005C37C5" w:rsidRDefault="005C37C5" w:rsidP="00064D1B">
                    <w:pPr>
                      <w:jc w:val="center"/>
                    </w:pPr>
                    <w:r>
                      <w:rPr>
                        <w:rFonts w:hint="eastAsia"/>
                      </w:rPr>
                      <w:t>期末账面余额</w:t>
                    </w:r>
                  </w:p>
                </w:tc>
              </w:sdtContent>
            </w:sdt>
            <w:sdt>
              <w:sdtPr>
                <w:tag w:val="_PLD_56ab744bffee4ad28664bdf9e16551e2"/>
                <w:id w:val="690099112"/>
                <w:lock w:val="sdtLocked"/>
              </w:sdtPr>
              <w:sdtContent>
                <w:tc>
                  <w:tcPr>
                    <w:tcW w:w="1653" w:type="pct"/>
                    <w:shd w:val="clear" w:color="auto" w:fill="auto"/>
                    <w:vAlign w:val="center"/>
                  </w:tcPr>
                  <w:p w:rsidR="005C37C5" w:rsidRDefault="005C37C5" w:rsidP="00064D1B">
                    <w:pPr>
                      <w:jc w:val="center"/>
                    </w:pPr>
                    <w:r>
                      <w:rPr>
                        <w:rFonts w:hint="eastAsia"/>
                      </w:rPr>
                      <w:t>期初账面余额</w:t>
                    </w:r>
                  </w:p>
                </w:tc>
              </w:sdtContent>
            </w:sdt>
          </w:tr>
          <w:sdt>
            <w:sdtPr>
              <w:rPr>
                <w:rFonts w:hint="eastAsia"/>
              </w:rPr>
              <w:alias w:val="其他应收款按款项性质分类情况明细"/>
              <w:tag w:val="_GBC_2dbe9c87fcc94933b5e1adb6fa3a30df"/>
              <w:id w:val="690099113"/>
              <w:lock w:val="sdtLocked"/>
            </w:sdtPr>
            <w:sdtContent>
              <w:tr w:rsidR="005C37C5" w:rsidTr="00064D1B">
                <w:tc>
                  <w:tcPr>
                    <w:tcW w:w="1700" w:type="pct"/>
                    <w:shd w:val="clear" w:color="auto" w:fill="auto"/>
                  </w:tcPr>
                  <w:p w:rsidR="005C37C5" w:rsidRDefault="005C37C5" w:rsidP="00064D1B">
                    <w:pPr>
                      <w:rPr>
                        <w:highlight w:val="yellow"/>
                      </w:rPr>
                    </w:pPr>
                    <w:r>
                      <w:t>关联往来</w:t>
                    </w:r>
                  </w:p>
                </w:tc>
                <w:tc>
                  <w:tcPr>
                    <w:tcW w:w="1647" w:type="pct"/>
                    <w:shd w:val="clear" w:color="auto" w:fill="auto"/>
                  </w:tcPr>
                  <w:p w:rsidR="005C37C5" w:rsidRDefault="005C37C5" w:rsidP="00064D1B">
                    <w:pPr>
                      <w:jc w:val="right"/>
                    </w:pPr>
                    <w:r>
                      <w:t>1,337,637,699.38</w:t>
                    </w:r>
                  </w:p>
                </w:tc>
                <w:tc>
                  <w:tcPr>
                    <w:tcW w:w="1653" w:type="pct"/>
                    <w:shd w:val="clear" w:color="auto" w:fill="auto"/>
                  </w:tcPr>
                  <w:p w:rsidR="005C37C5" w:rsidRDefault="005C37C5" w:rsidP="00064D1B">
                    <w:pPr>
                      <w:jc w:val="right"/>
                    </w:pPr>
                    <w:r>
                      <w:t>1,356,459,906.59</w:t>
                    </w:r>
                  </w:p>
                </w:tc>
              </w:tr>
            </w:sdtContent>
          </w:sdt>
          <w:sdt>
            <w:sdtPr>
              <w:rPr>
                <w:rFonts w:hint="eastAsia"/>
              </w:rPr>
              <w:alias w:val="其他应收款按款项性质分类情况明细"/>
              <w:tag w:val="_GBC_2dbe9c87fcc94933b5e1adb6fa3a30df"/>
              <w:id w:val="690099114"/>
              <w:lock w:val="sdtLocked"/>
            </w:sdtPr>
            <w:sdtContent>
              <w:tr w:rsidR="005C37C5" w:rsidTr="00064D1B">
                <w:tc>
                  <w:tcPr>
                    <w:tcW w:w="1700" w:type="pct"/>
                    <w:shd w:val="clear" w:color="auto" w:fill="auto"/>
                  </w:tcPr>
                  <w:p w:rsidR="005C37C5" w:rsidRDefault="005C37C5" w:rsidP="00064D1B">
                    <w:pPr>
                      <w:rPr>
                        <w:highlight w:val="yellow"/>
                      </w:rPr>
                    </w:pPr>
                    <w:r>
                      <w:t>保证金及押金</w:t>
                    </w:r>
                  </w:p>
                </w:tc>
                <w:tc>
                  <w:tcPr>
                    <w:tcW w:w="1647" w:type="pct"/>
                    <w:shd w:val="clear" w:color="auto" w:fill="auto"/>
                  </w:tcPr>
                  <w:p w:rsidR="005C37C5" w:rsidRDefault="005C37C5" w:rsidP="00064D1B">
                    <w:pPr>
                      <w:jc w:val="right"/>
                    </w:pPr>
                    <w:r>
                      <w:t>182,750.96</w:t>
                    </w:r>
                  </w:p>
                </w:tc>
                <w:tc>
                  <w:tcPr>
                    <w:tcW w:w="1653" w:type="pct"/>
                    <w:shd w:val="clear" w:color="auto" w:fill="auto"/>
                  </w:tcPr>
                  <w:p w:rsidR="005C37C5" w:rsidRDefault="005C37C5" w:rsidP="00064D1B">
                    <w:pPr>
                      <w:jc w:val="right"/>
                    </w:pPr>
                    <w:r>
                      <w:t>396,550.96</w:t>
                    </w:r>
                  </w:p>
                </w:tc>
              </w:tr>
            </w:sdtContent>
          </w:sdt>
          <w:sdt>
            <w:sdtPr>
              <w:rPr>
                <w:rFonts w:hint="eastAsia"/>
              </w:rPr>
              <w:alias w:val="其他应收款按款项性质分类情况明细"/>
              <w:tag w:val="_GBC_2dbe9c87fcc94933b5e1adb6fa3a30df"/>
              <w:id w:val="690099115"/>
              <w:lock w:val="sdtLocked"/>
            </w:sdtPr>
            <w:sdtContent>
              <w:tr w:rsidR="005C37C5" w:rsidTr="00064D1B">
                <w:tc>
                  <w:tcPr>
                    <w:tcW w:w="1700" w:type="pct"/>
                    <w:shd w:val="clear" w:color="auto" w:fill="auto"/>
                  </w:tcPr>
                  <w:p w:rsidR="005C37C5" w:rsidRDefault="005C37C5" w:rsidP="00064D1B">
                    <w:pPr>
                      <w:rPr>
                        <w:highlight w:val="yellow"/>
                      </w:rPr>
                    </w:pPr>
                    <w:r>
                      <w:t>备用金</w:t>
                    </w:r>
                  </w:p>
                </w:tc>
                <w:tc>
                  <w:tcPr>
                    <w:tcW w:w="1647" w:type="pct"/>
                    <w:shd w:val="clear" w:color="auto" w:fill="auto"/>
                  </w:tcPr>
                  <w:p w:rsidR="005C37C5" w:rsidRDefault="005C37C5" w:rsidP="00064D1B">
                    <w:pPr>
                      <w:jc w:val="right"/>
                    </w:pPr>
                    <w:r>
                      <w:t>143,380.33</w:t>
                    </w:r>
                  </w:p>
                </w:tc>
                <w:tc>
                  <w:tcPr>
                    <w:tcW w:w="1653" w:type="pct"/>
                    <w:shd w:val="clear" w:color="auto" w:fill="auto"/>
                  </w:tcPr>
                  <w:p w:rsidR="005C37C5" w:rsidRDefault="005C37C5" w:rsidP="00064D1B">
                    <w:pPr>
                      <w:jc w:val="right"/>
                    </w:pPr>
                    <w:r>
                      <w:t>2,138,407.27</w:t>
                    </w:r>
                  </w:p>
                </w:tc>
              </w:tr>
            </w:sdtContent>
          </w:sdt>
          <w:sdt>
            <w:sdtPr>
              <w:rPr>
                <w:rFonts w:hint="eastAsia"/>
              </w:rPr>
              <w:alias w:val="其他应收款按款项性质分类情况明细"/>
              <w:tag w:val="_GBC_2dbe9c87fcc94933b5e1adb6fa3a30df"/>
              <w:id w:val="690099116"/>
              <w:lock w:val="sdtLocked"/>
            </w:sdtPr>
            <w:sdtContent>
              <w:tr w:rsidR="005C37C5" w:rsidTr="00064D1B">
                <w:tc>
                  <w:tcPr>
                    <w:tcW w:w="1700" w:type="pct"/>
                    <w:shd w:val="clear" w:color="auto" w:fill="auto"/>
                  </w:tcPr>
                  <w:p w:rsidR="005C37C5" w:rsidRDefault="005C37C5" w:rsidP="00064D1B">
                    <w:pPr>
                      <w:rPr>
                        <w:highlight w:val="yellow"/>
                      </w:rPr>
                    </w:pPr>
                    <w:r>
                      <w:t>应收暂付款</w:t>
                    </w:r>
                  </w:p>
                </w:tc>
                <w:tc>
                  <w:tcPr>
                    <w:tcW w:w="1647" w:type="pct"/>
                    <w:shd w:val="clear" w:color="auto" w:fill="auto"/>
                  </w:tcPr>
                  <w:p w:rsidR="005C37C5" w:rsidRDefault="005C37C5" w:rsidP="00064D1B">
                    <w:pPr>
                      <w:jc w:val="right"/>
                    </w:pPr>
                    <w:r>
                      <w:t>4,203,288.47</w:t>
                    </w:r>
                  </w:p>
                </w:tc>
                <w:tc>
                  <w:tcPr>
                    <w:tcW w:w="1653" w:type="pct"/>
                    <w:shd w:val="clear" w:color="auto" w:fill="auto"/>
                  </w:tcPr>
                  <w:p w:rsidR="005C37C5" w:rsidRDefault="005C37C5" w:rsidP="00064D1B">
                    <w:pPr>
                      <w:jc w:val="right"/>
                    </w:pPr>
                    <w:r>
                      <w:t>2,415,176.27</w:t>
                    </w:r>
                  </w:p>
                </w:tc>
              </w:tr>
            </w:sdtContent>
          </w:sdt>
          <w:sdt>
            <w:sdtPr>
              <w:rPr>
                <w:rFonts w:hint="eastAsia"/>
              </w:rPr>
              <w:alias w:val="其他应收款按款项性质分类情况明细"/>
              <w:tag w:val="_GBC_2dbe9c87fcc94933b5e1adb6fa3a30df"/>
              <w:id w:val="690099117"/>
              <w:lock w:val="sdtLocked"/>
            </w:sdtPr>
            <w:sdtContent>
              <w:tr w:rsidR="005C37C5" w:rsidTr="00064D1B">
                <w:tc>
                  <w:tcPr>
                    <w:tcW w:w="1700" w:type="pct"/>
                    <w:shd w:val="clear" w:color="auto" w:fill="auto"/>
                  </w:tcPr>
                  <w:p w:rsidR="005C37C5" w:rsidRDefault="005C37C5" w:rsidP="00064D1B">
                    <w:pPr>
                      <w:rPr>
                        <w:highlight w:val="yellow"/>
                      </w:rPr>
                    </w:pPr>
                    <w:r>
                      <w:t>其他</w:t>
                    </w:r>
                  </w:p>
                </w:tc>
                <w:tc>
                  <w:tcPr>
                    <w:tcW w:w="1647" w:type="pct"/>
                    <w:shd w:val="clear" w:color="auto" w:fill="auto"/>
                  </w:tcPr>
                  <w:p w:rsidR="005C37C5" w:rsidRDefault="005C37C5" w:rsidP="00064D1B">
                    <w:pPr>
                      <w:jc w:val="right"/>
                    </w:pPr>
                    <w:r>
                      <w:t>7,182,310.68</w:t>
                    </w:r>
                  </w:p>
                </w:tc>
                <w:tc>
                  <w:tcPr>
                    <w:tcW w:w="1653" w:type="pct"/>
                    <w:shd w:val="clear" w:color="auto" w:fill="auto"/>
                  </w:tcPr>
                  <w:p w:rsidR="005C37C5" w:rsidRDefault="005C37C5" w:rsidP="00064D1B">
                    <w:pPr>
                      <w:jc w:val="right"/>
                    </w:pPr>
                    <w:r>
                      <w:t>7,132,481.97</w:t>
                    </w:r>
                  </w:p>
                </w:tc>
              </w:tr>
            </w:sdtContent>
          </w:sdt>
          <w:tr w:rsidR="005C37C5" w:rsidTr="00064D1B">
            <w:sdt>
              <w:sdtPr>
                <w:tag w:val="_PLD_2c3163c0b1c149f7a6fc1dfe5449335d"/>
                <w:id w:val="690099118"/>
                <w:lock w:val="sdtLocked"/>
              </w:sdtPr>
              <w:sdtContent>
                <w:tc>
                  <w:tcPr>
                    <w:tcW w:w="1700" w:type="pct"/>
                    <w:shd w:val="clear" w:color="auto" w:fill="auto"/>
                  </w:tcPr>
                  <w:p w:rsidR="005C37C5" w:rsidRDefault="005C37C5" w:rsidP="00064D1B">
                    <w:pPr>
                      <w:jc w:val="center"/>
                    </w:pPr>
                    <w:r>
                      <w:t>合计</w:t>
                    </w:r>
                  </w:p>
                </w:tc>
              </w:sdtContent>
            </w:sdt>
            <w:tc>
              <w:tcPr>
                <w:tcW w:w="1647" w:type="pct"/>
                <w:shd w:val="clear" w:color="auto" w:fill="auto"/>
              </w:tcPr>
              <w:p w:rsidR="005C37C5" w:rsidRDefault="005C37C5" w:rsidP="00064D1B">
                <w:pPr>
                  <w:jc w:val="right"/>
                </w:pPr>
                <w:r>
                  <w:t>1,349,349,429.82</w:t>
                </w:r>
              </w:p>
            </w:tc>
            <w:tc>
              <w:tcPr>
                <w:tcW w:w="1653" w:type="pct"/>
                <w:shd w:val="clear" w:color="auto" w:fill="auto"/>
              </w:tcPr>
              <w:p w:rsidR="005C37C5" w:rsidRDefault="005C37C5" w:rsidP="00064D1B">
                <w:pPr>
                  <w:jc w:val="right"/>
                </w:pPr>
                <w:r>
                  <w:t>1,368,542,523.06</w:t>
                </w:r>
              </w:p>
            </w:tc>
          </w:tr>
        </w:tbl>
        <w:p w:rsidR="005C37C5" w:rsidRDefault="005C37C5"/>
        <w:p w:rsidR="00CE2FF5" w:rsidRDefault="00C45FBA"/>
      </w:sdtContent>
    </w:sdt>
    <w:bookmarkEnd w:id="239" w:displacedByCustomXml="next"/>
    <w:bookmarkStart w:id="240" w:name="_Hlk10547765" w:displacedByCustomXml="next"/>
    <w:sdt>
      <w:sdtPr>
        <w:rPr>
          <w:rFonts w:ascii="宋体" w:hAnsi="宋体" w:cs="宋体" w:hint="eastAsia"/>
          <w:b w:val="0"/>
          <w:bCs w:val="0"/>
          <w:kern w:val="0"/>
          <w:szCs w:val="21"/>
        </w:rPr>
        <w:alias w:val="模块:坏账准备计提情况"/>
        <w:tag w:val="_SEC_15d9e20371d54bec9233b27dd50b301d"/>
        <w:id w:val="-1908598150"/>
        <w:lock w:val="sdtLocked"/>
        <w:placeholder>
          <w:docPart w:val="GBC22222222222222222222222222222"/>
        </w:placeholder>
      </w:sdtPr>
      <w:sdtContent>
        <w:p w:rsidR="00CE2FF5" w:rsidRDefault="009C58EC" w:rsidP="00F918AB">
          <w:pPr>
            <w:pStyle w:val="4"/>
            <w:numPr>
              <w:ilvl w:val="3"/>
              <w:numId w:val="108"/>
            </w:numPr>
            <w:ind w:left="426" w:hanging="426"/>
            <w:rPr>
              <w:szCs w:val="21"/>
            </w:rPr>
          </w:pPr>
          <w:r>
            <w:rPr>
              <w:rFonts w:hint="eastAsia"/>
              <w:szCs w:val="21"/>
            </w:rPr>
            <w:t>坏账准备计提情况</w:t>
          </w:r>
        </w:p>
        <w:sdt>
          <w:sdtPr>
            <w:alias w:val="是否适用：母公司其他应收款坏账准备调节表[双击切换]"/>
            <w:tag w:val="_GBC_550996ad46c8493eb98c011d7acf7dfb"/>
            <w:id w:val="-1665860601"/>
            <w:lock w:val="sdtContentLocked"/>
            <w:placeholder>
              <w:docPart w:val="GBC22222222222222222222222222222"/>
            </w:placeholder>
          </w:sdtPr>
          <w:sdtContent>
            <w:p w:rsidR="00CE2FF5" w:rsidRDefault="00C45FBA">
              <w:r>
                <w:fldChar w:fldCharType="begin"/>
              </w:r>
              <w:r w:rsidR="00D73259">
                <w:instrText xml:space="preserve"> MACROBUTTON  SnrToggleCheckbox √适用 </w:instrText>
              </w:r>
              <w:r>
                <w:fldChar w:fldCharType="end"/>
              </w:r>
              <w:r>
                <w:fldChar w:fldCharType="begin"/>
              </w:r>
              <w:r w:rsidR="00D73259">
                <w:instrText xml:space="preserve"> MACROBUTTON  SnrToggleCheckbox □不适用 </w:instrText>
              </w:r>
              <w:r>
                <w:fldChar w:fldCharType="end"/>
              </w:r>
            </w:p>
          </w:sdtContent>
        </w:sdt>
        <w:p w:rsidR="00CE2FF5" w:rsidRDefault="009C58EC">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10c7491cbac54cf6a1a375367db16baf"/>
              <w:id w:val="5939096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01762fded69841c1b87d684f3bcfb97f"/>
              <w:id w:val="-21035525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2"/>
            <w:gridCol w:w="1581"/>
            <w:gridCol w:w="1915"/>
            <w:gridCol w:w="1915"/>
            <w:gridCol w:w="1896"/>
          </w:tblGrid>
          <w:tr w:rsidR="00D73259" w:rsidTr="00064D1B">
            <w:sdt>
              <w:sdtPr>
                <w:tag w:val="_PLD_a620ef8c0fe0407b955c4f58530e0b21"/>
                <w:id w:val="690098734"/>
                <w:lock w:val="sdtLocked"/>
              </w:sdtPr>
              <w:sdtContent>
                <w:tc>
                  <w:tcPr>
                    <w:tcW w:w="1001" w:type="pct"/>
                    <w:vMerge w:val="restart"/>
                    <w:vAlign w:val="center"/>
                  </w:tcPr>
                  <w:p w:rsidR="00D73259" w:rsidRDefault="00D73259" w:rsidP="00064D1B">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8699e9827a744831bf2fdadfa1ac52e1"/>
                <w:id w:val="690098735"/>
                <w:lock w:val="sdtLocked"/>
              </w:sdtPr>
              <w:sdtContent>
                <w:tc>
                  <w:tcPr>
                    <w:tcW w:w="862" w:type="pct"/>
                    <w:vAlign w:val="center"/>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d2f5c6d4cf0d4a86b39dc41f67fe87db"/>
                <w:id w:val="690098736"/>
                <w:lock w:val="sdtLocked"/>
              </w:sdtPr>
              <w:sdtContent>
                <w:tc>
                  <w:tcPr>
                    <w:tcW w:w="1097" w:type="pct"/>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a09c7daba8c14a6498c7b83b77c97c72"/>
                <w:id w:val="690098737"/>
                <w:lock w:val="sdtLocked"/>
              </w:sdtPr>
              <w:sdtContent>
                <w:tc>
                  <w:tcPr>
                    <w:tcW w:w="1097" w:type="pct"/>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1ec064a14a75404dac24adc5e6ddd253"/>
                <w:id w:val="690098738"/>
                <w:lock w:val="sdtLocked"/>
              </w:sdtPr>
              <w:sdtContent>
                <w:tc>
                  <w:tcPr>
                    <w:tcW w:w="943" w:type="pct"/>
                    <w:vMerge w:val="restart"/>
                    <w:vAlign w:val="center"/>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D73259" w:rsidTr="00064D1B">
            <w:tc>
              <w:tcPr>
                <w:tcW w:w="1001" w:type="pct"/>
                <w:vMerge/>
                <w:vAlign w:val="center"/>
              </w:tcPr>
              <w:p w:rsidR="00D73259" w:rsidRDefault="00D73259" w:rsidP="00064D1B">
                <w:pPr>
                  <w:jc w:val="center"/>
                  <w:rPr>
                    <w:color w:val="008000"/>
                    <w:szCs w:val="21"/>
                  </w:rPr>
                </w:pPr>
              </w:p>
            </w:tc>
            <w:sdt>
              <w:sdtPr>
                <w:tag w:val="_PLD_506da2a2f1db4ead819aa958edd702e2"/>
                <w:id w:val="690098739"/>
                <w:lock w:val="sdtLocked"/>
              </w:sdtPr>
              <w:sdtContent>
                <w:tc>
                  <w:tcPr>
                    <w:tcW w:w="862" w:type="pct"/>
                    <w:vAlign w:val="center"/>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23a6590eef0649d4af75d4845c12f263"/>
                <w:id w:val="690098740"/>
                <w:lock w:val="sdtLocked"/>
              </w:sdtPr>
              <w:sdtContent>
                <w:tc>
                  <w:tcPr>
                    <w:tcW w:w="1097" w:type="pct"/>
                    <w:vAlign w:val="center"/>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44518f4265ac43078f96c79efe9dd487"/>
                <w:id w:val="690098741"/>
                <w:lock w:val="sdtLocked"/>
              </w:sdtPr>
              <w:sdtContent>
                <w:tc>
                  <w:tcPr>
                    <w:tcW w:w="1097" w:type="pct"/>
                    <w:vAlign w:val="center"/>
                  </w:tcPr>
                  <w:p w:rsidR="00D73259" w:rsidRDefault="00D73259" w:rsidP="00064D1B">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3" w:type="pct"/>
                <w:vMerge/>
              </w:tcPr>
              <w:p w:rsidR="00D73259" w:rsidRDefault="00D73259" w:rsidP="00064D1B">
                <w:pPr>
                  <w:jc w:val="center"/>
                  <w:rPr>
                    <w:color w:val="008000"/>
                    <w:szCs w:val="21"/>
                  </w:rPr>
                </w:pPr>
              </w:p>
            </w:tc>
          </w:tr>
          <w:tr w:rsidR="00D73259" w:rsidTr="00064D1B">
            <w:sdt>
              <w:sdtPr>
                <w:tag w:val="_PLD_2304f8a656bf488e9c1b48987574a2b8"/>
                <w:id w:val="690098742"/>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2020年</w:t>
                    </w:r>
                    <w:r>
                      <w:rPr>
                        <w:rFonts w:ascii="宋体" w:eastAsia="宋体" w:hAnsi="宋体" w:cs="宋体" w:hint="eastAsia"/>
                        <w:sz w:val="21"/>
                        <w:szCs w:val="21"/>
                        <w:lang w:eastAsia="zh-CN"/>
                      </w:rPr>
                      <w:t>1月1日余额</w:t>
                    </w:r>
                  </w:p>
                </w:tc>
              </w:sdtContent>
            </w:sdt>
            <w:tc>
              <w:tcPr>
                <w:tcW w:w="862" w:type="pct"/>
              </w:tcPr>
              <w:p w:rsidR="00D73259" w:rsidRDefault="00D73259" w:rsidP="00064D1B">
                <w:pPr>
                  <w:jc w:val="right"/>
                  <w:rPr>
                    <w:szCs w:val="21"/>
                  </w:rPr>
                </w:pPr>
                <w:r>
                  <w:t>12,015,185.04</w:t>
                </w: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r>
                  <w:t>1,136,202,924.83</w:t>
                </w:r>
              </w:p>
            </w:tc>
            <w:tc>
              <w:tcPr>
                <w:tcW w:w="943" w:type="pct"/>
              </w:tcPr>
              <w:p w:rsidR="00D73259" w:rsidRDefault="00D73259" w:rsidP="00064D1B">
                <w:pPr>
                  <w:jc w:val="right"/>
                  <w:rPr>
                    <w:szCs w:val="21"/>
                  </w:rPr>
                </w:pPr>
                <w:r>
                  <w:t>1,148,218,109.87</w:t>
                </w:r>
              </w:p>
            </w:tc>
          </w:tr>
          <w:tr w:rsidR="00D73259" w:rsidTr="00064D1B">
            <w:sdt>
              <w:sdtPr>
                <w:tag w:val="_PLD_796e9b523fc242849d2f6df5b04e1b9e"/>
                <w:id w:val="690098743"/>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w:t>
                    </w:r>
                    <w:r>
                      <w:rPr>
                        <w:rFonts w:ascii="宋体" w:eastAsia="宋体" w:hAnsi="宋体" w:cs="宋体"/>
                        <w:sz w:val="21"/>
                        <w:szCs w:val="21"/>
                        <w:lang w:eastAsia="zh-CN"/>
                      </w:rPr>
                      <w:t>20</w:t>
                    </w:r>
                    <w:r>
                      <w:rPr>
                        <w:rFonts w:ascii="宋体" w:eastAsia="宋体" w:hAnsi="宋体" w:cs="宋体" w:hint="eastAsia"/>
                        <w:sz w:val="21"/>
                        <w:szCs w:val="21"/>
                        <w:lang w:eastAsia="zh-CN"/>
                      </w:rPr>
                      <w:t>年1月1日余额在本期</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aad55d025f3841e2bffcc3792a62e67f"/>
                <w:id w:val="690098744"/>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--转入第二阶段</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d51399c00ed54bda86e4c2bd21c762c0"/>
                <w:id w:val="690098745"/>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263f4e1c664a4834a814f0a366c8e919"/>
                <w:id w:val="690098746"/>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7103eee28f42440cb40df55e6701cb49"/>
                <w:id w:val="690098747"/>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bb1ed7ee4d284f95847b09a20e54710f"/>
                <w:id w:val="690098748"/>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sdtContent>
            </w:sdt>
            <w:tc>
              <w:tcPr>
                <w:tcW w:w="862" w:type="pct"/>
              </w:tcPr>
              <w:p w:rsidR="00D73259" w:rsidRDefault="00D73259" w:rsidP="00064D1B">
                <w:pPr>
                  <w:jc w:val="right"/>
                  <w:rPr>
                    <w:szCs w:val="21"/>
                  </w:rPr>
                </w:pPr>
                <w:r>
                  <w:t>-131,107.91</w:t>
                </w: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r>
                  <w:t>-131,107.91</w:t>
                </w:r>
              </w:p>
            </w:tc>
          </w:tr>
          <w:tr w:rsidR="00D73259" w:rsidTr="00064D1B">
            <w:tc>
              <w:tcPr>
                <w:tcW w:w="1001" w:type="pct"/>
                <w:vAlign w:val="center"/>
              </w:tcPr>
              <w:sdt>
                <w:sdtPr>
                  <w:rPr>
                    <w:rFonts w:asciiTheme="minorEastAsia" w:eastAsiaTheme="minorEastAsia" w:hAnsiTheme="minorEastAsia" w:hint="eastAsia"/>
                    <w:sz w:val="21"/>
                    <w:szCs w:val="21"/>
                    <w:lang w:eastAsia="zh-CN"/>
                  </w:rPr>
                  <w:tag w:val="_PLD_4f4ae619a7e049d7a297497cfaf7c7a3"/>
                  <w:id w:val="690098749"/>
                  <w:lock w:val="sdtLocked"/>
                </w:sdtPr>
                <w:sdtContent>
                  <w:p w:rsidR="00D73259" w:rsidRDefault="00D73259" w:rsidP="00064D1B">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sdtContent>
              </w:sdt>
            </w:tc>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f623f4998cf8469785fccf1dc23e23f4"/>
                <w:id w:val="690098750"/>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tc>
              <w:tcPr>
                <w:tcW w:w="1001" w:type="pct"/>
                <w:vAlign w:val="center"/>
              </w:tcPr>
              <w:sdt>
                <w:sdtPr>
                  <w:rPr>
                    <w:rFonts w:asciiTheme="minorEastAsia" w:eastAsiaTheme="minorEastAsia" w:hAnsiTheme="minorEastAsia" w:hint="eastAsia"/>
                    <w:sz w:val="21"/>
                    <w:szCs w:val="21"/>
                    <w:lang w:eastAsia="zh-CN"/>
                  </w:rPr>
                  <w:tag w:val="_PLD_7d1faf2fb9f748e597402d52d41da0c3"/>
                  <w:id w:val="690098751"/>
                  <w:lock w:val="sdtLocked"/>
                </w:sdtPr>
                <w:sdtContent>
                  <w:p w:rsidR="00D73259" w:rsidRDefault="00D73259" w:rsidP="00064D1B">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sdtContent>
              </w:sdt>
            </w:tc>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fd84f390e6184019aab02c9d3845e31d"/>
                <w:id w:val="690098752"/>
                <w:lock w:val="sdtLocked"/>
              </w:sdtPr>
              <w:sdtContent>
                <w:tc>
                  <w:tcPr>
                    <w:tcW w:w="1001" w:type="pct"/>
                    <w:vAlign w:val="center"/>
                  </w:tcPr>
                  <w:p w:rsidR="00D73259" w:rsidRDefault="00D73259" w:rsidP="00064D1B">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sdtContent>
            </w:sdt>
            <w:tc>
              <w:tcPr>
                <w:tcW w:w="862"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p>
            </w:tc>
            <w:tc>
              <w:tcPr>
                <w:tcW w:w="943" w:type="pct"/>
              </w:tcPr>
              <w:p w:rsidR="00D73259" w:rsidRDefault="00D73259" w:rsidP="00064D1B">
                <w:pPr>
                  <w:jc w:val="right"/>
                  <w:rPr>
                    <w:szCs w:val="21"/>
                  </w:rPr>
                </w:pPr>
              </w:p>
            </w:tc>
          </w:tr>
          <w:tr w:rsidR="00D73259" w:rsidTr="00064D1B">
            <w:sdt>
              <w:sdtPr>
                <w:tag w:val="_PLD_04cab04851ab496e8220fc8c946b10a5"/>
                <w:id w:val="690098753"/>
                <w:lock w:val="sdtLocked"/>
              </w:sdtPr>
              <w:sdtContent>
                <w:tc>
                  <w:tcPr>
                    <w:tcW w:w="1001" w:type="pct"/>
                    <w:vAlign w:val="center"/>
                  </w:tcPr>
                  <w:p w:rsidR="00D73259" w:rsidRDefault="00D73259" w:rsidP="00064D1B">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2020年6月30日</w:t>
                    </w:r>
                    <w:r>
                      <w:rPr>
                        <w:rFonts w:ascii="宋体" w:eastAsia="宋体" w:hAnsi="宋体" w:cs="宋体" w:hint="eastAsia"/>
                        <w:sz w:val="21"/>
                        <w:szCs w:val="21"/>
                        <w:lang w:eastAsia="zh-CN"/>
                      </w:rPr>
                      <w:t>余额</w:t>
                    </w:r>
                  </w:p>
                </w:tc>
              </w:sdtContent>
            </w:sdt>
            <w:tc>
              <w:tcPr>
                <w:tcW w:w="862" w:type="pct"/>
              </w:tcPr>
              <w:p w:rsidR="00D73259" w:rsidRDefault="00D73259" w:rsidP="00064D1B">
                <w:pPr>
                  <w:jc w:val="right"/>
                  <w:rPr>
                    <w:szCs w:val="21"/>
                  </w:rPr>
                </w:pPr>
                <w:r>
                  <w:t>11,884,077.13</w:t>
                </w:r>
              </w:p>
            </w:tc>
            <w:tc>
              <w:tcPr>
                <w:tcW w:w="1097" w:type="pct"/>
              </w:tcPr>
              <w:p w:rsidR="00D73259" w:rsidRDefault="00D73259" w:rsidP="00064D1B">
                <w:pPr>
                  <w:jc w:val="right"/>
                  <w:rPr>
                    <w:szCs w:val="21"/>
                  </w:rPr>
                </w:pPr>
              </w:p>
            </w:tc>
            <w:tc>
              <w:tcPr>
                <w:tcW w:w="1097" w:type="pct"/>
              </w:tcPr>
              <w:p w:rsidR="00D73259" w:rsidRDefault="00D73259" w:rsidP="00064D1B">
                <w:pPr>
                  <w:jc w:val="right"/>
                  <w:rPr>
                    <w:szCs w:val="21"/>
                  </w:rPr>
                </w:pPr>
                <w:r>
                  <w:t>1,136,202,924.83</w:t>
                </w:r>
              </w:p>
            </w:tc>
            <w:tc>
              <w:tcPr>
                <w:tcW w:w="943" w:type="pct"/>
              </w:tcPr>
              <w:p w:rsidR="00D73259" w:rsidRDefault="00D73259" w:rsidP="00064D1B">
                <w:pPr>
                  <w:jc w:val="right"/>
                  <w:rPr>
                    <w:szCs w:val="21"/>
                  </w:rPr>
                </w:pPr>
                <w:r>
                  <w:t>1,148,087,001.96</w:t>
                </w:r>
              </w:p>
            </w:tc>
          </w:tr>
        </w:tbl>
        <w:p w:rsidR="00D73259" w:rsidRDefault="00D73259"/>
        <w:p w:rsidR="00CE2FF5" w:rsidRDefault="009C58EC">
          <w:pPr>
            <w:pStyle w:val="af7"/>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51a7e143899e4bf4887327bb018327b9"/>
            <w:id w:val="290094522"/>
            <w:lock w:val="sdtContentLocked"/>
            <w:placeholder>
              <w:docPart w:val="GBC22222222222222222222222222222"/>
            </w:placeholder>
          </w:sdtPr>
          <w:sdtContent>
            <w:p w:rsidR="00CE2FF5" w:rsidRDefault="00C45FBA" w:rsidP="00782795">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p w:rsidR="00CE2FF5" w:rsidRDefault="00CE2FF5">
          <w:pPr>
            <w:rPr>
              <w:szCs w:val="21"/>
            </w:rPr>
          </w:pPr>
        </w:p>
        <w:p w:rsidR="00CE2FF5" w:rsidRDefault="009C58EC">
          <w:r>
            <w:rPr>
              <w:rFonts w:hint="eastAsia"/>
            </w:rPr>
            <w:t>本期坏账准备计提金额以及评估金融工具的信用风险是否显著增加的采用依据：</w:t>
          </w:r>
        </w:p>
        <w:sdt>
          <w:sdtPr>
            <w:alias w:val="是否适用：母公司其他应收款坏账准备计提金额以及评估金融工具的信用风险是否显著增加的采用依据[双击切换]"/>
            <w:tag w:val="_GBC_d5682930254743bebaaf3c46f4513c04"/>
            <w:id w:val="-854960538"/>
            <w:lock w:val="sdtContentLocked"/>
            <w:placeholder>
              <w:docPart w:val="GBC22222222222222222222222222222"/>
            </w:placeholder>
          </w:sdtPr>
          <w:sdtContent>
            <w:p w:rsidR="00CE2FF5" w:rsidRDefault="00C45FBA" w:rsidP="00782795">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p w:rsidR="00CE2FF5" w:rsidRDefault="00C45FBA">
          <w:pPr>
            <w:rPr>
              <w:szCs w:val="21"/>
            </w:rPr>
          </w:pPr>
        </w:p>
      </w:sdtContent>
    </w:sdt>
    <w:bookmarkEnd w:id="240" w:displacedByCustomXml="prev"/>
    <w:bookmarkStart w:id="241" w:name="_Hlk10548122" w:displacedByCustomXml="next"/>
    <w:sdt>
      <w:sdtPr>
        <w:rPr>
          <w:rFonts w:ascii="宋体" w:hAnsi="宋体" w:cs="宋体" w:hint="eastAsia"/>
          <w:b w:val="0"/>
          <w:bCs w:val="0"/>
          <w:kern w:val="0"/>
          <w:szCs w:val="21"/>
        </w:rPr>
        <w:alias w:val="模块:坏账准备的情况"/>
        <w:tag w:val="_SEC_7efe43f77bc44437a16fe9cc44dc64d6"/>
        <w:id w:val="-743485068"/>
        <w:lock w:val="sdtLocked"/>
        <w:placeholder>
          <w:docPart w:val="GBC22222222222222222222222222222"/>
        </w:placeholder>
      </w:sdtPr>
      <w:sdtEndPr>
        <w:rPr>
          <w:rFonts w:hint="default"/>
        </w:rPr>
      </w:sdtEndPr>
      <w:sdtContent>
        <w:p w:rsidR="00CE2FF5" w:rsidRDefault="009C58EC" w:rsidP="00F918AB">
          <w:pPr>
            <w:pStyle w:val="4"/>
            <w:numPr>
              <w:ilvl w:val="3"/>
              <w:numId w:val="108"/>
            </w:numPr>
            <w:ind w:left="426" w:hanging="426"/>
            <w:rPr>
              <w:szCs w:val="21"/>
            </w:rPr>
          </w:pPr>
          <w:r>
            <w:rPr>
              <w:rFonts w:hint="eastAsia"/>
              <w:szCs w:val="21"/>
            </w:rPr>
            <w:t>坏账准备的情况</w:t>
          </w:r>
        </w:p>
        <w:sdt>
          <w:sdtPr>
            <w:alias w:val="是否适用：其他应收款坏账准备[双击切换]"/>
            <w:tag w:val="_GBC_746f45a984d44f56a795e5587d8e7cf2"/>
            <w:id w:val="-1214267114"/>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CE2FF5" w:rsidRDefault="009C58EC">
          <w:pPr>
            <w:pStyle w:val="a9"/>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61bb3d08ce2d41d5ad87b4c691e409ad"/>
              <w:id w:val="-5302663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d9e85c814c564e7782149971f7c23ba2"/>
              <w:id w:val="32910329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tblPr>
          <w:tblGrid>
            <w:gridCol w:w="1096"/>
            <w:gridCol w:w="1906"/>
            <w:gridCol w:w="1381"/>
            <w:gridCol w:w="873"/>
            <w:gridCol w:w="952"/>
            <w:gridCol w:w="945"/>
            <w:gridCol w:w="1906"/>
          </w:tblGrid>
          <w:tr w:rsidR="004D1DE7" w:rsidTr="004D1DE7">
            <w:sdt>
              <w:sdtPr>
                <w:tag w:val="_PLD_eb515a63c0e744098c94b279d63caf4e"/>
                <w:id w:val="17556940"/>
                <w:lock w:val="sdtLocked"/>
              </w:sdtPr>
              <w:sdtContent>
                <w:tc>
                  <w:tcPr>
                    <w:tcW w:w="795" w:type="pct"/>
                    <w:vMerge w:val="restart"/>
                    <w:shd w:val="clear" w:color="auto" w:fill="FFFFFF"/>
                    <w:vAlign w:val="center"/>
                  </w:tcPr>
                  <w:p w:rsidR="004D1DE7" w:rsidRDefault="004D1DE7" w:rsidP="004D1DE7">
                    <w:pPr>
                      <w:jc w:val="center"/>
                    </w:pPr>
                    <w:r>
                      <w:t>类别</w:t>
                    </w:r>
                  </w:p>
                </w:tc>
              </w:sdtContent>
            </w:sdt>
            <w:sdt>
              <w:sdtPr>
                <w:tag w:val="_PLD_a39850dac4d142e8b7a712dce9edad36"/>
                <w:id w:val="17556941"/>
                <w:lock w:val="sdtLocked"/>
              </w:sdtPr>
              <w:sdtContent>
                <w:tc>
                  <w:tcPr>
                    <w:tcW w:w="671" w:type="pct"/>
                    <w:vMerge w:val="restart"/>
                    <w:shd w:val="clear" w:color="auto" w:fill="FFFFFF"/>
                    <w:vAlign w:val="center"/>
                  </w:tcPr>
                  <w:p w:rsidR="004D1DE7" w:rsidRDefault="004D1DE7" w:rsidP="004D1DE7">
                    <w:pPr>
                      <w:jc w:val="center"/>
                    </w:pPr>
                    <w:r>
                      <w:t>期初余额</w:t>
                    </w:r>
                  </w:p>
                </w:tc>
              </w:sdtContent>
            </w:sdt>
            <w:sdt>
              <w:sdtPr>
                <w:tag w:val="_PLD_96686c7add8a4f2a8fa109c753f44a0b"/>
                <w:id w:val="17556942"/>
                <w:lock w:val="sdtLocked"/>
              </w:sdtPr>
              <w:sdtContent>
                <w:tc>
                  <w:tcPr>
                    <w:tcW w:w="2824" w:type="pct"/>
                    <w:gridSpan w:val="4"/>
                    <w:shd w:val="clear" w:color="auto" w:fill="FFFFFF"/>
                    <w:vAlign w:val="center"/>
                  </w:tcPr>
                  <w:p w:rsidR="004D1DE7" w:rsidRDefault="004D1DE7" w:rsidP="004D1DE7">
                    <w:pPr>
                      <w:jc w:val="center"/>
                    </w:pPr>
                    <w:r>
                      <w:rPr>
                        <w:rFonts w:hint="eastAsia"/>
                      </w:rPr>
                      <w:t>本期变动</w:t>
                    </w:r>
                    <w:r>
                      <w:t>金额</w:t>
                    </w:r>
                  </w:p>
                </w:tc>
              </w:sdtContent>
            </w:sdt>
            <w:sdt>
              <w:sdtPr>
                <w:tag w:val="_PLD_2aef0abd937f4f5283fac84c8a1afc2d"/>
                <w:id w:val="17556943"/>
                <w:lock w:val="sdtLocked"/>
              </w:sdtPr>
              <w:sdtContent>
                <w:tc>
                  <w:tcPr>
                    <w:tcW w:w="710" w:type="pct"/>
                    <w:vMerge w:val="restart"/>
                    <w:shd w:val="clear" w:color="auto" w:fill="FFFFFF"/>
                    <w:vAlign w:val="center"/>
                  </w:tcPr>
                  <w:p w:rsidR="004D1DE7" w:rsidRDefault="004D1DE7" w:rsidP="004D1DE7">
                    <w:pPr>
                      <w:jc w:val="center"/>
                    </w:pPr>
                    <w:r>
                      <w:t>期末余额</w:t>
                    </w:r>
                  </w:p>
                </w:tc>
              </w:sdtContent>
            </w:sdt>
          </w:tr>
          <w:tr w:rsidR="004D1DE7" w:rsidTr="004D1DE7">
            <w:tc>
              <w:tcPr>
                <w:tcW w:w="795" w:type="pct"/>
                <w:vMerge/>
                <w:shd w:val="clear" w:color="auto" w:fill="FFFFFF"/>
              </w:tcPr>
              <w:p w:rsidR="004D1DE7" w:rsidRDefault="004D1DE7" w:rsidP="004D1DE7">
                <w:pPr>
                  <w:jc w:val="center"/>
                </w:pPr>
              </w:p>
            </w:tc>
            <w:tc>
              <w:tcPr>
                <w:tcW w:w="671" w:type="pct"/>
                <w:vMerge/>
                <w:shd w:val="clear" w:color="auto" w:fill="FFFFFF"/>
              </w:tcPr>
              <w:p w:rsidR="004D1DE7" w:rsidRDefault="004D1DE7" w:rsidP="004D1DE7">
                <w:pPr>
                  <w:jc w:val="center"/>
                </w:pPr>
              </w:p>
            </w:tc>
            <w:sdt>
              <w:sdtPr>
                <w:tag w:val="_PLD_0d882cd108804ecc85c8ea70ca9a0022"/>
                <w:id w:val="17556944"/>
                <w:lock w:val="sdtLocked"/>
              </w:sdtPr>
              <w:sdtContent>
                <w:tc>
                  <w:tcPr>
                    <w:tcW w:w="727" w:type="pct"/>
                    <w:shd w:val="clear" w:color="auto" w:fill="FFFFFF"/>
                    <w:vAlign w:val="center"/>
                  </w:tcPr>
                  <w:p w:rsidR="004D1DE7" w:rsidRDefault="004D1DE7" w:rsidP="004D1DE7">
                    <w:pPr>
                      <w:jc w:val="center"/>
                    </w:pPr>
                    <w:r>
                      <w:t>计提</w:t>
                    </w:r>
                  </w:p>
                </w:tc>
              </w:sdtContent>
            </w:sdt>
            <w:sdt>
              <w:sdtPr>
                <w:tag w:val="_PLD_e2116bf770074307b5326d2e261c8b91"/>
                <w:id w:val="17556945"/>
                <w:lock w:val="sdtLocked"/>
              </w:sdtPr>
              <w:sdtContent>
                <w:tc>
                  <w:tcPr>
                    <w:tcW w:w="671" w:type="pct"/>
                    <w:shd w:val="clear" w:color="auto" w:fill="FFFFFF"/>
                    <w:vAlign w:val="center"/>
                  </w:tcPr>
                  <w:p w:rsidR="004D1DE7" w:rsidRDefault="004D1DE7" w:rsidP="004D1DE7">
                    <w:pPr>
                      <w:jc w:val="center"/>
                    </w:pPr>
                    <w:r>
                      <w:rPr>
                        <w:rFonts w:hint="eastAsia"/>
                      </w:rPr>
                      <w:t>收回或转回</w:t>
                    </w:r>
                  </w:p>
                </w:tc>
              </w:sdtContent>
            </w:sdt>
            <w:sdt>
              <w:sdtPr>
                <w:tag w:val="_PLD_ecb1755ff206448580b99e0999e516f9"/>
                <w:id w:val="17556946"/>
                <w:lock w:val="sdtLocked"/>
              </w:sdtPr>
              <w:sdtContent>
                <w:tc>
                  <w:tcPr>
                    <w:tcW w:w="715" w:type="pct"/>
                    <w:shd w:val="clear" w:color="auto" w:fill="FFFFFF"/>
                    <w:vAlign w:val="center"/>
                  </w:tcPr>
                  <w:p w:rsidR="004D1DE7" w:rsidRDefault="004D1DE7" w:rsidP="004D1DE7">
                    <w:pPr>
                      <w:jc w:val="center"/>
                    </w:pPr>
                    <w:r>
                      <w:rPr>
                        <w:rFonts w:hint="eastAsia"/>
                      </w:rPr>
                      <w:t>转销或核销</w:t>
                    </w:r>
                  </w:p>
                </w:tc>
              </w:sdtContent>
            </w:sdt>
            <w:tc>
              <w:tcPr>
                <w:tcW w:w="711" w:type="pct"/>
                <w:shd w:val="clear" w:color="auto" w:fill="FFFFFF"/>
                <w:vAlign w:val="center"/>
              </w:tcPr>
              <w:sdt>
                <w:sdtPr>
                  <w:rPr>
                    <w:rFonts w:hint="eastAsia"/>
                  </w:rPr>
                  <w:tag w:val="_PLD_1b39a62bca3c4844a14e6b043f874971"/>
                  <w:id w:val="17556947"/>
                  <w:lock w:val="sdtLocked"/>
                </w:sdtPr>
                <w:sdtContent>
                  <w:p w:rsidR="004D1DE7" w:rsidRDefault="004D1DE7" w:rsidP="004D1DE7">
                    <w:pPr>
                      <w:jc w:val="right"/>
                    </w:pPr>
                    <w:r>
                      <w:rPr>
                        <w:rFonts w:hint="eastAsia"/>
                      </w:rPr>
                      <w:t>其他变动</w:t>
                    </w:r>
                  </w:p>
                </w:sdtContent>
              </w:sdt>
            </w:tc>
            <w:tc>
              <w:tcPr>
                <w:tcW w:w="710" w:type="pct"/>
                <w:vMerge/>
                <w:shd w:val="clear" w:color="auto" w:fill="FFFFFF"/>
              </w:tcPr>
              <w:p w:rsidR="004D1DE7" w:rsidRDefault="004D1DE7" w:rsidP="004D1DE7">
                <w:pPr>
                  <w:jc w:val="right"/>
                </w:pPr>
              </w:p>
            </w:tc>
          </w:tr>
          <w:sdt>
            <w:sdtPr>
              <w:alias w:val="其他应收款坏账准备明细"/>
              <w:tag w:val="_TUP_57c26c8d4c2d4626b7f224edb53fa9e6"/>
              <w:id w:val="17556948"/>
              <w:lock w:val="sdtLocked"/>
            </w:sdtPr>
            <w:sdtContent>
              <w:tr w:rsidR="004D1DE7" w:rsidTr="004D1DE7">
                <w:tc>
                  <w:tcPr>
                    <w:tcW w:w="795" w:type="pct"/>
                    <w:shd w:val="clear" w:color="auto" w:fill="auto"/>
                  </w:tcPr>
                  <w:p w:rsidR="004D1DE7" w:rsidRDefault="004D1DE7" w:rsidP="004D1DE7">
                    <w:r>
                      <w:t>其他应收款</w:t>
                    </w:r>
                  </w:p>
                </w:tc>
                <w:tc>
                  <w:tcPr>
                    <w:tcW w:w="671" w:type="pct"/>
                    <w:shd w:val="clear" w:color="auto" w:fill="auto"/>
                  </w:tcPr>
                  <w:p w:rsidR="004D1DE7" w:rsidRDefault="004D1DE7" w:rsidP="004D1DE7">
                    <w:pPr>
                      <w:jc w:val="right"/>
                    </w:pPr>
                    <w:r>
                      <w:t>1,148,218,109.87</w:t>
                    </w:r>
                  </w:p>
                </w:tc>
                <w:tc>
                  <w:tcPr>
                    <w:tcW w:w="727" w:type="pct"/>
                    <w:shd w:val="clear" w:color="auto" w:fill="auto"/>
                  </w:tcPr>
                  <w:p w:rsidR="004D1DE7" w:rsidRDefault="004D1DE7" w:rsidP="004D1DE7">
                    <w:pPr>
                      <w:jc w:val="right"/>
                    </w:pPr>
                    <w:r>
                      <w:t>-131,107.91</w:t>
                    </w:r>
                  </w:p>
                </w:tc>
                <w:tc>
                  <w:tcPr>
                    <w:tcW w:w="671" w:type="pct"/>
                    <w:shd w:val="clear" w:color="auto" w:fill="auto"/>
                  </w:tcPr>
                  <w:p w:rsidR="004D1DE7" w:rsidRDefault="004D1DE7" w:rsidP="004D1DE7">
                    <w:pPr>
                      <w:jc w:val="right"/>
                    </w:pPr>
                  </w:p>
                </w:tc>
                <w:tc>
                  <w:tcPr>
                    <w:tcW w:w="715" w:type="pct"/>
                  </w:tcPr>
                  <w:p w:rsidR="004D1DE7" w:rsidRDefault="004D1DE7" w:rsidP="004D1DE7">
                    <w:pPr>
                      <w:jc w:val="right"/>
                    </w:pPr>
                  </w:p>
                </w:tc>
                <w:tc>
                  <w:tcPr>
                    <w:tcW w:w="711" w:type="pct"/>
                  </w:tcPr>
                  <w:p w:rsidR="004D1DE7" w:rsidRDefault="004D1DE7" w:rsidP="004D1DE7">
                    <w:pPr>
                      <w:jc w:val="right"/>
                    </w:pPr>
                  </w:p>
                </w:tc>
                <w:tc>
                  <w:tcPr>
                    <w:tcW w:w="710" w:type="pct"/>
                    <w:shd w:val="clear" w:color="auto" w:fill="auto"/>
                  </w:tcPr>
                  <w:p w:rsidR="004D1DE7" w:rsidRDefault="004D1DE7" w:rsidP="004D1DE7">
                    <w:pPr>
                      <w:jc w:val="right"/>
                    </w:pPr>
                    <w:r>
                      <w:t>1,148,087,001.96</w:t>
                    </w:r>
                  </w:p>
                </w:tc>
              </w:tr>
            </w:sdtContent>
          </w:sdt>
          <w:sdt>
            <w:sdtPr>
              <w:alias w:val="其他应收款坏账准备明细"/>
              <w:tag w:val="_TUP_57c26c8d4c2d4626b7f224edb53fa9e6"/>
              <w:id w:val="17556949"/>
              <w:lock w:val="sdtLocked"/>
            </w:sdtPr>
            <w:sdtContent>
              <w:tr w:rsidR="004D1DE7" w:rsidTr="004D1DE7">
                <w:tc>
                  <w:tcPr>
                    <w:tcW w:w="795" w:type="pct"/>
                    <w:shd w:val="clear" w:color="auto" w:fill="auto"/>
                  </w:tcPr>
                  <w:p w:rsidR="004D1DE7" w:rsidRDefault="004D1DE7" w:rsidP="004D1DE7"/>
                </w:tc>
                <w:tc>
                  <w:tcPr>
                    <w:tcW w:w="671" w:type="pct"/>
                    <w:shd w:val="clear" w:color="auto" w:fill="auto"/>
                  </w:tcPr>
                  <w:p w:rsidR="004D1DE7" w:rsidRDefault="004D1DE7" w:rsidP="004D1DE7">
                    <w:pPr>
                      <w:jc w:val="right"/>
                    </w:pPr>
                  </w:p>
                </w:tc>
                <w:tc>
                  <w:tcPr>
                    <w:tcW w:w="727" w:type="pct"/>
                    <w:shd w:val="clear" w:color="auto" w:fill="auto"/>
                  </w:tcPr>
                  <w:p w:rsidR="004D1DE7" w:rsidRDefault="004D1DE7" w:rsidP="004D1DE7">
                    <w:pPr>
                      <w:jc w:val="right"/>
                    </w:pPr>
                  </w:p>
                </w:tc>
                <w:tc>
                  <w:tcPr>
                    <w:tcW w:w="671" w:type="pct"/>
                    <w:shd w:val="clear" w:color="auto" w:fill="auto"/>
                  </w:tcPr>
                  <w:p w:rsidR="004D1DE7" w:rsidRDefault="004D1DE7" w:rsidP="004D1DE7">
                    <w:pPr>
                      <w:jc w:val="right"/>
                    </w:pPr>
                  </w:p>
                </w:tc>
                <w:tc>
                  <w:tcPr>
                    <w:tcW w:w="715" w:type="pct"/>
                  </w:tcPr>
                  <w:p w:rsidR="004D1DE7" w:rsidRDefault="004D1DE7" w:rsidP="004D1DE7">
                    <w:pPr>
                      <w:jc w:val="right"/>
                    </w:pPr>
                  </w:p>
                </w:tc>
                <w:tc>
                  <w:tcPr>
                    <w:tcW w:w="711" w:type="pct"/>
                  </w:tcPr>
                  <w:p w:rsidR="004D1DE7" w:rsidRDefault="004D1DE7" w:rsidP="004D1DE7">
                    <w:pPr>
                      <w:jc w:val="right"/>
                    </w:pPr>
                  </w:p>
                </w:tc>
                <w:tc>
                  <w:tcPr>
                    <w:tcW w:w="710" w:type="pct"/>
                    <w:shd w:val="clear" w:color="auto" w:fill="auto"/>
                  </w:tcPr>
                  <w:p w:rsidR="004D1DE7" w:rsidRDefault="004D1DE7" w:rsidP="004D1DE7">
                    <w:pPr>
                      <w:jc w:val="right"/>
                    </w:pPr>
                  </w:p>
                </w:tc>
              </w:tr>
            </w:sdtContent>
          </w:sdt>
          <w:tr w:rsidR="004D1DE7" w:rsidTr="004D1DE7">
            <w:sdt>
              <w:sdtPr>
                <w:tag w:val="_PLD_6ecf64f375dd47799ee393325abe39ea"/>
                <w:id w:val="17556950"/>
                <w:lock w:val="sdtLocked"/>
              </w:sdtPr>
              <w:sdtContent>
                <w:tc>
                  <w:tcPr>
                    <w:tcW w:w="795" w:type="pct"/>
                    <w:shd w:val="clear" w:color="auto" w:fill="auto"/>
                  </w:tcPr>
                  <w:p w:rsidR="004D1DE7" w:rsidRDefault="004D1DE7" w:rsidP="004D1DE7">
                    <w:pPr>
                      <w:jc w:val="center"/>
                    </w:pPr>
                    <w:r>
                      <w:rPr>
                        <w:rFonts w:hint="eastAsia"/>
                      </w:rPr>
                      <w:t>合计</w:t>
                    </w:r>
                  </w:p>
                </w:tc>
              </w:sdtContent>
            </w:sdt>
            <w:tc>
              <w:tcPr>
                <w:tcW w:w="671" w:type="pct"/>
                <w:shd w:val="clear" w:color="auto" w:fill="auto"/>
              </w:tcPr>
              <w:p w:rsidR="004D1DE7" w:rsidRDefault="004D1DE7" w:rsidP="004D1DE7">
                <w:pPr>
                  <w:jc w:val="right"/>
                </w:pPr>
                <w:r>
                  <w:t>1,148,218,109.87</w:t>
                </w:r>
              </w:p>
            </w:tc>
            <w:tc>
              <w:tcPr>
                <w:tcW w:w="727" w:type="pct"/>
                <w:shd w:val="clear" w:color="auto" w:fill="auto"/>
              </w:tcPr>
              <w:p w:rsidR="004D1DE7" w:rsidRDefault="004D1DE7" w:rsidP="004D1DE7">
                <w:pPr>
                  <w:jc w:val="right"/>
                </w:pPr>
                <w:r>
                  <w:t>-131,107.91</w:t>
                </w:r>
              </w:p>
            </w:tc>
            <w:tc>
              <w:tcPr>
                <w:tcW w:w="671" w:type="pct"/>
                <w:shd w:val="clear" w:color="auto" w:fill="auto"/>
              </w:tcPr>
              <w:p w:rsidR="004D1DE7" w:rsidRDefault="004D1DE7" w:rsidP="004D1DE7">
                <w:pPr>
                  <w:jc w:val="right"/>
                </w:pPr>
              </w:p>
            </w:tc>
            <w:tc>
              <w:tcPr>
                <w:tcW w:w="715" w:type="pct"/>
              </w:tcPr>
              <w:p w:rsidR="004D1DE7" w:rsidRDefault="004D1DE7" w:rsidP="004D1DE7">
                <w:pPr>
                  <w:jc w:val="right"/>
                </w:pPr>
              </w:p>
            </w:tc>
            <w:tc>
              <w:tcPr>
                <w:tcW w:w="711" w:type="pct"/>
              </w:tcPr>
              <w:p w:rsidR="004D1DE7" w:rsidRDefault="004D1DE7" w:rsidP="004D1DE7">
                <w:pPr>
                  <w:jc w:val="right"/>
                </w:pPr>
              </w:p>
            </w:tc>
            <w:tc>
              <w:tcPr>
                <w:tcW w:w="710" w:type="pct"/>
                <w:shd w:val="clear" w:color="auto" w:fill="auto"/>
              </w:tcPr>
              <w:p w:rsidR="004D1DE7" w:rsidRDefault="004D1DE7" w:rsidP="004D1DE7">
                <w:pPr>
                  <w:jc w:val="right"/>
                </w:pPr>
                <w:r>
                  <w:t>1,148,087,001.96</w:t>
                </w:r>
              </w:p>
            </w:tc>
          </w:tr>
        </w:tbl>
        <w:p w:rsidR="004D1DE7" w:rsidRDefault="004D1DE7"/>
        <w:p w:rsidR="00CE2FF5" w:rsidRDefault="009C58EC">
          <w:r>
            <w:rPr>
              <w:rFonts w:hint="eastAsia"/>
            </w:rPr>
            <w:t>其中本期坏账准备转回或收回金额重要的：</w:t>
          </w:r>
        </w:p>
        <w:sdt>
          <w:sdtPr>
            <w:alias w:val="是否适用：其中本期其他应收账款坏账准备收回或转回金额重要的[双击切换]"/>
            <w:tag w:val="_GBC_4d2439aebd644da7889b9f279d8a4ec0"/>
            <w:id w:val="741758494"/>
            <w:lock w:val="sdtContentLocked"/>
            <w:placeholder>
              <w:docPart w:val="GBC22222222222222222222222222222"/>
            </w:placeholder>
          </w:sdtPr>
          <w:sdtContent>
            <w:p w:rsidR="00CE2FF5" w:rsidRDefault="00C45FBA" w:rsidP="00782795">
              <w:pPr>
                <w:rPr>
                  <w:szCs w:val="21"/>
                </w:rPr>
              </w:pPr>
              <w:r>
                <w:fldChar w:fldCharType="begin"/>
              </w:r>
              <w:r w:rsidR="00782795">
                <w:instrText xml:space="preserve">MACROBUTTON  SnrToggleCheckbox □适用 </w:instrText>
              </w:r>
              <w:r>
                <w:fldChar w:fldCharType="end"/>
              </w:r>
              <w:r>
                <w:fldChar w:fldCharType="begin"/>
              </w:r>
              <w:r w:rsidR="00782795">
                <w:instrText xml:space="preserve"> MACROBUTTON  SnrToggleCheckbox √不适用 </w:instrText>
              </w:r>
              <w:r>
                <w:fldChar w:fldCharType="end"/>
              </w:r>
            </w:p>
          </w:sdtContent>
        </w:sdt>
      </w:sdtContent>
    </w:sdt>
    <w:bookmarkEnd w:id="241" w:displacedByCustomXml="prev"/>
    <w:p w:rsidR="00CE2FF5" w:rsidRDefault="00CE2FF5">
      <w:pPr>
        <w:ind w:rightChars="-759" w:right="-1594"/>
        <w:rPr>
          <w:szCs w:val="21"/>
        </w:rPr>
      </w:pPr>
    </w:p>
    <w:sdt>
      <w:sdtPr>
        <w:rPr>
          <w:rFonts w:ascii="宋体" w:hAnsi="宋体" w:cs="宋体" w:hint="eastAsia"/>
          <w:b w:val="0"/>
          <w:bCs w:val="0"/>
          <w:kern w:val="0"/>
          <w:szCs w:val="24"/>
        </w:rPr>
        <w:alias w:val="模块:本期实际核销的其他应收款情况"/>
        <w:tag w:val="_SEC_ffe6c87a4f4a49bd9769cbeb746b444b"/>
        <w:id w:val="-5453926"/>
        <w:lock w:val="sdtLocked"/>
        <w:placeholder>
          <w:docPart w:val="GBC22222222222222222222222222222"/>
        </w:placeholder>
      </w:sdtPr>
      <w:sdtEndPr>
        <w:rPr>
          <w:rFonts w:hint="default"/>
          <w:szCs w:val="21"/>
        </w:rPr>
      </w:sdtEndPr>
      <w:sdtContent>
        <w:p w:rsidR="00CE2FF5" w:rsidRDefault="009C58EC" w:rsidP="00F918AB">
          <w:pPr>
            <w:pStyle w:val="4"/>
            <w:numPr>
              <w:ilvl w:val="3"/>
              <w:numId w:val="108"/>
            </w:numPr>
            <w:ind w:left="426" w:hanging="426"/>
          </w:pPr>
          <w:r>
            <w:rPr>
              <w:rFonts w:hint="eastAsia"/>
            </w:rPr>
            <w:t>本期实际核销的其他应收款情况</w:t>
          </w:r>
        </w:p>
        <w:sdt>
          <w:sdtPr>
            <w:alias w:val="是否适用：母公司本期实际核销的其他应收款情况[双击切换]"/>
            <w:tag w:val="_GBC_dd1095756d2b471688ce5b700380fafc"/>
            <w:id w:val="-440074624"/>
            <w:lock w:val="sdtContentLocked"/>
            <w:placeholder>
              <w:docPart w:val="GBC22222222222222222222222222222"/>
            </w:placeholder>
          </w:sdtPr>
          <w:sdtContent>
            <w:p w:rsidR="00782795" w:rsidRDefault="00C45FBA" w:rsidP="00782795">
              <w:pPr>
                <w:rPr>
                  <w:szCs w:val="21"/>
                </w:rPr>
              </w:pPr>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p w:rsidR="00CE2FF5" w:rsidRDefault="00C45FBA">
          <w:pPr>
            <w:jc w:val="right"/>
            <w:rPr>
              <w:szCs w:val="21"/>
            </w:rPr>
          </w:pPr>
        </w:p>
      </w:sdtContent>
    </w:sdt>
    <w:p w:rsidR="00CE2FF5" w:rsidRDefault="00CE2FF5">
      <w:pPr>
        <w:snapToGrid w:val="0"/>
        <w:spacing w:line="240" w:lineRule="atLeast"/>
        <w:rPr>
          <w:szCs w:val="21"/>
        </w:rPr>
      </w:pPr>
    </w:p>
    <w:sdt>
      <w:sdtPr>
        <w:rPr>
          <w:rFonts w:hint="eastAsia"/>
          <w:szCs w:val="21"/>
        </w:rPr>
        <w:alias w:val="模块:其他应收款核销说明：  "/>
        <w:tag w:val="_SEC_6c44e00a54d34fb1a03f38b7cf5b8a5d"/>
        <w:id w:val="-1352786606"/>
        <w:lock w:val="sdtLocked"/>
        <w:placeholder>
          <w:docPart w:val="GBC22222222222222222222222222222"/>
        </w:placeholder>
      </w:sdtPr>
      <w:sdtEndPr>
        <w:rPr>
          <w:rFonts w:hint="default"/>
        </w:rPr>
      </w:sdtEndPr>
      <w:sdtContent>
        <w:p w:rsidR="00CE2FF5" w:rsidRDefault="009C58EC">
          <w:pPr>
            <w:snapToGrid w:val="0"/>
            <w:spacing w:line="240" w:lineRule="atLeast"/>
            <w:rPr>
              <w:szCs w:val="21"/>
            </w:rPr>
          </w:pPr>
          <w:r>
            <w:rPr>
              <w:rFonts w:hint="eastAsia"/>
              <w:szCs w:val="21"/>
            </w:rPr>
            <w:t>其他应收款核销说明：</w:t>
          </w:r>
        </w:p>
        <w:sdt>
          <w:sdtPr>
            <w:rPr>
              <w:bCs/>
              <w:szCs w:val="21"/>
            </w:rPr>
            <w:alias w:val="是否适用：母公司其他应收款核销说明[双击切换]"/>
            <w:tag w:val="_GBC_7e98a555990349648a39fba0c7228ab7"/>
            <w:id w:val="1223097408"/>
            <w:lock w:val="sdtContentLocked"/>
            <w:placeholder>
              <w:docPart w:val="GBC22222222222222222222222222222"/>
            </w:placeholder>
          </w:sdtPr>
          <w:sdtContent>
            <w:p w:rsidR="00CE2FF5" w:rsidRDefault="00C45FBA" w:rsidP="00782795">
              <w:pPr>
                <w:snapToGrid w:val="0"/>
                <w:spacing w:line="240" w:lineRule="atLeast"/>
                <w:rPr>
                  <w:szCs w:val="21"/>
                </w:rPr>
              </w:pPr>
              <w:r>
                <w:rPr>
                  <w:bCs/>
                  <w:szCs w:val="21"/>
                </w:rPr>
                <w:fldChar w:fldCharType="begin"/>
              </w:r>
              <w:r w:rsidR="00782795">
                <w:rPr>
                  <w:bCs/>
                  <w:szCs w:val="21"/>
                </w:rPr>
                <w:instrText xml:space="preserve"> MACROBUTTON  SnrToggleCheckbox □适用 </w:instrText>
              </w:r>
              <w:r>
                <w:rPr>
                  <w:bCs/>
                  <w:szCs w:val="21"/>
                </w:rPr>
                <w:fldChar w:fldCharType="end"/>
              </w:r>
              <w:r>
                <w:rPr>
                  <w:bCs/>
                  <w:szCs w:val="21"/>
                </w:rPr>
                <w:fldChar w:fldCharType="begin"/>
              </w:r>
              <w:r w:rsidR="00782795">
                <w:rPr>
                  <w:bCs/>
                  <w:szCs w:val="21"/>
                </w:rPr>
                <w:instrText xml:space="preserve"> MACROBUTTON  SnrToggleCheckbox √不适用 </w:instrText>
              </w:r>
              <w:r>
                <w:rPr>
                  <w:bCs/>
                  <w:szCs w:val="21"/>
                </w:rPr>
                <w:fldChar w:fldCharType="end"/>
              </w:r>
            </w:p>
          </w:sdtContent>
        </w:sdt>
      </w:sdtContent>
    </w:sdt>
    <w:p w:rsidR="00CE2FF5" w:rsidRDefault="00CE2FF5"/>
    <w:sdt>
      <w:sdtPr>
        <w:rPr>
          <w:rFonts w:ascii="宋体" w:hAnsi="宋体" w:cs="宋体" w:hint="eastAsia"/>
          <w:b w:val="0"/>
          <w:bCs w:val="0"/>
          <w:kern w:val="0"/>
          <w:szCs w:val="24"/>
        </w:rPr>
        <w:alias w:val="模块:按欠款方归集的期末余额前五名的其他应收款情况"/>
        <w:tag w:val="_GBC_c77f7efeabc1402191807946a9bfe714"/>
        <w:id w:val="-912694950"/>
        <w:lock w:val="sdtLocked"/>
        <w:placeholder>
          <w:docPart w:val="GBC22222222222222222222222222222"/>
        </w:placeholder>
      </w:sdtPr>
      <w:sdtContent>
        <w:p w:rsidR="00CE2FF5" w:rsidRDefault="009C58EC" w:rsidP="00F918AB">
          <w:pPr>
            <w:pStyle w:val="4"/>
            <w:numPr>
              <w:ilvl w:val="3"/>
              <w:numId w:val="108"/>
            </w:numPr>
            <w:ind w:left="426" w:hanging="426"/>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1506857089"/>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5C37C5" w:rsidRDefault="009C58EC">
          <w:pPr>
            <w:jc w:val="right"/>
          </w:pPr>
          <w:r>
            <w:rPr>
              <w:rFonts w:hint="eastAsia"/>
            </w:rPr>
            <w:t>单位：</w:t>
          </w:r>
          <w:sdt>
            <w:sdtPr>
              <w:rPr>
                <w:rFonts w:hint="eastAsia"/>
              </w:rPr>
              <w:alias w:val="单位：母公司财务附注：其他应收账款前五名欠款情况"/>
              <w:tag w:val="_GBC_5eaec4085c10422f90a7a09ee515d922"/>
              <w:id w:val="-17682188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10186591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230"/>
            <w:gridCol w:w="1047"/>
            <w:gridCol w:w="1815"/>
            <w:gridCol w:w="1605"/>
            <w:gridCol w:w="1456"/>
            <w:gridCol w:w="1742"/>
          </w:tblGrid>
          <w:tr w:rsidR="005C37C5" w:rsidTr="00064D1B">
            <w:trPr>
              <w:cantSplit/>
            </w:trPr>
            <w:sdt>
              <w:sdtPr>
                <w:tag w:val="_PLD_1bf4103fa73c4527ab273af4182bdac9"/>
                <w:id w:val="690099359"/>
                <w:lock w:val="sdtLocked"/>
              </w:sdtPr>
              <w:sdtContent>
                <w:tc>
                  <w:tcPr>
                    <w:tcW w:w="865" w:type="pct"/>
                    <w:tcBorders>
                      <w:top w:val="single" w:sz="6" w:space="0" w:color="auto"/>
                      <w:left w:val="single" w:sz="6" w:space="0" w:color="auto"/>
                      <w:bottom w:val="single" w:sz="6" w:space="0" w:color="auto"/>
                      <w:right w:val="single" w:sz="6" w:space="0" w:color="auto"/>
                    </w:tcBorders>
                    <w:vAlign w:val="center"/>
                  </w:tcPr>
                  <w:p w:rsidR="005C37C5" w:rsidRDefault="005C37C5" w:rsidP="00064D1B">
                    <w:pPr>
                      <w:ind w:right="105"/>
                      <w:jc w:val="center"/>
                      <w:rPr>
                        <w:szCs w:val="21"/>
                      </w:rPr>
                    </w:pPr>
                    <w:r>
                      <w:rPr>
                        <w:rFonts w:hint="eastAsia"/>
                        <w:szCs w:val="21"/>
                      </w:rPr>
                      <w:t>单位名称</w:t>
                    </w:r>
                  </w:p>
                </w:tc>
              </w:sdtContent>
            </w:sdt>
            <w:sdt>
              <w:sdtPr>
                <w:tag w:val="_PLD_13e90710aaf8432b8989b8a8d1ceae0c"/>
                <w:id w:val="690099360"/>
                <w:lock w:val="sdtLocked"/>
              </w:sdtPr>
              <w:sdtContent>
                <w:tc>
                  <w:tcPr>
                    <w:tcW w:w="762" w:type="pct"/>
                    <w:tcBorders>
                      <w:top w:val="single" w:sz="6" w:space="0" w:color="auto"/>
                      <w:left w:val="single" w:sz="6" w:space="0" w:color="auto"/>
                      <w:bottom w:val="single" w:sz="6" w:space="0" w:color="auto"/>
                      <w:right w:val="single" w:sz="6" w:space="0" w:color="auto"/>
                    </w:tcBorders>
                    <w:vAlign w:val="center"/>
                  </w:tcPr>
                  <w:p w:rsidR="005C37C5" w:rsidRDefault="005C37C5" w:rsidP="00064D1B">
                    <w:pPr>
                      <w:ind w:right="73"/>
                      <w:jc w:val="center"/>
                      <w:rPr>
                        <w:szCs w:val="21"/>
                      </w:rPr>
                    </w:pPr>
                    <w:r>
                      <w:rPr>
                        <w:rFonts w:hint="eastAsia"/>
                        <w:szCs w:val="21"/>
                      </w:rPr>
                      <w:t>款项的性质</w:t>
                    </w:r>
                  </w:p>
                </w:tc>
              </w:sdtContent>
            </w:sdt>
            <w:sdt>
              <w:sdtPr>
                <w:tag w:val="_PLD_2272ceae47e74a6489bfeb2c73aa1f4a"/>
                <w:id w:val="690099361"/>
                <w:lock w:val="sdtLocked"/>
              </w:sdtPr>
              <w:sdtContent>
                <w:tc>
                  <w:tcPr>
                    <w:tcW w:w="690" w:type="pct"/>
                    <w:tcBorders>
                      <w:top w:val="single" w:sz="6" w:space="0" w:color="auto"/>
                      <w:left w:val="single" w:sz="6" w:space="0" w:color="auto"/>
                      <w:bottom w:val="single" w:sz="6" w:space="0" w:color="auto"/>
                      <w:right w:val="single" w:sz="6" w:space="0" w:color="auto"/>
                    </w:tcBorders>
                    <w:vAlign w:val="center"/>
                  </w:tcPr>
                  <w:p w:rsidR="005C37C5" w:rsidRDefault="005C37C5" w:rsidP="00064D1B">
                    <w:pPr>
                      <w:ind w:right="73"/>
                      <w:jc w:val="center"/>
                      <w:rPr>
                        <w:szCs w:val="21"/>
                      </w:rPr>
                    </w:pPr>
                    <w:r>
                      <w:rPr>
                        <w:rFonts w:hint="eastAsia"/>
                        <w:szCs w:val="21"/>
                      </w:rPr>
                      <w:t>期末余额</w:t>
                    </w:r>
                  </w:p>
                </w:tc>
              </w:sdtContent>
            </w:sdt>
            <w:sdt>
              <w:sdtPr>
                <w:tag w:val="_PLD_fcefa3ecef954c579974ef8beaeadf3a"/>
                <w:id w:val="690099362"/>
                <w:lock w:val="sdtLocked"/>
              </w:sdtPr>
              <w:sdtContent>
                <w:tc>
                  <w:tcPr>
                    <w:tcW w:w="748" w:type="pct"/>
                    <w:tcBorders>
                      <w:top w:val="single" w:sz="6" w:space="0" w:color="auto"/>
                      <w:left w:val="single" w:sz="6" w:space="0" w:color="auto"/>
                      <w:bottom w:val="single" w:sz="6" w:space="0" w:color="auto"/>
                      <w:right w:val="single" w:sz="6" w:space="0" w:color="auto"/>
                    </w:tcBorders>
                    <w:vAlign w:val="center"/>
                  </w:tcPr>
                  <w:p w:rsidR="005C37C5" w:rsidRDefault="005C37C5" w:rsidP="00064D1B">
                    <w:pPr>
                      <w:ind w:right="73"/>
                      <w:jc w:val="center"/>
                      <w:rPr>
                        <w:szCs w:val="21"/>
                      </w:rPr>
                    </w:pPr>
                    <w:r>
                      <w:rPr>
                        <w:rFonts w:hint="eastAsia"/>
                        <w:szCs w:val="21"/>
                      </w:rPr>
                      <w:t>账龄</w:t>
                    </w:r>
                  </w:p>
                </w:tc>
              </w:sdtContent>
            </w:sdt>
            <w:sdt>
              <w:sdtPr>
                <w:tag w:val="_PLD_13e1362304be4663873f1e8f72848948"/>
                <w:id w:val="690099363"/>
                <w:lock w:val="sdtLocked"/>
              </w:sdtPr>
              <w:sdtContent>
                <w:tc>
                  <w:tcPr>
                    <w:tcW w:w="992" w:type="pct"/>
                    <w:tcBorders>
                      <w:top w:val="single" w:sz="6" w:space="0" w:color="auto"/>
                      <w:left w:val="single" w:sz="6" w:space="0" w:color="auto"/>
                      <w:bottom w:val="single" w:sz="6" w:space="0" w:color="auto"/>
                      <w:right w:val="single" w:sz="6" w:space="0" w:color="auto"/>
                    </w:tcBorders>
                    <w:vAlign w:val="center"/>
                  </w:tcPr>
                  <w:p w:rsidR="005C37C5" w:rsidRDefault="005C37C5" w:rsidP="00064D1B">
                    <w:pPr>
                      <w:jc w:val="center"/>
                      <w:rPr>
                        <w:szCs w:val="21"/>
                      </w:rPr>
                    </w:pPr>
                    <w:r>
                      <w:rPr>
                        <w:rFonts w:hint="eastAsia"/>
                        <w:szCs w:val="21"/>
                      </w:rPr>
                      <w:t>占其他应收款期末余额合计数的比例(</w:t>
                    </w:r>
                    <w:r>
                      <w:rPr>
                        <w:szCs w:val="21"/>
                      </w:rPr>
                      <w:t>%)</w:t>
                    </w:r>
                  </w:p>
                </w:tc>
              </w:sdtContent>
            </w:sdt>
            <w:sdt>
              <w:sdtPr>
                <w:tag w:val="_PLD_f2c7137b0fd6426d9d9640429eb47701"/>
                <w:id w:val="690099364"/>
                <w:lock w:val="sdtLocked"/>
              </w:sdtPr>
              <w:sdtContent>
                <w:tc>
                  <w:tcPr>
                    <w:tcW w:w="943" w:type="pct"/>
                    <w:tcBorders>
                      <w:top w:val="single" w:sz="6" w:space="0" w:color="auto"/>
                      <w:left w:val="single" w:sz="6" w:space="0" w:color="auto"/>
                      <w:bottom w:val="single" w:sz="6" w:space="0" w:color="auto"/>
                      <w:right w:val="single" w:sz="6" w:space="0" w:color="auto"/>
                    </w:tcBorders>
                    <w:vAlign w:val="center"/>
                  </w:tcPr>
                  <w:p w:rsidR="005C37C5" w:rsidRDefault="005C37C5" w:rsidP="00064D1B">
                    <w:pPr>
                      <w:jc w:val="center"/>
                      <w:rPr>
                        <w:szCs w:val="21"/>
                      </w:rPr>
                    </w:pPr>
                    <w:r>
                      <w:rPr>
                        <w:rFonts w:hint="eastAsia"/>
                        <w:szCs w:val="21"/>
                      </w:rPr>
                      <w:t>坏账准备</w:t>
                    </w:r>
                  </w:p>
                  <w:p w:rsidR="005C37C5" w:rsidRDefault="005C37C5" w:rsidP="00064D1B">
                    <w:pPr>
                      <w:jc w:val="center"/>
                      <w:rPr>
                        <w:szCs w:val="21"/>
                      </w:rPr>
                    </w:pPr>
                    <w:r>
                      <w:rPr>
                        <w:rFonts w:hint="eastAsia"/>
                        <w:szCs w:val="21"/>
                      </w:rPr>
                      <w:t>期末余额</w:t>
                    </w:r>
                  </w:p>
                </w:tc>
              </w:sdtContent>
            </w:sdt>
          </w:tr>
          <w:sdt>
            <w:sdtPr>
              <w:rPr>
                <w:rFonts w:hint="eastAsia"/>
                <w:szCs w:val="21"/>
              </w:rPr>
              <w:alias w:val="其他应收款欠款户"/>
              <w:tag w:val="_GBC_3912a12d540a40c8946b4121501bca53"/>
              <w:id w:val="690099365"/>
              <w:lock w:val="sdtLocked"/>
            </w:sdtPr>
            <w:sdtContent>
              <w:tr w:rsidR="005C37C5" w:rsidTr="00064D1B">
                <w:trPr>
                  <w:cantSplit/>
                </w:trPr>
                <w:tc>
                  <w:tcPr>
                    <w:tcW w:w="865" w:type="pct"/>
                    <w:tcBorders>
                      <w:top w:val="single" w:sz="6" w:space="0" w:color="auto"/>
                      <w:left w:val="single" w:sz="6" w:space="0" w:color="auto"/>
                      <w:bottom w:val="single" w:sz="6" w:space="0" w:color="auto"/>
                      <w:right w:val="single" w:sz="6" w:space="0" w:color="auto"/>
                    </w:tcBorders>
                  </w:tcPr>
                  <w:p w:rsidR="005C37C5" w:rsidRDefault="005C37C5" w:rsidP="00064D1B">
                    <w:pPr>
                      <w:ind w:right="105"/>
                      <w:rPr>
                        <w:szCs w:val="21"/>
                      </w:rPr>
                    </w:pPr>
                    <w:r>
                      <w:t>智慧海派科技有限公司</w:t>
                    </w:r>
                  </w:p>
                </w:tc>
                <w:tc>
                  <w:tcPr>
                    <w:tcW w:w="762"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right"/>
                      <w:rPr>
                        <w:szCs w:val="21"/>
                      </w:rPr>
                    </w:pPr>
                    <w:r>
                      <w:t>1,117,292,502.21</w:t>
                    </w:r>
                  </w:p>
                </w:tc>
                <w:tc>
                  <w:tcPr>
                    <w:tcW w:w="748"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1年以内866,380,280.00元1-2年50,312,222.21元2-3年200,600,000.00元</w:t>
                    </w:r>
                  </w:p>
                </w:tc>
                <w:tc>
                  <w:tcPr>
                    <w:tcW w:w="992"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82.80</w:t>
                    </w:r>
                  </w:p>
                </w:tc>
                <w:tc>
                  <w:tcPr>
                    <w:tcW w:w="943"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1,117,292,502.21</w:t>
                    </w:r>
                  </w:p>
                </w:tc>
              </w:tr>
            </w:sdtContent>
          </w:sdt>
          <w:sdt>
            <w:sdtPr>
              <w:rPr>
                <w:rFonts w:hint="eastAsia"/>
                <w:szCs w:val="21"/>
              </w:rPr>
              <w:alias w:val="其他应收款欠款户"/>
              <w:tag w:val="_GBC_3912a12d540a40c8946b4121501bca53"/>
              <w:id w:val="690099366"/>
              <w:lock w:val="sdtLocked"/>
            </w:sdtPr>
            <w:sdtContent>
              <w:tr w:rsidR="005C37C5" w:rsidTr="00064D1B">
                <w:trPr>
                  <w:cantSplit/>
                </w:trPr>
                <w:tc>
                  <w:tcPr>
                    <w:tcW w:w="865" w:type="pct"/>
                    <w:tcBorders>
                      <w:top w:val="single" w:sz="6" w:space="0" w:color="auto"/>
                      <w:left w:val="single" w:sz="6" w:space="0" w:color="auto"/>
                      <w:bottom w:val="single" w:sz="6" w:space="0" w:color="auto"/>
                      <w:right w:val="single" w:sz="6" w:space="0" w:color="auto"/>
                    </w:tcBorders>
                  </w:tcPr>
                  <w:p w:rsidR="005C37C5" w:rsidRDefault="005C37C5" w:rsidP="00064D1B">
                    <w:pPr>
                      <w:ind w:right="105"/>
                      <w:rPr>
                        <w:szCs w:val="21"/>
                      </w:rPr>
                    </w:pPr>
                    <w:r>
                      <w:t>沈阳航天新乐有限责任公司</w:t>
                    </w:r>
                  </w:p>
                </w:tc>
                <w:tc>
                  <w:tcPr>
                    <w:tcW w:w="762"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right"/>
                      <w:rPr>
                        <w:szCs w:val="21"/>
                      </w:rPr>
                    </w:pPr>
                    <w:r>
                      <w:t>77,022,824.59</w:t>
                    </w:r>
                  </w:p>
                </w:tc>
                <w:tc>
                  <w:tcPr>
                    <w:tcW w:w="748"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5.71</w:t>
                    </w:r>
                  </w:p>
                </w:tc>
                <w:tc>
                  <w:tcPr>
                    <w:tcW w:w="943"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p>
                </w:tc>
              </w:tr>
            </w:sdtContent>
          </w:sdt>
          <w:sdt>
            <w:sdtPr>
              <w:rPr>
                <w:rFonts w:hint="eastAsia"/>
                <w:szCs w:val="21"/>
              </w:rPr>
              <w:alias w:val="其他应收款欠款户"/>
              <w:tag w:val="_GBC_3912a12d540a40c8946b4121501bca53"/>
              <w:id w:val="690099367"/>
              <w:lock w:val="sdtLocked"/>
            </w:sdtPr>
            <w:sdtContent>
              <w:tr w:rsidR="005C37C5" w:rsidTr="00064D1B">
                <w:trPr>
                  <w:cantSplit/>
                </w:trPr>
                <w:tc>
                  <w:tcPr>
                    <w:tcW w:w="865" w:type="pct"/>
                    <w:tcBorders>
                      <w:top w:val="single" w:sz="6" w:space="0" w:color="auto"/>
                      <w:left w:val="single" w:sz="6" w:space="0" w:color="auto"/>
                      <w:bottom w:val="single" w:sz="6" w:space="0" w:color="auto"/>
                      <w:right w:val="single" w:sz="6" w:space="0" w:color="auto"/>
                    </w:tcBorders>
                  </w:tcPr>
                  <w:p w:rsidR="005C37C5" w:rsidRDefault="005C37C5" w:rsidP="00064D1B">
                    <w:pPr>
                      <w:ind w:right="105"/>
                      <w:rPr>
                        <w:szCs w:val="21"/>
                      </w:rPr>
                    </w:pPr>
                    <w:r>
                      <w:t>沈阳航天新星机电有限责任公司</w:t>
                    </w:r>
                  </w:p>
                </w:tc>
                <w:tc>
                  <w:tcPr>
                    <w:tcW w:w="762"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right"/>
                      <w:rPr>
                        <w:szCs w:val="21"/>
                      </w:rPr>
                    </w:pPr>
                    <w:r>
                      <w:t>123,515,005.33</w:t>
                    </w:r>
                  </w:p>
                </w:tc>
                <w:tc>
                  <w:tcPr>
                    <w:tcW w:w="748"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1年以内</w:t>
                    </w:r>
                  </w:p>
                </w:tc>
                <w:tc>
                  <w:tcPr>
                    <w:tcW w:w="992"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9.15</w:t>
                    </w:r>
                  </w:p>
                </w:tc>
                <w:tc>
                  <w:tcPr>
                    <w:tcW w:w="943"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p>
                </w:tc>
              </w:tr>
            </w:sdtContent>
          </w:sdt>
          <w:sdt>
            <w:sdtPr>
              <w:rPr>
                <w:rFonts w:hint="eastAsia"/>
                <w:szCs w:val="21"/>
              </w:rPr>
              <w:alias w:val="其他应收款欠款户"/>
              <w:tag w:val="_GBC_3912a12d540a40c8946b4121501bca53"/>
              <w:id w:val="690099368"/>
              <w:lock w:val="sdtLocked"/>
            </w:sdtPr>
            <w:sdtContent>
              <w:tr w:rsidR="005C37C5" w:rsidTr="00064D1B">
                <w:trPr>
                  <w:cantSplit/>
                </w:trPr>
                <w:tc>
                  <w:tcPr>
                    <w:tcW w:w="865" w:type="pct"/>
                    <w:tcBorders>
                      <w:top w:val="single" w:sz="6" w:space="0" w:color="auto"/>
                      <w:left w:val="single" w:sz="6" w:space="0" w:color="auto"/>
                      <w:bottom w:val="single" w:sz="6" w:space="0" w:color="auto"/>
                      <w:right w:val="single" w:sz="6" w:space="0" w:color="auto"/>
                    </w:tcBorders>
                  </w:tcPr>
                  <w:p w:rsidR="005C37C5" w:rsidRDefault="005C37C5" w:rsidP="00064D1B">
                    <w:pPr>
                      <w:ind w:right="105"/>
                      <w:rPr>
                        <w:szCs w:val="21"/>
                      </w:rPr>
                    </w:pPr>
                    <w:r>
                      <w:t>上海航天舒室环境科技有限公司</w:t>
                    </w:r>
                  </w:p>
                </w:tc>
                <w:tc>
                  <w:tcPr>
                    <w:tcW w:w="762"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right"/>
                      <w:rPr>
                        <w:szCs w:val="21"/>
                      </w:rPr>
                    </w:pPr>
                    <w:r>
                      <w:t>18,910,422.62</w:t>
                    </w:r>
                  </w:p>
                </w:tc>
                <w:tc>
                  <w:tcPr>
                    <w:tcW w:w="748"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3年以上</w:t>
                    </w:r>
                  </w:p>
                </w:tc>
                <w:tc>
                  <w:tcPr>
                    <w:tcW w:w="992"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1.40</w:t>
                    </w:r>
                  </w:p>
                </w:tc>
                <w:tc>
                  <w:tcPr>
                    <w:tcW w:w="943"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18,910,422.62</w:t>
                    </w:r>
                  </w:p>
                </w:tc>
              </w:tr>
            </w:sdtContent>
          </w:sdt>
          <w:sdt>
            <w:sdtPr>
              <w:rPr>
                <w:rFonts w:hint="eastAsia"/>
                <w:szCs w:val="21"/>
              </w:rPr>
              <w:alias w:val="其他应收款欠款户"/>
              <w:tag w:val="_GBC_3912a12d540a40c8946b4121501bca53"/>
              <w:id w:val="690099369"/>
              <w:lock w:val="sdtLocked"/>
            </w:sdtPr>
            <w:sdtContent>
              <w:tr w:rsidR="005C37C5" w:rsidTr="00064D1B">
                <w:trPr>
                  <w:cantSplit/>
                </w:trPr>
                <w:tc>
                  <w:tcPr>
                    <w:tcW w:w="865" w:type="pct"/>
                    <w:tcBorders>
                      <w:top w:val="single" w:sz="6" w:space="0" w:color="auto"/>
                      <w:left w:val="single" w:sz="6" w:space="0" w:color="auto"/>
                      <w:bottom w:val="single" w:sz="6" w:space="0" w:color="auto"/>
                      <w:right w:val="single" w:sz="6" w:space="0" w:color="auto"/>
                    </w:tcBorders>
                  </w:tcPr>
                  <w:p w:rsidR="005C37C5" w:rsidRDefault="005C37C5" w:rsidP="00064D1B">
                    <w:pPr>
                      <w:ind w:right="105"/>
                      <w:rPr>
                        <w:szCs w:val="21"/>
                      </w:rPr>
                    </w:pPr>
                    <w:r>
                      <w:t>雅安兴美云母工业有限责任公司</w:t>
                    </w:r>
                  </w:p>
                </w:tc>
                <w:tc>
                  <w:tcPr>
                    <w:tcW w:w="762"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往来款</w:t>
                    </w:r>
                  </w:p>
                </w:tc>
                <w:tc>
                  <w:tcPr>
                    <w:tcW w:w="690"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right"/>
                      <w:rPr>
                        <w:szCs w:val="21"/>
                      </w:rPr>
                    </w:pPr>
                    <w:r>
                      <w:t>7,109,287.98</w:t>
                    </w:r>
                  </w:p>
                </w:tc>
                <w:tc>
                  <w:tcPr>
                    <w:tcW w:w="748" w:type="pct"/>
                    <w:tcBorders>
                      <w:top w:val="single" w:sz="6" w:space="0" w:color="auto"/>
                      <w:left w:val="single" w:sz="6" w:space="0" w:color="auto"/>
                      <w:bottom w:val="single" w:sz="6" w:space="0" w:color="auto"/>
                      <w:right w:val="single" w:sz="6" w:space="0" w:color="auto"/>
                    </w:tcBorders>
                  </w:tcPr>
                  <w:p w:rsidR="005C37C5" w:rsidRDefault="005C37C5" w:rsidP="00064D1B">
                    <w:pPr>
                      <w:ind w:right="73"/>
                      <w:rPr>
                        <w:szCs w:val="21"/>
                      </w:rPr>
                    </w:pPr>
                    <w:r>
                      <w:t>3年以上</w:t>
                    </w:r>
                  </w:p>
                </w:tc>
                <w:tc>
                  <w:tcPr>
                    <w:tcW w:w="992"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0.53</w:t>
                    </w:r>
                  </w:p>
                </w:tc>
                <w:tc>
                  <w:tcPr>
                    <w:tcW w:w="943" w:type="pct"/>
                    <w:tcBorders>
                      <w:top w:val="single" w:sz="6" w:space="0" w:color="auto"/>
                      <w:left w:val="single" w:sz="6" w:space="0" w:color="auto"/>
                      <w:bottom w:val="single" w:sz="6" w:space="0" w:color="auto"/>
                      <w:right w:val="single" w:sz="6" w:space="0" w:color="auto"/>
                    </w:tcBorders>
                  </w:tcPr>
                  <w:p w:rsidR="005C37C5" w:rsidRDefault="005C37C5" w:rsidP="00064D1B">
                    <w:pPr>
                      <w:jc w:val="right"/>
                      <w:rPr>
                        <w:szCs w:val="21"/>
                      </w:rPr>
                    </w:pPr>
                    <w:r>
                      <w:t>7,109,287.98</w:t>
                    </w:r>
                  </w:p>
                </w:tc>
              </w:tr>
            </w:sdtContent>
          </w:sdt>
          <w:tr w:rsidR="005C37C5" w:rsidRPr="005C37C5" w:rsidTr="00064D1B">
            <w:trPr>
              <w:cantSplit/>
            </w:trPr>
            <w:sdt>
              <w:sdtPr>
                <w:tag w:val="_PLD_4b94fa57164840a68859b565c2ebabb5"/>
                <w:id w:val="690099370"/>
                <w:lock w:val="sdtLocked"/>
              </w:sdtPr>
              <w:sdtContent>
                <w:tc>
                  <w:tcPr>
                    <w:tcW w:w="865" w:type="pct"/>
                    <w:tcBorders>
                      <w:top w:val="single" w:sz="6" w:space="0" w:color="auto"/>
                      <w:left w:val="single" w:sz="6" w:space="0" w:color="auto"/>
                      <w:bottom w:val="single" w:sz="6" w:space="0" w:color="auto"/>
                      <w:right w:val="single" w:sz="6" w:space="0" w:color="auto"/>
                    </w:tcBorders>
                  </w:tcPr>
                  <w:p w:rsidR="005C37C5" w:rsidRDefault="005C37C5" w:rsidP="00064D1B">
                    <w:pPr>
                      <w:ind w:right="105"/>
                      <w:jc w:val="center"/>
                      <w:rPr>
                        <w:szCs w:val="21"/>
                      </w:rPr>
                    </w:pPr>
                    <w:r>
                      <w:rPr>
                        <w:rFonts w:hint="eastAsia"/>
                        <w:szCs w:val="21"/>
                      </w:rPr>
                      <w:t>合计</w:t>
                    </w:r>
                  </w:p>
                </w:tc>
              </w:sdtContent>
            </w:sdt>
            <w:tc>
              <w:tcPr>
                <w:tcW w:w="762"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center"/>
                  <w:rPr>
                    <w:szCs w:val="21"/>
                  </w:rPr>
                </w:pPr>
                <w:r>
                  <w:rPr>
                    <w:szCs w:val="21"/>
                  </w:rPr>
                  <w:t>/</w:t>
                </w:r>
              </w:p>
            </w:tc>
            <w:tc>
              <w:tcPr>
                <w:tcW w:w="690"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right"/>
                  <w:rPr>
                    <w:szCs w:val="21"/>
                  </w:rPr>
                </w:pPr>
                <w:r>
                  <w:t>1,343,850,042.73</w:t>
                </w:r>
              </w:p>
            </w:tc>
            <w:tc>
              <w:tcPr>
                <w:tcW w:w="748" w:type="pct"/>
                <w:tcBorders>
                  <w:top w:val="single" w:sz="6" w:space="0" w:color="auto"/>
                  <w:left w:val="single" w:sz="6" w:space="0" w:color="auto"/>
                  <w:bottom w:val="single" w:sz="6" w:space="0" w:color="auto"/>
                  <w:right w:val="single" w:sz="6" w:space="0" w:color="auto"/>
                </w:tcBorders>
              </w:tcPr>
              <w:p w:rsidR="005C37C5" w:rsidRDefault="005C37C5" w:rsidP="00064D1B">
                <w:pPr>
                  <w:ind w:right="73"/>
                  <w:jc w:val="center"/>
                  <w:rPr>
                    <w:szCs w:val="21"/>
                  </w:rPr>
                </w:pPr>
                <w:r>
                  <w:rPr>
                    <w:szCs w:val="21"/>
                  </w:rPr>
                  <w:t>/</w:t>
                </w:r>
              </w:p>
            </w:tc>
            <w:tc>
              <w:tcPr>
                <w:tcW w:w="992" w:type="pct"/>
                <w:tcBorders>
                  <w:top w:val="single" w:sz="6" w:space="0" w:color="auto"/>
                  <w:left w:val="single" w:sz="6" w:space="0" w:color="auto"/>
                  <w:bottom w:val="single" w:sz="6" w:space="0" w:color="auto"/>
                  <w:right w:val="single" w:sz="6" w:space="0" w:color="auto"/>
                </w:tcBorders>
              </w:tcPr>
              <w:p w:rsidR="005C37C5" w:rsidRPr="005C37C5" w:rsidRDefault="005C37C5" w:rsidP="005C37C5">
                <w:pPr>
                  <w:jc w:val="right"/>
                </w:pPr>
                <w:r>
                  <w:t>99.59</w:t>
                </w:r>
              </w:p>
            </w:tc>
            <w:tc>
              <w:tcPr>
                <w:tcW w:w="943" w:type="pct"/>
                <w:tcBorders>
                  <w:top w:val="single" w:sz="6" w:space="0" w:color="auto"/>
                  <w:left w:val="single" w:sz="6" w:space="0" w:color="auto"/>
                  <w:bottom w:val="single" w:sz="6" w:space="0" w:color="auto"/>
                  <w:right w:val="single" w:sz="6" w:space="0" w:color="auto"/>
                </w:tcBorders>
              </w:tcPr>
              <w:p w:rsidR="005C37C5" w:rsidRPr="005C37C5" w:rsidRDefault="005C37C5" w:rsidP="00064D1B">
                <w:r>
                  <w:t>1,143,312,212.81</w:t>
                </w:r>
              </w:p>
            </w:tc>
          </w:tr>
        </w:tbl>
        <w:p w:rsidR="005C37C5" w:rsidRDefault="005C37C5"/>
        <w:p w:rsidR="00CE2FF5" w:rsidRPr="005C37C5" w:rsidRDefault="00C45FBA" w:rsidP="005C37C5"/>
      </w:sdtContent>
    </w:sdt>
    <w:p w:rsidR="00CE2FF5" w:rsidRDefault="00CE2FF5">
      <w:pPr>
        <w:snapToGrid w:val="0"/>
        <w:spacing w:line="240" w:lineRule="atLeast"/>
      </w:pPr>
    </w:p>
    <w:sdt>
      <w:sdtPr>
        <w:rPr>
          <w:rFonts w:ascii="Times New Roman" w:hAnsi="Times New Roman" w:cs="宋体" w:hint="eastAsia"/>
          <w:b w:val="0"/>
          <w:bCs w:val="0"/>
          <w:kern w:val="0"/>
          <w:szCs w:val="24"/>
        </w:rPr>
        <w:alias w:val="模块:按应收金额确认的政府补助"/>
        <w:tag w:val="_GBC_52bd0b171cc64f85aa1100213c81523c"/>
        <w:id w:val="-1107504950"/>
        <w:lock w:val="sdtLocked"/>
        <w:placeholder>
          <w:docPart w:val="GBC22222222222222222222222222222"/>
        </w:placeholder>
      </w:sdtPr>
      <w:sdtContent>
        <w:p w:rsidR="00CE2FF5" w:rsidRDefault="009C58EC" w:rsidP="00F918AB">
          <w:pPr>
            <w:pStyle w:val="4"/>
            <w:numPr>
              <w:ilvl w:val="3"/>
              <w:numId w:val="108"/>
            </w:numPr>
            <w:ind w:left="426" w:hanging="426"/>
          </w:pPr>
          <w:r>
            <w:rPr>
              <w:rFonts w:hint="eastAsia"/>
            </w:rPr>
            <w:t>涉及政府补助的应收款项</w:t>
          </w:r>
        </w:p>
        <w:sdt>
          <w:sdtPr>
            <w:alias w:val="是否适用：母公司涉及政府补助的应收款项[双击切换]"/>
            <w:tag w:val="_GBC_42f77b49fc014baab239badfde6e4fcf"/>
            <w:id w:val="-2023465871"/>
            <w:lock w:val="sdtContentLocked"/>
            <w:placeholder>
              <w:docPart w:val="GBC22222222222222222222222222222"/>
            </w:placeholder>
          </w:sdtPr>
          <w:sdtContent>
            <w:p w:rsidR="00782795" w:rsidRDefault="00C45FBA" w:rsidP="00782795">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p w:rsidR="00CE2FF5" w:rsidRDefault="00CE2FF5">
          <w:pPr>
            <w:snapToGrid w:val="0"/>
            <w:spacing w:line="240" w:lineRule="atLeast"/>
          </w:pPr>
        </w:p>
        <w:p w:rsidR="00CE2FF5" w:rsidRDefault="00C45FBA">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181127970"/>
        <w:lock w:val="sdtLocked"/>
        <w:placeholder>
          <w:docPart w:val="GBC22222222222222222222222222222"/>
        </w:placeholder>
      </w:sdtPr>
      <w:sdtContent>
        <w:p w:rsidR="00CE2FF5" w:rsidRDefault="009C58EC" w:rsidP="00F918AB">
          <w:pPr>
            <w:pStyle w:val="4"/>
            <w:numPr>
              <w:ilvl w:val="3"/>
              <w:numId w:val="108"/>
            </w:numPr>
            <w:ind w:left="426" w:hanging="426"/>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1585184411"/>
            <w:lock w:val="sdtContentLocked"/>
            <w:placeholder>
              <w:docPart w:val="GBC22222222222222222222222222222"/>
            </w:placeholder>
          </w:sdtPr>
          <w:sdtContent>
            <w:p w:rsidR="00CE2FF5" w:rsidRDefault="00C45FBA" w:rsidP="00782795">
              <w:pPr>
                <w:rPr>
                  <w:szCs w:val="21"/>
                </w:rPr>
              </w:pPr>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sdtContent>
    </w:sdt>
    <w:p w:rsidR="00CE2FF5" w:rsidRDefault="00CE2FF5">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1940414778"/>
        <w:lock w:val="sdtLocked"/>
        <w:placeholder>
          <w:docPart w:val="GBC22222222222222222222222222222"/>
        </w:placeholder>
      </w:sdtPr>
      <w:sdtContent>
        <w:p w:rsidR="00CE2FF5" w:rsidRDefault="009C58EC" w:rsidP="00F918AB">
          <w:pPr>
            <w:pStyle w:val="4"/>
            <w:numPr>
              <w:ilvl w:val="3"/>
              <w:numId w:val="108"/>
            </w:numPr>
            <w:ind w:left="426" w:hanging="426"/>
            <w:rPr>
              <w:kern w:val="0"/>
            </w:rPr>
          </w:pPr>
          <w:r>
            <w:rPr>
              <w:rFonts w:hint="eastAsia"/>
              <w:kern w:val="0"/>
            </w:rPr>
            <w:t>转移其他应收款且继续涉入形成的资产、负债金额</w:t>
          </w:r>
        </w:p>
        <w:sdt>
          <w:sdtPr>
            <w:alias w:val="是否适用：母公司转移其他应收款且继续涉入形成的资产、负债金额[双击切换]"/>
            <w:tag w:val="_GBC_bab484b2a177457b977e28c0385a5b58"/>
            <w:id w:val="-962805983"/>
            <w:lock w:val="sdtContentLocked"/>
            <w:placeholder>
              <w:docPart w:val="GBC22222222222222222222222222222"/>
            </w:placeholder>
          </w:sdtPr>
          <w:sdtContent>
            <w:p w:rsidR="00CE2FF5" w:rsidRDefault="00C45FBA" w:rsidP="00782795">
              <w:pPr>
                <w:rPr>
                  <w:szCs w:val="21"/>
                </w:rPr>
              </w:pPr>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sdtContent>
    </w:sdt>
    <w:p w:rsidR="00CE2FF5" w:rsidRDefault="00CE2FF5">
      <w:pPr>
        <w:rPr>
          <w:szCs w:val="21"/>
        </w:rPr>
      </w:pPr>
    </w:p>
    <w:sdt>
      <w:sdtPr>
        <w:rPr>
          <w:rFonts w:ascii="Times New Roman" w:hAnsi="Times New Roman" w:hint="eastAsia"/>
          <w:b/>
          <w:bCs/>
        </w:rPr>
        <w:alias w:val="模块:其他应收款其他说明"/>
        <w:tag w:val="_GBC_4b6cd384bee54ff79269fa4457c70d49"/>
        <w:id w:val="2037392096"/>
        <w:lock w:val="sdtLocked"/>
        <w:placeholder>
          <w:docPart w:val="GBC22222222222222222222222222222"/>
        </w:placeholder>
      </w:sdtPr>
      <w:sdtEndPr>
        <w:rPr>
          <w:b w:val="0"/>
          <w:bCs w:val="0"/>
        </w:rPr>
      </w:sdtEndPr>
      <w:sdtContent>
        <w:p w:rsidR="00CE2FF5" w:rsidRDefault="009C58EC">
          <w:r>
            <w:rPr>
              <w:rFonts w:hint="eastAsia"/>
            </w:rPr>
            <w:t>其他</w:t>
          </w:r>
          <w:r>
            <w:t>说明：</w:t>
          </w:r>
        </w:p>
        <w:sdt>
          <w:sdtPr>
            <w:alias w:val="是否适用：母公司其他应收款的其他说明[双击切换]"/>
            <w:tag w:val="_GBC_2e0f632cbc7d4916b89bf8824f4b71f0"/>
            <w:id w:val="-614591520"/>
            <w:lock w:val="sdtContentLocked"/>
            <w:placeholder>
              <w:docPart w:val="GBC22222222222222222222222222222"/>
            </w:placeholder>
          </w:sdtPr>
          <w:sdtContent>
            <w:p w:rsidR="00CE2FF5" w:rsidRDefault="00C45FBA" w:rsidP="00782795">
              <w:pPr>
                <w:rPr>
                  <w:szCs w:val="21"/>
                </w:rPr>
              </w:pPr>
              <w:r>
                <w:fldChar w:fldCharType="begin"/>
              </w:r>
              <w:r w:rsidR="00782795">
                <w:instrText xml:space="preserve"> MACROBUTTON  SnrToggleCheckbox □适用 </w:instrText>
              </w:r>
              <w:r>
                <w:fldChar w:fldCharType="end"/>
              </w:r>
              <w:r>
                <w:fldChar w:fldCharType="begin"/>
              </w:r>
              <w:r w:rsidR="00782795">
                <w:instrText xml:space="preserve"> MACROBUTTON  SnrToggleCheckbox √不适用 </w:instrText>
              </w:r>
              <w:r>
                <w:fldChar w:fldCharType="end"/>
              </w:r>
            </w:p>
          </w:sdtContent>
        </w:sdt>
        <w:p w:rsidR="00CE2FF5" w:rsidRDefault="00C45FBA">
          <w:pPr>
            <w:rPr>
              <w:szCs w:val="21"/>
            </w:rPr>
          </w:pPr>
        </w:p>
      </w:sdtContent>
    </w:sdt>
    <w:p w:rsidR="00CE2FF5" w:rsidRDefault="009C58EC" w:rsidP="00F918AB">
      <w:pPr>
        <w:pStyle w:val="30"/>
        <w:numPr>
          <w:ilvl w:val="0"/>
          <w:numId w:val="76"/>
        </w:numPr>
        <w:rPr>
          <w:rFonts w:ascii="宋体" w:hAnsi="宋体"/>
          <w:szCs w:val="21"/>
        </w:rPr>
      </w:pPr>
      <w:r>
        <w:rPr>
          <w:rFonts w:ascii="宋体" w:hAnsi="宋体" w:hint="eastAsia"/>
          <w:szCs w:val="21"/>
        </w:rPr>
        <w:t>长期股权投资</w:t>
      </w:r>
    </w:p>
    <w:sdt>
      <w:sdtPr>
        <w:alias w:val="是否适用：母公司长期股权投资[双击切换]"/>
        <w:tag w:val="_GBC_61071b9a58624e83bfc4232808751b95"/>
        <w:id w:val="-173720596"/>
        <w:lock w:val="sdtLocked"/>
        <w:placeholder>
          <w:docPart w:val="GBC22222222222222222222222222222"/>
        </w:placeholder>
      </w:sdtPr>
      <w:sdtContent>
        <w:p w:rsidR="00CE2FF5" w:rsidRDefault="00C45FBA">
          <w:r>
            <w:fldChar w:fldCharType="begin"/>
          </w:r>
          <w:r w:rsidR="009C58EC">
            <w:instrText xml:space="preserve"> MACROBUTTON  SnrToggleCheckbox □适用 </w:instrText>
          </w:r>
          <w:r>
            <w:fldChar w:fldCharType="end"/>
          </w:r>
          <w:r>
            <w:fldChar w:fldCharType="begin"/>
          </w:r>
          <w:r w:rsidR="009C58EC">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1547289138"/>
        <w:lock w:val="sdtLocked"/>
        <w:placeholder>
          <w:docPart w:val="GBC22222222222222222222222222222"/>
        </w:placeholder>
      </w:sdtPr>
      <w:sdtEndPr>
        <w:rPr>
          <w:b w:val="0"/>
          <w:bCs w:val="0"/>
        </w:rPr>
      </w:sdtEndPr>
      <w:sdtContent>
        <w:p w:rsidR="00CE2FF5" w:rsidRDefault="009C58EC">
          <w:pPr>
            <w:jc w:val="right"/>
            <w:rPr>
              <w:szCs w:val="21"/>
            </w:rPr>
          </w:pPr>
          <w:r>
            <w:rPr>
              <w:rFonts w:hint="eastAsia"/>
              <w:szCs w:val="21"/>
            </w:rPr>
            <w:t>单位：</w:t>
          </w:r>
          <w:sdt>
            <w:sdtPr>
              <w:rPr>
                <w:rFonts w:hint="eastAsia"/>
                <w:szCs w:val="21"/>
              </w:rPr>
              <w:alias w:val="单位：母公司财务附注：长期股权投资"/>
              <w:tag w:val="_GBC_ee2c3454a2494dfca9c0a07bba82ed3d"/>
              <w:id w:val="-43044260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147841650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83"/>
            <w:gridCol w:w="1742"/>
            <w:gridCol w:w="272"/>
            <w:gridCol w:w="1742"/>
            <w:gridCol w:w="1742"/>
            <w:gridCol w:w="272"/>
            <w:gridCol w:w="1742"/>
          </w:tblGrid>
          <w:tr w:rsidR="005C37C5" w:rsidTr="00064D1B">
            <w:trPr>
              <w:cantSplit/>
            </w:trPr>
            <w:sdt>
              <w:sdtPr>
                <w:tag w:val="_PLD_69c4a2f49545484e8b3a149f64c9d21f"/>
                <w:id w:val="690099422"/>
                <w:lock w:val="sdtLocked"/>
              </w:sdtPr>
              <w:sdtContent>
                <w:tc>
                  <w:tcPr>
                    <w:tcW w:w="1279" w:type="pct"/>
                    <w:vMerge w:val="restart"/>
                    <w:shd w:val="clear" w:color="auto" w:fill="auto"/>
                    <w:vAlign w:val="center"/>
                  </w:tcPr>
                  <w:p w:rsidR="005C37C5" w:rsidRDefault="005C37C5" w:rsidP="00064D1B">
                    <w:pPr>
                      <w:jc w:val="center"/>
                    </w:pPr>
                    <w:r>
                      <w:rPr>
                        <w:rFonts w:hint="eastAsia"/>
                      </w:rPr>
                      <w:t>项目</w:t>
                    </w:r>
                  </w:p>
                </w:tc>
              </w:sdtContent>
            </w:sdt>
            <w:sdt>
              <w:sdtPr>
                <w:tag w:val="_PLD_f7d0566caa554c4c823029a05c5319eb"/>
                <w:id w:val="690099423"/>
                <w:lock w:val="sdtLocked"/>
              </w:sdtPr>
              <w:sdtContent>
                <w:tc>
                  <w:tcPr>
                    <w:tcW w:w="1856" w:type="pct"/>
                    <w:gridSpan w:val="3"/>
                    <w:shd w:val="clear" w:color="auto" w:fill="auto"/>
                    <w:vAlign w:val="center"/>
                  </w:tcPr>
                  <w:p w:rsidR="005C37C5" w:rsidRDefault="005C37C5" w:rsidP="00064D1B">
                    <w:pPr>
                      <w:jc w:val="center"/>
                    </w:pPr>
                    <w:r>
                      <w:rPr>
                        <w:rFonts w:hint="eastAsia"/>
                      </w:rPr>
                      <w:t>期末余额</w:t>
                    </w:r>
                  </w:p>
                </w:tc>
              </w:sdtContent>
            </w:sdt>
            <w:sdt>
              <w:sdtPr>
                <w:tag w:val="_PLD_9d2cfae2492a49c2b441d1371a5e4673"/>
                <w:id w:val="690099424"/>
                <w:lock w:val="sdtLocked"/>
              </w:sdtPr>
              <w:sdtContent>
                <w:tc>
                  <w:tcPr>
                    <w:tcW w:w="1865" w:type="pct"/>
                    <w:gridSpan w:val="3"/>
                    <w:shd w:val="clear" w:color="auto" w:fill="auto"/>
                    <w:vAlign w:val="center"/>
                  </w:tcPr>
                  <w:p w:rsidR="005C37C5" w:rsidRDefault="005C37C5" w:rsidP="00064D1B">
                    <w:pPr>
                      <w:jc w:val="center"/>
                    </w:pPr>
                    <w:r>
                      <w:rPr>
                        <w:rFonts w:hint="eastAsia"/>
                      </w:rPr>
                      <w:t>期初余额</w:t>
                    </w:r>
                  </w:p>
                </w:tc>
              </w:sdtContent>
            </w:sdt>
          </w:tr>
          <w:tr w:rsidR="005C37C5" w:rsidTr="00064D1B">
            <w:trPr>
              <w:cantSplit/>
            </w:trPr>
            <w:tc>
              <w:tcPr>
                <w:tcW w:w="1279" w:type="pct"/>
                <w:vMerge/>
                <w:tcBorders>
                  <w:bottom w:val="single" w:sz="6" w:space="0" w:color="auto"/>
                </w:tcBorders>
                <w:shd w:val="clear" w:color="auto" w:fill="auto"/>
                <w:vAlign w:val="center"/>
              </w:tcPr>
              <w:p w:rsidR="005C37C5" w:rsidRDefault="005C37C5" w:rsidP="00064D1B">
                <w:pPr>
                  <w:jc w:val="center"/>
                </w:pPr>
              </w:p>
            </w:tc>
            <w:sdt>
              <w:sdtPr>
                <w:tag w:val="_PLD_9f664b17996c45f08a57544a9ec7e340"/>
                <w:id w:val="690099425"/>
                <w:lock w:val="sdtLocked"/>
              </w:sdtPr>
              <w:sdtContent>
                <w:tc>
                  <w:tcPr>
                    <w:tcW w:w="628" w:type="pct"/>
                    <w:tcBorders>
                      <w:bottom w:val="single" w:sz="6" w:space="0" w:color="auto"/>
                    </w:tcBorders>
                    <w:shd w:val="clear" w:color="auto" w:fill="auto"/>
                    <w:vAlign w:val="center"/>
                  </w:tcPr>
                  <w:p w:rsidR="005C37C5" w:rsidRDefault="005C37C5" w:rsidP="00064D1B">
                    <w:pPr>
                      <w:jc w:val="center"/>
                    </w:pPr>
                    <w:r>
                      <w:rPr>
                        <w:rFonts w:hint="eastAsia"/>
                      </w:rPr>
                      <w:t>账面余额</w:t>
                    </w:r>
                  </w:p>
                </w:tc>
              </w:sdtContent>
            </w:sdt>
            <w:sdt>
              <w:sdtPr>
                <w:tag w:val="_PLD_5c150a7367994fc29e7f8b50d7ff2eab"/>
                <w:id w:val="690099426"/>
                <w:lock w:val="sdtLocked"/>
              </w:sdtPr>
              <w:sdtContent>
                <w:tc>
                  <w:tcPr>
                    <w:tcW w:w="614" w:type="pct"/>
                    <w:tcBorders>
                      <w:bottom w:val="single" w:sz="6" w:space="0" w:color="auto"/>
                    </w:tcBorders>
                    <w:shd w:val="clear" w:color="auto" w:fill="auto"/>
                    <w:vAlign w:val="center"/>
                  </w:tcPr>
                  <w:p w:rsidR="005C37C5" w:rsidRDefault="005C37C5" w:rsidP="00064D1B">
                    <w:pPr>
                      <w:jc w:val="center"/>
                    </w:pPr>
                    <w:r>
                      <w:rPr>
                        <w:rFonts w:hint="eastAsia"/>
                      </w:rPr>
                      <w:t>减值准备</w:t>
                    </w:r>
                  </w:p>
                </w:tc>
              </w:sdtContent>
            </w:sdt>
            <w:sdt>
              <w:sdtPr>
                <w:tag w:val="_PLD_3db48da0eacd49568929884577dae51b"/>
                <w:id w:val="690099427"/>
                <w:lock w:val="sdtLocked"/>
              </w:sdtPr>
              <w:sdtContent>
                <w:tc>
                  <w:tcPr>
                    <w:tcW w:w="614" w:type="pct"/>
                    <w:tcBorders>
                      <w:bottom w:val="single" w:sz="6" w:space="0" w:color="auto"/>
                    </w:tcBorders>
                    <w:shd w:val="clear" w:color="auto" w:fill="auto"/>
                    <w:vAlign w:val="center"/>
                  </w:tcPr>
                  <w:p w:rsidR="005C37C5" w:rsidRDefault="005C37C5" w:rsidP="00064D1B">
                    <w:pPr>
                      <w:jc w:val="center"/>
                    </w:pPr>
                    <w:r>
                      <w:rPr>
                        <w:rFonts w:hint="eastAsia"/>
                      </w:rPr>
                      <w:t>账面价值</w:t>
                    </w:r>
                  </w:p>
                </w:tc>
              </w:sdtContent>
            </w:sdt>
            <w:sdt>
              <w:sdtPr>
                <w:tag w:val="_PLD_00d8a1d3b6754b52929b2c46a2e716c9"/>
                <w:id w:val="690099428"/>
                <w:lock w:val="sdtLocked"/>
              </w:sdtPr>
              <w:sdtContent>
                <w:tc>
                  <w:tcPr>
                    <w:tcW w:w="629" w:type="pct"/>
                    <w:tcBorders>
                      <w:bottom w:val="single" w:sz="6" w:space="0" w:color="auto"/>
                    </w:tcBorders>
                    <w:shd w:val="clear" w:color="auto" w:fill="auto"/>
                    <w:vAlign w:val="center"/>
                  </w:tcPr>
                  <w:p w:rsidR="005C37C5" w:rsidRDefault="005C37C5" w:rsidP="00064D1B">
                    <w:pPr>
                      <w:jc w:val="center"/>
                    </w:pPr>
                    <w:r>
                      <w:rPr>
                        <w:rFonts w:hint="eastAsia"/>
                      </w:rPr>
                      <w:t>账面余额</w:t>
                    </w:r>
                  </w:p>
                </w:tc>
              </w:sdtContent>
            </w:sdt>
            <w:sdt>
              <w:sdtPr>
                <w:tag w:val="_PLD_0f2c77fc41ea456bab34653dee178805"/>
                <w:id w:val="690099429"/>
                <w:lock w:val="sdtLocked"/>
              </w:sdtPr>
              <w:sdtContent>
                <w:tc>
                  <w:tcPr>
                    <w:tcW w:w="621" w:type="pct"/>
                    <w:tcBorders>
                      <w:bottom w:val="single" w:sz="6" w:space="0" w:color="auto"/>
                    </w:tcBorders>
                    <w:shd w:val="clear" w:color="auto" w:fill="auto"/>
                    <w:vAlign w:val="center"/>
                  </w:tcPr>
                  <w:p w:rsidR="005C37C5" w:rsidRDefault="005C37C5" w:rsidP="00064D1B">
                    <w:pPr>
                      <w:jc w:val="center"/>
                    </w:pPr>
                    <w:r>
                      <w:rPr>
                        <w:rFonts w:hint="eastAsia"/>
                      </w:rPr>
                      <w:t>减值准备</w:t>
                    </w:r>
                  </w:p>
                </w:tc>
              </w:sdtContent>
            </w:sdt>
            <w:sdt>
              <w:sdtPr>
                <w:tag w:val="_PLD_9ae07ed9769c419fa280d4c5ad3f03d7"/>
                <w:id w:val="690099430"/>
                <w:lock w:val="sdtLocked"/>
              </w:sdtPr>
              <w:sdtContent>
                <w:tc>
                  <w:tcPr>
                    <w:tcW w:w="616" w:type="pct"/>
                    <w:tcBorders>
                      <w:bottom w:val="single" w:sz="6" w:space="0" w:color="auto"/>
                    </w:tcBorders>
                    <w:shd w:val="clear" w:color="auto" w:fill="auto"/>
                    <w:vAlign w:val="center"/>
                  </w:tcPr>
                  <w:p w:rsidR="005C37C5" w:rsidRDefault="005C37C5" w:rsidP="00064D1B">
                    <w:pPr>
                      <w:jc w:val="center"/>
                    </w:pPr>
                    <w:r>
                      <w:rPr>
                        <w:rFonts w:hint="eastAsia"/>
                      </w:rPr>
                      <w:t>账面价值</w:t>
                    </w:r>
                  </w:p>
                </w:tc>
              </w:sdtContent>
            </w:sdt>
          </w:tr>
          <w:tr w:rsidR="005C37C5" w:rsidTr="00064D1B">
            <w:trPr>
              <w:cantSplit/>
            </w:trPr>
            <w:sdt>
              <w:sdtPr>
                <w:tag w:val="_PLD_b2ce03f2519c40d0a152124161e4337f"/>
                <w:id w:val="690099431"/>
                <w:lock w:val="sdtLocked"/>
              </w:sdtPr>
              <w:sdtContent>
                <w:tc>
                  <w:tcPr>
                    <w:tcW w:w="1279" w:type="pct"/>
                    <w:shd w:val="clear" w:color="auto" w:fill="auto"/>
                  </w:tcPr>
                  <w:p w:rsidR="005C37C5" w:rsidRDefault="005C37C5" w:rsidP="00064D1B">
                    <w:r>
                      <w:rPr>
                        <w:rFonts w:hint="eastAsia"/>
                      </w:rPr>
                      <w:t>对子公司投资</w:t>
                    </w:r>
                  </w:p>
                </w:tc>
              </w:sdtContent>
            </w:sdt>
            <w:tc>
              <w:tcPr>
                <w:tcW w:w="628" w:type="pct"/>
                <w:shd w:val="clear" w:color="auto" w:fill="auto"/>
              </w:tcPr>
              <w:p w:rsidR="005C37C5" w:rsidRDefault="005C37C5" w:rsidP="00064D1B">
                <w:pPr>
                  <w:jc w:val="right"/>
                </w:pPr>
                <w:r>
                  <w:t>1,866,946,752.52</w:t>
                </w:r>
              </w:p>
            </w:tc>
            <w:tc>
              <w:tcPr>
                <w:tcW w:w="614" w:type="pct"/>
                <w:shd w:val="clear" w:color="auto" w:fill="auto"/>
              </w:tcPr>
              <w:p w:rsidR="005C37C5" w:rsidRDefault="005C37C5" w:rsidP="00064D1B">
                <w:pPr>
                  <w:jc w:val="right"/>
                </w:pPr>
              </w:p>
            </w:tc>
            <w:tc>
              <w:tcPr>
                <w:tcW w:w="614" w:type="pct"/>
                <w:shd w:val="clear" w:color="auto" w:fill="auto"/>
              </w:tcPr>
              <w:p w:rsidR="005C37C5" w:rsidRDefault="005C37C5" w:rsidP="00064D1B">
                <w:pPr>
                  <w:jc w:val="right"/>
                </w:pPr>
                <w:r>
                  <w:t>1,866,946,752.52</w:t>
                </w:r>
              </w:p>
            </w:tc>
            <w:tc>
              <w:tcPr>
                <w:tcW w:w="629" w:type="pct"/>
                <w:shd w:val="clear" w:color="auto" w:fill="auto"/>
              </w:tcPr>
              <w:p w:rsidR="005C37C5" w:rsidRDefault="005C37C5" w:rsidP="00064D1B">
                <w:pPr>
                  <w:jc w:val="right"/>
                </w:pPr>
                <w:r>
                  <w:t>1,853,026,752.52</w:t>
                </w:r>
              </w:p>
            </w:tc>
            <w:tc>
              <w:tcPr>
                <w:tcW w:w="621" w:type="pct"/>
                <w:shd w:val="clear" w:color="auto" w:fill="auto"/>
              </w:tcPr>
              <w:p w:rsidR="005C37C5" w:rsidRDefault="005C37C5" w:rsidP="00064D1B">
                <w:pPr>
                  <w:jc w:val="right"/>
                </w:pPr>
              </w:p>
            </w:tc>
            <w:tc>
              <w:tcPr>
                <w:tcW w:w="616" w:type="pct"/>
                <w:shd w:val="clear" w:color="auto" w:fill="auto"/>
              </w:tcPr>
              <w:p w:rsidR="005C37C5" w:rsidRDefault="005C37C5" w:rsidP="00064D1B">
                <w:pPr>
                  <w:jc w:val="right"/>
                </w:pPr>
                <w:r>
                  <w:t>1,853,026,752.52</w:t>
                </w:r>
              </w:p>
            </w:tc>
          </w:tr>
          <w:tr w:rsidR="005C37C5" w:rsidTr="00064D1B">
            <w:trPr>
              <w:cantSplit/>
            </w:trPr>
            <w:sdt>
              <w:sdtPr>
                <w:tag w:val="_PLD_da68a71aef6a46449e56205bf88b68ae"/>
                <w:id w:val="690099432"/>
                <w:lock w:val="sdtLocked"/>
              </w:sdtPr>
              <w:sdtContent>
                <w:tc>
                  <w:tcPr>
                    <w:tcW w:w="1279" w:type="pct"/>
                    <w:shd w:val="clear" w:color="auto" w:fill="auto"/>
                  </w:tcPr>
                  <w:p w:rsidR="005C37C5" w:rsidRDefault="005C37C5" w:rsidP="00064D1B">
                    <w:r>
                      <w:rPr>
                        <w:rFonts w:hint="eastAsia"/>
                      </w:rPr>
                      <w:t>对联营、合营企业投资</w:t>
                    </w:r>
                  </w:p>
                </w:tc>
              </w:sdtContent>
            </w:sdt>
            <w:tc>
              <w:tcPr>
                <w:tcW w:w="628" w:type="pct"/>
                <w:shd w:val="clear" w:color="auto" w:fill="auto"/>
              </w:tcPr>
              <w:p w:rsidR="005C37C5" w:rsidRDefault="005C37C5" w:rsidP="00064D1B">
                <w:pPr>
                  <w:jc w:val="right"/>
                </w:pPr>
                <w:r>
                  <w:t>26,534,085.50</w:t>
                </w:r>
              </w:p>
            </w:tc>
            <w:tc>
              <w:tcPr>
                <w:tcW w:w="614" w:type="pct"/>
                <w:shd w:val="clear" w:color="auto" w:fill="auto"/>
              </w:tcPr>
              <w:p w:rsidR="005C37C5" w:rsidRDefault="005C37C5" w:rsidP="00064D1B">
                <w:pPr>
                  <w:jc w:val="right"/>
                </w:pPr>
              </w:p>
            </w:tc>
            <w:tc>
              <w:tcPr>
                <w:tcW w:w="614" w:type="pct"/>
                <w:shd w:val="clear" w:color="auto" w:fill="auto"/>
              </w:tcPr>
              <w:p w:rsidR="005C37C5" w:rsidRDefault="005C37C5" w:rsidP="00064D1B">
                <w:pPr>
                  <w:jc w:val="right"/>
                </w:pPr>
                <w:r>
                  <w:t>26,534,085.50</w:t>
                </w:r>
              </w:p>
            </w:tc>
            <w:tc>
              <w:tcPr>
                <w:tcW w:w="629" w:type="pct"/>
                <w:shd w:val="clear" w:color="auto" w:fill="auto"/>
              </w:tcPr>
              <w:p w:rsidR="005C37C5" w:rsidRDefault="005C37C5" w:rsidP="00064D1B">
                <w:pPr>
                  <w:jc w:val="right"/>
                </w:pPr>
                <w:r>
                  <w:t>26,720,914.10</w:t>
                </w:r>
              </w:p>
            </w:tc>
            <w:tc>
              <w:tcPr>
                <w:tcW w:w="621" w:type="pct"/>
                <w:shd w:val="clear" w:color="auto" w:fill="auto"/>
              </w:tcPr>
              <w:p w:rsidR="005C37C5" w:rsidRDefault="005C37C5" w:rsidP="00064D1B">
                <w:pPr>
                  <w:jc w:val="right"/>
                </w:pPr>
              </w:p>
            </w:tc>
            <w:tc>
              <w:tcPr>
                <w:tcW w:w="616" w:type="pct"/>
                <w:shd w:val="clear" w:color="auto" w:fill="auto"/>
              </w:tcPr>
              <w:p w:rsidR="005C37C5" w:rsidRDefault="005C37C5" w:rsidP="00064D1B">
                <w:pPr>
                  <w:jc w:val="right"/>
                </w:pPr>
                <w:r>
                  <w:t>26,720,914.10</w:t>
                </w:r>
              </w:p>
            </w:tc>
          </w:tr>
          <w:tr w:rsidR="005C37C5" w:rsidTr="00064D1B">
            <w:trPr>
              <w:cantSplit/>
            </w:trPr>
            <w:sdt>
              <w:sdtPr>
                <w:tag w:val="_PLD_5c8b8837c4fd4f29a39327cb72d5dcbf"/>
                <w:id w:val="690099433"/>
                <w:lock w:val="sdtLocked"/>
              </w:sdtPr>
              <w:sdtContent>
                <w:tc>
                  <w:tcPr>
                    <w:tcW w:w="1279" w:type="pct"/>
                    <w:shd w:val="clear" w:color="auto" w:fill="auto"/>
                    <w:vAlign w:val="center"/>
                  </w:tcPr>
                  <w:p w:rsidR="005C37C5" w:rsidRDefault="005C37C5" w:rsidP="00064D1B">
                    <w:pPr>
                      <w:jc w:val="center"/>
                    </w:pPr>
                    <w:r>
                      <w:rPr>
                        <w:rFonts w:hint="eastAsia"/>
                      </w:rPr>
                      <w:t>合计</w:t>
                    </w:r>
                  </w:p>
                </w:tc>
              </w:sdtContent>
            </w:sdt>
            <w:tc>
              <w:tcPr>
                <w:tcW w:w="628" w:type="pct"/>
                <w:shd w:val="clear" w:color="auto" w:fill="auto"/>
              </w:tcPr>
              <w:p w:rsidR="005C37C5" w:rsidRDefault="005C37C5" w:rsidP="00064D1B">
                <w:pPr>
                  <w:jc w:val="right"/>
                </w:pPr>
                <w:r>
                  <w:t>1,893,480,838.02</w:t>
                </w:r>
              </w:p>
            </w:tc>
            <w:tc>
              <w:tcPr>
                <w:tcW w:w="614" w:type="pct"/>
                <w:shd w:val="clear" w:color="auto" w:fill="auto"/>
              </w:tcPr>
              <w:p w:rsidR="005C37C5" w:rsidRDefault="005C37C5" w:rsidP="00064D1B">
                <w:pPr>
                  <w:jc w:val="right"/>
                </w:pPr>
              </w:p>
            </w:tc>
            <w:tc>
              <w:tcPr>
                <w:tcW w:w="614" w:type="pct"/>
                <w:shd w:val="clear" w:color="auto" w:fill="auto"/>
              </w:tcPr>
              <w:p w:rsidR="005C37C5" w:rsidRDefault="005C37C5" w:rsidP="00064D1B">
                <w:pPr>
                  <w:jc w:val="right"/>
                </w:pPr>
                <w:r>
                  <w:t>1,893,480,838.02</w:t>
                </w:r>
              </w:p>
            </w:tc>
            <w:tc>
              <w:tcPr>
                <w:tcW w:w="629" w:type="pct"/>
                <w:shd w:val="clear" w:color="auto" w:fill="auto"/>
              </w:tcPr>
              <w:p w:rsidR="005C37C5" w:rsidRDefault="005C37C5" w:rsidP="00064D1B">
                <w:pPr>
                  <w:jc w:val="right"/>
                </w:pPr>
                <w:r>
                  <w:t>1,879,747,666.62</w:t>
                </w:r>
              </w:p>
            </w:tc>
            <w:tc>
              <w:tcPr>
                <w:tcW w:w="621" w:type="pct"/>
                <w:shd w:val="clear" w:color="auto" w:fill="auto"/>
              </w:tcPr>
              <w:p w:rsidR="005C37C5" w:rsidRDefault="005C37C5" w:rsidP="00064D1B">
                <w:pPr>
                  <w:jc w:val="right"/>
                </w:pPr>
              </w:p>
            </w:tc>
            <w:tc>
              <w:tcPr>
                <w:tcW w:w="616" w:type="pct"/>
                <w:shd w:val="clear" w:color="auto" w:fill="auto"/>
              </w:tcPr>
              <w:p w:rsidR="005C37C5" w:rsidRDefault="005C37C5" w:rsidP="00064D1B">
                <w:pPr>
                  <w:jc w:val="right"/>
                </w:pPr>
                <w:r>
                  <w:t>1,879,747,666.62</w:t>
                </w:r>
              </w:p>
            </w:tc>
          </w:tr>
        </w:tbl>
        <w:p w:rsidR="005C37C5" w:rsidRDefault="005C37C5"/>
        <w:p w:rsidR="00CE2FF5" w:rsidRDefault="00C45FBA">
          <w:pPr>
            <w:rPr>
              <w:szCs w:val="21"/>
            </w:rPr>
          </w:pPr>
        </w:p>
      </w:sdtContent>
    </w:sdt>
    <w:sdt>
      <w:sdtPr>
        <w:rPr>
          <w:rFonts w:ascii="宋体" w:hAnsi="宋体" w:cs="宋体" w:hint="eastAsia"/>
          <w:b w:val="0"/>
          <w:bCs w:val="0"/>
          <w:kern w:val="0"/>
          <w:szCs w:val="24"/>
        </w:rPr>
        <w:alias w:val="模块:对子公司投资"/>
        <w:tag w:val="_GBC_354d808d545e41aab5b25112222d90f9"/>
        <w:id w:val="1853523694"/>
        <w:lock w:val="sdtLocked"/>
        <w:placeholder>
          <w:docPart w:val="GBC22222222222222222222222222222"/>
        </w:placeholder>
      </w:sdtPr>
      <w:sdtEndPr>
        <w:rPr>
          <w:szCs w:val="21"/>
        </w:rPr>
      </w:sdtEndPr>
      <w:sdtContent>
        <w:p w:rsidR="00CE2FF5" w:rsidRDefault="009C58EC" w:rsidP="00F918AB">
          <w:pPr>
            <w:pStyle w:val="4"/>
            <w:numPr>
              <w:ilvl w:val="0"/>
              <w:numId w:val="84"/>
            </w:numPr>
          </w:pPr>
          <w:r>
            <w:rPr>
              <w:rFonts w:hint="eastAsia"/>
            </w:rPr>
            <w:t>对子公司投资</w:t>
          </w:r>
        </w:p>
        <w:sdt>
          <w:sdtPr>
            <w:alias w:val="是否适用：母公司对子公司投资[双击切换]"/>
            <w:tag w:val="_GBC_c52cee49247d42a9a79deabbd4c8635c"/>
            <w:id w:val="958080113"/>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母公司财务附注：对子公司投资"/>
              <w:tag w:val="_GBC_84c410d0b81f42e3adfddc3699487310"/>
              <w:id w:val="18523782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118551399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72"/>
            <w:gridCol w:w="1896"/>
            <w:gridCol w:w="1581"/>
            <w:gridCol w:w="768"/>
            <w:gridCol w:w="1896"/>
            <w:gridCol w:w="768"/>
            <w:gridCol w:w="768"/>
          </w:tblGrid>
          <w:tr w:rsidR="005C37C5" w:rsidTr="00064D1B">
            <w:sdt>
              <w:sdtPr>
                <w:tag w:val="_PLD_c6f1ebfed2274883870089cc90c0b5b3"/>
                <w:id w:val="690100004"/>
                <w:lock w:val="sdtLocked"/>
              </w:sdtPr>
              <w:sdtContent>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pPr>
                    <w:r>
                      <w:rPr>
                        <w:rFonts w:hint="eastAsia"/>
                      </w:rPr>
                      <w:t>被投资单位</w:t>
                    </w:r>
                  </w:p>
                </w:tc>
              </w:sdtContent>
            </w:sdt>
            <w:sdt>
              <w:sdtPr>
                <w:tag w:val="_PLD_c8b6275a3567432ba7b63d4485a9cce5"/>
                <w:id w:val="690100005"/>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pPr>
                    <w:r>
                      <w:rPr>
                        <w:rFonts w:hint="eastAsia"/>
                      </w:rPr>
                      <w:t>期初余额</w:t>
                    </w:r>
                  </w:p>
                </w:tc>
              </w:sdtContent>
            </w:sdt>
            <w:sdt>
              <w:sdtPr>
                <w:tag w:val="_PLD_a192e1f764d54f39ad94a065019bc4f2"/>
                <w:id w:val="690100006"/>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pPr>
                    <w:r>
                      <w:rPr>
                        <w:rFonts w:hint="eastAsia"/>
                      </w:rPr>
                      <w:t>本期增加</w:t>
                    </w:r>
                  </w:p>
                </w:tc>
              </w:sdtContent>
            </w:sdt>
            <w:sdt>
              <w:sdtPr>
                <w:tag w:val="_PLD_3a74d3e1bc0e43debb3fdd0f1f6de769"/>
                <w:id w:val="690100007"/>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pPr>
                    <w:r>
                      <w:rPr>
                        <w:rFonts w:hint="eastAsia"/>
                      </w:rPr>
                      <w:t>本期减少</w:t>
                    </w:r>
                  </w:p>
                </w:tc>
              </w:sdtContent>
            </w:sdt>
            <w:sdt>
              <w:sdtPr>
                <w:tag w:val="_PLD_62acff2435cd434284a753ea8ebfa201"/>
                <w:id w:val="690100008"/>
                <w:lock w:val="sdtLocked"/>
              </w:sdtPr>
              <w:sdtContent>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pPr>
                    <w:r>
                      <w:rPr>
                        <w:rFonts w:hint="eastAsia"/>
                      </w:rPr>
                      <w:t>期末余额</w:t>
                    </w:r>
                  </w:p>
                </w:tc>
              </w:sdtContent>
            </w:sdt>
            <w:sdt>
              <w:sdtPr>
                <w:tag w:val="_PLD_67b1a9b1d215409ebb6ceb131ad5e8bf"/>
                <w:id w:val="690100009"/>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rPr>
                      <w:t>本期计提减值准备</w:t>
                    </w:r>
                  </w:p>
                </w:tc>
              </w:sdtContent>
            </w:sdt>
            <w:sdt>
              <w:sdtPr>
                <w:tag w:val="_PLD_bfab2049a5684d7d922489b57382b080"/>
                <w:id w:val="690100010"/>
                <w:lock w:val="sdtLocked"/>
              </w:sdtPr>
              <w:sdtContent>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pPr>
                    <w:r>
                      <w:rPr>
                        <w:rFonts w:hint="eastAsia"/>
                      </w:rPr>
                      <w:t>减值准备期末余额</w:t>
                    </w:r>
                  </w:p>
                </w:tc>
              </w:sdtContent>
            </w:sdt>
          </w:tr>
          <w:sdt>
            <w:sdtPr>
              <w:alias w:val="长期股权投资明细"/>
              <w:tag w:val="_GBC_daf82e8df55d4ba9bf351c25fd5a63c2"/>
              <w:id w:val="690100011"/>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江苏捷诚车载电子信息工程有限公司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364,656,635.16</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364,656,635.16</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2"/>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成都航天通信设备有限责任公司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629,206,932.81</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629,206,932.81</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3"/>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沈阳航天新星机电有限责任公司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200,521,053.48</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200,521,053.48</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4"/>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沈阳航天新乐有限责任公司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41,484,110.16</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41,484,110.16</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5"/>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四川灵通电讯有限公司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40,800,000.00</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13,920,000.00</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54,720,000.00</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6"/>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易讯科技股份有限公司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235,350,090.00</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235,350,090.00</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7"/>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航天科工通信技术研究院有限责任公司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90,000,000.00</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90,000,000.00</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8"/>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南京中富达电子通信技术有限公司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20,509,718.00</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20,509,718.00</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19"/>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宁波中鑫毛纺集团有限公司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65,171,111.22</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65,171,111.22</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sdt>
            <w:sdtPr>
              <w:alias w:val="长期股权投资明细"/>
              <w:tag w:val="_GBC_daf82e8df55d4ba9bf351c25fd5a63c2"/>
              <w:id w:val="690100020"/>
              <w:lock w:val="sdtLocked"/>
            </w:sdtPr>
            <w:sdtContent>
              <w:tr w:rsidR="005C37C5" w:rsidTr="00064D1B">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r>
                      <w:t>浙江航天中汇实业有限公司</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165,327,101.69</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165,327,101.69</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sdtContent>
          </w:sdt>
          <w:tr w:rsidR="005C37C5" w:rsidTr="00064D1B">
            <w:sdt>
              <w:sdtPr>
                <w:tag w:val="_PLD_9515e88574304b2da64302e50d23e6cf"/>
                <w:id w:val="690100021"/>
                <w:lock w:val="sdtLocked"/>
              </w:sdtPr>
              <w:sdtContent>
                <w:tc>
                  <w:tcPr>
                    <w:tcW w:w="1000" w:type="pct"/>
                    <w:tcBorders>
                      <w:top w:val="single" w:sz="4" w:space="0" w:color="auto"/>
                      <w:left w:val="single" w:sz="4" w:space="0" w:color="auto"/>
                      <w:bottom w:val="single" w:sz="4" w:space="0" w:color="auto"/>
                      <w:right w:val="single" w:sz="4" w:space="0" w:color="auto"/>
                    </w:tcBorders>
                    <w:vAlign w:val="center"/>
                  </w:tcPr>
                  <w:p w:rsidR="005C37C5" w:rsidRDefault="005C37C5" w:rsidP="00064D1B">
                    <w:pPr>
                      <w:jc w:val="center"/>
                    </w:pPr>
                    <w:r>
                      <w:rPr>
                        <w:rFonts w:hint="eastAsia"/>
                      </w:rPr>
                      <w:t>合计</w:t>
                    </w:r>
                  </w:p>
                </w:tc>
              </w:sdtContent>
            </w:sdt>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1,853,026,752.52</w:t>
                </w: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13,920,000.00</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r>
                  <w:t>1,866,946,752.52</w:t>
                </w: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c>
              <w:tcPr>
                <w:tcW w:w="66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pPr>
              </w:p>
            </w:tc>
          </w:tr>
        </w:tbl>
        <w:p w:rsidR="005C37C5" w:rsidRDefault="005C37C5"/>
        <w:p w:rsidR="00CE2FF5" w:rsidRDefault="00C45FBA">
          <w:pPr>
            <w:rPr>
              <w:szCs w:val="21"/>
            </w:rPr>
          </w:pPr>
        </w:p>
      </w:sdtContent>
    </w:sdt>
    <w:sdt>
      <w:sdtPr>
        <w:rPr>
          <w:rFonts w:ascii="宋体" w:hAnsi="宋体" w:cs="宋体" w:hint="eastAsia"/>
          <w:b w:val="0"/>
          <w:bCs w:val="0"/>
          <w:kern w:val="0"/>
          <w:szCs w:val="21"/>
        </w:rPr>
        <w:alias w:val="模块:对联营、合营企业投资"/>
        <w:tag w:val="_GBC_eb61534d0a614526b319605aeaa9bf73"/>
        <w:id w:val="546496393"/>
        <w:lock w:val="sdtLocked"/>
        <w:placeholder>
          <w:docPart w:val="GBC22222222222222222222222222222"/>
        </w:placeholder>
      </w:sdtPr>
      <w:sdtContent>
        <w:p w:rsidR="00CE2FF5" w:rsidRDefault="009C58EC" w:rsidP="00F918AB">
          <w:pPr>
            <w:pStyle w:val="4"/>
            <w:numPr>
              <w:ilvl w:val="0"/>
              <w:numId w:val="84"/>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2080443941"/>
            <w:lock w:val="sdtContentLocked"/>
            <w:placeholder>
              <w:docPart w:val="GBC22222222222222222222222222222"/>
            </w:placeholder>
          </w:sdtPr>
          <w:sdtContent>
            <w:p w:rsidR="00CE2FF5" w:rsidRDefault="00C45FBA">
              <w:r>
                <w:fldChar w:fldCharType="begin"/>
              </w:r>
              <w:r w:rsidR="00C200B2">
                <w:instrText xml:space="preserve"> MACROBUTTON  SnrToggleCheckbox √适用 </w:instrText>
              </w:r>
              <w:r>
                <w:fldChar w:fldCharType="end"/>
              </w:r>
              <w:r>
                <w:fldChar w:fldCharType="begin"/>
              </w:r>
              <w:r w:rsidR="00C200B2">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母公司财务附注：对联营、合营企业投资"/>
              <w:tag w:val="_GBC_d8af48cd34c54e749df777d4e6a5e2ed"/>
              <w:id w:val="15699982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5b4bb22c6cca42989bcd538938127ee2"/>
              <w:id w:val="-71900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5"/>
            <w:gridCol w:w="757"/>
            <w:gridCol w:w="759"/>
            <w:gridCol w:w="671"/>
            <w:gridCol w:w="786"/>
            <w:gridCol w:w="707"/>
            <w:gridCol w:w="710"/>
            <w:gridCol w:w="784"/>
            <w:gridCol w:w="775"/>
            <w:gridCol w:w="756"/>
            <w:gridCol w:w="770"/>
            <w:gridCol w:w="738"/>
          </w:tblGrid>
          <w:tr w:rsidR="005C37C5" w:rsidTr="00064D1B">
            <w:sdt>
              <w:sdtPr>
                <w:tag w:val="_PLD_6cc6b034108e400a8f245ccad05ac887"/>
                <w:id w:val="690100220"/>
                <w:lock w:val="sdtLocked"/>
              </w:sdtPr>
              <w:sdtContent>
                <w:tc>
                  <w:tcPr>
                    <w:tcW w:w="456" w:type="pct"/>
                    <w:vMerge w:val="restart"/>
                    <w:tcBorders>
                      <w:top w:val="single" w:sz="4" w:space="0" w:color="auto"/>
                      <w:left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投资</w:t>
                    </w:r>
                  </w:p>
                  <w:p w:rsidR="005C37C5" w:rsidRDefault="005C37C5" w:rsidP="00064D1B">
                    <w:pPr>
                      <w:jc w:val="center"/>
                      <w:rPr>
                        <w:szCs w:val="21"/>
                      </w:rPr>
                    </w:pPr>
                    <w:r>
                      <w:rPr>
                        <w:rFonts w:hint="eastAsia"/>
                        <w:szCs w:val="21"/>
                      </w:rPr>
                      <w:t>单位</w:t>
                    </w:r>
                  </w:p>
                </w:tc>
              </w:sdtContent>
            </w:sdt>
            <w:sdt>
              <w:sdtPr>
                <w:tag w:val="_PLD_4e363a39fcae421c9a049aefb0d049c6"/>
                <w:id w:val="690100221"/>
                <w:lock w:val="sdtLocked"/>
              </w:sdtPr>
              <w:sdtContent>
                <w:tc>
                  <w:tcPr>
                    <w:tcW w:w="419" w:type="pct"/>
                    <w:vMerge w:val="restart"/>
                    <w:tcBorders>
                      <w:top w:val="single" w:sz="4" w:space="0" w:color="auto"/>
                      <w:left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期初</w:t>
                    </w:r>
                  </w:p>
                  <w:p w:rsidR="005C37C5" w:rsidRDefault="005C37C5" w:rsidP="00064D1B">
                    <w:pPr>
                      <w:jc w:val="center"/>
                      <w:rPr>
                        <w:szCs w:val="21"/>
                      </w:rPr>
                    </w:pPr>
                    <w:r>
                      <w:rPr>
                        <w:rFonts w:hint="eastAsia"/>
                        <w:szCs w:val="21"/>
                      </w:rPr>
                      <w:t>余额</w:t>
                    </w:r>
                  </w:p>
                </w:tc>
              </w:sdtContent>
            </w:sdt>
            <w:sdt>
              <w:sdtPr>
                <w:tag w:val="_PLD_675bbbad11dc4d23934e356c8b45872c"/>
                <w:id w:val="690100222"/>
                <w:lock w:val="sdtLocked"/>
              </w:sdtPr>
              <w:sdtContent>
                <w:tc>
                  <w:tcPr>
                    <w:tcW w:w="329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本期增减变动</w:t>
                    </w:r>
                  </w:p>
                </w:tc>
              </w:sdtContent>
            </w:sdt>
            <w:sdt>
              <w:sdtPr>
                <w:tag w:val="_PLD_60650c529731423a8920dee24235a743"/>
                <w:id w:val="690100223"/>
                <w:lock w:val="sdtLocked"/>
              </w:sdt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期末</w:t>
                    </w:r>
                  </w:p>
                  <w:p w:rsidR="005C37C5" w:rsidRDefault="005C37C5" w:rsidP="00064D1B">
                    <w:pPr>
                      <w:jc w:val="center"/>
                      <w:rPr>
                        <w:szCs w:val="21"/>
                      </w:rPr>
                    </w:pPr>
                    <w:r>
                      <w:rPr>
                        <w:rFonts w:hint="eastAsia"/>
                        <w:szCs w:val="21"/>
                      </w:rPr>
                      <w:t>余额</w:t>
                    </w:r>
                  </w:p>
                </w:tc>
              </w:sdtContent>
            </w:sdt>
            <w:sdt>
              <w:sdtPr>
                <w:tag w:val="_PLD_015da9aade664ef1a73ffb5d14b36a29"/>
                <w:id w:val="690100224"/>
                <w:lock w:val="sdtLocked"/>
              </w:sdtPr>
              <w:sdtContent>
                <w:tc>
                  <w:tcPr>
                    <w:tcW w:w="408" w:type="pct"/>
                    <w:vMerge w:val="restart"/>
                    <w:tcBorders>
                      <w:top w:val="single" w:sz="4" w:space="0" w:color="auto"/>
                      <w:left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减值准备期末余额</w:t>
                    </w:r>
                  </w:p>
                </w:tc>
              </w:sdtContent>
            </w:sdt>
          </w:tr>
          <w:tr w:rsidR="005C37C5" w:rsidTr="00064D1B">
            <w:tc>
              <w:tcPr>
                <w:tcW w:w="456" w:type="pct"/>
                <w:vMerge/>
                <w:tcBorders>
                  <w:left w:val="single" w:sz="4" w:space="0" w:color="auto"/>
                  <w:bottom w:val="single" w:sz="4" w:space="0" w:color="auto"/>
                  <w:right w:val="single" w:sz="4" w:space="0" w:color="auto"/>
                </w:tcBorders>
                <w:shd w:val="clear" w:color="auto" w:fill="auto"/>
              </w:tcPr>
              <w:p w:rsidR="005C37C5" w:rsidRDefault="005C37C5" w:rsidP="00064D1B">
                <w:pPr>
                  <w:jc w:val="center"/>
                  <w:rPr>
                    <w:szCs w:val="21"/>
                  </w:rPr>
                </w:pPr>
              </w:p>
            </w:tc>
            <w:tc>
              <w:tcPr>
                <w:tcW w:w="419" w:type="pct"/>
                <w:vMerge/>
                <w:tcBorders>
                  <w:left w:val="single" w:sz="4" w:space="0" w:color="auto"/>
                  <w:bottom w:val="single" w:sz="4" w:space="0" w:color="auto"/>
                  <w:right w:val="single" w:sz="4" w:space="0" w:color="auto"/>
                </w:tcBorders>
                <w:shd w:val="clear" w:color="auto" w:fill="auto"/>
              </w:tcPr>
              <w:p w:rsidR="005C37C5" w:rsidRDefault="005C37C5" w:rsidP="00064D1B">
                <w:pPr>
                  <w:jc w:val="center"/>
                  <w:rPr>
                    <w:szCs w:val="21"/>
                  </w:rPr>
                </w:pPr>
              </w:p>
            </w:tc>
            <w:sdt>
              <w:sdtPr>
                <w:tag w:val="_PLD_cbd2bf523863474c84cf8d516b6c392e"/>
                <w:id w:val="690100225"/>
                <w:lock w:val="sdtLocked"/>
              </w:sdt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追加投资</w:t>
                    </w:r>
                  </w:p>
                </w:tc>
              </w:sdtContent>
            </w:sdt>
            <w:sdt>
              <w:sdtPr>
                <w:tag w:val="_PLD_2fb99239d0d745539b34e49e3410ad3d"/>
                <w:id w:val="690100226"/>
                <w:lock w:val="sdtLocked"/>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减少投资</w:t>
                    </w:r>
                  </w:p>
                </w:tc>
              </w:sdtContent>
            </w:sdt>
            <w:sdt>
              <w:sdtPr>
                <w:tag w:val="_PLD_1f3056d1910848f8b6a706479b4259a5"/>
                <w:id w:val="690100227"/>
                <w:lock w:val="sdtLocked"/>
              </w:sdt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权益法下确认的投资损益</w:t>
                    </w:r>
                  </w:p>
                </w:tc>
              </w:sdtContent>
            </w:sdt>
            <w:sdt>
              <w:sdtPr>
                <w:tag w:val="_PLD_0e97178fddec48888aefa92a2830b812"/>
                <w:id w:val="690100228"/>
                <w:lock w:val="sdtLocked"/>
              </w:sdt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其他综合收益调整</w:t>
                    </w:r>
                  </w:p>
                </w:tc>
              </w:sdtContent>
            </w:sdt>
            <w:sdt>
              <w:sdtPr>
                <w:tag w:val="_PLD_29b9a15716dc4441a8dcb4c045a92f6b"/>
                <w:id w:val="690100229"/>
                <w:lock w:val="sdtLocked"/>
              </w:sdt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其他权益变动</w:t>
                    </w:r>
                  </w:p>
                </w:tc>
              </w:sdtContent>
            </w:sdt>
            <w:sdt>
              <w:sdtPr>
                <w:tag w:val="_PLD_e428cfe75ea541779cc82a8596f56242"/>
                <w:id w:val="690100230"/>
                <w:lock w:val="sdtLocked"/>
              </w:sdt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宣告发放现金股利或利润</w:t>
                    </w:r>
                  </w:p>
                </w:tc>
              </w:sdtContent>
            </w:sdt>
            <w:sdt>
              <w:sdtPr>
                <w:tag w:val="_PLD_747f8a7789454ec8a102293ecaa63e28"/>
                <w:id w:val="690100231"/>
                <w:lock w:val="sdtLocked"/>
              </w:sdt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计提减值准备</w:t>
                    </w:r>
                  </w:p>
                </w:tc>
              </w:sdtContent>
            </w:sdt>
            <w:sdt>
              <w:sdtPr>
                <w:tag w:val="_PLD_c4dc0e381f9742f7b6c469b5b71f2b6b"/>
                <w:id w:val="690100232"/>
                <w:lock w:val="sdtLocked"/>
              </w:sdt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其他</w:t>
                    </w:r>
                  </w:p>
                </w:tc>
              </w:sdtContent>
            </w:sdt>
            <w:tc>
              <w:tcPr>
                <w:tcW w:w="426" w:type="pct"/>
                <w:vMerge/>
                <w:tcBorders>
                  <w:left w:val="single" w:sz="4" w:space="0" w:color="auto"/>
                  <w:bottom w:val="single" w:sz="4" w:space="0" w:color="auto"/>
                  <w:right w:val="single" w:sz="4" w:space="0" w:color="auto"/>
                </w:tcBorders>
                <w:shd w:val="clear" w:color="auto" w:fill="auto"/>
              </w:tcPr>
              <w:p w:rsidR="005C37C5" w:rsidRDefault="005C37C5" w:rsidP="00064D1B">
                <w:pPr>
                  <w:jc w:val="center"/>
                  <w:rPr>
                    <w:szCs w:val="21"/>
                  </w:rPr>
                </w:pPr>
              </w:p>
            </w:tc>
            <w:tc>
              <w:tcPr>
                <w:tcW w:w="408" w:type="pct"/>
                <w:vMerge/>
                <w:tcBorders>
                  <w:left w:val="single" w:sz="4" w:space="0" w:color="auto"/>
                  <w:bottom w:val="single" w:sz="4" w:space="0" w:color="auto"/>
                  <w:right w:val="single" w:sz="4" w:space="0" w:color="auto"/>
                </w:tcBorders>
                <w:shd w:val="clear" w:color="auto" w:fill="auto"/>
              </w:tcPr>
              <w:p w:rsidR="005C37C5" w:rsidRDefault="005C37C5" w:rsidP="00064D1B">
                <w:pPr>
                  <w:jc w:val="center"/>
                  <w:rPr>
                    <w:szCs w:val="21"/>
                  </w:rPr>
                </w:pPr>
              </w:p>
            </w:tc>
          </w:tr>
          <w:tr w:rsidR="005C37C5" w:rsidTr="00064D1B">
            <w:sdt>
              <w:sdtPr>
                <w:tag w:val="_PLD_22240ea193154bf4937c6cd3a9c9805f"/>
                <w:id w:val="690100233"/>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rPr>
                        <w:rFonts w:hint="eastAsia"/>
                        <w:szCs w:val="21"/>
                      </w:rPr>
                      <w:t>一、合营企业</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sdt>
            <w:sdtPr>
              <w:rPr>
                <w:szCs w:val="21"/>
              </w:rPr>
              <w:alias w:val="合营企业投资信息明细"/>
              <w:tag w:val="_GBC_d8ad1583f4e8417c9255e24b2477f285"/>
              <w:id w:val="690100234"/>
              <w:lock w:val="sdtLocked"/>
            </w:sdtPr>
            <w:sdtContent>
              <w:tr w:rsidR="005C37C5" w:rsidTr="00064D1B">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sdtContent>
          </w:sdt>
          <w:sdt>
            <w:sdtPr>
              <w:rPr>
                <w:szCs w:val="21"/>
              </w:rPr>
              <w:alias w:val="合营企业投资信息明细"/>
              <w:tag w:val="_GBC_d8ad1583f4e8417c9255e24b2477f285"/>
              <w:id w:val="690100235"/>
              <w:lock w:val="sdtLocked"/>
            </w:sdtPr>
            <w:sdtContent>
              <w:tr w:rsidR="005C37C5" w:rsidTr="00064D1B">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sdtContent>
          </w:sdt>
          <w:tr w:rsidR="005C37C5" w:rsidTr="00064D1B">
            <w:sdt>
              <w:sdtPr>
                <w:tag w:val="_PLD_1ef29a5fe0804efc98d9ca8c92ee91f3"/>
                <w:id w:val="690100236"/>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rPr>
                        <w:rFonts w:hint="eastAsia"/>
                        <w:szCs w:val="21"/>
                      </w:rPr>
                      <w:t>小计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tr w:rsidR="005C37C5" w:rsidTr="00064D1B">
            <w:sdt>
              <w:sdtPr>
                <w:tag w:val="_PLD_8013411a41154576a259c00146d87236"/>
                <w:id w:val="690100237"/>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rPr>
                        <w:rFonts w:hint="eastAsia"/>
                        <w:szCs w:val="21"/>
                      </w:rPr>
                      <w:t>二、联营企业</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sdt>
            <w:sdtPr>
              <w:rPr>
                <w:rFonts w:hint="eastAsia"/>
                <w:szCs w:val="21"/>
              </w:rPr>
              <w:alias w:val="联营企业投资信息明细"/>
              <w:tag w:val="_GBC_4b68840ef16441539a17ee71688111ed"/>
              <w:id w:val="690100238"/>
              <w:lock w:val="sdtLocked"/>
            </w:sdtPr>
            <w:sdtEndPr>
              <w:rPr>
                <w:rFonts w:hint="default"/>
              </w:rPr>
            </w:sdtEndPr>
            <w:sdtContent>
              <w:tr w:rsidR="005C37C5" w:rsidTr="00064D1B">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t>浙江</w:t>
                    </w:r>
                    <w:r>
                      <w:lastRenderedPageBreak/>
                      <w:t>航天电子信息产业有限公司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lastRenderedPageBreak/>
                      <w:t>26,72</w:t>
                    </w:r>
                    <w:r>
                      <w:lastRenderedPageBreak/>
                      <w:t>0,914.10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-186,</w:t>
                    </w:r>
                    <w:r>
                      <w:lastRenderedPageBreak/>
                      <w:t>828.60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26,53</w:t>
                    </w:r>
                    <w:r>
                      <w:lastRenderedPageBreak/>
                      <w:t>4,085.50</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sdtContent>
          </w:sdt>
          <w:sdt>
            <w:sdtPr>
              <w:rPr>
                <w:rFonts w:hint="eastAsia"/>
                <w:szCs w:val="21"/>
              </w:rPr>
              <w:alias w:val="联营企业投资信息明细"/>
              <w:tag w:val="_GBC_4b68840ef16441539a17ee71688111ed"/>
              <w:id w:val="690100239"/>
              <w:lock w:val="sdtLocked"/>
            </w:sdtPr>
            <w:sdtEndPr>
              <w:rPr>
                <w:rFonts w:hint="default"/>
              </w:rPr>
            </w:sdtEndPr>
            <w:sdtContent>
              <w:tr w:rsidR="005C37C5" w:rsidTr="00064D1B">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sdtContent>
          </w:sdt>
          <w:tr w:rsidR="005C37C5" w:rsidTr="00064D1B">
            <w:sdt>
              <w:sdtPr>
                <w:tag w:val="_PLD_f36fba62bb9a4b2687619bd8e6a90779"/>
                <w:id w:val="690100240"/>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rPr>
                        <w:rFonts w:hint="eastAsia"/>
                        <w:szCs w:val="21"/>
                      </w:rPr>
                      <w:t>小计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26,720,914.10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-186,828.60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26,534,085.50</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tr w:rsidR="005C37C5" w:rsidTr="00064D1B">
            <w:sdt>
              <w:sdtPr>
                <w:tag w:val="_PLD_928d9068468e4b46a39499f6e5372e2a"/>
                <w:id w:val="690100241"/>
                <w:lock w:val="sdtLocked"/>
              </w:sdtPr>
              <w:sdtContent>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合计</w:t>
                    </w:r>
                  </w:p>
                </w:tc>
              </w:sdtContent>
            </w:sdt>
            <w:tc>
              <w:tcPr>
                <w:tcW w:w="41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26,720,914.10</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-186,828.60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26,534,085.50</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r>
        </w:tbl>
        <w:p w:rsidR="005C37C5" w:rsidRDefault="005C37C5"/>
        <w:p w:rsidR="00CE2FF5" w:rsidRDefault="00C45FBA">
          <w:pPr>
            <w:rPr>
              <w:szCs w:val="21"/>
            </w:rPr>
          </w:pPr>
        </w:p>
      </w:sdtContent>
    </w:sdt>
    <w:sdt>
      <w:sdtPr>
        <w:rPr>
          <w:rFonts w:hint="eastAsia"/>
          <w:szCs w:val="21"/>
        </w:rPr>
        <w:alias w:val="模块:长期股权投资的说明"/>
        <w:tag w:val="_GBC_1577b793bbce4a50b07decde0e07491e"/>
        <w:id w:val="-255515297"/>
        <w:lock w:val="sdtLocked"/>
        <w:placeholder>
          <w:docPart w:val="GBC22222222222222222222222222222"/>
        </w:placeholder>
      </w:sdtPr>
      <w:sdtContent>
        <w:p w:rsidR="00CE2FF5" w:rsidRDefault="009C58EC">
          <w:pPr>
            <w:rPr>
              <w:szCs w:val="21"/>
            </w:rPr>
          </w:pPr>
          <w:r>
            <w:rPr>
              <w:rFonts w:hint="eastAsia"/>
              <w:szCs w:val="21"/>
            </w:rPr>
            <w:t>其他说明：</w:t>
          </w:r>
        </w:p>
        <w:sdt>
          <w:sdtPr>
            <w:rPr>
              <w:szCs w:val="21"/>
            </w:rPr>
            <w:alias w:val="是否适用：母公司长期股权投资其他说明[双击切换]"/>
            <w:tag w:val="_GBC_8b70582854684459adc77f46cbf4aac7"/>
            <w:id w:val="1958836360"/>
            <w:lock w:val="sdtContentLocked"/>
            <w:placeholder>
              <w:docPart w:val="GBC22222222222222222222222222222"/>
            </w:placeholder>
          </w:sdtPr>
          <w:sdtContent>
            <w:p w:rsidR="00CE2FF5" w:rsidRDefault="00C45FBA" w:rsidP="00C200B2">
              <w:pPr>
                <w:rPr>
                  <w:szCs w:val="21"/>
                </w:rPr>
              </w:pPr>
              <w:r>
                <w:rPr>
                  <w:szCs w:val="21"/>
                </w:rPr>
                <w:fldChar w:fldCharType="begin"/>
              </w:r>
              <w:r w:rsidR="00C200B2">
                <w:rPr>
                  <w:szCs w:val="21"/>
                </w:rPr>
                <w:instrText xml:space="preserve"> MACROBUTTON  SnrToggleCheckbox □适用 </w:instrText>
              </w:r>
              <w:r>
                <w:rPr>
                  <w:szCs w:val="21"/>
                </w:rPr>
                <w:fldChar w:fldCharType="end"/>
              </w:r>
              <w:r>
                <w:rPr>
                  <w:szCs w:val="21"/>
                </w:rPr>
                <w:fldChar w:fldCharType="begin"/>
              </w:r>
              <w:r w:rsidR="00C200B2">
                <w:rPr>
                  <w:szCs w:val="21"/>
                </w:rPr>
                <w:instrText xml:space="preserve"> MACROBUTTON  SnrToggleCheckbox √不适用 </w:instrText>
              </w:r>
              <w:r>
                <w:rPr>
                  <w:szCs w:val="21"/>
                </w:rPr>
                <w:fldChar w:fldCharType="end"/>
              </w:r>
            </w:p>
          </w:sdtContent>
        </w:sdt>
      </w:sdtContent>
    </w:sdt>
    <w:p w:rsidR="00CE2FF5" w:rsidRDefault="00CE2FF5">
      <w:pPr>
        <w:rPr>
          <w:szCs w:val="21"/>
        </w:rPr>
      </w:pPr>
    </w:p>
    <w:p w:rsidR="00CE2FF5" w:rsidRDefault="009C58EC" w:rsidP="00F918AB">
      <w:pPr>
        <w:pStyle w:val="30"/>
        <w:numPr>
          <w:ilvl w:val="0"/>
          <w:numId w:val="76"/>
        </w:numPr>
      </w:pPr>
      <w:r>
        <w:rPr>
          <w:rFonts w:hint="eastAsia"/>
        </w:rPr>
        <w:t>营业收入和营业成本</w:t>
      </w:r>
    </w:p>
    <w:bookmarkStart w:id="242" w:name="_Hlk10548568" w:displacedByCustomXml="next"/>
    <w:sdt>
      <w:sdtPr>
        <w:rPr>
          <w:rFonts w:ascii="宋体" w:hAnsi="宋体" w:cs="宋体" w:hint="eastAsia"/>
          <w:b w:val="0"/>
          <w:bCs w:val="0"/>
          <w:kern w:val="0"/>
          <w:szCs w:val="24"/>
        </w:rPr>
        <w:alias w:val="模块:营业收入和营业成本情况"/>
        <w:tag w:val="_SEC_c20353238d924d35bff1a3e0cee4af4b"/>
        <w:id w:val="1603686816"/>
        <w:lock w:val="sdtLocked"/>
        <w:placeholder>
          <w:docPart w:val="GBC22222222222222222222222222222"/>
        </w:placeholder>
      </w:sdtPr>
      <w:sdtContent>
        <w:p w:rsidR="00CE2FF5" w:rsidRDefault="009C58EC" w:rsidP="00F918AB">
          <w:pPr>
            <w:pStyle w:val="4"/>
            <w:numPr>
              <w:ilvl w:val="0"/>
              <w:numId w:val="109"/>
            </w:numPr>
          </w:pPr>
          <w:r>
            <w:rPr>
              <w:rFonts w:hint="eastAsia"/>
            </w:rPr>
            <w:t>营业收入和营业成本情况</w:t>
          </w:r>
        </w:p>
        <w:sdt>
          <w:sdtPr>
            <w:alias w:val="是否适用：母公司营业收入和营业成本[双击切换]"/>
            <w:tag w:val="_GBC_f62d83b1068f4bfaae3a590b0ac9f4d7"/>
            <w:id w:val="-374312532"/>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5C37C5" w:rsidRDefault="009C58EC">
          <w:pPr>
            <w:pStyle w:val="a9"/>
            <w:ind w:firstLineChars="0" w:firstLine="0"/>
            <w:jc w:val="right"/>
            <w:rPr>
              <w:rFonts w:ascii="宋体" w:hAnsi="宋体"/>
              <w:bCs/>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163506496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40792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46"/>
            <w:gridCol w:w="1581"/>
            <w:gridCol w:w="1560"/>
            <w:gridCol w:w="1581"/>
            <w:gridCol w:w="1581"/>
          </w:tblGrid>
          <w:tr w:rsidR="005C37C5" w:rsidTr="00064D1B">
            <w:sdt>
              <w:sdtPr>
                <w:tag w:val="_PLD_3dc9ae0da47e49d097992a176784945a"/>
                <w:id w:val="690100282"/>
                <w:lock w:val="sdtLocked"/>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项目</w:t>
                    </w:r>
                  </w:p>
                </w:tc>
              </w:sdtContent>
            </w:sdt>
            <w:sdt>
              <w:sdtPr>
                <w:tag w:val="_PLD_b47efcaea8ca428781485b2625b4c252"/>
                <w:id w:val="690100283"/>
                <w:lock w:val="sdtLocked"/>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本期发生额</w:t>
                    </w:r>
                  </w:p>
                </w:tc>
              </w:sdtContent>
            </w:sdt>
            <w:sdt>
              <w:sdtPr>
                <w:tag w:val="_PLD_44320683f4394adcaf1711775bb320ef"/>
                <w:id w:val="690100284"/>
                <w:lock w:val="sdtLocked"/>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上期发生额</w:t>
                    </w:r>
                  </w:p>
                </w:tc>
              </w:sdtContent>
            </w:sdt>
          </w:tr>
          <w:tr w:rsidR="005C37C5" w:rsidTr="00064D1B">
            <w:tc>
              <w:tcPr>
                <w:tcW w:w="1570" w:type="pct"/>
                <w:vMerge/>
                <w:tcBorders>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p>
            </w:tc>
            <w:sdt>
              <w:sdtPr>
                <w:tag w:val="_PLD_efb75dfbe3924c3a9f286eefd26b357f"/>
                <w:id w:val="690100285"/>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收入</w:t>
                    </w:r>
                  </w:p>
                </w:tc>
              </w:sdtContent>
            </w:sdt>
            <w:sdt>
              <w:sdtPr>
                <w:tag w:val="_PLD_9ecc7b9050c24dcebd801ee01e950a91"/>
                <w:id w:val="690100286"/>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成本</w:t>
                    </w:r>
                  </w:p>
                </w:tc>
              </w:sdtContent>
            </w:sdt>
            <w:sdt>
              <w:sdtPr>
                <w:tag w:val="_PLD_b2940b2f59f24f969eea718c85f99dda"/>
                <w:id w:val="690100287"/>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收入</w:t>
                    </w:r>
                  </w:p>
                </w:tc>
              </w:sdtContent>
            </w:sdt>
            <w:sdt>
              <w:sdtPr>
                <w:tag w:val="_PLD_971c170c70c24975ba7524e53623bf00"/>
                <w:id w:val="690100288"/>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成本</w:t>
                    </w:r>
                  </w:p>
                </w:tc>
              </w:sdtContent>
            </w:sdt>
          </w:tr>
          <w:tr w:rsidR="005C37C5" w:rsidTr="00064D1B">
            <w:sdt>
              <w:sdtPr>
                <w:tag w:val="_PLD_f2b4fe0479f44a60a5badd071c9f1f86"/>
                <w:id w:val="690100289"/>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rPr>
                        <w:rFonts w:hint="eastAsia"/>
                        <w:szCs w:val="21"/>
                      </w:rPr>
                      <w:t>主营业务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27,020,757.49</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25,313,532.66</w:t>
                </w:r>
              </w:p>
            </w:tc>
          </w:tr>
          <w:tr w:rsidR="005C37C5" w:rsidTr="00064D1B">
            <w:sdt>
              <w:sdtPr>
                <w:tag w:val="_PLD_afc897eb0cea4fd1aa59bd1823fab728"/>
                <w:id w:val="690100290"/>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rPr>
                        <w:szCs w:val="21"/>
                      </w:rPr>
                    </w:pPr>
                    <w:r>
                      <w:rPr>
                        <w:rFonts w:hint="eastAsia"/>
                        <w:szCs w:val="21"/>
                      </w:rPr>
                      <w:t>其他业务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16,529,013.25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4,657,870.41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23,345,120.16</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2,495,164.16</w:t>
                </w:r>
              </w:p>
            </w:tc>
          </w:tr>
          <w:tr w:rsidR="005C37C5" w:rsidRPr="005C37C5" w:rsidTr="00064D1B">
            <w:sdt>
              <w:sdtPr>
                <w:tag w:val="_PLD_209c319d43f848d2a0456ecaa5150b62"/>
                <w:id w:val="690100291"/>
                <w:lock w:val="sdtLocked"/>
              </w:sdtPr>
              <w:sdtContent>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5C37C5" w:rsidRDefault="005C37C5" w:rsidP="00064D1B">
                    <w:pPr>
                      <w:jc w:val="center"/>
                      <w:rPr>
                        <w:szCs w:val="21"/>
                      </w:rPr>
                    </w:pPr>
                    <w:r>
                      <w:rPr>
                        <w:rFonts w:hint="eastAsia"/>
                        <w:szCs w:val="21"/>
                      </w:rPr>
                      <w:t>合计</w:t>
                    </w:r>
                  </w:p>
                </w:tc>
              </w:sdtContent>
            </w:sdt>
            <w:tc>
              <w:tcPr>
                <w:tcW w:w="9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16,529,013.25</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4,657,870.41</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50,365,877.65</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5C37C5" w:rsidRDefault="005C37C5" w:rsidP="00064D1B">
                <w:pPr>
                  <w:jc w:val="right"/>
                  <w:rPr>
                    <w:szCs w:val="21"/>
                  </w:rPr>
                </w:pPr>
                <w:r>
                  <w:t>27,808,696.82</w:t>
                </w:r>
              </w:p>
            </w:tc>
          </w:tr>
        </w:tbl>
        <w:p w:rsidR="00CE2FF5" w:rsidRPr="005C37C5" w:rsidRDefault="00C45FBA" w:rsidP="005C37C5"/>
      </w:sdtContent>
    </w:sdt>
    <w:bookmarkEnd w:id="242"/>
    <w:p w:rsidR="00CE2FF5" w:rsidRDefault="00CE2FF5">
      <w:pPr>
        <w:spacing w:before="60" w:after="60"/>
        <w:rPr>
          <w:szCs w:val="21"/>
        </w:rPr>
      </w:pPr>
    </w:p>
    <w:bookmarkStart w:id="243" w:name="_Hlk10548607" w:displacedByCustomXml="next"/>
    <w:sdt>
      <w:sdtPr>
        <w:rPr>
          <w:rFonts w:ascii="宋体" w:hAnsi="宋体" w:cs="宋体" w:hint="eastAsia"/>
          <w:b w:val="0"/>
          <w:bCs w:val="0"/>
          <w:kern w:val="0"/>
          <w:szCs w:val="21"/>
        </w:rPr>
        <w:alias w:val="模块:合同产生的收入情况："/>
        <w:tag w:val="_SEC_2713156f501a4b5a86eb4ab43bcaf25e"/>
        <w:id w:val="637154442"/>
        <w:lock w:val="sdtLocked"/>
        <w:placeholder>
          <w:docPart w:val="GBC22222222222222222222222222222"/>
        </w:placeholder>
      </w:sdtPr>
      <w:sdtContent>
        <w:p w:rsidR="00CE2FF5" w:rsidRDefault="009C58EC" w:rsidP="00F918AB">
          <w:pPr>
            <w:pStyle w:val="4"/>
            <w:numPr>
              <w:ilvl w:val="0"/>
              <w:numId w:val="109"/>
            </w:numPr>
            <w:rPr>
              <w:szCs w:val="21"/>
            </w:rPr>
          </w:pPr>
          <w:r>
            <w:rPr>
              <w:rFonts w:hint="eastAsia"/>
              <w:szCs w:val="21"/>
            </w:rPr>
            <w:t>合同产生的收入情况</w:t>
          </w:r>
        </w:p>
        <w:sdt>
          <w:sdtPr>
            <w:rPr>
              <w:rFonts w:ascii="宋体" w:hAnsi="宋体"/>
              <w:szCs w:val="21"/>
            </w:rPr>
            <w:alias w:val="是否适用：母公司合同产生的收入[双击切换]"/>
            <w:tag w:val="_GBC_f4f1c383538f4a76af749e49b3462b68"/>
            <w:id w:val="-736157569"/>
            <w:lock w:val="sdtContentLocked"/>
            <w:placeholder>
              <w:docPart w:val="GBC22222222222222222222222222222"/>
            </w:placeholder>
          </w:sdtPr>
          <w:sdtContent>
            <w:p w:rsidR="00C200B2" w:rsidRDefault="00C45FBA" w:rsidP="00C200B2">
              <w:pPr>
                <w:pStyle w:val="a9"/>
                <w:ind w:firstLineChars="0" w:firstLine="0"/>
                <w:jc w:val="left"/>
              </w:pPr>
              <w:r>
                <w:rPr>
                  <w:rFonts w:ascii="宋体" w:hAnsi="宋体"/>
                  <w:szCs w:val="21"/>
                </w:rPr>
                <w:fldChar w:fldCharType="begin"/>
              </w:r>
              <w:r w:rsidR="00C200B2">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200B2">
                <w:rPr>
                  <w:rFonts w:ascii="宋体" w:hAnsi="宋体"/>
                  <w:szCs w:val="21"/>
                </w:rPr>
                <w:instrText xml:space="preserve"> MACROBUTTON  SnrToggleCheckbox √不适用 </w:instrText>
              </w:r>
              <w:r>
                <w:rPr>
                  <w:rFonts w:ascii="宋体" w:hAnsi="宋体"/>
                  <w:szCs w:val="21"/>
                </w:rPr>
                <w:fldChar w:fldCharType="end"/>
              </w:r>
            </w:p>
          </w:sdtContent>
        </w:sdt>
        <w:p w:rsidR="00CE2FF5" w:rsidRDefault="00CE2FF5"/>
        <w:p w:rsidR="00CE2FF5" w:rsidRDefault="00C45FBA">
          <w:pPr>
            <w:spacing w:before="60" w:after="60"/>
            <w:rPr>
              <w:szCs w:val="21"/>
            </w:rPr>
          </w:pPr>
        </w:p>
      </w:sdtContent>
    </w:sdt>
    <w:bookmarkEnd w:id="243" w:displacedByCustomXml="prev"/>
    <w:bookmarkStart w:id="244" w:name="_Hlk10548652" w:displacedByCustomXml="next"/>
    <w:bookmarkStart w:id="245" w:name="_Hlk10548661" w:displacedByCustomXml="next"/>
    <w:sdt>
      <w:sdtPr>
        <w:rPr>
          <w:rFonts w:ascii="宋体" w:hAnsi="宋体" w:cs="宋体" w:hint="eastAsia"/>
          <w:b w:val="0"/>
          <w:bCs w:val="0"/>
          <w:kern w:val="0"/>
          <w:szCs w:val="24"/>
        </w:rPr>
        <w:alias w:val="模块:履约义务的说明"/>
        <w:tag w:val="_SEC_53d5f13d55ef41a88538eb4a1cd87f53"/>
        <w:id w:val="-812792975"/>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09"/>
            </w:numPr>
          </w:pPr>
          <w:r>
            <w:rPr>
              <w:rFonts w:hint="eastAsia"/>
            </w:rPr>
            <w:t>履约义务的说明</w:t>
          </w:r>
          <w:bookmarkEnd w:id="244"/>
        </w:p>
        <w:sdt>
          <w:sdtPr>
            <w:alias w:val="是否适用：母公司履约义务的说明[双击切换]"/>
            <w:tag w:val="_GBC_9fa12dfead42484a96c713de3deeb146"/>
            <w:id w:val="1445498976"/>
            <w:lock w:val="sdtContentLocked"/>
            <w:placeholder>
              <w:docPart w:val="GBC22222222222222222222222222222"/>
            </w:placeholder>
          </w:sdtPr>
          <w:sdtContent>
            <w:p w:rsidR="00CE2FF5" w:rsidRDefault="00C45FBA" w:rsidP="00C200B2">
              <w:r>
                <w:fldChar w:fldCharType="begin"/>
              </w:r>
              <w:r w:rsidR="00C200B2">
                <w:instrText xml:space="preserve"> MACROBUTTON  SnrToggleCheckbox □适用 </w:instrText>
              </w:r>
              <w:r>
                <w:fldChar w:fldCharType="end"/>
              </w:r>
              <w:r>
                <w:fldChar w:fldCharType="begin"/>
              </w:r>
              <w:r w:rsidR="00C200B2">
                <w:instrText xml:space="preserve"> MACROBUTTON  SnrToggleCheckbox √不适用 </w:instrText>
              </w:r>
              <w:r>
                <w:fldChar w:fldCharType="end"/>
              </w:r>
            </w:p>
          </w:sdtContent>
        </w:sdt>
        <w:p w:rsidR="00CE2FF5" w:rsidRDefault="00C45FBA">
          <w:pPr>
            <w:spacing w:before="60" w:after="60"/>
            <w:rPr>
              <w:szCs w:val="21"/>
            </w:rPr>
          </w:pPr>
        </w:p>
      </w:sdtContent>
    </w:sdt>
    <w:bookmarkEnd w:id="245" w:displacedByCustomXml="prev"/>
    <w:bookmarkStart w:id="246" w:name="_Hlk10548677" w:displacedByCustomXml="next"/>
    <w:bookmarkStart w:id="247" w:name="_Hlk10548687" w:displacedByCustomXml="next"/>
    <w:sdt>
      <w:sdtPr>
        <w:rPr>
          <w:rFonts w:ascii="宋体" w:hAnsi="宋体" w:cs="宋体" w:hint="eastAsia"/>
          <w:b w:val="0"/>
          <w:bCs w:val="0"/>
          <w:kern w:val="0"/>
          <w:szCs w:val="24"/>
        </w:rPr>
        <w:alias w:val="模块:分摊至剩余履约义务的说明"/>
        <w:tag w:val="_SEC_70d7b3f4762b43eabe7e1ecc83c000d4"/>
        <w:id w:val="1921986699"/>
        <w:lock w:val="sdtLocked"/>
        <w:placeholder>
          <w:docPart w:val="GBC22222222222222222222222222222"/>
        </w:placeholder>
      </w:sdtPr>
      <w:sdtEndPr>
        <w:rPr>
          <w:rFonts w:hint="default"/>
          <w:szCs w:val="21"/>
        </w:rPr>
      </w:sdtEndPr>
      <w:sdtContent>
        <w:p w:rsidR="00CE2FF5" w:rsidRDefault="009C58EC" w:rsidP="00F918AB">
          <w:pPr>
            <w:pStyle w:val="4"/>
            <w:numPr>
              <w:ilvl w:val="0"/>
              <w:numId w:val="109"/>
            </w:numPr>
          </w:pPr>
          <w:r>
            <w:rPr>
              <w:rFonts w:hint="eastAsia"/>
            </w:rPr>
            <w:t>分摊至剩余履约义务的说明</w:t>
          </w:r>
          <w:bookmarkEnd w:id="246"/>
        </w:p>
        <w:sdt>
          <w:sdtPr>
            <w:alias w:val="是否适用：母公司分摊至剩余履约义务的说明[双击切换]"/>
            <w:tag w:val="_GBC_ed475c258e94496384f686833dfaebba"/>
            <w:id w:val="-1540422217"/>
            <w:lock w:val="sdtContentLocked"/>
            <w:placeholder>
              <w:docPart w:val="GBC22222222222222222222222222222"/>
            </w:placeholder>
          </w:sdtPr>
          <w:sdtContent>
            <w:p w:rsidR="00C200B2" w:rsidRDefault="00C45FBA" w:rsidP="00C200B2">
              <w:pPr>
                <w:rPr>
                  <w:szCs w:val="21"/>
                </w:rPr>
              </w:pPr>
              <w:r>
                <w:fldChar w:fldCharType="begin"/>
              </w:r>
              <w:r w:rsidR="00C200B2">
                <w:instrText xml:space="preserve"> MACROBUTTON  SnrToggleCheckbox □适用 </w:instrText>
              </w:r>
              <w:r>
                <w:fldChar w:fldCharType="end"/>
              </w:r>
              <w:r>
                <w:fldChar w:fldCharType="begin"/>
              </w:r>
              <w:r w:rsidR="00C200B2">
                <w:instrText xml:space="preserve"> MACROBUTTON  SnrToggleCheckbox √不适用 </w:instrText>
              </w:r>
              <w:r>
                <w:fldChar w:fldCharType="end"/>
              </w:r>
            </w:p>
          </w:sdtContent>
        </w:sdt>
        <w:p w:rsidR="00CE2FF5" w:rsidRDefault="00CE2FF5">
          <w:pPr>
            <w:rPr>
              <w:szCs w:val="21"/>
            </w:rPr>
          </w:pPr>
        </w:p>
        <w:p w:rsidR="00CE2FF5" w:rsidRDefault="00C45FBA">
          <w:pPr>
            <w:spacing w:before="60" w:after="60"/>
            <w:rPr>
              <w:szCs w:val="21"/>
            </w:rPr>
          </w:pPr>
        </w:p>
      </w:sdtContent>
    </w:sdt>
    <w:bookmarkEnd w:id="247" w:displacedByCustomXml="prev"/>
    <w:p w:rsidR="00CE2FF5" w:rsidRDefault="009C58EC">
      <w:pPr>
        <w:spacing w:before="60" w:after="60"/>
        <w:rPr>
          <w:szCs w:val="21"/>
        </w:rPr>
      </w:pPr>
      <w:r>
        <w:rPr>
          <w:rFonts w:hint="eastAsia"/>
          <w:szCs w:val="21"/>
        </w:rPr>
        <w:t>其他说明：</w:t>
      </w:r>
    </w:p>
    <w:sdt>
      <w:sdtPr>
        <w:rPr>
          <w:szCs w:val="21"/>
        </w:rPr>
        <w:alias w:val="主营业务说明"/>
        <w:tag w:val="_GBC_67059ac627994738bbd2a2272a5068c8"/>
        <w:id w:val="-1645350685"/>
        <w:lock w:val="sdtLocked"/>
        <w:placeholder>
          <w:docPart w:val="GBC22222222222222222222222222222"/>
        </w:placeholder>
      </w:sdtPr>
      <w:sdtContent>
        <w:p w:rsidR="00CE2FF5" w:rsidRDefault="00C200B2">
          <w:pPr>
            <w:rPr>
              <w:szCs w:val="21"/>
            </w:rPr>
          </w:pPr>
          <w:r>
            <w:rPr>
              <w:rFonts w:hint="eastAsia"/>
              <w:szCs w:val="21"/>
            </w:rPr>
            <w:t>无。</w:t>
          </w:r>
        </w:p>
      </w:sdtContent>
    </w:sdt>
    <w:p w:rsidR="00CE2FF5" w:rsidRDefault="00CE2FF5">
      <w:pPr>
        <w:rPr>
          <w:szCs w:val="21"/>
        </w:rPr>
      </w:pPr>
    </w:p>
    <w:bookmarkStart w:id="248" w:name="_Hlk10548739" w:displacedByCustomXml="next"/>
    <w:bookmarkStart w:id="249" w:name="OLE_LINK6" w:displacedByCustomXml="next"/>
    <w:sdt>
      <w:sdtPr>
        <w:rPr>
          <w:rFonts w:ascii="宋体" w:hAnsi="宋体" w:cs="宋体" w:hint="eastAsia"/>
          <w:b w:val="0"/>
          <w:bCs w:val="0"/>
          <w:kern w:val="0"/>
          <w:szCs w:val="21"/>
        </w:rPr>
        <w:alias w:val="模块:投资收益"/>
        <w:tag w:val="_SEC_69cb0c27d0a845f8ab1383f9a47646b6"/>
        <w:id w:val="2128433786"/>
        <w:lock w:val="sdtLocked"/>
        <w:placeholder>
          <w:docPart w:val="GBC22222222222222222222222222222"/>
        </w:placeholder>
      </w:sdtPr>
      <w:sdtEndPr>
        <w:rPr>
          <w:rFonts w:hint="default"/>
        </w:rPr>
      </w:sdtEndPr>
      <w:sdtContent>
        <w:p w:rsidR="00CE2FF5" w:rsidRDefault="009C58EC" w:rsidP="00F918AB">
          <w:pPr>
            <w:pStyle w:val="30"/>
            <w:numPr>
              <w:ilvl w:val="0"/>
              <w:numId w:val="76"/>
            </w:numPr>
            <w:rPr>
              <w:rFonts w:ascii="宋体" w:hAnsi="宋体"/>
              <w:szCs w:val="21"/>
            </w:rPr>
          </w:pPr>
          <w:r>
            <w:rPr>
              <w:rFonts w:ascii="宋体" w:hAnsi="宋体" w:hint="eastAsia"/>
              <w:szCs w:val="21"/>
            </w:rPr>
            <w:t>投资收益</w:t>
          </w:r>
          <w:bookmarkEnd w:id="249"/>
        </w:p>
        <w:sdt>
          <w:sdtPr>
            <w:alias w:val="是否适用：母公司投资收益[双击切换]"/>
            <w:tag w:val="_GBC_bdba48f0322747499f6908fbbf78a16f"/>
            <w:id w:val="-2082749639"/>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CE2FF5" w:rsidRDefault="009C58EC">
          <w:pPr>
            <w:jc w:val="right"/>
            <w:rPr>
              <w:color w:val="FF0000"/>
            </w:rPr>
          </w:pPr>
          <w:r>
            <w:t>单位</w:t>
          </w:r>
          <w:r>
            <w:rPr>
              <w:rFonts w:hint="eastAsia"/>
            </w:rPr>
            <w:t>：</w:t>
          </w:r>
          <w:sdt>
            <w:sdtPr>
              <w:rPr>
                <w:rFonts w:hint="eastAsia"/>
              </w:rPr>
              <w:alias w:val="单位：财务附注：会计报表中的投资收益项目增加"/>
              <w:tag w:val="_GBC_613aeed04bd941b2899e7b84fac67e3a"/>
              <w:id w:val="-91092890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rPr>
                <w:t>元</w:t>
              </w:r>
            </w:sdtContent>
          </w:sdt>
          <w:r>
            <w:t xml:space="preserve">  币种</w:t>
          </w:r>
          <w:r>
            <w:rPr>
              <w:rFonts w:hint="eastAsia"/>
            </w:rPr>
            <w:t>：</w:t>
          </w:r>
          <w:sdt>
            <w:sdtPr>
              <w:rPr>
                <w:rFonts w:hint="eastAsia"/>
              </w:rPr>
              <w:alias w:val="币种：财务附注：会计报表中的投资收益项目增加"/>
              <w:tag w:val="_GBC_8976301949824df2a90aa6f83aad84f0"/>
              <w:id w:val="-127895172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2"/>
            <w:gridCol w:w="2693"/>
            <w:gridCol w:w="2704"/>
          </w:tblGrid>
          <w:tr w:rsidR="005C37C5" w:rsidTr="00064D1B">
            <w:bookmarkEnd w:id="248" w:displacedByCustomXml="next"/>
            <w:bookmarkStart w:id="250" w:name="_Hlk10720480" w:displacedByCustomXml="next"/>
            <w:sdt>
              <w:sdtPr>
                <w:tag w:val="_PLD_1263506df19847a5a86c9b873a7b7673"/>
                <w:id w:val="690100530"/>
                <w:lock w:val="sdtLocked"/>
              </w:sdtPr>
              <w:sdtContent>
                <w:tc>
                  <w:tcPr>
                    <w:tcW w:w="2018" w:type="pct"/>
                    <w:vAlign w:val="center"/>
                  </w:tcPr>
                  <w:p w:rsidR="005C37C5" w:rsidRDefault="005C37C5" w:rsidP="00064D1B">
                    <w:pPr>
                      <w:ind w:left="420" w:hanging="420"/>
                      <w:jc w:val="center"/>
                      <w:rPr>
                        <w:szCs w:val="21"/>
                      </w:rPr>
                    </w:pPr>
                    <w:r>
                      <w:rPr>
                        <w:rFonts w:hint="eastAsia"/>
                        <w:szCs w:val="21"/>
                      </w:rPr>
                      <w:t>项目</w:t>
                    </w:r>
                  </w:p>
                </w:tc>
              </w:sdtContent>
            </w:sdt>
            <w:sdt>
              <w:sdtPr>
                <w:tag w:val="_PLD_6da456fe7d784e789fe8204c2cc499b3"/>
                <w:id w:val="690100531"/>
                <w:lock w:val="sdtLocked"/>
              </w:sdtPr>
              <w:sdtContent>
                <w:tc>
                  <w:tcPr>
                    <w:tcW w:w="1488" w:type="pct"/>
                    <w:vAlign w:val="center"/>
                  </w:tcPr>
                  <w:p w:rsidR="005C37C5" w:rsidRDefault="005C37C5" w:rsidP="00064D1B">
                    <w:pPr>
                      <w:jc w:val="center"/>
                      <w:rPr>
                        <w:szCs w:val="21"/>
                      </w:rPr>
                    </w:pPr>
                    <w:r>
                      <w:rPr>
                        <w:rFonts w:hint="eastAsia"/>
                        <w:szCs w:val="21"/>
                      </w:rPr>
                      <w:t>本期发生额</w:t>
                    </w:r>
                  </w:p>
                </w:tc>
              </w:sdtContent>
            </w:sdt>
            <w:sdt>
              <w:sdtPr>
                <w:tag w:val="_PLD_d81207d79e9643e0a08aec2616f96432"/>
                <w:id w:val="690100532"/>
                <w:lock w:val="sdtLocked"/>
              </w:sdtPr>
              <w:sdtContent>
                <w:tc>
                  <w:tcPr>
                    <w:tcW w:w="1494" w:type="pct"/>
                    <w:vAlign w:val="center"/>
                  </w:tcPr>
                  <w:p w:rsidR="005C37C5" w:rsidRDefault="005C37C5" w:rsidP="00064D1B">
                    <w:pPr>
                      <w:jc w:val="center"/>
                      <w:rPr>
                        <w:szCs w:val="21"/>
                      </w:rPr>
                    </w:pPr>
                    <w:r>
                      <w:rPr>
                        <w:rFonts w:hint="eastAsia"/>
                        <w:szCs w:val="21"/>
                      </w:rPr>
                      <w:t>上期发生额</w:t>
                    </w:r>
                  </w:p>
                </w:tc>
              </w:sdtContent>
            </w:sdt>
          </w:tr>
          <w:tr w:rsidR="005C37C5" w:rsidTr="00064D1B">
            <w:sdt>
              <w:sdtPr>
                <w:tag w:val="_PLD_870ae6a50052496389b9552b95a7d523"/>
                <w:id w:val="690100533"/>
                <w:lock w:val="sdtLocked"/>
              </w:sdtPr>
              <w:sdtContent>
                <w:tc>
                  <w:tcPr>
                    <w:tcW w:w="2018" w:type="pct"/>
                  </w:tcPr>
                  <w:p w:rsidR="005C37C5" w:rsidRDefault="005C37C5" w:rsidP="00064D1B">
                    <w:r>
                      <w:t>成本法核算的长期股权投资收益</w:t>
                    </w:r>
                  </w:p>
                </w:tc>
              </w:sdtContent>
            </w:sdt>
            <w:tc>
              <w:tcPr>
                <w:tcW w:w="1488" w:type="pct"/>
              </w:tcPr>
              <w:p w:rsidR="005C37C5" w:rsidRDefault="005C37C5" w:rsidP="00064D1B">
                <w:pPr>
                  <w:jc w:val="right"/>
                  <w:rPr>
                    <w:szCs w:val="21"/>
                  </w:rPr>
                </w:pPr>
                <w:r>
                  <w:t>51,042,561.50</w:t>
                </w:r>
              </w:p>
            </w:tc>
            <w:tc>
              <w:tcPr>
                <w:tcW w:w="1494" w:type="pct"/>
              </w:tcPr>
              <w:p w:rsidR="005C37C5" w:rsidRDefault="005C37C5" w:rsidP="00064D1B">
                <w:pPr>
                  <w:jc w:val="right"/>
                  <w:rPr>
                    <w:szCs w:val="21"/>
                  </w:rPr>
                </w:pPr>
              </w:p>
            </w:tc>
          </w:tr>
          <w:tr w:rsidR="005C37C5" w:rsidTr="00064D1B">
            <w:sdt>
              <w:sdtPr>
                <w:tag w:val="_PLD_41f01afe4c29429eb16be2099b93f262"/>
                <w:id w:val="690100534"/>
                <w:lock w:val="sdtLocked"/>
              </w:sdtPr>
              <w:sdtContent>
                <w:tc>
                  <w:tcPr>
                    <w:tcW w:w="2018" w:type="pct"/>
                  </w:tcPr>
                  <w:p w:rsidR="005C37C5" w:rsidRDefault="005C37C5" w:rsidP="00064D1B">
                    <w:pPr>
                      <w:rPr>
                        <w:szCs w:val="21"/>
                      </w:rPr>
                    </w:pPr>
                    <w:r>
                      <w:rPr>
                        <w:rFonts w:hint="eastAsia"/>
                        <w:szCs w:val="21"/>
                      </w:rPr>
                      <w:t>权益法核算的长期股权投资收益</w:t>
                    </w:r>
                  </w:p>
                </w:tc>
              </w:sdtContent>
            </w:sdt>
            <w:tc>
              <w:tcPr>
                <w:tcW w:w="1488" w:type="pct"/>
              </w:tcPr>
              <w:p w:rsidR="005C37C5" w:rsidRDefault="005C37C5" w:rsidP="00064D1B">
                <w:pPr>
                  <w:jc w:val="right"/>
                  <w:rPr>
                    <w:szCs w:val="21"/>
                  </w:rPr>
                </w:pPr>
                <w:r>
                  <w:t>-186,828.60</w:t>
                </w:r>
              </w:p>
            </w:tc>
            <w:tc>
              <w:tcPr>
                <w:tcW w:w="1494" w:type="pct"/>
              </w:tcPr>
              <w:p w:rsidR="005C37C5" w:rsidRDefault="005C37C5" w:rsidP="00064D1B">
                <w:pPr>
                  <w:jc w:val="right"/>
                  <w:rPr>
                    <w:szCs w:val="21"/>
                  </w:rPr>
                </w:pPr>
                <w:r>
                  <w:t>-126,463.11</w:t>
                </w:r>
              </w:p>
            </w:tc>
          </w:tr>
          <w:tr w:rsidR="005C37C5" w:rsidTr="00064D1B">
            <w:sdt>
              <w:sdtPr>
                <w:tag w:val="_PLD_c9888c5105384b509e21047066f0ba8e"/>
                <w:id w:val="690100535"/>
                <w:lock w:val="sdtLocked"/>
              </w:sdtPr>
              <w:sdtContent>
                <w:tc>
                  <w:tcPr>
                    <w:tcW w:w="2018" w:type="pct"/>
                  </w:tcPr>
                  <w:p w:rsidR="005C37C5" w:rsidRDefault="005C37C5" w:rsidP="00064D1B">
                    <w:pPr>
                      <w:rPr>
                        <w:szCs w:val="21"/>
                      </w:rPr>
                    </w:pPr>
                    <w:r>
                      <w:rPr>
                        <w:rFonts w:hint="eastAsia"/>
                        <w:szCs w:val="21"/>
                      </w:rPr>
                      <w:t>处置长期股权投资产生的投资收益</w:t>
                    </w:r>
                  </w:p>
                </w:tc>
              </w:sdtContent>
            </w:sdt>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4d41e47e736f47ec9240189b7e0260aa"/>
                  <w:id w:val="690100536"/>
                  <w:lock w:val="sdtLocked"/>
                </w:sdtPr>
                <w:sdtContent>
                  <w:p w:rsidR="005C37C5" w:rsidRDefault="005C37C5" w:rsidP="00064D1B">
                    <w:r>
                      <w:rPr>
                        <w:rFonts w:hint="eastAsia"/>
                      </w:rPr>
                      <w:t>交易性金融资产在持有期间的投资收益</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176d54ac29944675be59911eb486bccf"/>
                  <w:id w:val="690100537"/>
                  <w:lock w:val="sdtLocked"/>
                </w:sdtPr>
                <w:sdtContent>
                  <w:p w:rsidR="005C37C5" w:rsidRDefault="005C37C5" w:rsidP="00064D1B">
                    <w:r>
                      <w:rPr>
                        <w:rFonts w:hint="eastAsia"/>
                      </w:rPr>
                      <w:t>其他权益工具投资在持有期间取得的股利收入</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2a4065545b0144db9c3fe9cfb135e218"/>
                  <w:id w:val="690100538"/>
                  <w:lock w:val="sdtLocked"/>
                </w:sdtPr>
                <w:sdtContent>
                  <w:p w:rsidR="005C37C5" w:rsidRDefault="005C37C5" w:rsidP="00064D1B">
                    <w:r>
                      <w:rPr>
                        <w:rFonts w:hint="eastAsia"/>
                      </w:rPr>
                      <w:t>债权投资在持有期间取得的利息收入</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baa6118a368348e59b66911712bfb1f0"/>
                  <w:id w:val="690100539"/>
                  <w:lock w:val="sdtLocked"/>
                </w:sdtPr>
                <w:sdtContent>
                  <w:p w:rsidR="005C37C5" w:rsidRDefault="005C37C5" w:rsidP="00064D1B">
                    <w:r>
                      <w:rPr>
                        <w:rFonts w:hint="eastAsia"/>
                      </w:rPr>
                      <w:t>其他债权投资在持有期间取得的利息收入</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3518bbf343564460a1ee75040bb06283"/>
                  <w:id w:val="690100540"/>
                  <w:lock w:val="sdtLocked"/>
                </w:sdtPr>
                <w:sdtContent>
                  <w:p w:rsidR="005C37C5" w:rsidRDefault="005C37C5" w:rsidP="00064D1B">
                    <w:r>
                      <w:rPr>
                        <w:rFonts w:hint="eastAsia"/>
                      </w:rPr>
                      <w:t>处置交易性金融资产取得的投资收益</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615e70879e844a1f9cb4942f058d9187"/>
                  <w:id w:val="690100541"/>
                  <w:lock w:val="sdtLocked"/>
                </w:sdtPr>
                <w:sdtContent>
                  <w:p w:rsidR="005C37C5" w:rsidRDefault="005C37C5" w:rsidP="00064D1B">
                    <w:r>
                      <w:rPr>
                        <w:rFonts w:hint="eastAsia"/>
                      </w:rPr>
                      <w:t>处置其他权益工具投资取得的投资收益</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Pr>
              <w:sdt>
                <w:sdtPr>
                  <w:rPr>
                    <w:rFonts w:hint="eastAsia"/>
                  </w:rPr>
                  <w:tag w:val="_PLD_5791f90c46904593b9a349ce96ff4017"/>
                  <w:id w:val="690100542"/>
                  <w:lock w:val="sdtLocked"/>
                </w:sdtPr>
                <w:sdtContent>
                  <w:p w:rsidR="005C37C5" w:rsidRDefault="005C37C5" w:rsidP="00064D1B">
                    <w:r>
                      <w:rPr>
                        <w:rFonts w:hint="eastAsia"/>
                      </w:rPr>
                      <w:t>处置债权投资取得的投资收益</w:t>
                    </w:r>
                  </w:p>
                </w:sdtContent>
              </w:sdt>
            </w:tc>
            <w:tc>
              <w:tcPr>
                <w:tcW w:w="1488" w:type="pct"/>
              </w:tcPr>
              <w:p w:rsidR="005C37C5" w:rsidRDefault="005C37C5" w:rsidP="00064D1B">
                <w:pPr>
                  <w:jc w:val="right"/>
                  <w:rPr>
                    <w:szCs w:val="21"/>
                  </w:rPr>
                </w:pPr>
              </w:p>
            </w:tc>
            <w:tc>
              <w:tcPr>
                <w:tcW w:w="1494" w:type="pct"/>
              </w:tcPr>
              <w:p w:rsidR="005C37C5" w:rsidRDefault="005C37C5" w:rsidP="00064D1B">
                <w:pPr>
                  <w:jc w:val="right"/>
                  <w:rPr>
                    <w:szCs w:val="21"/>
                  </w:rPr>
                </w:pPr>
              </w:p>
            </w:tc>
          </w:tr>
          <w:tr w:rsidR="005C37C5" w:rsidTr="00064D1B">
            <w:tc>
              <w:tcPr>
                <w:tcW w:w="2018" w:type="pct"/>
                <w:tcBorders>
                  <w:bottom w:val="single" w:sz="4" w:space="0" w:color="auto"/>
                </w:tcBorders>
              </w:tcPr>
              <w:sdt>
                <w:sdtPr>
                  <w:rPr>
                    <w:rFonts w:hint="eastAsia"/>
                  </w:rPr>
                  <w:tag w:val="_PLD_fc9fa31f61f74b38ad51643215c4ff51"/>
                  <w:id w:val="690100543"/>
                  <w:lock w:val="sdtLocked"/>
                </w:sdtPr>
                <w:sdtContent>
                  <w:p w:rsidR="005C37C5" w:rsidRDefault="005C37C5" w:rsidP="00064D1B">
                    <w:r>
                      <w:rPr>
                        <w:rFonts w:hint="eastAsia"/>
                      </w:rPr>
                      <w:t>处置其他债权投资取得的投资收益</w:t>
                    </w:r>
                  </w:p>
                </w:sdtContent>
              </w:sdt>
            </w:tc>
            <w:tc>
              <w:tcPr>
                <w:tcW w:w="1488" w:type="pct"/>
                <w:tcBorders>
                  <w:bottom w:val="single" w:sz="4" w:space="0" w:color="auto"/>
                </w:tcBorders>
              </w:tcPr>
              <w:p w:rsidR="005C37C5" w:rsidRDefault="005C37C5" w:rsidP="00064D1B">
                <w:pPr>
                  <w:jc w:val="right"/>
                  <w:rPr>
                    <w:szCs w:val="21"/>
                  </w:rPr>
                </w:pPr>
              </w:p>
            </w:tc>
            <w:tc>
              <w:tcPr>
                <w:tcW w:w="1494" w:type="pct"/>
                <w:tcBorders>
                  <w:bottom w:val="single" w:sz="4" w:space="0" w:color="auto"/>
                </w:tcBorders>
              </w:tcPr>
              <w:p w:rsidR="005C37C5" w:rsidRDefault="005C37C5" w:rsidP="00064D1B">
                <w:pPr>
                  <w:jc w:val="right"/>
                  <w:rPr>
                    <w:szCs w:val="21"/>
                  </w:rPr>
                </w:pPr>
              </w:p>
            </w:tc>
          </w:tr>
          <w:sdt>
            <w:sdtPr>
              <w:alias w:val="其他投资收益"/>
              <w:tag w:val="_TUP_f44efb3bce1c4834a89700be3e9e6a1f"/>
              <w:id w:val="690100544"/>
              <w:lock w:val="sdtLocked"/>
            </w:sdtPr>
            <w:sdtEndPr>
              <w:rPr>
                <w:szCs w:val="21"/>
              </w:rPr>
            </w:sdtEndPr>
            <w:sdtContent>
              <w:tr w:rsidR="005C37C5" w:rsidTr="00064D1B">
                <w:tc>
                  <w:tcPr>
                    <w:tcW w:w="2018" w:type="pct"/>
                    <w:shd w:val="solid" w:color="FFFFFF" w:fill="auto"/>
                  </w:tcPr>
                  <w:p w:rsidR="005C37C5" w:rsidRDefault="005C37C5" w:rsidP="00064D1B">
                    <w:r>
                      <w:t>其他</w:t>
                    </w:r>
                  </w:p>
                </w:tc>
                <w:tc>
                  <w:tcPr>
                    <w:tcW w:w="1488" w:type="pct"/>
                    <w:shd w:val="solid" w:color="FFFFFF" w:fill="auto"/>
                  </w:tcPr>
                  <w:p w:rsidR="005C37C5" w:rsidRDefault="005C37C5" w:rsidP="00064D1B">
                    <w:pPr>
                      <w:jc w:val="right"/>
                      <w:rPr>
                        <w:szCs w:val="21"/>
                      </w:rPr>
                    </w:pPr>
                  </w:p>
                </w:tc>
                <w:tc>
                  <w:tcPr>
                    <w:tcW w:w="1494" w:type="pct"/>
                    <w:shd w:val="solid" w:color="FFFFFF" w:fill="auto"/>
                  </w:tcPr>
                  <w:p w:rsidR="005C37C5" w:rsidRDefault="005C37C5" w:rsidP="00064D1B">
                    <w:pPr>
                      <w:jc w:val="right"/>
                      <w:rPr>
                        <w:szCs w:val="21"/>
                      </w:rPr>
                    </w:pPr>
                    <w:r>
                      <w:t>3,181,584.99</w:t>
                    </w:r>
                  </w:p>
                </w:tc>
              </w:tr>
            </w:sdtContent>
          </w:sdt>
          <w:sdt>
            <w:sdtPr>
              <w:alias w:val="其他投资收益"/>
              <w:tag w:val="_TUP_f44efb3bce1c4834a89700be3e9e6a1f"/>
              <w:id w:val="690100545"/>
              <w:lock w:val="sdtLocked"/>
            </w:sdtPr>
            <w:sdtEndPr>
              <w:rPr>
                <w:szCs w:val="21"/>
              </w:rPr>
            </w:sdtEndPr>
            <w:sdtContent>
              <w:tr w:rsidR="005C37C5" w:rsidTr="00064D1B">
                <w:tc>
                  <w:tcPr>
                    <w:tcW w:w="2018" w:type="pct"/>
                    <w:shd w:val="solid" w:color="FFFFFF" w:fill="auto"/>
                  </w:tcPr>
                  <w:p w:rsidR="005C37C5" w:rsidRDefault="005C37C5" w:rsidP="00064D1B"/>
                </w:tc>
                <w:tc>
                  <w:tcPr>
                    <w:tcW w:w="1488" w:type="pct"/>
                    <w:shd w:val="solid" w:color="FFFFFF" w:fill="auto"/>
                  </w:tcPr>
                  <w:p w:rsidR="005C37C5" w:rsidRDefault="005C37C5" w:rsidP="00064D1B">
                    <w:pPr>
                      <w:jc w:val="right"/>
                      <w:rPr>
                        <w:szCs w:val="21"/>
                      </w:rPr>
                    </w:pPr>
                  </w:p>
                </w:tc>
                <w:tc>
                  <w:tcPr>
                    <w:tcW w:w="1494" w:type="pct"/>
                    <w:shd w:val="solid" w:color="FFFFFF" w:fill="auto"/>
                  </w:tcPr>
                  <w:p w:rsidR="005C37C5" w:rsidRDefault="005C37C5" w:rsidP="00064D1B">
                    <w:pPr>
                      <w:jc w:val="right"/>
                      <w:rPr>
                        <w:szCs w:val="21"/>
                      </w:rPr>
                    </w:pPr>
                  </w:p>
                </w:tc>
              </w:tr>
            </w:sdtContent>
          </w:sdt>
          <w:tr w:rsidR="005C37C5" w:rsidTr="00064D1B">
            <w:sdt>
              <w:sdtPr>
                <w:tag w:val="_PLD_032fb4caa4bf4a6e968a012892b6f16b"/>
                <w:id w:val="690100546"/>
                <w:lock w:val="sdtLocked"/>
              </w:sdtPr>
              <w:sdtContent>
                <w:tc>
                  <w:tcPr>
                    <w:tcW w:w="2018" w:type="pct"/>
                    <w:vAlign w:val="center"/>
                  </w:tcPr>
                  <w:p w:rsidR="005C37C5" w:rsidRDefault="005C37C5" w:rsidP="00064D1B">
                    <w:pPr>
                      <w:jc w:val="center"/>
                      <w:rPr>
                        <w:szCs w:val="21"/>
                      </w:rPr>
                    </w:pPr>
                    <w:r>
                      <w:rPr>
                        <w:rFonts w:hint="eastAsia"/>
                        <w:szCs w:val="21"/>
                      </w:rPr>
                      <w:t>合计</w:t>
                    </w:r>
                  </w:p>
                </w:tc>
              </w:sdtContent>
            </w:sdt>
            <w:tc>
              <w:tcPr>
                <w:tcW w:w="1488" w:type="pct"/>
              </w:tcPr>
              <w:p w:rsidR="005C37C5" w:rsidRDefault="005C37C5" w:rsidP="00064D1B">
                <w:pPr>
                  <w:jc w:val="right"/>
                  <w:rPr>
                    <w:szCs w:val="21"/>
                  </w:rPr>
                </w:pPr>
                <w:r>
                  <w:t>50,855,732.90</w:t>
                </w:r>
              </w:p>
            </w:tc>
            <w:tc>
              <w:tcPr>
                <w:tcW w:w="1494" w:type="pct"/>
              </w:tcPr>
              <w:p w:rsidR="005C37C5" w:rsidRDefault="005C37C5" w:rsidP="00064D1B">
                <w:pPr>
                  <w:jc w:val="right"/>
                  <w:rPr>
                    <w:szCs w:val="21"/>
                  </w:rPr>
                </w:pPr>
                <w:r>
                  <w:t>3,055,121.88</w:t>
                </w:r>
              </w:p>
            </w:tc>
          </w:tr>
        </w:tbl>
        <w:p w:rsidR="005C37C5" w:rsidRDefault="005C37C5"/>
        <w:p w:rsidR="00CE2FF5" w:rsidRDefault="009C58EC">
          <w:pPr>
            <w:spacing w:line="360" w:lineRule="exact"/>
            <w:rPr>
              <w:szCs w:val="21"/>
            </w:rPr>
          </w:pPr>
          <w:r>
            <w:rPr>
              <w:rFonts w:hint="eastAsia"/>
              <w:szCs w:val="21"/>
            </w:rPr>
            <w:t>其他说明：</w:t>
          </w:r>
          <w:bookmarkEnd w:id="250"/>
        </w:p>
        <w:sdt>
          <w:sdtPr>
            <w:rPr>
              <w:szCs w:val="21"/>
            </w:rPr>
            <w:alias w:val="投资收益说明"/>
            <w:tag w:val="_GBC_e91b47a8afc84e119383bf071cb9a50d"/>
            <w:id w:val="1911344018"/>
            <w:lock w:val="sdtLocked"/>
            <w:placeholder>
              <w:docPart w:val="GBC22222222222222222222222222222"/>
            </w:placeholder>
          </w:sdtPr>
          <w:sdtContent>
            <w:p w:rsidR="00CE2FF5" w:rsidRDefault="005C37C5">
              <w:pPr>
                <w:rPr>
                  <w:szCs w:val="21"/>
                </w:rPr>
              </w:pPr>
              <w:r>
                <w:rPr>
                  <w:rFonts w:hint="eastAsia"/>
                  <w:szCs w:val="21"/>
                </w:rPr>
                <w:t>无。</w:t>
              </w:r>
            </w:p>
          </w:sdtContent>
        </w:sdt>
      </w:sdtContent>
    </w:sdt>
    <w:p w:rsidR="00CE2FF5" w:rsidRDefault="00CE2FF5">
      <w:pPr>
        <w:rPr>
          <w:szCs w:val="21"/>
        </w:rPr>
      </w:pPr>
    </w:p>
    <w:sdt>
      <w:sdtPr>
        <w:rPr>
          <w:rFonts w:ascii="宋体" w:hAnsi="宋体" w:cs="宋体" w:hint="eastAsia"/>
          <w:b w:val="0"/>
          <w:bCs w:val="0"/>
          <w:kern w:val="0"/>
          <w:szCs w:val="21"/>
        </w:rPr>
        <w:alias w:val="模块:母公司会计报表附注的其他说明事项"/>
        <w:tag w:val="_GBC_23958e5452684882b98c8317e400c8d6"/>
        <w:id w:val="-1473905509"/>
        <w:lock w:val="sdtLocked"/>
        <w:placeholder>
          <w:docPart w:val="GBC22222222222222222222222222222"/>
        </w:placeholder>
      </w:sdtPr>
      <w:sdtContent>
        <w:p w:rsidR="00CE2FF5" w:rsidRDefault="009C58EC" w:rsidP="00F918AB">
          <w:pPr>
            <w:pStyle w:val="30"/>
            <w:numPr>
              <w:ilvl w:val="0"/>
              <w:numId w:val="76"/>
            </w:numPr>
            <w:rPr>
              <w:szCs w:val="21"/>
            </w:rPr>
          </w:pPr>
          <w:r>
            <w:rPr>
              <w:rFonts w:hint="eastAsia"/>
              <w:szCs w:val="21"/>
            </w:rPr>
            <w:t>其他</w:t>
          </w:r>
        </w:p>
        <w:sdt>
          <w:sdtPr>
            <w:alias w:val="是否适用：母公司会计报表附注的其他说明事项[双击切换]"/>
            <w:tag w:val="_GBC_198503cdf8c8448ea7bb4de3243a4de8"/>
            <w:id w:val="457848445"/>
            <w:lock w:val="sdtContentLocked"/>
            <w:placeholder>
              <w:docPart w:val="GBC22222222222222222222222222222"/>
            </w:placeholder>
          </w:sdtPr>
          <w:sdtContent>
            <w:p w:rsidR="00CE2FF5" w:rsidRDefault="00C45FBA" w:rsidP="00C200B2">
              <w:pPr>
                <w:rPr>
                  <w:szCs w:val="21"/>
                </w:rPr>
              </w:pPr>
              <w:r>
                <w:fldChar w:fldCharType="begin"/>
              </w:r>
              <w:r w:rsidR="00C200B2">
                <w:instrText xml:space="preserve"> MACROBUTTON  SnrToggleCheckbox □适用 </w:instrText>
              </w:r>
              <w:r>
                <w:fldChar w:fldCharType="end"/>
              </w:r>
              <w:r>
                <w:fldChar w:fldCharType="begin"/>
              </w:r>
              <w:r w:rsidR="00C200B2">
                <w:instrText xml:space="preserve"> MACROBUTTON  SnrToggleCheckbox √不适用 </w:instrText>
              </w:r>
              <w:r>
                <w:fldChar w:fldCharType="end"/>
              </w:r>
            </w:p>
          </w:sdtContent>
        </w:sdt>
      </w:sdtContent>
    </w:sdt>
    <w:p w:rsidR="00CE2FF5" w:rsidRDefault="00CE2FF5">
      <w:pPr>
        <w:rPr>
          <w:szCs w:val="21"/>
        </w:rPr>
      </w:pPr>
    </w:p>
    <w:p w:rsidR="00CE2FF5" w:rsidRDefault="009C58EC" w:rsidP="00F918AB">
      <w:pPr>
        <w:pStyle w:val="20"/>
        <w:numPr>
          <w:ilvl w:val="0"/>
          <w:numId w:val="31"/>
        </w:numPr>
        <w:rPr>
          <w:rFonts w:ascii="宋体" w:hAnsi="宋体"/>
        </w:rPr>
      </w:pPr>
      <w:r>
        <w:rPr>
          <w:rFonts w:ascii="宋体" w:hAnsi="宋体" w:hint="eastAsia"/>
        </w:rPr>
        <w:t>补充资料</w:t>
      </w:r>
    </w:p>
    <w:bookmarkStart w:id="251" w:name="_Hlk10548828" w:displacedByCustomXml="next"/>
    <w:sdt>
      <w:sdtPr>
        <w:rPr>
          <w:rFonts w:ascii="宋体" w:hAnsi="宋体" w:cs="宋体" w:hint="eastAsia"/>
          <w:b w:val="0"/>
          <w:bCs w:val="0"/>
          <w:kern w:val="0"/>
          <w:szCs w:val="21"/>
        </w:rPr>
        <w:alias w:val="模块:当期非经常性损益明细"/>
        <w:tag w:val="_GBC_08eb8d7076584daebd23121ab43f25e0"/>
        <w:id w:val="-1983295544"/>
        <w:lock w:val="sdtLocked"/>
        <w:placeholder>
          <w:docPart w:val="GBC22222222222222222222222222222"/>
        </w:placeholder>
      </w:sdtPr>
      <w:sdtEndPr>
        <w:rPr>
          <w:szCs w:val="24"/>
        </w:rPr>
      </w:sdtEndPr>
      <w:sdtContent>
        <w:p w:rsidR="00CE2FF5" w:rsidRDefault="009C58EC">
          <w:pPr>
            <w:pStyle w:val="30"/>
            <w:numPr>
              <w:ilvl w:val="0"/>
              <w:numId w:val="6"/>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201782102"/>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p w:rsidR="00CE2FF5" w:rsidRDefault="009C58EC">
          <w:pPr>
            <w:jc w:val="right"/>
            <w:rPr>
              <w:szCs w:val="21"/>
            </w:rPr>
          </w:pPr>
          <w:r>
            <w:rPr>
              <w:rFonts w:hint="eastAsia"/>
              <w:szCs w:val="21"/>
            </w:rPr>
            <w:t>单位：</w:t>
          </w:r>
          <w:sdt>
            <w:sdtPr>
              <w:rPr>
                <w:rFonts w:hint="eastAsia"/>
                <w:szCs w:val="21"/>
              </w:rPr>
              <w:alias w:val="单位：扣除非经常性损益项目和金额"/>
              <w:tag w:val="_GBC_5c7a78a144ce4f78943f6ba4db018dd1"/>
              <w:id w:val="1121343326"/>
              <w:lock w:val="sdtLocked"/>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001F115E">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28108182"/>
              <w:lock w:val="sdtLocked"/>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001F115E">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6"/>
            <w:gridCol w:w="2492"/>
            <w:gridCol w:w="2501"/>
          </w:tblGrid>
          <w:tr w:rsidR="005C37C5" w:rsidTr="00064D1B">
            <w:sdt>
              <w:sdtPr>
                <w:tag w:val="_PLD_4d447086960c4639856414679d1dbf26"/>
                <w:id w:val="690101445"/>
                <w:lock w:val="sdtLocked"/>
              </w:sdtPr>
              <w:sdtContent>
                <w:tc>
                  <w:tcPr>
                    <w:tcW w:w="2241" w:type="pct"/>
                    <w:shd w:val="clear" w:color="auto" w:fill="auto"/>
                    <w:vAlign w:val="center"/>
                  </w:tcPr>
                  <w:p w:rsidR="005C37C5" w:rsidRDefault="005C37C5" w:rsidP="00064D1B">
                    <w:pPr>
                      <w:jc w:val="center"/>
                      <w:rPr>
                        <w:szCs w:val="21"/>
                      </w:rPr>
                    </w:pPr>
                    <w:r>
                      <w:rPr>
                        <w:rFonts w:hint="eastAsia"/>
                        <w:szCs w:val="21"/>
                      </w:rPr>
                      <w:t>项目</w:t>
                    </w:r>
                  </w:p>
                </w:tc>
              </w:sdtContent>
            </w:sdt>
            <w:sdt>
              <w:sdtPr>
                <w:tag w:val="_PLD_4124386579a74ebabf17d2fb03dfbacc"/>
                <w:id w:val="690101446"/>
                <w:lock w:val="sdtLocked"/>
              </w:sdtPr>
              <w:sdtContent>
                <w:tc>
                  <w:tcPr>
                    <w:tcW w:w="1377" w:type="pct"/>
                    <w:shd w:val="clear" w:color="auto" w:fill="auto"/>
                  </w:tcPr>
                  <w:p w:rsidR="005C37C5" w:rsidRDefault="005C37C5" w:rsidP="00064D1B">
                    <w:pPr>
                      <w:jc w:val="center"/>
                      <w:rPr>
                        <w:szCs w:val="21"/>
                      </w:rPr>
                    </w:pPr>
                    <w:r>
                      <w:rPr>
                        <w:rFonts w:hint="eastAsia"/>
                        <w:szCs w:val="21"/>
                      </w:rPr>
                      <w:t>金额</w:t>
                    </w:r>
                  </w:p>
                </w:tc>
              </w:sdtContent>
            </w:sdt>
            <w:sdt>
              <w:sdtPr>
                <w:tag w:val="_PLD_d8bc4effaf7140f69603e5c1fdd518e2"/>
                <w:id w:val="690101447"/>
                <w:lock w:val="sdtLocked"/>
              </w:sdtPr>
              <w:sdtContent>
                <w:tc>
                  <w:tcPr>
                    <w:tcW w:w="1382" w:type="pct"/>
                  </w:tcPr>
                  <w:p w:rsidR="005C37C5" w:rsidRDefault="005C37C5" w:rsidP="00064D1B">
                    <w:pPr>
                      <w:jc w:val="center"/>
                      <w:rPr>
                        <w:szCs w:val="21"/>
                      </w:rPr>
                    </w:pPr>
                    <w:r>
                      <w:rPr>
                        <w:rFonts w:hint="eastAsia"/>
                        <w:szCs w:val="21"/>
                      </w:rPr>
                      <w:t>说明</w:t>
                    </w:r>
                  </w:p>
                </w:tc>
              </w:sdtContent>
            </w:sdt>
          </w:tr>
          <w:tr w:rsidR="005C37C5" w:rsidTr="00064D1B">
            <w:sdt>
              <w:sdtPr>
                <w:tag w:val="_PLD_a4c284eee58641a284682b8ca51165ce"/>
                <w:id w:val="690101448"/>
                <w:lock w:val="sdtLocked"/>
              </w:sdtPr>
              <w:sdtContent>
                <w:tc>
                  <w:tcPr>
                    <w:tcW w:w="2241" w:type="pct"/>
                    <w:shd w:val="clear" w:color="auto" w:fill="auto"/>
                    <w:vAlign w:val="center"/>
                  </w:tcPr>
                  <w:p w:rsidR="005C37C5" w:rsidRDefault="005C37C5" w:rsidP="00064D1B">
                    <w:pPr>
                      <w:rPr>
                        <w:szCs w:val="21"/>
                      </w:rPr>
                    </w:pPr>
                    <w:r>
                      <w:rPr>
                        <w:rFonts w:hint="eastAsia"/>
                        <w:szCs w:val="21"/>
                      </w:rPr>
                      <w:t>非流动资产处置损益</w:t>
                    </w:r>
                  </w:p>
                </w:tc>
              </w:sdtContent>
            </w:sdt>
            <w:sdt>
              <w:sdtPr>
                <w:rPr>
                  <w:rFonts w:hint="eastAsia"/>
                  <w:szCs w:val="21"/>
                </w:rPr>
                <w:alias w:val="非流动性资产处置损益，包括已计提资产减值准备的冲销部分（非经常性损益项目）"/>
                <w:tag w:val="_GBC_f045781906b04458b3ad625ee4515c61"/>
                <w:id w:val="690101449"/>
                <w:lock w:val="sdtLocked"/>
                <w:dataBinding w:prefixMappings="xmlns:clcid-pte='clcid-pte'" w:xpath="/*/clcid-pte:FeiLiuDongXingZiChanChuZhiSunYiBaoKuoYiJiTiZiChanJianZhiZhunBeiDeChongXiaoBuFenFeiJingChangXingSunYiXiangMu[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szCs w:val="21"/>
                      </w:rPr>
                      <w:t>24,458,301.37</w:t>
                    </w:r>
                  </w:p>
                </w:tc>
              </w:sdtContent>
            </w:sdt>
            <w:sdt>
              <w:sdtPr>
                <w:rPr>
                  <w:szCs w:val="21"/>
                </w:rPr>
                <w:alias w:val="非流动性资产处置损益，包括已计提资产减值准备的冲销部分的说明（非经常性损益项目）"/>
                <w:tag w:val="_GBC_dbf112280e8b447b803745e3222ebaab"/>
                <w:id w:val="690101450"/>
                <w:lock w:val="sdtLocked"/>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82" w:type="pct"/>
                  </w:tcPr>
                  <w:p w:rsidR="005C37C5" w:rsidRDefault="005C37C5" w:rsidP="00064D1B">
                    <w:pPr>
                      <w:rPr>
                        <w:b/>
                        <w:szCs w:val="21"/>
                      </w:rPr>
                    </w:pPr>
                    <w:r>
                      <w:rPr>
                        <w:rFonts w:hint="eastAsia"/>
                        <w:szCs w:val="21"/>
                      </w:rPr>
                      <w:t> </w:t>
                    </w:r>
                  </w:p>
                </w:tc>
              </w:sdtContent>
            </w:sdt>
          </w:tr>
          <w:tr w:rsidR="005C37C5" w:rsidTr="00064D1B">
            <w:sdt>
              <w:sdtPr>
                <w:tag w:val="_PLD_111eb25532774c11acc9ef9b04526b48"/>
                <w:id w:val="690101451"/>
                <w:lock w:val="sdtLocked"/>
              </w:sdtPr>
              <w:sdtContent>
                <w:tc>
                  <w:tcPr>
                    <w:tcW w:w="2241" w:type="pct"/>
                    <w:shd w:val="clear" w:color="auto" w:fill="auto"/>
                    <w:vAlign w:val="center"/>
                  </w:tcPr>
                  <w:p w:rsidR="005C37C5" w:rsidRDefault="005C37C5" w:rsidP="00064D1B">
                    <w:pPr>
                      <w:rPr>
                        <w:szCs w:val="21"/>
                      </w:rPr>
                    </w:pPr>
                    <w:r>
                      <w:rPr>
                        <w:rFonts w:hint="eastAsia"/>
                        <w:szCs w:val="21"/>
                      </w:rPr>
                      <w:t>越权审批或无正式批准文件的税收返还、减免</w:t>
                    </w:r>
                  </w:p>
                </w:tc>
              </w:sdtContent>
            </w:sdt>
            <w:sdt>
              <w:sdtPr>
                <w:rPr>
                  <w:rFonts w:hint="eastAsia"/>
                  <w:szCs w:val="21"/>
                </w:rPr>
                <w:alias w:val="越权审批，或无正式批准文件，或偶发性的税收返还、减免（非经常性损益项目）"/>
                <w:tag w:val="_GBC_739acef0a8fb4cf9ba3480cbf144d0bd"/>
                <w:id w:val="690101452"/>
                <w:lock w:val="sdtLocked"/>
                <w:showingPlcHdr/>
                <w:dataBinding w:prefixMappings="xmlns:clcid-pte='clcid-pte'" w:xpath="/*/clcid-pte:FeiJingChangXingSunYiZhongYueQuanShenPiHuoWuZhengShiPiZhunWenJianDeShuiShouFanHuanJianMian[not(@periodRef)]" w:storeItemID="{89EBAB94-44A0-46A2-B712-30D997D04A6D}"/>
                <w:text/>
              </w:sdtPr>
              <w:sdtContent>
                <w:tc>
                  <w:tcPr>
                    <w:tcW w:w="1377" w:type="pct"/>
                    <w:shd w:val="clear" w:color="auto" w:fill="auto"/>
                  </w:tcPr>
                  <w:p w:rsidR="005C37C5" w:rsidRDefault="005C37C5" w:rsidP="00064D1B">
                    <w:pPr>
                      <w:ind w:right="6"/>
                      <w:jc w:val="right"/>
                      <w:rPr>
                        <w:szCs w:val="21"/>
                      </w:rPr>
                    </w:pPr>
                    <w:r>
                      <w:rPr>
                        <w:rFonts w:hint="eastAsia"/>
                        <w:color w:val="0000FF"/>
                        <w:szCs w:val="21"/>
                      </w:rPr>
                      <w:t xml:space="preserve">　</w:t>
                    </w:r>
                  </w:p>
                </w:tc>
              </w:sdtContent>
            </w:sdt>
            <w:sdt>
              <w:sdtPr>
                <w:rPr>
                  <w:szCs w:val="21"/>
                </w:rPr>
                <w:alias w:val="越权审批，或无正式批准文件，或偶发性的税收返还、减免的说明（非经常性损益项目）"/>
                <w:tag w:val="_GBC_d1e6861f45b64ca2a145ec60b8eb30fc"/>
                <w:id w:val="690101453"/>
                <w:lock w:val="sdtLocked"/>
                <w:showingPlcHdr/>
                <w:dataBinding w:prefixMappings="xmlns:clcid-pte='clcid-pte'" w:xpath="/*/clcid-pte:FeiJingChangXingSunYiZhongYueQuanShenPiHuoWuZhengShiPiZhunWenJianDeShuiShouFanHuanJianMian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1c23f9d3aa08475185cdc79972a7d629"/>
                <w:id w:val="690101454"/>
                <w:lock w:val="sdtLocked"/>
              </w:sdtPr>
              <w:sdtContent>
                <w:tc>
                  <w:tcPr>
                    <w:tcW w:w="2241" w:type="pct"/>
                    <w:shd w:val="clear" w:color="auto" w:fill="auto"/>
                    <w:vAlign w:val="center"/>
                  </w:tcPr>
                  <w:p w:rsidR="005C37C5" w:rsidRDefault="005C37C5" w:rsidP="00064D1B">
                    <w:pPr>
                      <w:rPr>
                        <w:szCs w:val="21"/>
                      </w:rPr>
                    </w:pPr>
                    <w:r>
                      <w:rPr>
                        <w:rFonts w:hint="eastAsia"/>
                        <w:szCs w:val="21"/>
                      </w:rPr>
                      <w:t>计入当期损益的政府补助（与企业业务密切相关，按照国家统一标准定额或定量享受的政府补助除外）</w:t>
                    </w:r>
                  </w:p>
                </w:tc>
              </w:sdtContent>
            </w:sdt>
            <w:sdt>
              <w:sdtPr>
                <w:rPr>
                  <w:rFonts w:hint="eastAsia"/>
                  <w:szCs w:val="21"/>
                </w:rPr>
                <w:alias w:val="计入当期损益的政府补助，但与公司正常经营业务密切相关，符合国家政策规定、按照一定标准定额或定量持续享受的政府补助除外（非经常性损"/>
                <w:tag w:val="_GBC_87d17071bbe748b28c703f8eaec85e23"/>
                <w:id w:val="690101455"/>
                <w:lock w:val="sdtLocked"/>
                <w:dataBinding w:prefixMappings="xmlns:clcid-pte='clcid-pte'" w:xpath="/*/clcid-pte:FeiJingChangXingSunYiZhongGeZhongXingShiDeZhengFuBuTie[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szCs w:val="21"/>
                      </w:rPr>
                      <w:t>17,994,273.73</w:t>
                    </w:r>
                  </w:p>
                </w:tc>
              </w:sdtContent>
            </w:sdt>
            <w:sdt>
              <w:sdtPr>
                <w:rPr>
                  <w:szCs w:val="21"/>
                </w:rPr>
                <w:alias w:val="计入当期损益的政府补助，但与公司正常经营业务密切相关，符合国家政策规定、按照一定标准定额或定量持续享受的政府补助除外的说明（非经"/>
                <w:tag w:val="_GBC_4513591570d449de9208898ef81e191f"/>
                <w:id w:val="690101456"/>
                <w:lock w:val="sdtLocked"/>
                <w:dataBinding w:prefixMappings="xmlns:clcid-pte='clcid-pte'" w:xpath="/*/clcid-pte:FeiJingChangXingSunYiZhongGeZhongXingShiDeZhengFuBuTieShuoMing[not(@periodRef)]" w:storeItemID="{89EBAB94-44A0-46A2-B712-30D997D04A6D}"/>
                <w:text/>
              </w:sdtPr>
              <w:sdtContent>
                <w:tc>
                  <w:tcPr>
                    <w:tcW w:w="1382" w:type="pct"/>
                  </w:tcPr>
                  <w:p w:rsidR="005C37C5" w:rsidRDefault="005C37C5" w:rsidP="00064D1B">
                    <w:pPr>
                      <w:rPr>
                        <w:szCs w:val="21"/>
                      </w:rPr>
                    </w:pPr>
                    <w:r>
                      <w:rPr>
                        <w:rFonts w:hint="eastAsia"/>
                        <w:szCs w:val="21"/>
                      </w:rPr>
                      <w:t> </w:t>
                    </w:r>
                  </w:p>
                </w:tc>
              </w:sdtContent>
            </w:sdt>
          </w:tr>
          <w:tr w:rsidR="005C37C5" w:rsidTr="00064D1B">
            <w:sdt>
              <w:sdtPr>
                <w:tag w:val="_PLD_19747bb2b9f64964bff74d0b6c962639"/>
                <w:id w:val="690101457"/>
                <w:lock w:val="sdtLocked"/>
              </w:sdtPr>
              <w:sdtContent>
                <w:tc>
                  <w:tcPr>
                    <w:tcW w:w="2241" w:type="pct"/>
                    <w:shd w:val="clear" w:color="auto" w:fill="auto"/>
                    <w:vAlign w:val="center"/>
                  </w:tcPr>
                  <w:p w:rsidR="005C37C5" w:rsidRDefault="005C37C5" w:rsidP="00064D1B">
                    <w:pPr>
                      <w:rPr>
                        <w:szCs w:val="21"/>
                      </w:rPr>
                    </w:pPr>
                    <w:r>
                      <w:rPr>
                        <w:rFonts w:hint="eastAsia"/>
                        <w:szCs w:val="21"/>
                      </w:rPr>
                      <w:t>计入当期损益的对非金融企业收取的资金占用费</w:t>
                    </w:r>
                  </w:p>
                </w:tc>
              </w:sdtContent>
            </w:sdt>
            <w:sdt>
              <w:sdtPr>
                <w:rPr>
                  <w:rFonts w:hint="eastAsia"/>
                  <w:szCs w:val="21"/>
                </w:rPr>
                <w:alias w:val="计入当期损益的对非金融企业收取的资金占用费（非经常性损益项目）"/>
                <w:tag w:val="_GBC_fa05ceca6bca4dd9a7d215044dce1e08"/>
                <w:id w:val="690101458"/>
                <w:lock w:val="sdtLocked"/>
                <w:showingPlcHdr/>
                <w:dataBinding w:prefixMappings="xmlns:clcid-pte='clcid-pte'" w:xpath="/*/clcid-pte:JiRuDangQiSunYiDeDuiFeiJinRongQiYeShouQuDeZiJinZhanYongFeiFeiJingChangXingSunYiXiangMu[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计入当期损益的对非金融企业收取的资金占用费的说明（非经常性损益项目）"/>
                <w:tag w:val="_GBC_e39bef666fc347c4b548b1702cce8f81"/>
                <w:id w:val="690101459"/>
                <w:lock w:val="sdtLocked"/>
                <w:showingPlcHdr/>
                <w:dataBinding w:prefixMappings="xmlns:clcid-pte='clcid-pte'" w:xpath="/*/clcid-pte:JiRuDangQiSunYiDeDuiFeiJinRongQiYeShouQuDeZiJinZhanYongFeiFeiJingChangXingSunYiXiangMu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6663cd4a4b5d4648b8602f1db92c8537"/>
                <w:id w:val="690101460"/>
                <w:lock w:val="sdtLocked"/>
              </w:sdtPr>
              <w:sdtContent>
                <w:tc>
                  <w:tcPr>
                    <w:tcW w:w="2241" w:type="pct"/>
                    <w:shd w:val="clear" w:color="auto" w:fill="auto"/>
                    <w:vAlign w:val="center"/>
                  </w:tcPr>
                  <w:p w:rsidR="005C37C5" w:rsidRDefault="005C37C5" w:rsidP="00064D1B">
                    <w:pPr>
                      <w:rPr>
                        <w:szCs w:val="21"/>
                      </w:rPr>
                    </w:pPr>
                    <w:r>
                      <w:rPr>
                        <w:rFonts w:hint="eastAsia"/>
                        <w:szCs w:val="21"/>
                      </w:rPr>
                      <w:t>企业取得子公司、联营企业及合营企业的投资成本小于取得投资时应享有被投资单位可辨认净资产公允价值产生的收益</w:t>
                    </w:r>
                  </w:p>
                </w:tc>
              </w:sdtContent>
            </w:sdt>
            <w:sdt>
              <w:sdtPr>
                <w:rPr>
                  <w:rFonts w:hint="eastAsia"/>
                  <w:szCs w:val="21"/>
                </w:rPr>
                <w:alias w:val="企业取得子公司、联营企业及合营企业的投资成本小于取得投资时应享有被投资单位可辨认净资产公允价值产生的收益（非经常性损益项目）"/>
                <w:tag w:val="_GBC_da8567332bf1414f9b00448bf14a2046"/>
                <w:id w:val="690101461"/>
                <w:lock w:val="sdtLocked"/>
                <w:showingPlcHdr/>
                <w:dataBinding w:prefixMappings="xmlns:clcid-pte='clcid-pte'" w:xpath="/*/clcid-pte:QiYeHeBingDeHeBingChengBenXiaoYuHeBingShiYingXiangYouBeiHeBingDanWeiKeBianRenJingZiChanGongYunJiaZhiChanShengDe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企业取得子公司、联营企业及合营企业的投资成本小于取得投资时应享有被投资单位可辨认净资产公允价值产生的收益的说明（非经常性损益项目"/>
                <w:tag w:val="_GBC_5140be5466d24c06aa7c5dd7b7497384"/>
                <w:id w:val="690101462"/>
                <w:lock w:val="sdtLocked"/>
                <w:showingPlcHdr/>
                <w:dataBinding w:prefixMappings="xmlns:clcid-pte='clcid-pte'" w:xpath="/*/clcid-pte:QiYeHeBingDeHeBingChengBenXiaoYuHeBingShiYingXiangYouBeiHeBingDanWeiKeBianRenJingZiChanGongYunJiaZhiChanShengDe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e784ffc777444dfdb842e34d13c29737"/>
                <w:id w:val="690101463"/>
                <w:lock w:val="sdtLocked"/>
              </w:sdtPr>
              <w:sdtContent>
                <w:tc>
                  <w:tcPr>
                    <w:tcW w:w="2241" w:type="pct"/>
                    <w:shd w:val="clear" w:color="auto" w:fill="auto"/>
                    <w:vAlign w:val="center"/>
                  </w:tcPr>
                  <w:p w:rsidR="005C37C5" w:rsidRDefault="005C37C5" w:rsidP="00064D1B">
                    <w:pPr>
                      <w:rPr>
                        <w:szCs w:val="21"/>
                      </w:rPr>
                    </w:pPr>
                    <w:r>
                      <w:rPr>
                        <w:rFonts w:hint="eastAsia"/>
                        <w:szCs w:val="21"/>
                      </w:rPr>
                      <w:t>非货币性资产交换损益</w:t>
                    </w:r>
                  </w:p>
                </w:tc>
              </w:sdtContent>
            </w:sdt>
            <w:sdt>
              <w:sdtPr>
                <w:rPr>
                  <w:rFonts w:hint="eastAsia"/>
                  <w:szCs w:val="21"/>
                </w:rPr>
                <w:alias w:val="非货币性资产交换损益（非经常性损益项目）"/>
                <w:tag w:val="_GBC_4cbe5f86242143498e8a8e52a9159cf4"/>
                <w:id w:val="690101464"/>
                <w:lock w:val="sdtLocked"/>
                <w:showingPlcHdr/>
                <w:dataBinding w:prefixMappings="xmlns:clcid-pte='clcid-pte'" w:xpath="/*/clcid-pte:FeiJingChangXingSunYiZhongZiChanZhiHuan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非货币性资产交换损益的说明（非经常性损益项目）"/>
                <w:tag w:val="_GBC_0c3795502b03479fa5ac233060ebd95d"/>
                <w:id w:val="690101465"/>
                <w:lock w:val="sdtLocked"/>
                <w:showingPlcHdr/>
                <w:dataBinding w:prefixMappings="xmlns:clcid-pte='clcid-pte'" w:xpath="/*/clcid-pte:FeiJingChangXingSunYiZhongZiChanZhiHuan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e05dd2ebe9c4478baeb0638a8ae0cb06"/>
                <w:id w:val="690101466"/>
                <w:lock w:val="sdtLocked"/>
              </w:sdtPr>
              <w:sdtContent>
                <w:tc>
                  <w:tcPr>
                    <w:tcW w:w="2241" w:type="pct"/>
                    <w:shd w:val="clear" w:color="auto" w:fill="auto"/>
                    <w:vAlign w:val="center"/>
                  </w:tcPr>
                  <w:p w:rsidR="005C37C5" w:rsidRDefault="005C37C5" w:rsidP="00064D1B">
                    <w:pPr>
                      <w:rPr>
                        <w:szCs w:val="21"/>
                      </w:rPr>
                    </w:pPr>
                    <w:r>
                      <w:rPr>
                        <w:rFonts w:hint="eastAsia"/>
                        <w:szCs w:val="21"/>
                      </w:rPr>
                      <w:t>委托他人投资或管理资产的损益</w:t>
                    </w:r>
                  </w:p>
                </w:tc>
              </w:sdtContent>
            </w:sdt>
            <w:sdt>
              <w:sdtPr>
                <w:rPr>
                  <w:rFonts w:hint="eastAsia"/>
                  <w:szCs w:val="21"/>
                </w:rPr>
                <w:alias w:val="委托他人投资或管理资产的损益（非经常性损益项目）"/>
                <w:tag w:val="_GBC_d2fd11aa21804a79bf75d80767cb7622"/>
                <w:id w:val="690101467"/>
                <w:lock w:val="sdtLocked"/>
                <w:showingPlcHdr/>
                <w:dataBinding w:prefixMappings="xmlns:clcid-pte='clcid-pte'" w:xpath="/*/clcid-pte:WeiTuoTaRenTouZiHuoGuanLiZiChanDeSunYiFeiJingChangXingSunYiXiangMu[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委托他人投资或管理资产的损益的说明（非经常性损益项目）"/>
                <w:tag w:val="_GBC_556f9aa856334b9cba18fb2f97b39cc5"/>
                <w:id w:val="690101468"/>
                <w:lock w:val="sdtLocked"/>
                <w:showingPlcHdr/>
                <w:dataBinding w:prefixMappings="xmlns:clcid-pte='clcid-pte'" w:xpath="/*/clcid-pte:WeiTuoTaRenTouZiHuoGuanLiZiChanDeSunYiFeiJingChangXingSunYiXiangMu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ceb3f10c4ad1406d91b44f6719ebf8fb"/>
                <w:id w:val="690101469"/>
                <w:lock w:val="sdtLocked"/>
              </w:sdtPr>
              <w:sdtContent>
                <w:tc>
                  <w:tcPr>
                    <w:tcW w:w="2241" w:type="pct"/>
                    <w:shd w:val="clear" w:color="auto" w:fill="auto"/>
                    <w:vAlign w:val="center"/>
                  </w:tcPr>
                  <w:p w:rsidR="005C37C5" w:rsidRDefault="005C37C5" w:rsidP="00064D1B">
                    <w:pPr>
                      <w:rPr>
                        <w:szCs w:val="21"/>
                      </w:rPr>
                    </w:pPr>
                    <w:r>
                      <w:rPr>
                        <w:rFonts w:hint="eastAsia"/>
                        <w:szCs w:val="21"/>
                      </w:rPr>
                      <w:t>因不可抗力因素，如遭受自然灾害而计提的各项资产减值准备</w:t>
                    </w:r>
                  </w:p>
                </w:tc>
              </w:sdtContent>
            </w:sdt>
            <w:sdt>
              <w:sdtPr>
                <w:rPr>
                  <w:rFonts w:hint="eastAsia"/>
                  <w:szCs w:val="21"/>
                </w:rPr>
                <w:alias w:val="因不可抗力因素，如遭受自然灾害而计提的各项资产减值准备（非经常性损益项目）"/>
                <w:tag w:val="_GBC_40e59f580b8446b6a448bfa2d9c39106"/>
                <w:id w:val="690101470"/>
                <w:lock w:val="sdtLocked"/>
                <w:showingPlcHdr/>
                <w:dataBinding w:prefixMappings="xmlns:clcid-pte='clcid-pte'" w:xpath="/*/clcid-pte:FeiJingChangXingSunYiZhongJiTiDeGeXiangZiChanJianZhiZhunBe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因不可抗力因素，如遭受自然灾害而计提的各项资产减值准备的说明（非经常性损益项目）"/>
                <w:tag w:val="_GBC_4f29c0d978134f4d9ade4cfb9e6e5bfa"/>
                <w:id w:val="690101471"/>
                <w:lock w:val="sdtLocked"/>
                <w:showingPlcHdr/>
                <w:dataBinding w:prefixMappings="xmlns:clcid-pte='clcid-pte'" w:xpath="/*/clcid-pte:FeiJingChangXingSunYiZhongJiTiDeGeXiangZiChanJianZhiZhunBe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176b3ea3b8024c5c8cfe828e8d88f77b"/>
                <w:id w:val="690101472"/>
                <w:lock w:val="sdtLocked"/>
              </w:sdtPr>
              <w:sdtContent>
                <w:tc>
                  <w:tcPr>
                    <w:tcW w:w="2241" w:type="pct"/>
                    <w:shd w:val="clear" w:color="auto" w:fill="auto"/>
                    <w:vAlign w:val="center"/>
                  </w:tcPr>
                  <w:p w:rsidR="005C37C5" w:rsidRDefault="005C37C5" w:rsidP="00064D1B">
                    <w:pPr>
                      <w:rPr>
                        <w:szCs w:val="21"/>
                      </w:rPr>
                    </w:pPr>
                    <w:r>
                      <w:rPr>
                        <w:rFonts w:hint="eastAsia"/>
                        <w:szCs w:val="21"/>
                      </w:rPr>
                      <w:t>债务重组损益</w:t>
                    </w:r>
                  </w:p>
                </w:tc>
              </w:sdtContent>
            </w:sdt>
            <w:sdt>
              <w:sdtPr>
                <w:rPr>
                  <w:rFonts w:hint="eastAsia"/>
                  <w:szCs w:val="21"/>
                </w:rPr>
                <w:alias w:val="债务重组损益（非经常性损益项目）"/>
                <w:tag w:val="_GBC_562f390e991e466084ffd0680a094232"/>
                <w:id w:val="690101473"/>
                <w:lock w:val="sdtLocked"/>
                <w:showingPlcHdr/>
                <w:dataBinding w:prefixMappings="xmlns:clcid-pte='clcid-pte'" w:xpath="/*/clcid-pte:FeiJingChangXingSunYiZhongZhaiWuZhongZu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债务重组损益的说明（非经常性损益项目）"/>
                <w:tag w:val="_GBC_f43aef808f214d7383de39e3b6c398f4"/>
                <w:id w:val="690101474"/>
                <w:lock w:val="sdtLocked"/>
                <w:showingPlcHdr/>
                <w:dataBinding w:prefixMappings="xmlns:clcid-pte='clcid-pte'" w:xpath="/*/clcid-pte:FeiJingChangXingSunYiZhongZhaiWuZhongZu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36690c4bef8e47aa953ed83e202e410d"/>
                <w:id w:val="690101475"/>
                <w:lock w:val="sdtLocked"/>
              </w:sdtPr>
              <w:sdtContent>
                <w:tc>
                  <w:tcPr>
                    <w:tcW w:w="2241" w:type="pct"/>
                    <w:shd w:val="clear" w:color="auto" w:fill="auto"/>
                    <w:vAlign w:val="center"/>
                  </w:tcPr>
                  <w:p w:rsidR="005C37C5" w:rsidRDefault="005C37C5" w:rsidP="00064D1B">
                    <w:pPr>
                      <w:rPr>
                        <w:szCs w:val="21"/>
                      </w:rPr>
                    </w:pPr>
                    <w:r>
                      <w:rPr>
                        <w:rFonts w:hint="eastAsia"/>
                        <w:szCs w:val="21"/>
                      </w:rPr>
                      <w:t>企业重组费用，如安置职工的支出、整合</w:t>
                    </w:r>
                    <w:r>
                      <w:rPr>
                        <w:rFonts w:hint="eastAsia"/>
                        <w:szCs w:val="21"/>
                      </w:rPr>
                      <w:lastRenderedPageBreak/>
                      <w:t>费用等</w:t>
                    </w:r>
                  </w:p>
                </w:tc>
              </w:sdtContent>
            </w:sdt>
            <w:sdt>
              <w:sdtPr>
                <w:rPr>
                  <w:rFonts w:hint="eastAsia"/>
                  <w:szCs w:val="21"/>
                </w:rPr>
                <w:alias w:val="企业重组费用，如安置职工的支出、整合费用等（非经常性损益项目）"/>
                <w:tag w:val="_GBC_56ec47ca87774d5abcabbca8deefec34"/>
                <w:id w:val="690101476"/>
                <w:lock w:val="sdtLocked"/>
                <w:showingPlcHdr/>
                <w:dataBinding w:prefixMappings="xmlns:clcid-pte='clcid-pte'" w:xpath="/*/clcid-pte:QiYeZhongZuFeiYongRuAnZhiZhiGongDeZhiChuZhengHeFeiYongDeng[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企业重组费用，如安置职工的支出、整合费用等的说明（非经常性损益项目）"/>
                <w:tag w:val="_GBC_a7c33259b38d4d119cc648f5a3558bfe"/>
                <w:id w:val="690101477"/>
                <w:lock w:val="sdtLocked"/>
                <w:showingPlcHdr/>
                <w:dataBinding w:prefixMappings="xmlns:clcid-pte='clcid-pte'" w:xpath="/*/clcid-pte:QiYeZhongZuFeiYongRuAnZhiZhiGongDeZhiChuZhengHeFeiYongDeng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96c460441b004ae1a19c7e13461c5c75"/>
                <w:id w:val="690101478"/>
                <w:lock w:val="sdtLocked"/>
              </w:sdtPr>
              <w:sdtContent>
                <w:tc>
                  <w:tcPr>
                    <w:tcW w:w="2241" w:type="pct"/>
                    <w:shd w:val="clear" w:color="auto" w:fill="auto"/>
                    <w:vAlign w:val="center"/>
                  </w:tcPr>
                  <w:p w:rsidR="005C37C5" w:rsidRDefault="005C37C5" w:rsidP="00064D1B">
                    <w:pPr>
                      <w:rPr>
                        <w:szCs w:val="21"/>
                      </w:rPr>
                    </w:pPr>
                    <w:r>
                      <w:rPr>
                        <w:rFonts w:hint="eastAsia"/>
                        <w:szCs w:val="21"/>
                      </w:rPr>
                      <w:t>交易价格显失公允的交易产生的超过公允价值部分的损益</w:t>
                    </w:r>
                  </w:p>
                </w:tc>
              </w:sdtContent>
            </w:sdt>
            <w:sdt>
              <w:sdtPr>
                <w:rPr>
                  <w:rFonts w:hint="eastAsia"/>
                  <w:szCs w:val="21"/>
                </w:rPr>
                <w:alias w:val="交易价格显失公允的交易产生的超过公允价值部分的损益（非经常性损益项目）"/>
                <w:tag w:val="_GBC_6704ec57bd314db499ba1bfa7fe212ec"/>
                <w:id w:val="690101479"/>
                <w:lock w:val="sdtLocked"/>
                <w:showingPlcHdr/>
                <w:dataBinding w:prefixMappings="xmlns:clcid-pte='clcid-pte'" w:xpath="/*/clcid-pte:FeiJingChangXingSunYiZhongJiaoYiJiaGeXianShiGongYunDeJiaoYiChanShengDe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交易价格显失公允的交易产生的超过公允价值部分的损益的说明（非经常性损益项目）"/>
                <w:tag w:val="_GBC_8924193e761244e8b5efdfb510613a4f"/>
                <w:id w:val="690101480"/>
                <w:lock w:val="sdtLocked"/>
                <w:showingPlcHdr/>
                <w:dataBinding w:prefixMappings="xmlns:clcid-pte='clcid-pte'" w:xpath="/*/clcid-pte:FeiJingChangXingSunYiZhongJiaoYiJiaGeXianShiGongYunDeJiaoYiChanShengDe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42cb9feac45d475db521c5436a75bf7e"/>
                <w:id w:val="690101481"/>
                <w:lock w:val="sdtLocked"/>
              </w:sdtPr>
              <w:sdtContent>
                <w:tc>
                  <w:tcPr>
                    <w:tcW w:w="2241" w:type="pct"/>
                    <w:shd w:val="clear" w:color="auto" w:fill="auto"/>
                    <w:vAlign w:val="center"/>
                  </w:tcPr>
                  <w:p w:rsidR="005C37C5" w:rsidRDefault="005C37C5" w:rsidP="00064D1B">
                    <w:pPr>
                      <w:rPr>
                        <w:szCs w:val="21"/>
                      </w:rPr>
                    </w:pPr>
                    <w:r>
                      <w:rPr>
                        <w:rFonts w:hint="eastAsia"/>
                        <w:szCs w:val="21"/>
                      </w:rPr>
                      <w:t>同一控制下企业合并产生的子公司期初至合并日的当期净损益</w:t>
                    </w:r>
                  </w:p>
                </w:tc>
              </w:sdtContent>
            </w:sdt>
            <w:sdt>
              <w:sdtPr>
                <w:rPr>
                  <w:rFonts w:hint="eastAsia"/>
                  <w:szCs w:val="21"/>
                </w:rPr>
                <w:alias w:val="同一控制下企业合并产生的子公司期初至合并日的当期净损益（非经常性损益项目）"/>
                <w:tag w:val="_GBC_41b40e6e0f3848d69f00e71731aaf0e1"/>
                <w:id w:val="690101482"/>
                <w:lock w:val="sdtLocked"/>
                <w:showingPlcHdr/>
                <w:dataBinding w:prefixMappings="xmlns:clcid-pte='clcid-pte'" w:xpath="/*/clcid-pte:TongYiKongZhiXiaQiYeHeBingChanShengDeZiGongSiQiChuZhiHeBingRiDeDangQiJing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同一控制下企业合并产生的子公司期初至合并日的当期净损益的说明（非经常性损益项目）"/>
                <w:tag w:val="_GBC_b89a03114e86456eb0c9e31e114ed87a"/>
                <w:id w:val="690101483"/>
                <w:lock w:val="sdtLocked"/>
                <w:showingPlcHdr/>
                <w:dataBinding w:prefixMappings="xmlns:clcid-pte='clcid-pte'" w:xpath="/*/clcid-pte:TongYiKongZhiXiaQiYeHeBingChanShengDeZiGongSiQiChuZhiHeBingRiDeDangQiJing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7fc55b419222469eac67ff689744c277"/>
                <w:id w:val="690101484"/>
                <w:lock w:val="sdtLocked"/>
              </w:sdtPr>
              <w:sdtContent>
                <w:tc>
                  <w:tcPr>
                    <w:tcW w:w="2241" w:type="pct"/>
                    <w:shd w:val="clear" w:color="auto" w:fill="auto"/>
                    <w:vAlign w:val="center"/>
                  </w:tcPr>
                  <w:p w:rsidR="005C37C5" w:rsidRDefault="005C37C5" w:rsidP="00064D1B">
                    <w:pPr>
                      <w:rPr>
                        <w:szCs w:val="21"/>
                      </w:rPr>
                    </w:pPr>
                    <w:r>
                      <w:rPr>
                        <w:rFonts w:hint="eastAsia"/>
                        <w:szCs w:val="21"/>
                      </w:rPr>
                      <w:t>与公司正常经营业务无关的或有事项产生的损益</w:t>
                    </w:r>
                  </w:p>
                </w:tc>
              </w:sdtContent>
            </w:sdt>
            <w:sdt>
              <w:sdtPr>
                <w:rPr>
                  <w:rFonts w:hint="eastAsia"/>
                  <w:szCs w:val="21"/>
                </w:rPr>
                <w:alias w:val="与公司正常经营业务无关的或有事项产生的损益（非经常性损益项目）"/>
                <w:tag w:val="_GBC_87c0e437c14d4dd3bd5dd001c159ec09"/>
                <w:id w:val="690101485"/>
                <w:lock w:val="sdtLocked"/>
                <w:showingPlcHdr/>
                <w:dataBinding w:prefixMappings="xmlns:clcid-pte='clcid-pte'" w:xpath="/*/clcid-pte:YuGongSiZhuYingYeWuWuGuanDeYuJiFuZhaiChanShengDe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与公司正常经营业务无关的或有事项产生的损益的说明（非经常性损益项目）"/>
                <w:tag w:val="_GBC_c092dcb18a4049e7b48c3f5c5a57f1aa"/>
                <w:id w:val="690101486"/>
                <w:lock w:val="sdtLocked"/>
                <w:showingPlcHdr/>
                <w:dataBinding w:prefixMappings="xmlns:clcid-pte='clcid-pte'" w:xpath="/*/clcid-pte:YuGongSiZhuYingYeWuWuGuanDeYuJiFuZhaiChanShengDe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tc>
              <w:tcPr>
                <w:tcW w:w="2241" w:type="pct"/>
                <w:shd w:val="clear" w:color="auto" w:fill="auto"/>
                <w:vAlign w:val="center"/>
              </w:tcPr>
              <w:sdt>
                <w:sdtPr>
                  <w:rPr>
                    <w:rFonts w:hint="eastAsia"/>
                  </w:rPr>
                  <w:tag w:val="_PLD_c8d1dda81a0f44c187552ba8e70f0013"/>
                  <w:id w:val="690101487"/>
                  <w:lock w:val="sdtLocked"/>
                </w:sdtPr>
                <w:sdtContent>
                  <w:p w:rsidR="005C37C5" w:rsidRDefault="005C37C5" w:rsidP="00064D1B">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sdtContent>
              </w:sdt>
            </w:tc>
            <w:sdt>
              <w:sdtPr>
                <w:rPr>
                  <w:rFonts w:hint="eastAsia"/>
                  <w:szCs w:val="21"/>
                </w:rPr>
                <w:alias w:val="除同公司正常经营业务相关的有效套期保值业务外，持有交易性金融资产、衍生金融资产、交易性金融负债、衍生金融负债产生的公允价值变动损"/>
                <w:tag w:val="_GBC_30456754229745f0b97eaee273d2a4a1"/>
                <w:id w:val="690101488"/>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not(@periodRef)]" w:storeItemID="{89EBAB94-44A0-46A2-B712-30D997D04A6D}"/>
                <w:text/>
              </w:sdtPr>
              <w:sdtContent>
                <w:tc>
                  <w:tcPr>
                    <w:tcW w:w="1377" w:type="pct"/>
                    <w:shd w:val="clear" w:color="auto" w:fill="auto"/>
                  </w:tcPr>
                  <w:p w:rsidR="005C37C5" w:rsidRDefault="005C37C5" w:rsidP="00064D1B">
                    <w:pPr>
                      <w:jc w:val="right"/>
                      <w:rPr>
                        <w:szCs w:val="21"/>
                      </w:rPr>
                    </w:pPr>
                    <w:r>
                      <w:rPr>
                        <w:rStyle w:val="af5"/>
                        <w:rFonts w:hint="eastAsia"/>
                      </w:rPr>
                      <w:t xml:space="preserve">　</w:t>
                    </w:r>
                  </w:p>
                </w:tc>
              </w:sdtContent>
            </w:sdt>
            <w:sdt>
              <w:sdtPr>
                <w:rPr>
                  <w:szCs w:val="21"/>
                </w:rPr>
                <w:alias w:val="除同公司正常经营业务相关的有效套期保值业务外，持有交易性金融资产、衍生金融资产、交易性金融负债、衍生金融负债产生的公允价值变动损"/>
                <w:tag w:val="_GBC_e550f874b5b44395a6eea0cd28e58b6c"/>
                <w:id w:val="690101489"/>
                <w:lock w:val="sdtLocked"/>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82" w:type="pct"/>
                  </w:tcPr>
                  <w:p w:rsidR="005C37C5" w:rsidRDefault="005C37C5" w:rsidP="00064D1B">
                    <w:pPr>
                      <w:rPr>
                        <w:szCs w:val="21"/>
                      </w:rPr>
                    </w:pPr>
                    <w:r>
                      <w:rPr>
                        <w:rStyle w:val="af5"/>
                        <w:rFonts w:hint="eastAsia"/>
                      </w:rPr>
                      <w:t xml:space="preserve">　</w:t>
                    </w:r>
                  </w:p>
                </w:tc>
              </w:sdtContent>
            </w:sdt>
          </w:tr>
          <w:tr w:rsidR="005C37C5" w:rsidTr="00064D1B">
            <w:tc>
              <w:tcPr>
                <w:tcW w:w="2241" w:type="pct"/>
                <w:shd w:val="clear" w:color="auto" w:fill="auto"/>
                <w:vAlign w:val="center"/>
              </w:tcPr>
              <w:sdt>
                <w:sdtPr>
                  <w:rPr>
                    <w:rFonts w:hint="eastAsia"/>
                  </w:rPr>
                  <w:tag w:val="_PLD_96504db5fe914312bc672892fec5c25b"/>
                  <w:id w:val="690101490"/>
                  <w:lock w:val="sdtLocked"/>
                </w:sdtPr>
                <w:sdtContent>
                  <w:p w:rsidR="005C37C5" w:rsidRDefault="005C37C5" w:rsidP="00064D1B">
                    <w:r>
                      <w:rPr>
                        <w:rFonts w:hint="eastAsia"/>
                      </w:rPr>
                      <w:t>单独进行减值测试的应收款项、合同资产减值准备转回</w:t>
                    </w:r>
                  </w:p>
                </w:sdtContent>
              </w:sdt>
            </w:tc>
            <w:sdt>
              <w:sdtPr>
                <w:rPr>
                  <w:rFonts w:hint="eastAsia"/>
                  <w:szCs w:val="21"/>
                </w:rPr>
                <w:alias w:val="单独进行减值测试的应收款项、合同资产减值准备转回（非经常性损益项目） "/>
                <w:tag w:val="_GBC_0dad62375b814507ac0f44483df2a2b4"/>
                <w:id w:val="690101491"/>
                <w:lock w:val="sdtLocked"/>
                <w:showingPlcHdr/>
                <w:dataBinding w:prefixMappings="xmlns:clcid-pte='clcid-pte'" w:xpath="/*/clcid-pte:DanDuJinXingJianZhiCeShiDeYingShouKuanXiangHeTongZiChanJianZhiZhunBeiZhuanHuiFeiJingChangXingSunYiXiangMu[not(@periodRef)]" w:storeItemID="{89EBAB94-44A0-46A2-B712-30D997D04A6D}"/>
                <w:text/>
              </w:sdtPr>
              <w:sdtContent>
                <w:tc>
                  <w:tcPr>
                    <w:tcW w:w="1377" w:type="pct"/>
                    <w:shd w:val="clear" w:color="auto" w:fill="auto"/>
                  </w:tcPr>
                  <w:p w:rsidR="005C37C5" w:rsidRDefault="005C37C5" w:rsidP="00064D1B">
                    <w:pPr>
                      <w:jc w:val="right"/>
                      <w:rPr>
                        <w:szCs w:val="21"/>
                      </w:rPr>
                    </w:pPr>
                    <w:r>
                      <w:rPr>
                        <w:rStyle w:val="af5"/>
                        <w:rFonts w:hint="eastAsia"/>
                      </w:rPr>
                      <w:t xml:space="preserve">　</w:t>
                    </w:r>
                  </w:p>
                </w:tc>
              </w:sdtContent>
            </w:sdt>
            <w:sdt>
              <w:sdtPr>
                <w:rPr>
                  <w:szCs w:val="21"/>
                </w:rPr>
                <w:alias w:val="单独进行减值测试的应收款项、合同资产减值准备转回的说明（非经常性损益项目）"/>
                <w:tag w:val="_GBC_9bfa6a8beae249d79097f549d5202e73"/>
                <w:id w:val="690101492"/>
                <w:lock w:val="sdtLocked"/>
                <w:showingPlcHdr/>
                <w:dataBinding w:prefixMappings="xmlns:clcid-pte='clcid-pte'" w:xpath="/*/clcid-pte:DanDuJinXingJianZhiCeShiDeYingShouKuanXiangHeTongZiChanJianZhiZhunBeiZhuanHuiDeShuoMingFeiJingChangXingSunYiXiangMu[not(@periodRef)]" w:storeItemID="{89EBAB94-44A0-46A2-B712-30D997D04A6D}"/>
                <w:text/>
              </w:sdtPr>
              <w:sdtContent>
                <w:tc>
                  <w:tcPr>
                    <w:tcW w:w="1382" w:type="pct"/>
                  </w:tcPr>
                  <w:p w:rsidR="005C37C5" w:rsidRDefault="005C37C5" w:rsidP="00064D1B">
                    <w:pPr>
                      <w:rPr>
                        <w:szCs w:val="21"/>
                      </w:rPr>
                    </w:pPr>
                    <w:r>
                      <w:rPr>
                        <w:rStyle w:val="af5"/>
                        <w:rFonts w:hint="eastAsia"/>
                      </w:rPr>
                      <w:t xml:space="preserve">　</w:t>
                    </w:r>
                  </w:p>
                </w:tc>
              </w:sdtContent>
            </w:sdt>
          </w:tr>
          <w:tr w:rsidR="005C37C5" w:rsidTr="00064D1B">
            <w:sdt>
              <w:sdtPr>
                <w:tag w:val="_PLD_0d0ce84cff764cbf94ba500578ddc45d"/>
                <w:id w:val="690101493"/>
                <w:lock w:val="sdtLocked"/>
              </w:sdtPr>
              <w:sdtContent>
                <w:tc>
                  <w:tcPr>
                    <w:tcW w:w="2241" w:type="pct"/>
                    <w:shd w:val="clear" w:color="auto" w:fill="auto"/>
                    <w:vAlign w:val="center"/>
                  </w:tcPr>
                  <w:p w:rsidR="005C37C5" w:rsidRDefault="005C37C5" w:rsidP="00064D1B">
                    <w:pPr>
                      <w:rPr>
                        <w:szCs w:val="21"/>
                      </w:rPr>
                    </w:pPr>
                    <w:r>
                      <w:rPr>
                        <w:rFonts w:hint="eastAsia"/>
                        <w:szCs w:val="21"/>
                      </w:rPr>
                      <w:t>对外委托贷款取得的损益</w:t>
                    </w:r>
                  </w:p>
                </w:tc>
              </w:sdtContent>
            </w:sdt>
            <w:sdt>
              <w:sdtPr>
                <w:rPr>
                  <w:rFonts w:hint="eastAsia"/>
                  <w:szCs w:val="21"/>
                </w:rPr>
                <w:alias w:val="对外委托贷款取得的损益（非经常性损益项目）"/>
                <w:tag w:val="_GBC_27b47ed06c97431897415150396a2093"/>
                <w:id w:val="690101494"/>
                <w:lock w:val="sdtLocked"/>
                <w:showingPlcHdr/>
                <w:dataBinding w:prefixMappings="xmlns:clcid-pte='clcid-pte'" w:xpath="/*/clcid-pte:DuiWaiWeiTuoDaiKuanQuDeDe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对外委托贷款取得的损益的说明（非经常性损益项目）"/>
                <w:tag w:val="_GBC_72c375360c99465bb8170713ed413fe3"/>
                <w:id w:val="690101495"/>
                <w:lock w:val="sdtLocked"/>
                <w:showingPlcHdr/>
                <w:dataBinding w:prefixMappings="xmlns:clcid-pte='clcid-pte'" w:xpath="/*/clcid-pte:DuiWaiWeiTuoDaiKuanQuDeDe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7681bf6967df4b049ee6f75b59a7329f"/>
                <w:id w:val="690101496"/>
                <w:lock w:val="sdtLocked"/>
              </w:sdtPr>
              <w:sdtContent>
                <w:tc>
                  <w:tcPr>
                    <w:tcW w:w="2241" w:type="pct"/>
                    <w:shd w:val="clear" w:color="auto" w:fill="auto"/>
                    <w:vAlign w:val="center"/>
                  </w:tcPr>
                  <w:p w:rsidR="005C37C5" w:rsidRDefault="005C37C5" w:rsidP="00064D1B">
                    <w:pPr>
                      <w:rPr>
                        <w:szCs w:val="21"/>
                      </w:rPr>
                    </w:pPr>
                    <w:r>
                      <w:rPr>
                        <w:rFonts w:hint="eastAsia"/>
                        <w:szCs w:val="21"/>
                      </w:rPr>
                      <w:t>采用公允价值模式进行后续计量的投资性房地产公允价值变动产生的损益</w:t>
                    </w:r>
                  </w:p>
                </w:tc>
              </w:sdtContent>
            </w:sdt>
            <w:sdt>
              <w:sdtPr>
                <w:rPr>
                  <w:rFonts w:hint="eastAsia"/>
                  <w:szCs w:val="21"/>
                </w:rPr>
                <w:alias w:val="采用公允价值模式进行后续计量的投资性房地产公允价值变动产生的损益（非经常性损益项目）"/>
                <w:tag w:val="_GBC_190716d7e441475687cb1bc366ad6b0c"/>
                <w:id w:val="690101497"/>
                <w:lock w:val="sdtLocked"/>
                <w:showingPlcHdr/>
                <w:dataBinding w:prefixMappings="xmlns:clcid-pte='clcid-pte'" w:xpath="/*/clcid-pte:CaiYongGongYunJiaZhiMoShiJinXingHouXuJiLiangDeTouZiXingFangDiChanGongYunJiaZhiBianDongChanShengDeSunY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采用公允价值模式进行后续计量的投资性房地产公允价值变动产生的损益的说明（非经常性损益项目）"/>
                <w:tag w:val="_GBC_c174c1c48c424f2b93a5298b3c87d544"/>
                <w:id w:val="690101498"/>
                <w:lock w:val="sdtLocked"/>
                <w:showingPlcHdr/>
                <w:dataBinding w:prefixMappings="xmlns:clcid-pte='clcid-pte'" w:xpath="/*/clcid-pte:CaiYongGongYunJiaZhiMoShiJinXingHouXuJiLiangDeTouZiXingFangDiChanGongYunJiaZhiBianDongChanShengDeSunYi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2df64da7b21b4209afb1b2e1c87793a4"/>
                <w:id w:val="690101499"/>
                <w:lock w:val="sdtLocked"/>
              </w:sdtPr>
              <w:sdtContent>
                <w:tc>
                  <w:tcPr>
                    <w:tcW w:w="2241" w:type="pct"/>
                    <w:shd w:val="clear" w:color="auto" w:fill="auto"/>
                    <w:vAlign w:val="center"/>
                  </w:tcPr>
                  <w:p w:rsidR="005C37C5" w:rsidRDefault="005C37C5" w:rsidP="00064D1B">
                    <w:pPr>
                      <w:rPr>
                        <w:szCs w:val="21"/>
                      </w:rPr>
                    </w:pPr>
                    <w:r>
                      <w:rPr>
                        <w:rFonts w:hint="eastAsia"/>
                        <w:szCs w:val="21"/>
                      </w:rPr>
                      <w:t>根据税收、会计等法律、法规的要求对当期损益进行一次性调整对当期损益的影响</w:t>
                    </w:r>
                  </w:p>
                </w:tc>
              </w:sdtContent>
            </w:sdt>
            <w:sdt>
              <w:sdtPr>
                <w:rPr>
                  <w:rFonts w:hint="eastAsia"/>
                  <w:szCs w:val="21"/>
                </w:rPr>
                <w:alias w:val="根据税收、会计等法律、法规的要求对当期损益进行一次性调整对当期损益的影响（非经常性损益项目）"/>
                <w:tag w:val="_GBC_58c2953c03634423ac62d3dec1a8cbf0"/>
                <w:id w:val="690101500"/>
                <w:lock w:val="sdtLocked"/>
                <w:showingPlcHdr/>
                <w:dataBinding w:prefixMappings="xmlns:clcid-pte='clcid-pte'" w:xpath="/*/clcid-pte:GenJuShuiShouKuaiJiDengFaLvFaGuiDeYaoQiuDuiDangQiSunYiJinXingYiCiXingTiaoZhengDuiDangQiSunYiDeYingXiang[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根据税收、会计等法律、法规的要求对当期损益进行一次性调整对当期损益的影响的说明（非经常性损益项目）"/>
                <w:tag w:val="_GBC_b3ddb30991974cd88ba33a7fc1b11cdc"/>
                <w:id w:val="690101501"/>
                <w:lock w:val="sdtLocked"/>
                <w:showingPlcHdr/>
                <w:dataBinding w:prefixMappings="xmlns:clcid-pte='clcid-pte'" w:xpath="/*/clcid-pte:GenJuShuiShouKuaiJiDengFaLvFaGuiDeYaoQiuDuiDangQiSunYiJinXingYiCiXingTiaoZhengDuiDangQiSunYiDeYingXiang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65e2f6f2a865433a904f980d5ad452f3"/>
                <w:id w:val="690101502"/>
                <w:lock w:val="sdtLocked"/>
              </w:sdtPr>
              <w:sdtContent>
                <w:tc>
                  <w:tcPr>
                    <w:tcW w:w="2241" w:type="pct"/>
                    <w:shd w:val="clear" w:color="auto" w:fill="auto"/>
                    <w:vAlign w:val="center"/>
                  </w:tcPr>
                  <w:p w:rsidR="005C37C5" w:rsidRDefault="005C37C5" w:rsidP="00064D1B">
                    <w:pPr>
                      <w:rPr>
                        <w:szCs w:val="21"/>
                      </w:rPr>
                    </w:pPr>
                    <w:r>
                      <w:rPr>
                        <w:rFonts w:hint="eastAsia"/>
                        <w:szCs w:val="21"/>
                      </w:rPr>
                      <w:t>受托经营取得的托管费收入</w:t>
                    </w:r>
                  </w:p>
                </w:tc>
              </w:sdtContent>
            </w:sdt>
            <w:sdt>
              <w:sdtPr>
                <w:rPr>
                  <w:rFonts w:hint="eastAsia"/>
                  <w:szCs w:val="21"/>
                </w:rPr>
                <w:alias w:val="受托经营取得的托管费收入（非经常性损益项目）"/>
                <w:tag w:val="_GBC_663696f2cd0a4fd2bdca4465abf7993f"/>
                <w:id w:val="690101503"/>
                <w:lock w:val="sdtLocked"/>
                <w:showingPlcHdr/>
                <w:dataBinding w:prefixMappings="xmlns:clcid-pte='clcid-pte'" w:xpath="/*/clcid-pte:ShouTuoJingYingQuDeDeTuoGuanFeiShouRu[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szCs w:val="21"/>
                </w:rPr>
                <w:alias w:val="受托经营取得的托管费收入的说明（非经常性损益项目）"/>
                <w:tag w:val="_GBC_55cffaeec7534a328908ea82413d2702"/>
                <w:id w:val="690101504"/>
                <w:lock w:val="sdtLocked"/>
                <w:showingPlcHdr/>
                <w:dataBinding w:prefixMappings="xmlns:clcid-pte='clcid-pte'" w:xpath="/*/clcid-pte:ShouTuoJingYingQuDeDeTuoGuanFeiShouRu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b0f68967a04b4a8a89df6132091b7461"/>
                <w:id w:val="690101505"/>
                <w:lock w:val="sdtLocked"/>
              </w:sdtPr>
              <w:sdtContent>
                <w:tc>
                  <w:tcPr>
                    <w:tcW w:w="2241" w:type="pct"/>
                    <w:shd w:val="clear" w:color="auto" w:fill="auto"/>
                    <w:vAlign w:val="center"/>
                  </w:tcPr>
                  <w:p w:rsidR="005C37C5" w:rsidRDefault="005C37C5" w:rsidP="00064D1B">
                    <w:pPr>
                      <w:rPr>
                        <w:szCs w:val="21"/>
                      </w:rPr>
                    </w:pPr>
                    <w:r>
                      <w:rPr>
                        <w:rFonts w:hint="eastAsia"/>
                        <w:szCs w:val="21"/>
                      </w:rPr>
                      <w:t>除上述各项之外的其他营业外收入和支出</w:t>
                    </w:r>
                  </w:p>
                </w:tc>
              </w:sdtContent>
            </w:sdt>
            <w:sdt>
              <w:sdtPr>
                <w:rPr>
                  <w:rFonts w:hint="eastAsia"/>
                  <w:szCs w:val="21"/>
                </w:rPr>
                <w:alias w:val="除上述各项之外的其他营业外收入和支出（非经常性损益项目）"/>
                <w:tag w:val="_GBC_6402a2f652bb4c68acec62c34d96d8ab"/>
                <w:id w:val="690101506"/>
                <w:lock w:val="sdtLocked"/>
                <w:dataBinding w:prefixMappings="xmlns:clcid-pte='clcid-pte'" w:xpath="/*/clcid-pte:ChuShangShuGeXiangZhiWaiDeQiTaYingYeWaiShouZhiJingE[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szCs w:val="21"/>
                      </w:rPr>
                      <w:t>-3,673,701.71</w:t>
                    </w:r>
                  </w:p>
                </w:tc>
              </w:sdtContent>
            </w:sdt>
            <w:sdt>
              <w:sdtPr>
                <w:rPr>
                  <w:szCs w:val="21"/>
                </w:rPr>
                <w:alias w:val="除上述各项之外的其他营业外收入和支出的说明（非经常性损益项目）"/>
                <w:tag w:val="_GBC_c4fc3e35307e455db3b9161cb811a087"/>
                <w:id w:val="690101507"/>
                <w:lock w:val="sdtLocked"/>
                <w:dataBinding w:prefixMappings="xmlns:clcid-pte='clcid-pte'" w:xpath="/*/clcid-pte:ChuShangShuGeXiangZhiWaiDeQiTaYingYeWaiShouZhiJingEShuoMing[not(@periodRef)]" w:storeItemID="{89EBAB94-44A0-46A2-B712-30D997D04A6D}"/>
                <w:text/>
              </w:sdtPr>
              <w:sdtContent>
                <w:tc>
                  <w:tcPr>
                    <w:tcW w:w="1382" w:type="pct"/>
                  </w:tcPr>
                  <w:p w:rsidR="005C37C5" w:rsidRDefault="005C37C5" w:rsidP="00064D1B">
                    <w:pPr>
                      <w:rPr>
                        <w:szCs w:val="21"/>
                      </w:rPr>
                    </w:pPr>
                    <w:r>
                      <w:rPr>
                        <w:rFonts w:hint="eastAsia"/>
                        <w:szCs w:val="21"/>
                      </w:rPr>
                      <w:t> </w:t>
                    </w:r>
                  </w:p>
                </w:tc>
              </w:sdtContent>
            </w:sdt>
          </w:tr>
          <w:tr w:rsidR="005C37C5" w:rsidTr="00064D1B">
            <w:sdt>
              <w:sdtPr>
                <w:tag w:val="_PLD_659b510fa20e419f93068876515ea27a"/>
                <w:id w:val="690101508"/>
                <w:lock w:val="sdtLocked"/>
              </w:sdtPr>
              <w:sdtContent>
                <w:tc>
                  <w:tcPr>
                    <w:tcW w:w="2241" w:type="pct"/>
                    <w:shd w:val="clear" w:color="auto" w:fill="auto"/>
                    <w:vAlign w:val="center"/>
                  </w:tcPr>
                  <w:p w:rsidR="005C37C5" w:rsidRDefault="005C37C5" w:rsidP="00064D1B">
                    <w:pPr>
                      <w:rPr>
                        <w:szCs w:val="21"/>
                      </w:rPr>
                    </w:pPr>
                    <w:r>
                      <w:rPr>
                        <w:rFonts w:hint="eastAsia"/>
                        <w:szCs w:val="21"/>
                      </w:rPr>
                      <w:t>其他符合非经常性损益定义的损益项目</w:t>
                    </w:r>
                  </w:p>
                </w:tc>
              </w:sdtContent>
            </w:sdt>
            <w:sdt>
              <w:sdtPr>
                <w:rPr>
                  <w:rFonts w:hint="eastAsia"/>
                  <w:szCs w:val="21"/>
                </w:rPr>
                <w:alias w:val="其他符合非经常性损益定义的损益项目（非经常性损益项目）"/>
                <w:tag w:val="_GBC_fe4d2d743517484083fb57df1a93df08"/>
                <w:id w:val="690101509"/>
                <w:lock w:val="sdtLocked"/>
                <w:showingPlcHdr/>
                <w:dataBinding w:prefixMappings="xmlns:clcid-pte='clcid-pte'" w:xpath="/*/clcid-pte:QiTaFeiJingChangXingSunYiXiangMu[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color w:val="0000FF"/>
                        <w:szCs w:val="21"/>
                      </w:rPr>
                      <w:t xml:space="preserve">　</w:t>
                    </w:r>
                  </w:p>
                </w:tc>
              </w:sdtContent>
            </w:sdt>
            <w:sdt>
              <w:sdtPr>
                <w:rPr>
                  <w:rFonts w:hint="eastAsia"/>
                  <w:szCs w:val="21"/>
                </w:rPr>
                <w:alias w:val="其他符合非经常性损益定义的损益项目说明（非经常性损益项目）"/>
                <w:tag w:val="_GBC_88d5aaf5624d44b4a912d7c291f5337b"/>
                <w:id w:val="690101510"/>
                <w:lock w:val="sdtLocked"/>
                <w:showingPlcHdr/>
                <w:dataBinding w:prefixMappings="xmlns:clcid-pte='clcid-pte'" w:xpath="/*/clcid-pte:QiTaFeiJingChangXingSunYiXiangMu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sdt>
            <w:sdtPr>
              <w:rPr>
                <w:rFonts w:hint="eastAsia"/>
                <w:szCs w:val="21"/>
              </w:rPr>
              <w:alias w:val="扣除的非经常性损益"/>
              <w:tag w:val="_GBC_ae408d2619064c51be0ba5563e62d21d"/>
              <w:id w:val="690101511"/>
              <w:lock w:val="sdtLocked"/>
            </w:sdtPr>
            <w:sdtContent>
              <w:tr w:rsidR="005C37C5" w:rsidTr="00064D1B">
                <w:tc>
                  <w:tcPr>
                    <w:tcW w:w="2241" w:type="pct"/>
                    <w:shd w:val="clear" w:color="auto" w:fill="auto"/>
                  </w:tcPr>
                  <w:p w:rsidR="005C37C5" w:rsidRDefault="005C37C5" w:rsidP="00064D1B">
                    <w:pPr>
                      <w:rPr>
                        <w:szCs w:val="21"/>
                      </w:rPr>
                    </w:pPr>
                  </w:p>
                </w:tc>
                <w:tc>
                  <w:tcPr>
                    <w:tcW w:w="1377" w:type="pct"/>
                    <w:shd w:val="clear" w:color="auto" w:fill="auto"/>
                  </w:tcPr>
                  <w:p w:rsidR="005C37C5" w:rsidRDefault="005C37C5" w:rsidP="00064D1B">
                    <w:pPr>
                      <w:jc w:val="right"/>
                      <w:rPr>
                        <w:szCs w:val="21"/>
                      </w:rPr>
                    </w:pPr>
                  </w:p>
                </w:tc>
                <w:tc>
                  <w:tcPr>
                    <w:tcW w:w="1382" w:type="pct"/>
                  </w:tcPr>
                  <w:p w:rsidR="005C37C5" w:rsidRDefault="005C37C5" w:rsidP="00064D1B">
                    <w:pPr>
                      <w:rPr>
                        <w:szCs w:val="21"/>
                      </w:rPr>
                    </w:pPr>
                  </w:p>
                </w:tc>
              </w:tr>
            </w:sdtContent>
          </w:sdt>
          <w:sdt>
            <w:sdtPr>
              <w:rPr>
                <w:rFonts w:hint="eastAsia"/>
                <w:szCs w:val="21"/>
              </w:rPr>
              <w:alias w:val="扣除的非经常性损益"/>
              <w:tag w:val="_GBC_ae408d2619064c51be0ba5563e62d21d"/>
              <w:id w:val="690101512"/>
              <w:lock w:val="sdtLocked"/>
            </w:sdtPr>
            <w:sdtContent>
              <w:tr w:rsidR="005C37C5" w:rsidTr="00064D1B">
                <w:tc>
                  <w:tcPr>
                    <w:tcW w:w="2241" w:type="pct"/>
                    <w:shd w:val="clear" w:color="auto" w:fill="auto"/>
                  </w:tcPr>
                  <w:p w:rsidR="005C37C5" w:rsidRDefault="005C37C5" w:rsidP="00064D1B">
                    <w:pPr>
                      <w:rPr>
                        <w:szCs w:val="21"/>
                      </w:rPr>
                    </w:pPr>
                  </w:p>
                </w:tc>
                <w:tc>
                  <w:tcPr>
                    <w:tcW w:w="1377" w:type="pct"/>
                    <w:shd w:val="clear" w:color="auto" w:fill="auto"/>
                  </w:tcPr>
                  <w:p w:rsidR="005C37C5" w:rsidRDefault="005C37C5" w:rsidP="00064D1B">
                    <w:pPr>
                      <w:jc w:val="right"/>
                      <w:rPr>
                        <w:szCs w:val="21"/>
                      </w:rPr>
                    </w:pPr>
                  </w:p>
                </w:tc>
                <w:tc>
                  <w:tcPr>
                    <w:tcW w:w="1382" w:type="pct"/>
                  </w:tcPr>
                  <w:p w:rsidR="005C37C5" w:rsidRDefault="005C37C5" w:rsidP="00064D1B">
                    <w:pPr>
                      <w:rPr>
                        <w:szCs w:val="21"/>
                      </w:rPr>
                    </w:pPr>
                  </w:p>
                </w:tc>
              </w:tr>
            </w:sdtContent>
          </w:sdt>
          <w:tr w:rsidR="005C37C5" w:rsidTr="00064D1B">
            <w:sdt>
              <w:sdtPr>
                <w:tag w:val="_PLD_8cbcd160f56e4221a63548c56021b209"/>
                <w:id w:val="690101513"/>
                <w:lock w:val="sdtLocked"/>
              </w:sdtPr>
              <w:sdtContent>
                <w:tc>
                  <w:tcPr>
                    <w:tcW w:w="2241" w:type="pct"/>
                    <w:shd w:val="clear" w:color="auto" w:fill="auto"/>
                    <w:vAlign w:val="center"/>
                  </w:tcPr>
                  <w:p w:rsidR="005C37C5" w:rsidRDefault="005C37C5" w:rsidP="00064D1B">
                    <w:pPr>
                      <w:rPr>
                        <w:szCs w:val="21"/>
                      </w:rPr>
                    </w:pPr>
                    <w:r>
                      <w:rPr>
                        <w:rFonts w:hint="eastAsia"/>
                        <w:szCs w:val="21"/>
                      </w:rPr>
                      <w:t>所得税影响额</w:t>
                    </w:r>
                  </w:p>
                </w:tc>
              </w:sdtContent>
            </w:sdt>
            <w:sdt>
              <w:sdtPr>
                <w:rPr>
                  <w:rFonts w:hint="eastAsia"/>
                  <w:szCs w:val="21"/>
                </w:rPr>
                <w:alias w:val="非经常性损益_对所得税的影响"/>
                <w:tag w:val="_GBC_7c06520ea03942669b02b787ffcbb214"/>
                <w:id w:val="690101514"/>
                <w:lock w:val="sdtLocked"/>
                <w:dataBinding w:prefixMappings="xmlns:clcid-pte='clcid-pte'" w:xpath="/*/clcid-pte:FeiJingChangXingSunYiDeKouChuXiangMuDuiSuoDeShuiDeYingXiang[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szCs w:val="21"/>
                      </w:rPr>
                      <w:t>-8,485,329.79</w:t>
                    </w:r>
                  </w:p>
                </w:tc>
              </w:sdtContent>
            </w:sdt>
            <w:sdt>
              <w:sdtPr>
                <w:rPr>
                  <w:szCs w:val="21"/>
                </w:rPr>
                <w:alias w:val="所得税影响额的说明（非经常性损益项目）"/>
                <w:tag w:val="_GBC_7ed1b962000f41dc8da48b033f074791"/>
                <w:id w:val="690101515"/>
                <w:lock w:val="sdtLocked"/>
                <w:showingPlcHdr/>
                <w:dataBinding w:prefixMappings="xmlns:clcid-pte='clcid-pte'" w:xpath="/*/clcid-pte:FeiJingChangXingSunYiDeKouChuXiangMuDuiSuoDeShuiDeYingXiang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f8bdffd50d284f23ab4d0b1e6b4b1b9e"/>
                <w:id w:val="690101516"/>
                <w:lock w:val="sdtLocked"/>
              </w:sdtPr>
              <w:sdtContent>
                <w:tc>
                  <w:tcPr>
                    <w:tcW w:w="2241" w:type="pct"/>
                    <w:shd w:val="clear" w:color="auto" w:fill="auto"/>
                    <w:vAlign w:val="center"/>
                  </w:tcPr>
                  <w:p w:rsidR="005C37C5" w:rsidRDefault="005C37C5" w:rsidP="00064D1B">
                    <w:pPr>
                      <w:rPr>
                        <w:szCs w:val="21"/>
                      </w:rPr>
                    </w:pPr>
                    <w:r>
                      <w:rPr>
                        <w:rFonts w:hint="eastAsia"/>
                        <w:szCs w:val="21"/>
                      </w:rPr>
                      <w:t>少数股东权益影响额</w:t>
                    </w:r>
                  </w:p>
                </w:tc>
              </w:sdtContent>
            </w:sdt>
            <w:sdt>
              <w:sdtPr>
                <w:rPr>
                  <w:rFonts w:hint="eastAsia"/>
                  <w:szCs w:val="21"/>
                </w:rPr>
                <w:alias w:val="少数股东权益影响额（非经常性损益项目）"/>
                <w:tag w:val="_GBC_285f00e961c943a8a9d140a4d52403f1"/>
                <w:id w:val="690101517"/>
                <w:lock w:val="sdtLocked"/>
                <w:dataBinding w:prefixMappings="xmlns:clcid-pte='clcid-pte'" w:xpath="/*/clcid-pte:FeiJingChangXingSunYiXiangMuZhongShaoShuGuDongQuanYiYingXiangE[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szCs w:val="21"/>
                      </w:rPr>
                      <w:t>-7,045,129.98</w:t>
                    </w:r>
                  </w:p>
                </w:tc>
              </w:sdtContent>
            </w:sdt>
            <w:sdt>
              <w:sdtPr>
                <w:rPr>
                  <w:szCs w:val="21"/>
                </w:rPr>
                <w:alias w:val="少数股东权益影响额的说明（非经常性损益项目）"/>
                <w:tag w:val="_GBC_c9a288fb29d348cbb8d20de9f399a549"/>
                <w:id w:val="690101518"/>
                <w:lock w:val="sdtLocked"/>
                <w:showingPlcHdr/>
                <w:dataBinding w:prefixMappings="xmlns:clcid-pte='clcid-pte'" w:xpath="/*/clcid-pte:FeiJingChangXingSunYiXiangMuZhongShaoShuGuDongQuanYiYingXiangEShuoMing[not(@periodRef)]" w:storeItemID="{89EBAB94-44A0-46A2-B712-30D997D04A6D}"/>
                <w:text/>
              </w:sdtPr>
              <w:sdtContent>
                <w:tc>
                  <w:tcPr>
                    <w:tcW w:w="1382" w:type="pct"/>
                  </w:tcPr>
                  <w:p w:rsidR="005C37C5" w:rsidRDefault="005C37C5" w:rsidP="00064D1B">
                    <w:pPr>
                      <w:rPr>
                        <w:szCs w:val="21"/>
                      </w:rPr>
                    </w:pPr>
                    <w:r>
                      <w:rPr>
                        <w:rFonts w:hint="eastAsia"/>
                        <w:color w:val="0000FF"/>
                        <w:szCs w:val="21"/>
                      </w:rPr>
                      <w:t xml:space="preserve">　</w:t>
                    </w:r>
                  </w:p>
                </w:tc>
              </w:sdtContent>
            </w:sdt>
          </w:tr>
          <w:tr w:rsidR="005C37C5" w:rsidTr="00064D1B">
            <w:sdt>
              <w:sdtPr>
                <w:tag w:val="_PLD_f4375b3f262d423d9aed45796f2bf18d"/>
                <w:id w:val="690101519"/>
                <w:lock w:val="sdtLocked"/>
              </w:sdtPr>
              <w:sdtContent>
                <w:tc>
                  <w:tcPr>
                    <w:tcW w:w="2241" w:type="pct"/>
                    <w:shd w:val="clear" w:color="auto" w:fill="auto"/>
                    <w:vAlign w:val="center"/>
                  </w:tcPr>
                  <w:p w:rsidR="005C37C5" w:rsidRDefault="005C37C5" w:rsidP="00064D1B">
                    <w:pPr>
                      <w:jc w:val="center"/>
                      <w:rPr>
                        <w:szCs w:val="21"/>
                      </w:rPr>
                    </w:pPr>
                    <w:r>
                      <w:rPr>
                        <w:rFonts w:hint="eastAsia"/>
                        <w:szCs w:val="21"/>
                      </w:rPr>
                      <w:t>合计</w:t>
                    </w:r>
                  </w:p>
                </w:tc>
              </w:sdtContent>
            </w:sdt>
            <w:sdt>
              <w:sdtPr>
                <w:rPr>
                  <w:rFonts w:hint="eastAsia"/>
                  <w:szCs w:val="21"/>
                </w:rPr>
                <w:alias w:val="扣除的非经常性损益合计"/>
                <w:tag w:val="_GBC_dbd56aa5278f45e1a3a0a62cc2b32d3d"/>
                <w:id w:val="690101520"/>
                <w:lock w:val="sdtLocked"/>
                <w:dataBinding w:prefixMappings="xmlns:clcid-pte='clcid-pte'" w:xpath="/*/clcid-pte:KouChuDeFeiJingChangXingSunYiHeJi[not(@periodRef)]" w:storeItemID="{89EBAB94-44A0-46A2-B712-30D997D04A6D}"/>
                <w:text/>
              </w:sdtPr>
              <w:sdtContent>
                <w:tc>
                  <w:tcPr>
                    <w:tcW w:w="1377" w:type="pct"/>
                    <w:shd w:val="clear" w:color="auto" w:fill="auto"/>
                  </w:tcPr>
                  <w:p w:rsidR="005C37C5" w:rsidRDefault="005C37C5" w:rsidP="00064D1B">
                    <w:pPr>
                      <w:jc w:val="right"/>
                      <w:rPr>
                        <w:szCs w:val="21"/>
                      </w:rPr>
                    </w:pPr>
                    <w:r>
                      <w:rPr>
                        <w:rFonts w:hint="eastAsia"/>
                        <w:szCs w:val="21"/>
                      </w:rPr>
                      <w:t>23,248,413.62</w:t>
                    </w:r>
                  </w:p>
                </w:tc>
              </w:sdtContent>
            </w:sdt>
            <w:sdt>
              <w:sdtPr>
                <w:rPr>
                  <w:rFonts w:hint="eastAsia"/>
                  <w:szCs w:val="21"/>
                </w:rPr>
                <w:alias w:val="扣除的非经常性损益合计说明"/>
                <w:tag w:val="_GBC_fd47d890fc7a493192e451b6575f5e8a"/>
                <w:id w:val="690101521"/>
                <w:lock w:val="sdtLocked"/>
                <w:showingPlcHdr/>
                <w:dataBinding w:prefixMappings="xmlns:clcid-pte='clcid-pte'" w:xpath="/*/clcid-pte:KouChuDeFeiJingChangXingSunYiHeJiShuoMing[not(@periodRef)]" w:storeItemID="{89EBAB94-44A0-46A2-B712-30D997D04A6D}"/>
                <w:text/>
              </w:sdtPr>
              <w:sdtContent>
                <w:tc>
                  <w:tcPr>
                    <w:tcW w:w="1382" w:type="pct"/>
                  </w:tcPr>
                  <w:p w:rsidR="005C37C5" w:rsidRDefault="005C37C5" w:rsidP="00064D1B">
                    <w:pPr>
                      <w:rPr>
                        <w:szCs w:val="21"/>
                      </w:rPr>
                    </w:pPr>
                    <w:r>
                      <w:rPr>
                        <w:rFonts w:hint="eastAsia"/>
                      </w:rPr>
                      <w:t xml:space="preserve">　</w:t>
                    </w:r>
                  </w:p>
                </w:tc>
              </w:sdtContent>
            </w:sdt>
          </w:tr>
        </w:tbl>
        <w:p w:rsidR="005C37C5" w:rsidRDefault="005C37C5"/>
        <w:p w:rsidR="00CE2FF5" w:rsidRDefault="00C45FBA"/>
      </w:sdtContent>
    </w:sdt>
    <w:bookmarkEnd w:id="251" w:displacedByCustomXml="prev"/>
    <w:sdt>
      <w:sdtPr>
        <w:rPr>
          <w:rFonts w:hint="eastAsia"/>
          <w:szCs w:val="21"/>
        </w:rPr>
        <w:alias w:val="模块:对公司根据《公开发行证券的公司信息披露解释性公告第1号——非..."/>
        <w:tag w:val="_GBC_7944e47348cd4cd186b958ba1902ea3f"/>
        <w:id w:val="-1094470273"/>
        <w:lock w:val="sdtLocked"/>
        <w:placeholder>
          <w:docPart w:val="GBC22222222222222222222222222222"/>
        </w:placeholder>
      </w:sdtPr>
      <w:sdtEndPr>
        <w:rPr>
          <w:rFonts w:hint="default"/>
        </w:rPr>
      </w:sdtEndPr>
      <w:sdtContent>
        <w:p w:rsidR="00CE2FF5" w:rsidRDefault="009C58EC">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sdt>
          <w:sdtPr>
            <w:rPr>
              <w:szCs w:val="21"/>
            </w:rPr>
            <w:alias w:val="是否适用：将非经常性损益项目界定为经常性损益项目[双击切换]"/>
            <w:tag w:val="_GBC_5f8a059d4da1440d8ef10197ecd89cd6"/>
            <w:id w:val="679245583"/>
            <w:lock w:val="sdtContentLocked"/>
            <w:placeholder>
              <w:docPart w:val="GBC22222222222222222222222222222"/>
            </w:placeholder>
          </w:sdtPr>
          <w:sdtContent>
            <w:p w:rsidR="00C200B2" w:rsidRDefault="00C45FBA" w:rsidP="00C200B2">
              <w:pPr>
                <w:rPr>
                  <w:szCs w:val="21"/>
                </w:rPr>
              </w:pPr>
              <w:r>
                <w:rPr>
                  <w:szCs w:val="21"/>
                </w:rPr>
                <w:fldChar w:fldCharType="begin"/>
              </w:r>
              <w:r w:rsidR="00C200B2">
                <w:rPr>
                  <w:szCs w:val="21"/>
                </w:rPr>
                <w:instrText xml:space="preserve"> MACROBUTTON  SnrToggleCheckbox □适用 </w:instrText>
              </w:r>
              <w:r>
                <w:rPr>
                  <w:szCs w:val="21"/>
                </w:rPr>
                <w:fldChar w:fldCharType="end"/>
              </w:r>
              <w:r>
                <w:rPr>
                  <w:szCs w:val="21"/>
                </w:rPr>
                <w:fldChar w:fldCharType="begin"/>
              </w:r>
              <w:r w:rsidR="00C200B2">
                <w:rPr>
                  <w:szCs w:val="21"/>
                </w:rPr>
                <w:instrText xml:space="preserve"> MACROBUTTON  SnrToggleCheckbox √不适用 </w:instrText>
              </w:r>
              <w:r>
                <w:rPr>
                  <w:szCs w:val="21"/>
                </w:rPr>
                <w:fldChar w:fldCharType="end"/>
              </w:r>
            </w:p>
          </w:sdtContent>
        </w:sdt>
        <w:p w:rsidR="00CE2FF5" w:rsidRDefault="00C45FBA">
          <w:pPr>
            <w:jc w:val="right"/>
            <w:rPr>
              <w:szCs w:val="21"/>
            </w:rPr>
          </w:pPr>
        </w:p>
      </w:sdtContent>
    </w:sdt>
    <w:p w:rsidR="00CE2FF5" w:rsidRDefault="00CE2FF5">
      <w:pPr>
        <w:rPr>
          <w:szCs w:val="21"/>
        </w:rPr>
      </w:pPr>
    </w:p>
    <w:sdt>
      <w:sdtPr>
        <w:rPr>
          <w:rFonts w:ascii="宋体" w:hAnsi="宋体" w:cs="宋体" w:hint="eastAsia"/>
          <w:b w:val="0"/>
          <w:bCs w:val="0"/>
          <w:kern w:val="0"/>
          <w:szCs w:val="21"/>
        </w:rPr>
        <w:alias w:val="模块:净资产收益率及每股收益"/>
        <w:tag w:val="_GBC_146d888914ac4591bea1ff0ea9e89617"/>
        <w:id w:val="-1868905101"/>
        <w:lock w:val="sdtLocked"/>
        <w:placeholder>
          <w:docPart w:val="GBC22222222222222222222222222222"/>
        </w:placeholder>
      </w:sdtPr>
      <w:sdtContent>
        <w:p w:rsidR="00CE2FF5" w:rsidRDefault="009C58EC">
          <w:pPr>
            <w:pStyle w:val="30"/>
            <w:numPr>
              <w:ilvl w:val="0"/>
              <w:numId w:val="6"/>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900322554"/>
            <w:lock w:val="sdtContentLocked"/>
            <w:placeholder>
              <w:docPart w:val="GBC22222222222222222222222222222"/>
            </w:placeholder>
          </w:sdtPr>
          <w:sdtContent>
            <w:p w:rsidR="00CE2FF5" w:rsidRDefault="00C45FBA">
              <w:r>
                <w:fldChar w:fldCharType="begin"/>
              </w:r>
              <w:r w:rsidR="005C37C5">
                <w:instrText xml:space="preserve"> MACROBUTTON  SnrToggleCheckbox √适用 </w:instrText>
              </w:r>
              <w:r>
                <w:fldChar w:fldCharType="end"/>
              </w:r>
              <w:r>
                <w:fldChar w:fldCharType="begin"/>
              </w:r>
              <w:r w:rsidR="005C37C5">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tblPr>
          <w:tblGrid>
            <w:gridCol w:w="2914"/>
            <w:gridCol w:w="1841"/>
            <w:gridCol w:w="2146"/>
            <w:gridCol w:w="2148"/>
          </w:tblGrid>
          <w:tr w:rsidR="005C37C5" w:rsidTr="00064D1B">
            <w:trPr>
              <w:trHeight w:val="270"/>
            </w:trPr>
            <w:sdt>
              <w:sdtPr>
                <w:tag w:val="_PLD_680a8ba0e71a45459c0939cd6c78c07f"/>
                <w:id w:val="690101547"/>
                <w:lock w:val="sdtLocked"/>
              </w:sdt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5C37C5" w:rsidRDefault="005C37C5" w:rsidP="00064D1B">
                    <w:pPr>
                      <w:jc w:val="center"/>
                      <w:rPr>
                        <w:szCs w:val="21"/>
                      </w:rPr>
                    </w:pPr>
                    <w:r>
                      <w:rPr>
                        <w:szCs w:val="21"/>
                      </w:rPr>
                      <w:t>报告期利润</w:t>
                    </w:r>
                  </w:p>
                </w:tc>
              </w:sdtContent>
            </w:sdt>
            <w:sdt>
              <w:sdtPr>
                <w:tag w:val="_PLD_608d0086e1154f8ca6d3c34247132ef0"/>
                <w:id w:val="690101548"/>
                <w:lock w:val="sdtLocked"/>
              </w:sdtPr>
              <w:sdtContent>
                <w:tc>
                  <w:tcPr>
                    <w:tcW w:w="1017" w:type="pct"/>
                    <w:vMerge w:val="restart"/>
                    <w:tcBorders>
                      <w:top w:val="single" w:sz="4" w:space="0" w:color="auto"/>
                      <w:left w:val="single" w:sz="4" w:space="0" w:color="auto"/>
                      <w:right w:val="single" w:sz="4" w:space="0" w:color="auto"/>
                    </w:tcBorders>
                    <w:vAlign w:val="center"/>
                  </w:tcPr>
                  <w:p w:rsidR="005C37C5" w:rsidRDefault="005C37C5" w:rsidP="00064D1B">
                    <w:pPr>
                      <w:jc w:val="center"/>
                      <w:rPr>
                        <w:szCs w:val="21"/>
                      </w:rPr>
                    </w:pPr>
                    <w:r>
                      <w:rPr>
                        <w:szCs w:val="21"/>
                      </w:rPr>
                      <w:t>加权平均净资产收益率（%）</w:t>
                    </w:r>
                  </w:p>
                </w:tc>
              </w:sdtContent>
            </w:sdt>
            <w:sdt>
              <w:sdtPr>
                <w:tag w:val="_PLD_8b4a0bf973be4a19862ac5168193db93"/>
                <w:id w:val="690101549"/>
                <w:lock w:val="sdtLocked"/>
              </w:sdt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5C37C5" w:rsidRDefault="005C37C5" w:rsidP="00064D1B">
                    <w:pPr>
                      <w:jc w:val="center"/>
                      <w:rPr>
                        <w:szCs w:val="21"/>
                      </w:rPr>
                    </w:pPr>
                    <w:r>
                      <w:rPr>
                        <w:szCs w:val="21"/>
                      </w:rPr>
                      <w:t>每股收益</w:t>
                    </w:r>
                  </w:p>
                </w:tc>
              </w:sdtContent>
            </w:sdt>
          </w:tr>
          <w:tr w:rsidR="005C37C5" w:rsidTr="00064D1B">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5C37C5" w:rsidRDefault="005C37C5" w:rsidP="00064D1B">
                <w:pPr>
                  <w:jc w:val="center"/>
                  <w:rPr>
                    <w:szCs w:val="21"/>
                  </w:rPr>
                </w:pPr>
              </w:p>
            </w:tc>
            <w:tc>
              <w:tcPr>
                <w:tcW w:w="1017" w:type="pct"/>
                <w:vMerge/>
                <w:tcBorders>
                  <w:left w:val="single" w:sz="4" w:space="0" w:color="auto"/>
                  <w:bottom w:val="single" w:sz="4" w:space="0" w:color="auto"/>
                  <w:right w:val="single" w:sz="4" w:space="0" w:color="auto"/>
                </w:tcBorders>
                <w:vAlign w:val="center"/>
              </w:tcPr>
              <w:p w:rsidR="005C37C5" w:rsidRDefault="005C37C5" w:rsidP="00064D1B">
                <w:pPr>
                  <w:jc w:val="center"/>
                  <w:rPr>
                    <w:szCs w:val="21"/>
                  </w:rPr>
                </w:pPr>
              </w:p>
            </w:tc>
            <w:sdt>
              <w:sdtPr>
                <w:tag w:val="_PLD_45472770a81744249d77e54c2efc412a"/>
                <w:id w:val="690101550"/>
                <w:lock w:val="sdtLocked"/>
              </w:sdtPr>
              <w:sdtContent>
                <w:tc>
                  <w:tcPr>
                    <w:tcW w:w="1186" w:type="pct"/>
                    <w:tcBorders>
                      <w:top w:val="single" w:sz="4" w:space="0" w:color="auto"/>
                      <w:left w:val="single" w:sz="4" w:space="0" w:color="auto"/>
                      <w:bottom w:val="single" w:sz="4" w:space="0" w:color="auto"/>
                      <w:right w:val="single" w:sz="4" w:space="0" w:color="auto"/>
                    </w:tcBorders>
                    <w:vAlign w:val="center"/>
                  </w:tcPr>
                  <w:p w:rsidR="005C37C5" w:rsidRDefault="005C37C5" w:rsidP="00064D1B">
                    <w:pPr>
                      <w:jc w:val="center"/>
                      <w:rPr>
                        <w:szCs w:val="21"/>
                      </w:rPr>
                    </w:pPr>
                    <w:r>
                      <w:rPr>
                        <w:szCs w:val="21"/>
                      </w:rPr>
                      <w:t>基本每股收益</w:t>
                    </w:r>
                  </w:p>
                </w:tc>
              </w:sdtContent>
            </w:sdt>
            <w:sdt>
              <w:sdtPr>
                <w:tag w:val="_PLD_c4e5be0bbc134fa28e28895e1a12e02c"/>
                <w:id w:val="690101551"/>
                <w:lock w:val="sdtLocked"/>
              </w:sdtPr>
              <w:sdtContent>
                <w:tc>
                  <w:tcPr>
                    <w:tcW w:w="1187" w:type="pct"/>
                    <w:tcBorders>
                      <w:top w:val="single" w:sz="4" w:space="0" w:color="auto"/>
                      <w:left w:val="single" w:sz="4" w:space="0" w:color="auto"/>
                      <w:bottom w:val="single" w:sz="4" w:space="0" w:color="auto"/>
                      <w:right w:val="single" w:sz="4" w:space="0" w:color="auto"/>
                    </w:tcBorders>
                    <w:vAlign w:val="center"/>
                  </w:tcPr>
                  <w:p w:rsidR="005C37C5" w:rsidRDefault="005C37C5" w:rsidP="00064D1B">
                    <w:pPr>
                      <w:jc w:val="center"/>
                      <w:rPr>
                        <w:szCs w:val="21"/>
                      </w:rPr>
                    </w:pPr>
                    <w:r>
                      <w:rPr>
                        <w:szCs w:val="21"/>
                      </w:rPr>
                      <w:t>稀释每股收益</w:t>
                    </w:r>
                  </w:p>
                </w:tc>
              </w:sdtContent>
            </w:sdt>
          </w:tr>
          <w:tr w:rsidR="005C37C5" w:rsidTr="00064D1B">
            <w:trPr>
              <w:trHeight w:val="360"/>
            </w:trPr>
            <w:sdt>
              <w:sdtPr>
                <w:tag w:val="_PLD_c94607fd97d648bd8ca7517a2c7054ea"/>
                <w:id w:val="690101552"/>
                <w:lock w:val="sdtLocked"/>
              </w:sdtPr>
              <w:sdtContent>
                <w:tc>
                  <w:tcPr>
                    <w:tcW w:w="1610" w:type="pct"/>
                    <w:tcBorders>
                      <w:top w:val="single" w:sz="4" w:space="0" w:color="auto"/>
                      <w:left w:val="single" w:sz="4" w:space="0" w:color="auto"/>
                      <w:bottom w:val="single" w:sz="4" w:space="0" w:color="auto"/>
                      <w:right w:val="single" w:sz="4" w:space="0" w:color="auto"/>
                    </w:tcBorders>
                  </w:tcPr>
                  <w:p w:rsidR="005C37C5" w:rsidRDefault="005C37C5" w:rsidP="00064D1B">
                    <w:pPr>
                      <w:rPr>
                        <w:szCs w:val="21"/>
                      </w:rPr>
                    </w:pPr>
                    <w:r>
                      <w:rPr>
                        <w:szCs w:val="21"/>
                      </w:rPr>
                      <w:t>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rPr>
                    <w:szCs w:val="21"/>
                  </w:rPr>
                </w:pPr>
              </w:p>
            </w:tc>
            <w:tc>
              <w:tcPr>
                <w:tcW w:w="118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rPr>
                    <w:szCs w:val="21"/>
                  </w:rPr>
                </w:pPr>
                <w:r>
                  <w:t>-0.10</w:t>
                </w:r>
              </w:p>
            </w:tc>
            <w:tc>
              <w:tcPr>
                <w:tcW w:w="118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rPr>
                    <w:szCs w:val="21"/>
                  </w:rPr>
                </w:pPr>
                <w:r>
                  <w:t>-0.10</w:t>
                </w:r>
              </w:p>
            </w:tc>
          </w:tr>
          <w:tr w:rsidR="005C37C5" w:rsidTr="00064D1B">
            <w:trPr>
              <w:trHeight w:val="360"/>
            </w:trPr>
            <w:sdt>
              <w:sdtPr>
                <w:tag w:val="_PLD_0794afc706e94e77876df1281577a7d9"/>
                <w:id w:val="690101553"/>
                <w:lock w:val="sdtLocked"/>
              </w:sdtPr>
              <w:sdtContent>
                <w:tc>
                  <w:tcPr>
                    <w:tcW w:w="1610" w:type="pct"/>
                    <w:tcBorders>
                      <w:top w:val="single" w:sz="4" w:space="0" w:color="auto"/>
                      <w:left w:val="single" w:sz="4" w:space="0" w:color="auto"/>
                      <w:bottom w:val="single" w:sz="4" w:space="0" w:color="auto"/>
                      <w:right w:val="single" w:sz="4" w:space="0" w:color="auto"/>
                    </w:tcBorders>
                  </w:tcPr>
                  <w:p w:rsidR="005C37C5" w:rsidRDefault="005C37C5" w:rsidP="00064D1B">
                    <w:pPr>
                      <w:rPr>
                        <w:szCs w:val="21"/>
                      </w:rPr>
                    </w:pPr>
                    <w:r>
                      <w:rPr>
                        <w:szCs w:val="21"/>
                      </w:rPr>
                      <w:t>扣除非经常性损益后归属于公司普通股股东的净利润</w:t>
                    </w:r>
                  </w:p>
                </w:tc>
              </w:sdtContent>
            </w:sdt>
            <w:tc>
              <w:tcPr>
                <w:tcW w:w="101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rPr>
                    <w:szCs w:val="21"/>
                  </w:rPr>
                </w:pPr>
              </w:p>
            </w:tc>
            <w:tc>
              <w:tcPr>
                <w:tcW w:w="1186" w:type="pct"/>
                <w:tcBorders>
                  <w:top w:val="single" w:sz="4" w:space="0" w:color="auto"/>
                  <w:left w:val="single" w:sz="4" w:space="0" w:color="auto"/>
                  <w:bottom w:val="single" w:sz="4" w:space="0" w:color="auto"/>
                  <w:right w:val="single" w:sz="4" w:space="0" w:color="auto"/>
                </w:tcBorders>
              </w:tcPr>
              <w:p w:rsidR="005C37C5" w:rsidRDefault="005C37C5" w:rsidP="00064D1B">
                <w:pPr>
                  <w:jc w:val="right"/>
                  <w:rPr>
                    <w:szCs w:val="21"/>
                  </w:rPr>
                </w:pPr>
                <w:r>
                  <w:t>-0.15</w:t>
                </w:r>
              </w:p>
            </w:tc>
            <w:tc>
              <w:tcPr>
                <w:tcW w:w="1187" w:type="pct"/>
                <w:tcBorders>
                  <w:top w:val="single" w:sz="4" w:space="0" w:color="auto"/>
                  <w:left w:val="single" w:sz="4" w:space="0" w:color="auto"/>
                  <w:bottom w:val="single" w:sz="4" w:space="0" w:color="auto"/>
                  <w:right w:val="single" w:sz="4" w:space="0" w:color="auto"/>
                </w:tcBorders>
              </w:tcPr>
              <w:p w:rsidR="005C37C5" w:rsidRDefault="005C37C5" w:rsidP="00064D1B">
                <w:pPr>
                  <w:jc w:val="right"/>
                  <w:rPr>
                    <w:szCs w:val="21"/>
                  </w:rPr>
                </w:pPr>
                <w:r>
                  <w:t>-0.15</w:t>
                </w:r>
              </w:p>
            </w:tc>
          </w:tr>
        </w:tbl>
        <w:p w:rsidR="005C37C5" w:rsidRDefault="005C37C5"/>
        <w:p w:rsidR="00CE2FF5" w:rsidRDefault="00C45FBA">
          <w:pPr>
            <w:rPr>
              <w:szCs w:val="21"/>
            </w:rPr>
          </w:pPr>
        </w:p>
      </w:sdtContent>
    </w:sdt>
    <w:p w:rsidR="00CE2FF5" w:rsidRDefault="009C58EC">
      <w:pPr>
        <w:pStyle w:val="30"/>
        <w:numPr>
          <w:ilvl w:val="0"/>
          <w:numId w:val="6"/>
        </w:numPr>
        <w:rPr>
          <w:rFonts w:ascii="宋体" w:hAnsi="宋体"/>
          <w:szCs w:val="21"/>
        </w:rPr>
      </w:pPr>
      <w:r>
        <w:rPr>
          <w:rFonts w:ascii="宋体" w:hAnsi="宋体" w:hint="eastAsia"/>
          <w:szCs w:val="21"/>
        </w:rPr>
        <w:lastRenderedPageBreak/>
        <w:t>境内外会计准则下会计数据差异</w:t>
      </w:r>
    </w:p>
    <w:sdt>
      <w:sdtPr>
        <w:alias w:val="是否适用：境内外会计准则下会计数据差异[双击切换]"/>
        <w:tag w:val="_GBC_3482333eff2948139884cfdd1debc958"/>
        <w:id w:val="2017960133"/>
        <w:lock w:val="sdtContentLocked"/>
        <w:placeholder>
          <w:docPart w:val="GBC22222222222222222222222222222"/>
        </w:placeholder>
      </w:sdtPr>
      <w:sdtContent>
        <w:p w:rsidR="00C200B2" w:rsidRDefault="00C45FBA" w:rsidP="00C200B2">
          <w:pPr>
            <w:rPr>
              <w:rFonts w:cstheme="minorBidi"/>
              <w:kern w:val="2"/>
              <w:szCs w:val="21"/>
            </w:rPr>
          </w:pPr>
          <w:r>
            <w:fldChar w:fldCharType="begin"/>
          </w:r>
          <w:r w:rsidR="00C200B2">
            <w:instrText xml:space="preserve"> MACROBUTTON  SnrToggleCheckbox □适用 </w:instrText>
          </w:r>
          <w:r>
            <w:fldChar w:fldCharType="end"/>
          </w:r>
          <w:r>
            <w:fldChar w:fldCharType="begin"/>
          </w:r>
          <w:r w:rsidR="00C200B2">
            <w:instrText xml:space="preserve"> MACROBUTTON  SnrToggleCheckbox √不适用 </w:instrText>
          </w:r>
          <w:r>
            <w:fldChar w:fldCharType="end"/>
          </w:r>
        </w:p>
      </w:sdtContent>
    </w:sdt>
    <w:p w:rsidR="00CE2FF5" w:rsidRDefault="00CE2FF5">
      <w:pPr>
        <w:rPr>
          <w:szCs w:val="21"/>
        </w:rPr>
      </w:pPr>
    </w:p>
    <w:sdt>
      <w:sdtPr>
        <w:rPr>
          <w:rFonts w:ascii="宋体" w:hAnsi="宋体" w:cs="宋体"/>
          <w:b w:val="0"/>
          <w:bCs w:val="0"/>
          <w:kern w:val="0"/>
          <w:szCs w:val="21"/>
        </w:rPr>
        <w:alias w:val="模块:补充资料其他说明事项"/>
        <w:tag w:val="_GBC_a60672e5f86e422cbb864ef991c9106b"/>
        <w:id w:val="-996795210"/>
        <w:lock w:val="sdtLocked"/>
        <w:placeholder>
          <w:docPart w:val="GBC22222222222222222222222222222"/>
        </w:placeholder>
      </w:sdtPr>
      <w:sdtContent>
        <w:p w:rsidR="00CE2FF5" w:rsidRDefault="009C58EC">
          <w:pPr>
            <w:pStyle w:val="30"/>
            <w:numPr>
              <w:ilvl w:val="0"/>
              <w:numId w:val="6"/>
            </w:numPr>
            <w:rPr>
              <w:szCs w:val="21"/>
            </w:rPr>
          </w:pPr>
          <w:r>
            <w:rPr>
              <w:rFonts w:hint="eastAsia"/>
              <w:szCs w:val="21"/>
            </w:rPr>
            <w:t>其他</w:t>
          </w:r>
        </w:p>
        <w:sdt>
          <w:sdtPr>
            <w:alias w:val="是否适用：补充资料其他说明事项[双击切换]"/>
            <w:tag w:val="_GBC_8954f89f8426424c966f1b658de53fe5"/>
            <w:id w:val="2123804339"/>
            <w:lock w:val="sdtContentLocked"/>
            <w:placeholder>
              <w:docPart w:val="GBC22222222222222222222222222222"/>
            </w:placeholder>
          </w:sdtPr>
          <w:sdtContent>
            <w:p w:rsidR="00CE2FF5" w:rsidRDefault="00C45FBA" w:rsidP="00C200B2">
              <w:pPr>
                <w:rPr>
                  <w:szCs w:val="21"/>
                </w:rPr>
              </w:pPr>
              <w:r>
                <w:fldChar w:fldCharType="begin"/>
              </w:r>
              <w:r w:rsidR="00C200B2">
                <w:instrText xml:space="preserve"> MACROBUTTON  SnrToggleCheckbox □适用 </w:instrText>
              </w:r>
              <w:r>
                <w:fldChar w:fldCharType="end"/>
              </w:r>
              <w:r>
                <w:fldChar w:fldCharType="begin"/>
              </w:r>
              <w:r w:rsidR="00C200B2">
                <w:instrText xml:space="preserve"> MACROBUTTON  SnrToggleCheckbox √不适用 </w:instrText>
              </w:r>
              <w:r>
                <w:fldChar w:fldCharType="end"/>
              </w:r>
            </w:p>
          </w:sdtContent>
        </w:sdt>
      </w:sdtContent>
    </w:sdt>
    <w:p w:rsidR="00CE2FF5" w:rsidRDefault="00CE2FF5"/>
    <w:p w:rsidR="00CE2FF5" w:rsidRDefault="00CE2FF5">
      <w:pPr>
        <w:rPr>
          <w:szCs w:val="21"/>
        </w:rPr>
      </w:pPr>
    </w:p>
    <w:p w:rsidR="00CE2FF5" w:rsidRDefault="00CE2FF5">
      <w:pPr>
        <w:rPr>
          <w:szCs w:val="21"/>
        </w:rPr>
        <w:sectPr w:rsidR="00CE2FF5" w:rsidSect="008E732D">
          <w:pgSz w:w="11906" w:h="16838"/>
          <w:pgMar w:top="1525" w:right="1276" w:bottom="1440" w:left="1797" w:header="856" w:footer="992" w:gutter="0"/>
          <w:cols w:space="425"/>
          <w:docGrid w:linePitch="312"/>
        </w:sectPr>
      </w:pPr>
    </w:p>
    <w:p w:rsidR="00CE2FF5" w:rsidRDefault="00CE2FF5">
      <w:pPr>
        <w:rPr>
          <w:szCs w:val="21"/>
        </w:rPr>
      </w:pPr>
    </w:p>
    <w:p w:rsidR="00CE2FF5" w:rsidRDefault="009C58EC">
      <w:pPr>
        <w:pStyle w:val="11"/>
        <w:numPr>
          <w:ilvl w:val="0"/>
          <w:numId w:val="3"/>
        </w:numPr>
        <w:rPr>
          <w:rFonts w:ascii="宋体" w:eastAsia="宋体" w:hAnsi="宋体"/>
          <w:bCs w:val="0"/>
          <w:szCs w:val="28"/>
        </w:rPr>
      </w:pPr>
      <w:bookmarkStart w:id="252" w:name="_Toc484510574"/>
      <w:r>
        <w:rPr>
          <w:rFonts w:ascii="宋体" w:eastAsia="宋体" w:hAnsi="宋体"/>
          <w:bCs w:val="0"/>
        </w:rPr>
        <w:t>备查</w:t>
      </w:r>
      <w:r>
        <w:rPr>
          <w:rFonts w:ascii="宋体" w:eastAsia="宋体" w:hAnsi="宋体"/>
          <w:bCs w:val="0"/>
          <w:szCs w:val="28"/>
        </w:rPr>
        <w:t>文件目录</w:t>
      </w:r>
      <w:bookmarkEnd w:id="252"/>
    </w:p>
    <w:sdt>
      <w:sdtPr>
        <w:rPr>
          <w:b/>
          <w:bCs/>
          <w:sz w:val="24"/>
        </w:rPr>
        <w:alias w:val="模块:备查文件目录"/>
        <w:tag w:val="_GBC_963a7d90a6f14cd592de64155ea294f1"/>
        <w:id w:val="9528651"/>
        <w:lock w:val="sdtLocked"/>
        <w:placeholder>
          <w:docPart w:val="GBC22222222222222222222222222222"/>
        </w:placeholder>
      </w:sdtPr>
      <w:sdtEndPr>
        <w:rPr>
          <w:b w:val="0"/>
          <w:bCs w:val="0"/>
          <w:sz w:val="21"/>
        </w:rPr>
      </w:sdtEndPr>
      <w:sdtContent>
        <w:p w:rsidR="00CE2FF5" w:rsidRDefault="00CE2FF5">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294"/>
            <w:gridCol w:w="6599"/>
          </w:tblGrid>
          <w:sdt>
            <w:sdtPr>
              <w:alias w:val="备查文件情况"/>
              <w:tag w:val="_GBC_a1af99b129a74e47a865dd7d29f8fd1f"/>
              <w:id w:val="17540818"/>
              <w:lock w:val="sdtLocked"/>
            </w:sdtPr>
            <w:sdtContent>
              <w:tr w:rsidR="00C200B2" w:rsidTr="0082740F">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17540816"/>
                      <w:lock w:val="sdtLocked"/>
                    </w:sdtPr>
                    <w:sdtContent>
                      <w:p w:rsidR="00C200B2" w:rsidRDefault="00C200B2" w:rsidP="0082740F">
                        <w:pPr>
                          <w:autoSpaceDE w:val="0"/>
                          <w:autoSpaceDN w:val="0"/>
                          <w:adjustRightInd w:val="0"/>
                          <w:jc w:val="center"/>
                        </w:pPr>
                        <w:r>
                          <w:t>备查文件目录</w:t>
                        </w:r>
                      </w:p>
                    </w:sdtContent>
                  </w:sdt>
                </w:tc>
                <w:sdt>
                  <w:sdtPr>
                    <w:alias w:val="备查文件目录"/>
                    <w:tag w:val="_GBC_b76ea437bdf44553a05f7cdddf7f7ee4"/>
                    <w:id w:val="17540817"/>
                    <w:lock w:val="sdtLocked"/>
                  </w:sdtPr>
                  <w:sdtContent>
                    <w:tc>
                      <w:tcPr>
                        <w:tcW w:w="3710" w:type="pct"/>
                        <w:tcBorders>
                          <w:top w:val="single" w:sz="4" w:space="0" w:color="auto"/>
                          <w:left w:val="single" w:sz="4" w:space="0" w:color="auto"/>
                          <w:bottom w:val="single" w:sz="4" w:space="0" w:color="auto"/>
                          <w:right w:val="single" w:sz="4" w:space="0" w:color="auto"/>
                        </w:tcBorders>
                      </w:tcPr>
                      <w:p w:rsidR="00C200B2" w:rsidRDefault="00C200B2" w:rsidP="0082740F">
                        <w:pPr>
                          <w:autoSpaceDE w:val="0"/>
                          <w:autoSpaceDN w:val="0"/>
                          <w:adjustRightInd w:val="0"/>
                        </w:pPr>
                        <w:r>
                          <w:t>载有法定代表人签名的半年度报告文本</w:t>
                        </w:r>
                      </w:p>
                    </w:tc>
                  </w:sdtContent>
                </w:sdt>
              </w:tr>
            </w:sdtContent>
          </w:sdt>
          <w:tr w:rsidR="00C200B2" w:rsidTr="0082740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C200B2" w:rsidRDefault="00C200B2" w:rsidP="0082740F"/>
            </w:tc>
            <w:sdt>
              <w:sdtPr>
                <w:alias w:val="备查文件目录"/>
                <w:tag w:val="_GBC_b76ea437bdf44553a05f7cdddf7f7ee4"/>
                <w:id w:val="17540819"/>
                <w:lock w:val="sdtLocked"/>
              </w:sdtPr>
              <w:sdtContent>
                <w:tc>
                  <w:tcPr>
                    <w:tcW w:w="3710" w:type="pct"/>
                    <w:tcBorders>
                      <w:top w:val="single" w:sz="4" w:space="0" w:color="auto"/>
                      <w:left w:val="single" w:sz="4" w:space="0" w:color="auto"/>
                      <w:bottom w:val="single" w:sz="4" w:space="0" w:color="auto"/>
                      <w:right w:val="single" w:sz="4" w:space="0" w:color="auto"/>
                    </w:tcBorders>
                  </w:tcPr>
                  <w:p w:rsidR="00C200B2" w:rsidRDefault="00C200B2" w:rsidP="0082740F">
                    <w:pPr>
                      <w:autoSpaceDE w:val="0"/>
                      <w:autoSpaceDN w:val="0"/>
                      <w:adjustRightInd w:val="0"/>
                    </w:pPr>
                    <w:r>
                      <w:t>载有法定代表人、主管会计工作负责人、会计机构负责人签名并盖章的会计报表</w:t>
                    </w:r>
                  </w:p>
                </w:tc>
              </w:sdtContent>
            </w:sdt>
          </w:tr>
          <w:tr w:rsidR="00C200B2" w:rsidTr="0082740F">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C200B2" w:rsidRDefault="00C200B2" w:rsidP="0082740F"/>
            </w:tc>
            <w:sdt>
              <w:sdtPr>
                <w:alias w:val="备查文件目录"/>
                <w:tag w:val="_GBC_b76ea437bdf44553a05f7cdddf7f7ee4"/>
                <w:id w:val="17540820"/>
                <w:lock w:val="sdtLocked"/>
              </w:sdtPr>
              <w:sdtContent>
                <w:tc>
                  <w:tcPr>
                    <w:tcW w:w="3710" w:type="pct"/>
                    <w:tcBorders>
                      <w:top w:val="single" w:sz="4" w:space="0" w:color="auto"/>
                      <w:left w:val="single" w:sz="4" w:space="0" w:color="auto"/>
                      <w:bottom w:val="single" w:sz="4" w:space="0" w:color="auto"/>
                      <w:right w:val="single" w:sz="4" w:space="0" w:color="auto"/>
                    </w:tcBorders>
                  </w:tcPr>
                  <w:p w:rsidR="00C200B2" w:rsidRDefault="00C200B2" w:rsidP="0082740F">
                    <w:pPr>
                      <w:autoSpaceDE w:val="0"/>
                      <w:autoSpaceDN w:val="0"/>
                      <w:adjustRightInd w:val="0"/>
                    </w:pPr>
                    <w:r>
                      <w:t>报告期内在中国证监会指定报纸上公开披露过的所有公司文件的正本及公告原件</w:t>
                    </w:r>
                  </w:p>
                </w:tc>
              </w:sdtContent>
            </w:sdt>
          </w:tr>
        </w:tbl>
        <w:p w:rsidR="00C200B2" w:rsidRDefault="00C200B2"/>
        <w:p w:rsidR="00CE2FF5" w:rsidRDefault="009C58EC">
          <w:pPr>
            <w:wordWrap w:val="0"/>
            <w:spacing w:line="360" w:lineRule="exact"/>
            <w:jc w:val="right"/>
            <w:rPr>
              <w:u w:val="single"/>
            </w:rPr>
          </w:pPr>
          <w:r>
            <w:t>董事长：</w:t>
          </w:r>
          <w:sdt>
            <w:sdtPr>
              <w:alias w:val="报告发布人"/>
              <w:tag w:val="_GBC_c7ba2bb638cf41b594c93928cb88221a"/>
              <w:id w:val="24350177"/>
              <w:lock w:val="sdtLocked"/>
              <w:placeholder>
                <w:docPart w:val="GBC22222222222222222222222222222"/>
              </w:placeholder>
            </w:sdtPr>
            <w:sdtContent>
              <w:r w:rsidR="00C200B2">
                <w:rPr>
                  <w:rFonts w:hint="eastAsia"/>
                </w:rPr>
                <w:t>余德海</w:t>
              </w:r>
            </w:sdtContent>
          </w:sdt>
        </w:p>
        <w:p w:rsidR="00CE2FF5" w:rsidRDefault="009C58EC">
          <w:pPr>
            <w:spacing w:line="360" w:lineRule="exact"/>
            <w:jc w:val="right"/>
            <w:rPr>
              <w:color w:val="008000"/>
              <w:u w:val="single"/>
            </w:rPr>
          </w:pPr>
          <w:r>
            <w:t>董事会批准报送日期：</w:t>
          </w:r>
          <w:sdt>
            <w:sdtPr>
              <w:alias w:val="报告董事会批准报送日期"/>
              <w:tag w:val="_GBC_71049e7f7e514ae7b28070ad1a1eb831"/>
              <w:id w:val="24350178"/>
              <w:lock w:val="sdtLocked"/>
              <w:placeholder>
                <w:docPart w:val="GBC22222222222222222222222222222"/>
              </w:placeholder>
              <w:date w:fullDate="2020-08-27T00:00:00Z">
                <w:dateFormat w:val="yyyy'年'M'月'd'日'"/>
                <w:lid w:val="zh-CN"/>
                <w:storeMappedDataAs w:val="dateTime"/>
                <w:calendar w:val="gregorian"/>
              </w:date>
            </w:sdtPr>
            <w:sdtContent>
              <w:r w:rsidR="00C200B2">
                <w:rPr>
                  <w:rFonts w:hint="eastAsia"/>
                </w:rPr>
                <w:t>2020年8月27日</w:t>
              </w:r>
            </w:sdtContent>
          </w:sdt>
        </w:p>
      </w:sdtContent>
    </w:sdt>
    <w:p w:rsidR="00CE2FF5" w:rsidRDefault="00CE2FF5">
      <w:pPr>
        <w:spacing w:line="360" w:lineRule="exact"/>
        <w:ind w:right="5"/>
        <w:rPr>
          <w:u w:val="single"/>
        </w:rPr>
      </w:pPr>
    </w:p>
    <w:p w:rsidR="00CE2FF5" w:rsidRDefault="00CE2FF5">
      <w:pPr>
        <w:spacing w:line="360" w:lineRule="exact"/>
        <w:ind w:right="5"/>
        <w:jc w:val="center"/>
        <w:rPr>
          <w:u w:val="single"/>
        </w:rPr>
      </w:pPr>
    </w:p>
    <w:sdt>
      <w:sdtPr>
        <w:rPr>
          <w:sz w:val="24"/>
        </w:rPr>
        <w:alias w:val="模块:修订信息 "/>
        <w:tag w:val="_GBC_e51b54728b2e4e53b95b0611d0df9b06"/>
        <w:id w:val="24350188"/>
        <w:lock w:val="sdtLocked"/>
        <w:placeholder>
          <w:docPart w:val="GBC22222222222222222222222222222"/>
        </w:placeholder>
      </w:sdtPr>
      <w:sdtEndPr>
        <w:rPr>
          <w:sz w:val="21"/>
        </w:rPr>
      </w:sdtEndPr>
      <w:sdtContent>
        <w:p w:rsidR="00CE2FF5" w:rsidRDefault="009C58EC">
          <w:pPr>
            <w:spacing w:line="360" w:lineRule="exact"/>
            <w:ind w:right="5"/>
            <w:rPr>
              <w:b/>
              <w:sz w:val="24"/>
            </w:rPr>
          </w:pPr>
          <w:r>
            <w:rPr>
              <w:b/>
              <w:sz w:val="24"/>
            </w:rPr>
            <w:t>修订信息</w:t>
          </w:r>
        </w:p>
        <w:sdt>
          <w:sdtPr>
            <w:rPr>
              <w:b/>
              <w:bCs/>
            </w:rPr>
            <w:alias w:val="是否适用：修订信息表[双击切换]"/>
            <w:tag w:val="_GBC_77b96fad3b8a43478db82cf4cb9686be"/>
            <w:id w:val="-958417587"/>
            <w:lock w:val="sdtContentLocked"/>
            <w:placeholder>
              <w:docPart w:val="GBC22222222222222222222222222222"/>
            </w:placeholder>
          </w:sdtPr>
          <w:sdtEndPr>
            <w:rPr>
              <w:b w:val="0"/>
            </w:rPr>
          </w:sdtEndPr>
          <w:sdtContent>
            <w:p w:rsidR="00CE2FF5" w:rsidRDefault="00C45FBA" w:rsidP="00C200B2">
              <w:r>
                <w:rPr>
                  <w:bCs/>
                </w:rPr>
                <w:fldChar w:fldCharType="begin"/>
              </w:r>
              <w:r w:rsidR="00C200B2">
                <w:rPr>
                  <w:bCs/>
                </w:rPr>
                <w:instrText xml:space="preserve"> MACROBUTTON  SnrToggleCheckbox □适用 </w:instrText>
              </w:r>
              <w:r>
                <w:rPr>
                  <w:bCs/>
                </w:rPr>
                <w:fldChar w:fldCharType="end"/>
              </w:r>
              <w:r>
                <w:rPr>
                  <w:bCs/>
                </w:rPr>
                <w:fldChar w:fldCharType="begin"/>
              </w:r>
              <w:r w:rsidR="00C200B2">
                <w:rPr>
                  <w:bCs/>
                </w:rPr>
                <w:instrText xml:space="preserve"> MACROBUTTON  SnrToggleCheckbox √不适用 </w:instrText>
              </w:r>
              <w:r>
                <w:rPr>
                  <w:bCs/>
                </w:rPr>
                <w:fldChar w:fldCharType="end"/>
              </w:r>
            </w:p>
          </w:sdtContent>
        </w:sdt>
      </w:sdtContent>
    </w:sdt>
    <w:sectPr w:rsidR="00CE2FF5"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150" w:rsidRDefault="00B07150" w:rsidP="00365E23">
      <w:r>
        <w:separator/>
      </w:r>
    </w:p>
  </w:endnote>
  <w:endnote w:type="continuationSeparator" w:id="1">
    <w:p w:rsidR="00B07150" w:rsidRDefault="00B07150"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22586E" w:rsidRDefault="00C45FBA" w:rsidP="004860B6">
            <w:pPr>
              <w:pStyle w:val="ac"/>
              <w:jc w:val="center"/>
            </w:pPr>
            <w:r>
              <w:rPr>
                <w:b/>
                <w:bCs/>
                <w:sz w:val="24"/>
                <w:szCs w:val="24"/>
              </w:rPr>
              <w:fldChar w:fldCharType="begin"/>
            </w:r>
            <w:r w:rsidR="0022586E">
              <w:rPr>
                <w:b/>
                <w:bCs/>
              </w:rPr>
              <w:instrText>PAGE</w:instrText>
            </w:r>
            <w:r>
              <w:rPr>
                <w:b/>
                <w:bCs/>
                <w:sz w:val="24"/>
                <w:szCs w:val="24"/>
              </w:rPr>
              <w:fldChar w:fldCharType="separate"/>
            </w:r>
            <w:r w:rsidR="0016767D">
              <w:rPr>
                <w:b/>
                <w:bCs/>
                <w:noProof/>
              </w:rPr>
              <w:t>3</w:t>
            </w:r>
            <w:r>
              <w:rPr>
                <w:b/>
                <w:bCs/>
                <w:sz w:val="24"/>
                <w:szCs w:val="24"/>
              </w:rPr>
              <w:fldChar w:fldCharType="end"/>
            </w:r>
            <w:r w:rsidR="0022586E">
              <w:rPr>
                <w:lang w:val="zh-CN"/>
              </w:rPr>
              <w:t xml:space="preserve"> / </w:t>
            </w:r>
            <w:r>
              <w:rPr>
                <w:b/>
                <w:bCs/>
                <w:sz w:val="24"/>
                <w:szCs w:val="24"/>
              </w:rPr>
              <w:fldChar w:fldCharType="begin"/>
            </w:r>
            <w:r w:rsidR="0022586E">
              <w:rPr>
                <w:b/>
                <w:bCs/>
              </w:rPr>
              <w:instrText>NUMPAGES</w:instrText>
            </w:r>
            <w:r>
              <w:rPr>
                <w:b/>
                <w:bCs/>
                <w:sz w:val="24"/>
                <w:szCs w:val="24"/>
              </w:rPr>
              <w:fldChar w:fldCharType="separate"/>
            </w:r>
            <w:r w:rsidR="0016767D">
              <w:rPr>
                <w:b/>
                <w:bCs/>
                <w:noProof/>
              </w:rPr>
              <w:t>162</w:t>
            </w:r>
            <w:r>
              <w:rPr>
                <w:b/>
                <w:bCs/>
                <w:sz w:val="24"/>
                <w:szCs w:val="24"/>
              </w:rPr>
              <w:fldChar w:fldCharType="end"/>
            </w:r>
          </w:p>
        </w:sdtContent>
      </w:sdt>
    </w:sdtContent>
  </w:sdt>
  <w:p w:rsidR="0022586E" w:rsidRDefault="0022586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150" w:rsidRDefault="00B07150" w:rsidP="00365E23">
      <w:r>
        <w:separator/>
      </w:r>
    </w:p>
  </w:footnote>
  <w:footnote w:type="continuationSeparator" w:id="1">
    <w:p w:rsidR="00B07150" w:rsidRDefault="00B07150"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86E" w:rsidRPr="009B70CF" w:rsidRDefault="0022586E" w:rsidP="004B4ABF">
    <w:pPr>
      <w:pStyle w:val="ab"/>
      <w:tabs>
        <w:tab w:val="clear" w:pos="8306"/>
        <w:tab w:val="left" w:pos="8364"/>
        <w:tab w:val="left" w:pos="8505"/>
      </w:tabs>
      <w:ind w:rightChars="10" w:right="21"/>
      <w:rPr>
        <w:b/>
      </w:rPr>
    </w:pPr>
    <w:r>
      <w:rPr>
        <w:rFonts w:hint="eastAsia"/>
      </w:rPr>
      <w:t>*ST</w:t>
    </w:r>
    <w:r>
      <w:rPr>
        <w:rFonts w:hint="eastAsia"/>
      </w:rPr>
      <w:t>航通</w:t>
    </w:r>
    <w:r>
      <w:rPr>
        <w:rFonts w:hint="eastAsia"/>
      </w:rPr>
      <w:t>20</w:t>
    </w:r>
    <w:r>
      <w:t>20</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4364DD5"/>
    <w:multiLevelType w:val="hybridMultilevel"/>
    <w:tmpl w:val="B1C0B5B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D43CBD"/>
    <w:multiLevelType w:val="multilevel"/>
    <w:tmpl w:val="8E200996"/>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0314E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169A565E"/>
    <w:multiLevelType w:val="multilevel"/>
    <w:tmpl w:val="CF940A96"/>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2E827FC5"/>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2F300F94"/>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2">
    <w:nsid w:val="333C38BB"/>
    <w:multiLevelType w:val="multilevel"/>
    <w:tmpl w:val="E6280CB8"/>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4">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3E9941EA"/>
    <w:multiLevelType w:val="hybridMultilevel"/>
    <w:tmpl w:val="029C6152"/>
    <w:lvl w:ilvl="0" w:tplc="38A0B97E">
      <w:start w:val="1"/>
      <w:numFmt w:val="decimal"/>
      <w:lvlText w:val="(%1). "/>
      <w:lvlJc w:val="left"/>
      <w:pPr>
        <w:ind w:left="84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448C6887"/>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8">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3">
    <w:nsid w:val="4BA25313"/>
    <w:multiLevelType w:val="multilevel"/>
    <w:tmpl w:val="F98AEC18"/>
    <w:name w:val="BDOTemplate"/>
    <w:lvl w:ilvl="0">
      <w:start w:val="1"/>
      <w:numFmt w:val="chineseCounting"/>
      <w:pStyle w:val="1"/>
      <w:lvlText w:val="%1、"/>
      <w:lvlJc w:val="left"/>
      <w:pPr>
        <w:ind w:left="709" w:hanging="709"/>
      </w:pPr>
    </w:lvl>
    <w:lvl w:ilvl="1">
      <w:start w:val="1"/>
      <w:numFmt w:val="chineseCountingThousand"/>
      <w:pStyle w:val="2"/>
      <w:lvlText w:val="(%2)"/>
      <w:lvlJc w:val="left"/>
      <w:pPr>
        <w:ind w:left="709" w:hanging="709"/>
      </w:pPr>
    </w:lvl>
    <w:lvl w:ilvl="2">
      <w:start w:val="1"/>
      <w:numFmt w:val="decimal"/>
      <w:pStyle w:val="3"/>
      <w:lvlText w:val="%3、"/>
      <w:lvlJc w:val="left"/>
      <w:pPr>
        <w:ind w:left="709"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4">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7">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8">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3">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7">
    <w:nsid w:val="5B6A2E9C"/>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8">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9">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nsid w:val="609F73B8"/>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5">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6">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9">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2">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3">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6">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7">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8">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3">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4">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6">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7">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8">
    <w:nsid w:val="7F4556E9"/>
    <w:multiLevelType w:val="multilevel"/>
    <w:tmpl w:val="F724DB4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9">
    <w:nsid w:val="7F897183"/>
    <w:multiLevelType w:val="hybridMultilevel"/>
    <w:tmpl w:val="6010BF3C"/>
    <w:lvl w:ilvl="0" w:tplc="F2FEAE24">
      <w:start w:val="1"/>
      <w:numFmt w:val="decimal"/>
      <w:lvlText w:val="(%1). "/>
      <w:lvlJc w:val="left"/>
      <w:pPr>
        <w:ind w:left="420" w:hanging="420"/>
      </w:pPr>
      <w:rPr>
        <w:rFonts w:ascii="宋体" w:eastAsia="宋体" w:hAnsi="宋体"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31"/>
  </w:num>
  <w:num w:numId="2">
    <w:abstractNumId w:val="25"/>
  </w:num>
  <w:num w:numId="3">
    <w:abstractNumId w:val="21"/>
  </w:num>
  <w:num w:numId="4">
    <w:abstractNumId w:val="29"/>
  </w:num>
  <w:num w:numId="5">
    <w:abstractNumId w:val="81"/>
  </w:num>
  <w:num w:numId="6">
    <w:abstractNumId w:val="34"/>
  </w:num>
  <w:num w:numId="7">
    <w:abstractNumId w:val="48"/>
  </w:num>
  <w:num w:numId="8">
    <w:abstractNumId w:val="68"/>
  </w:num>
  <w:num w:numId="9">
    <w:abstractNumId w:val="50"/>
  </w:num>
  <w:num w:numId="10">
    <w:abstractNumId w:val="15"/>
  </w:num>
  <w:num w:numId="11">
    <w:abstractNumId w:val="30"/>
  </w:num>
  <w:num w:numId="12">
    <w:abstractNumId w:val="58"/>
  </w:num>
  <w:num w:numId="13">
    <w:abstractNumId w:val="92"/>
  </w:num>
  <w:num w:numId="14">
    <w:abstractNumId w:val="78"/>
  </w:num>
  <w:num w:numId="15">
    <w:abstractNumId w:val="14"/>
  </w:num>
  <w:num w:numId="16">
    <w:abstractNumId w:val="28"/>
  </w:num>
  <w:num w:numId="17">
    <w:abstractNumId w:val="24"/>
  </w:num>
  <w:num w:numId="18">
    <w:abstractNumId w:val="36"/>
  </w:num>
  <w:num w:numId="19">
    <w:abstractNumId w:val="65"/>
  </w:num>
  <w:num w:numId="20">
    <w:abstractNumId w:val="93"/>
  </w:num>
  <w:num w:numId="21">
    <w:abstractNumId w:val="99"/>
  </w:num>
  <w:num w:numId="22">
    <w:abstractNumId w:val="22"/>
  </w:num>
  <w:num w:numId="23">
    <w:abstractNumId w:val="12"/>
  </w:num>
  <w:num w:numId="24">
    <w:abstractNumId w:val="38"/>
  </w:num>
  <w:num w:numId="25">
    <w:abstractNumId w:val="86"/>
  </w:num>
  <w:num w:numId="26">
    <w:abstractNumId w:val="103"/>
  </w:num>
  <w:num w:numId="27">
    <w:abstractNumId w:val="70"/>
  </w:num>
  <w:num w:numId="28">
    <w:abstractNumId w:val="51"/>
  </w:num>
  <w:num w:numId="29">
    <w:abstractNumId w:val="60"/>
  </w:num>
  <w:num w:numId="30">
    <w:abstractNumId w:val="72"/>
  </w:num>
  <w:num w:numId="31">
    <w:abstractNumId w:val="100"/>
  </w:num>
  <w:num w:numId="32">
    <w:abstractNumId w:val="52"/>
  </w:num>
  <w:num w:numId="33">
    <w:abstractNumId w:val="2"/>
  </w:num>
  <w:num w:numId="34">
    <w:abstractNumId w:val="40"/>
  </w:num>
  <w:num w:numId="35">
    <w:abstractNumId w:val="26"/>
  </w:num>
  <w:num w:numId="36">
    <w:abstractNumId w:val="90"/>
  </w:num>
  <w:num w:numId="37">
    <w:abstractNumId w:val="5"/>
  </w:num>
  <w:num w:numId="38">
    <w:abstractNumId w:val="91"/>
  </w:num>
  <w:num w:numId="39">
    <w:abstractNumId w:val="55"/>
  </w:num>
  <w:num w:numId="40">
    <w:abstractNumId w:val="95"/>
  </w:num>
  <w:num w:numId="41">
    <w:abstractNumId w:val="41"/>
  </w:num>
  <w:num w:numId="42">
    <w:abstractNumId w:val="17"/>
  </w:num>
  <w:num w:numId="43">
    <w:abstractNumId w:val="89"/>
  </w:num>
  <w:num w:numId="44">
    <w:abstractNumId w:val="13"/>
  </w:num>
  <w:num w:numId="45">
    <w:abstractNumId w:val="7"/>
  </w:num>
  <w:num w:numId="46">
    <w:abstractNumId w:val="104"/>
  </w:num>
  <w:num w:numId="47">
    <w:abstractNumId w:val="16"/>
  </w:num>
  <w:num w:numId="48">
    <w:abstractNumId w:val="49"/>
  </w:num>
  <w:num w:numId="49">
    <w:abstractNumId w:val="97"/>
  </w:num>
  <w:num w:numId="50">
    <w:abstractNumId w:val="46"/>
  </w:num>
  <w:num w:numId="51">
    <w:abstractNumId w:val="102"/>
  </w:num>
  <w:num w:numId="52">
    <w:abstractNumId w:val="61"/>
  </w:num>
  <w:num w:numId="53">
    <w:abstractNumId w:val="82"/>
  </w:num>
  <w:num w:numId="54">
    <w:abstractNumId w:val="32"/>
  </w:num>
  <w:num w:numId="55">
    <w:abstractNumId w:val="105"/>
  </w:num>
  <w:num w:numId="56">
    <w:abstractNumId w:val="59"/>
  </w:num>
  <w:num w:numId="57">
    <w:abstractNumId w:val="64"/>
  </w:num>
  <w:num w:numId="58">
    <w:abstractNumId w:val="79"/>
  </w:num>
  <w:num w:numId="59">
    <w:abstractNumId w:val="108"/>
  </w:num>
  <w:num w:numId="60">
    <w:abstractNumId w:val="43"/>
  </w:num>
  <w:num w:numId="61">
    <w:abstractNumId w:val="62"/>
  </w:num>
  <w:num w:numId="62">
    <w:abstractNumId w:val="67"/>
  </w:num>
  <w:num w:numId="63">
    <w:abstractNumId w:val="96"/>
  </w:num>
  <w:num w:numId="64">
    <w:abstractNumId w:val="4"/>
  </w:num>
  <w:num w:numId="65">
    <w:abstractNumId w:val="44"/>
  </w:num>
  <w:num w:numId="66">
    <w:abstractNumId w:val="8"/>
  </w:num>
  <w:num w:numId="67">
    <w:abstractNumId w:val="69"/>
  </w:num>
  <w:num w:numId="68">
    <w:abstractNumId w:val="88"/>
  </w:num>
  <w:num w:numId="69">
    <w:abstractNumId w:val="54"/>
  </w:num>
  <w:num w:numId="70">
    <w:abstractNumId w:val="74"/>
  </w:num>
  <w:num w:numId="71">
    <w:abstractNumId w:val="66"/>
  </w:num>
  <w:num w:numId="72">
    <w:abstractNumId w:val="33"/>
  </w:num>
  <w:num w:numId="73">
    <w:abstractNumId w:val="76"/>
  </w:num>
  <w:num w:numId="74">
    <w:abstractNumId w:val="47"/>
  </w:num>
  <w:num w:numId="75">
    <w:abstractNumId w:val="6"/>
  </w:num>
  <w:num w:numId="76">
    <w:abstractNumId w:val="0"/>
  </w:num>
  <w:num w:numId="77">
    <w:abstractNumId w:val="109"/>
  </w:num>
  <w:num w:numId="78">
    <w:abstractNumId w:val="42"/>
  </w:num>
  <w:num w:numId="79">
    <w:abstractNumId w:val="106"/>
  </w:num>
  <w:num w:numId="80">
    <w:abstractNumId w:val="19"/>
  </w:num>
  <w:num w:numId="81">
    <w:abstractNumId w:val="84"/>
  </w:num>
  <w:num w:numId="82">
    <w:abstractNumId w:val="27"/>
  </w:num>
  <w:num w:numId="83">
    <w:abstractNumId w:val="75"/>
  </w:num>
  <w:num w:numId="84">
    <w:abstractNumId w:val="85"/>
  </w:num>
  <w:num w:numId="85">
    <w:abstractNumId w:val="18"/>
  </w:num>
  <w:num w:numId="86">
    <w:abstractNumId w:val="56"/>
  </w:num>
  <w:num w:numId="87">
    <w:abstractNumId w:val="73"/>
  </w:num>
  <w:num w:numId="88">
    <w:abstractNumId w:val="87"/>
  </w:num>
  <w:num w:numId="89">
    <w:abstractNumId w:val="11"/>
  </w:num>
  <w:num w:numId="90">
    <w:abstractNumId w:val="20"/>
  </w:num>
  <w:num w:numId="91">
    <w:abstractNumId w:val="94"/>
  </w:num>
  <w:num w:numId="92">
    <w:abstractNumId w:val="1"/>
  </w:num>
  <w:num w:numId="93">
    <w:abstractNumId w:val="3"/>
  </w:num>
  <w:num w:numId="94">
    <w:abstractNumId w:val="35"/>
  </w:num>
  <w:num w:numId="95">
    <w:abstractNumId w:val="101"/>
  </w:num>
  <w:num w:numId="96">
    <w:abstractNumId w:val="107"/>
  </w:num>
  <w:num w:numId="97">
    <w:abstractNumId w:val="110"/>
  </w:num>
  <w:num w:numId="98">
    <w:abstractNumId w:val="9"/>
  </w:num>
  <w:num w:numId="99">
    <w:abstractNumId w:val="71"/>
  </w:num>
  <w:num w:numId="100">
    <w:abstractNumId w:val="23"/>
  </w:num>
  <w:num w:numId="101">
    <w:abstractNumId w:val="10"/>
  </w:num>
  <w:num w:numId="102">
    <w:abstractNumId w:val="39"/>
  </w:num>
  <w:num w:numId="103">
    <w:abstractNumId w:val="77"/>
  </w:num>
  <w:num w:numId="104">
    <w:abstractNumId w:val="45"/>
  </w:num>
  <w:num w:numId="105">
    <w:abstractNumId w:val="53"/>
  </w:num>
  <w:num w:numId="106">
    <w:abstractNumId w:val="57"/>
  </w:num>
  <w:num w:numId="107">
    <w:abstractNumId w:val="83"/>
  </w:num>
  <w:num w:numId="108">
    <w:abstractNumId w:val="80"/>
  </w:num>
  <w:num w:numId="109">
    <w:abstractNumId w:val="98"/>
  </w:num>
  <w:num w:numId="110">
    <w:abstractNumId w:val="37"/>
  </w:num>
  <w:num w:numId="111">
    <w:abstractNumId w:val="63"/>
  </w:num>
  <w:num w:numId="1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798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06AC"/>
    <w:rsid w:val="0000102D"/>
    <w:rsid w:val="0000104D"/>
    <w:rsid w:val="00001469"/>
    <w:rsid w:val="000015C9"/>
    <w:rsid w:val="00001B33"/>
    <w:rsid w:val="00001E8C"/>
    <w:rsid w:val="0000230E"/>
    <w:rsid w:val="000023F5"/>
    <w:rsid w:val="00002545"/>
    <w:rsid w:val="000028BC"/>
    <w:rsid w:val="00002973"/>
    <w:rsid w:val="000033A6"/>
    <w:rsid w:val="000033CD"/>
    <w:rsid w:val="0000372D"/>
    <w:rsid w:val="00003C39"/>
    <w:rsid w:val="0000464C"/>
    <w:rsid w:val="000048B5"/>
    <w:rsid w:val="00004ADF"/>
    <w:rsid w:val="00004E58"/>
    <w:rsid w:val="00005071"/>
    <w:rsid w:val="0000568D"/>
    <w:rsid w:val="000061CF"/>
    <w:rsid w:val="00007207"/>
    <w:rsid w:val="00007BBD"/>
    <w:rsid w:val="00010147"/>
    <w:rsid w:val="0001033D"/>
    <w:rsid w:val="0001041D"/>
    <w:rsid w:val="0001046B"/>
    <w:rsid w:val="000110A4"/>
    <w:rsid w:val="000121BF"/>
    <w:rsid w:val="000122EE"/>
    <w:rsid w:val="00012469"/>
    <w:rsid w:val="00012702"/>
    <w:rsid w:val="00012AFC"/>
    <w:rsid w:val="000130AF"/>
    <w:rsid w:val="000133F7"/>
    <w:rsid w:val="000139E7"/>
    <w:rsid w:val="00013FF0"/>
    <w:rsid w:val="000140AF"/>
    <w:rsid w:val="000141F9"/>
    <w:rsid w:val="00014263"/>
    <w:rsid w:val="000142A3"/>
    <w:rsid w:val="00014850"/>
    <w:rsid w:val="0001497A"/>
    <w:rsid w:val="00014DF5"/>
    <w:rsid w:val="000155A0"/>
    <w:rsid w:val="000159B6"/>
    <w:rsid w:val="00015DF7"/>
    <w:rsid w:val="00016321"/>
    <w:rsid w:val="00016625"/>
    <w:rsid w:val="00016D21"/>
    <w:rsid w:val="000176B6"/>
    <w:rsid w:val="00017D54"/>
    <w:rsid w:val="00020074"/>
    <w:rsid w:val="000203A5"/>
    <w:rsid w:val="000205AB"/>
    <w:rsid w:val="00020605"/>
    <w:rsid w:val="00020728"/>
    <w:rsid w:val="00020D46"/>
    <w:rsid w:val="00020DB9"/>
    <w:rsid w:val="0002110B"/>
    <w:rsid w:val="00021700"/>
    <w:rsid w:val="00021BD4"/>
    <w:rsid w:val="000224B7"/>
    <w:rsid w:val="000225C5"/>
    <w:rsid w:val="0002292A"/>
    <w:rsid w:val="00022EDA"/>
    <w:rsid w:val="0002301E"/>
    <w:rsid w:val="000231BD"/>
    <w:rsid w:val="000231DC"/>
    <w:rsid w:val="000239D2"/>
    <w:rsid w:val="00023BEB"/>
    <w:rsid w:val="00023C73"/>
    <w:rsid w:val="00025469"/>
    <w:rsid w:val="00025E29"/>
    <w:rsid w:val="00025EAF"/>
    <w:rsid w:val="0002612F"/>
    <w:rsid w:val="00026A17"/>
    <w:rsid w:val="00027348"/>
    <w:rsid w:val="000275C9"/>
    <w:rsid w:val="0002798D"/>
    <w:rsid w:val="000301D0"/>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68C6"/>
    <w:rsid w:val="00037DB8"/>
    <w:rsid w:val="00037EBC"/>
    <w:rsid w:val="00040830"/>
    <w:rsid w:val="00040925"/>
    <w:rsid w:val="000411AF"/>
    <w:rsid w:val="0004146D"/>
    <w:rsid w:val="00041525"/>
    <w:rsid w:val="00041800"/>
    <w:rsid w:val="00041AC3"/>
    <w:rsid w:val="00042574"/>
    <w:rsid w:val="000429ED"/>
    <w:rsid w:val="00043335"/>
    <w:rsid w:val="000436FE"/>
    <w:rsid w:val="000438A3"/>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335F"/>
    <w:rsid w:val="00053E2E"/>
    <w:rsid w:val="00053F3F"/>
    <w:rsid w:val="000544CE"/>
    <w:rsid w:val="00054612"/>
    <w:rsid w:val="0005486C"/>
    <w:rsid w:val="00054B24"/>
    <w:rsid w:val="00054D34"/>
    <w:rsid w:val="00055534"/>
    <w:rsid w:val="00055816"/>
    <w:rsid w:val="00055C3F"/>
    <w:rsid w:val="000561D7"/>
    <w:rsid w:val="000562C7"/>
    <w:rsid w:val="000569CC"/>
    <w:rsid w:val="00056B8B"/>
    <w:rsid w:val="0005719E"/>
    <w:rsid w:val="000578C2"/>
    <w:rsid w:val="00057AD2"/>
    <w:rsid w:val="00057AE3"/>
    <w:rsid w:val="0006013C"/>
    <w:rsid w:val="00060342"/>
    <w:rsid w:val="000604A6"/>
    <w:rsid w:val="00060967"/>
    <w:rsid w:val="00060C85"/>
    <w:rsid w:val="0006172C"/>
    <w:rsid w:val="00062017"/>
    <w:rsid w:val="000622D5"/>
    <w:rsid w:val="0006271B"/>
    <w:rsid w:val="0006271F"/>
    <w:rsid w:val="00062AA3"/>
    <w:rsid w:val="00062D8E"/>
    <w:rsid w:val="00063342"/>
    <w:rsid w:val="000636DE"/>
    <w:rsid w:val="00063893"/>
    <w:rsid w:val="000639D3"/>
    <w:rsid w:val="00063A04"/>
    <w:rsid w:val="00063A13"/>
    <w:rsid w:val="00063EE6"/>
    <w:rsid w:val="0006463F"/>
    <w:rsid w:val="00064ADF"/>
    <w:rsid w:val="00064D1B"/>
    <w:rsid w:val="00065914"/>
    <w:rsid w:val="00065B7B"/>
    <w:rsid w:val="00065D51"/>
    <w:rsid w:val="00066B5B"/>
    <w:rsid w:val="00066C7F"/>
    <w:rsid w:val="00066F8C"/>
    <w:rsid w:val="0006751E"/>
    <w:rsid w:val="00067AEB"/>
    <w:rsid w:val="00070D92"/>
    <w:rsid w:val="00070E4B"/>
    <w:rsid w:val="00071243"/>
    <w:rsid w:val="0007147E"/>
    <w:rsid w:val="00072361"/>
    <w:rsid w:val="0007246C"/>
    <w:rsid w:val="000727A7"/>
    <w:rsid w:val="000729B8"/>
    <w:rsid w:val="00072D7F"/>
    <w:rsid w:val="0007305C"/>
    <w:rsid w:val="000730ED"/>
    <w:rsid w:val="000732D5"/>
    <w:rsid w:val="00073BC2"/>
    <w:rsid w:val="000745DB"/>
    <w:rsid w:val="00074C4E"/>
    <w:rsid w:val="0007507D"/>
    <w:rsid w:val="00075786"/>
    <w:rsid w:val="00075C45"/>
    <w:rsid w:val="00075E3A"/>
    <w:rsid w:val="00075E54"/>
    <w:rsid w:val="00076117"/>
    <w:rsid w:val="000764FD"/>
    <w:rsid w:val="00077397"/>
    <w:rsid w:val="000778E2"/>
    <w:rsid w:val="000778F7"/>
    <w:rsid w:val="0008036E"/>
    <w:rsid w:val="00080509"/>
    <w:rsid w:val="000805BB"/>
    <w:rsid w:val="000808F7"/>
    <w:rsid w:val="000808FF"/>
    <w:rsid w:val="0008095D"/>
    <w:rsid w:val="00080A0F"/>
    <w:rsid w:val="000816A2"/>
    <w:rsid w:val="00081D4A"/>
    <w:rsid w:val="0008231D"/>
    <w:rsid w:val="00082628"/>
    <w:rsid w:val="00082700"/>
    <w:rsid w:val="00082A1A"/>
    <w:rsid w:val="00082AB1"/>
    <w:rsid w:val="00082E5B"/>
    <w:rsid w:val="000830E6"/>
    <w:rsid w:val="0008328D"/>
    <w:rsid w:val="0008332B"/>
    <w:rsid w:val="00083552"/>
    <w:rsid w:val="000837F0"/>
    <w:rsid w:val="000839C3"/>
    <w:rsid w:val="00083C1E"/>
    <w:rsid w:val="00084008"/>
    <w:rsid w:val="000841ED"/>
    <w:rsid w:val="00084294"/>
    <w:rsid w:val="00084531"/>
    <w:rsid w:val="00084634"/>
    <w:rsid w:val="00084A03"/>
    <w:rsid w:val="00084A3C"/>
    <w:rsid w:val="00084F00"/>
    <w:rsid w:val="00085C6B"/>
    <w:rsid w:val="000866A2"/>
    <w:rsid w:val="000868AD"/>
    <w:rsid w:val="000872AC"/>
    <w:rsid w:val="00087446"/>
    <w:rsid w:val="00087492"/>
    <w:rsid w:val="000877EF"/>
    <w:rsid w:val="00087B6F"/>
    <w:rsid w:val="00090454"/>
    <w:rsid w:val="00090892"/>
    <w:rsid w:val="00090ADC"/>
    <w:rsid w:val="00090C35"/>
    <w:rsid w:val="00090DA2"/>
    <w:rsid w:val="0009141B"/>
    <w:rsid w:val="00091724"/>
    <w:rsid w:val="00091743"/>
    <w:rsid w:val="000918CD"/>
    <w:rsid w:val="00091930"/>
    <w:rsid w:val="00091E44"/>
    <w:rsid w:val="00091FD3"/>
    <w:rsid w:val="0009268B"/>
    <w:rsid w:val="000927B1"/>
    <w:rsid w:val="00092823"/>
    <w:rsid w:val="00092C1E"/>
    <w:rsid w:val="00092F5A"/>
    <w:rsid w:val="00092FCE"/>
    <w:rsid w:val="000930A1"/>
    <w:rsid w:val="0009325E"/>
    <w:rsid w:val="000932D6"/>
    <w:rsid w:val="000934F7"/>
    <w:rsid w:val="000938DF"/>
    <w:rsid w:val="00094040"/>
    <w:rsid w:val="0009494E"/>
    <w:rsid w:val="00094993"/>
    <w:rsid w:val="00094A55"/>
    <w:rsid w:val="00094FB5"/>
    <w:rsid w:val="00095082"/>
    <w:rsid w:val="000951D6"/>
    <w:rsid w:val="000952FD"/>
    <w:rsid w:val="00095382"/>
    <w:rsid w:val="00095388"/>
    <w:rsid w:val="000955B9"/>
    <w:rsid w:val="00095CD6"/>
    <w:rsid w:val="000960F5"/>
    <w:rsid w:val="00096746"/>
    <w:rsid w:val="00096E12"/>
    <w:rsid w:val="00097054"/>
    <w:rsid w:val="00097097"/>
    <w:rsid w:val="000974B2"/>
    <w:rsid w:val="000975B1"/>
    <w:rsid w:val="000976C1"/>
    <w:rsid w:val="00097B67"/>
    <w:rsid w:val="00097D61"/>
    <w:rsid w:val="00097E3C"/>
    <w:rsid w:val="000A04A2"/>
    <w:rsid w:val="000A0989"/>
    <w:rsid w:val="000A1026"/>
    <w:rsid w:val="000A11A5"/>
    <w:rsid w:val="000A1547"/>
    <w:rsid w:val="000A16A6"/>
    <w:rsid w:val="000A199C"/>
    <w:rsid w:val="000A1CBE"/>
    <w:rsid w:val="000A25F6"/>
    <w:rsid w:val="000A26EE"/>
    <w:rsid w:val="000A3714"/>
    <w:rsid w:val="000A4309"/>
    <w:rsid w:val="000A4AE5"/>
    <w:rsid w:val="000A4C9E"/>
    <w:rsid w:val="000A5126"/>
    <w:rsid w:val="000A5162"/>
    <w:rsid w:val="000A5A58"/>
    <w:rsid w:val="000A6410"/>
    <w:rsid w:val="000A67B6"/>
    <w:rsid w:val="000A6A70"/>
    <w:rsid w:val="000A6F48"/>
    <w:rsid w:val="000A700E"/>
    <w:rsid w:val="000A7216"/>
    <w:rsid w:val="000A74D2"/>
    <w:rsid w:val="000A76D3"/>
    <w:rsid w:val="000A78D8"/>
    <w:rsid w:val="000A7C6A"/>
    <w:rsid w:val="000B014F"/>
    <w:rsid w:val="000B0362"/>
    <w:rsid w:val="000B09B7"/>
    <w:rsid w:val="000B0EE6"/>
    <w:rsid w:val="000B1AD4"/>
    <w:rsid w:val="000B1DB7"/>
    <w:rsid w:val="000B2333"/>
    <w:rsid w:val="000B23C8"/>
    <w:rsid w:val="000B28AE"/>
    <w:rsid w:val="000B28F3"/>
    <w:rsid w:val="000B31E0"/>
    <w:rsid w:val="000B3557"/>
    <w:rsid w:val="000B363F"/>
    <w:rsid w:val="000B3C1D"/>
    <w:rsid w:val="000B460D"/>
    <w:rsid w:val="000B4A82"/>
    <w:rsid w:val="000B4B18"/>
    <w:rsid w:val="000B4BDA"/>
    <w:rsid w:val="000B5098"/>
    <w:rsid w:val="000B5590"/>
    <w:rsid w:val="000B5992"/>
    <w:rsid w:val="000B6B2E"/>
    <w:rsid w:val="000B6BC7"/>
    <w:rsid w:val="000B6C66"/>
    <w:rsid w:val="000B717E"/>
    <w:rsid w:val="000C0038"/>
    <w:rsid w:val="000C01B8"/>
    <w:rsid w:val="000C0519"/>
    <w:rsid w:val="000C063C"/>
    <w:rsid w:val="000C0C72"/>
    <w:rsid w:val="000C0D45"/>
    <w:rsid w:val="000C0F63"/>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A57"/>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1E55"/>
    <w:rsid w:val="000D26CD"/>
    <w:rsid w:val="000D28CF"/>
    <w:rsid w:val="000D29E2"/>
    <w:rsid w:val="000D2C5E"/>
    <w:rsid w:val="000D2F52"/>
    <w:rsid w:val="000D3B03"/>
    <w:rsid w:val="000D3B07"/>
    <w:rsid w:val="000D43FB"/>
    <w:rsid w:val="000D4964"/>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73D"/>
    <w:rsid w:val="000E0C83"/>
    <w:rsid w:val="000E0EB6"/>
    <w:rsid w:val="000E14B7"/>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86A"/>
    <w:rsid w:val="000E6C67"/>
    <w:rsid w:val="000E6CD7"/>
    <w:rsid w:val="000E6F8A"/>
    <w:rsid w:val="000E70DA"/>
    <w:rsid w:val="000E7291"/>
    <w:rsid w:val="000E7956"/>
    <w:rsid w:val="000E7A93"/>
    <w:rsid w:val="000E7F24"/>
    <w:rsid w:val="000F025D"/>
    <w:rsid w:val="000F0456"/>
    <w:rsid w:val="000F04EC"/>
    <w:rsid w:val="000F0542"/>
    <w:rsid w:val="000F0CF0"/>
    <w:rsid w:val="000F13B4"/>
    <w:rsid w:val="000F192B"/>
    <w:rsid w:val="000F262B"/>
    <w:rsid w:val="000F2990"/>
    <w:rsid w:val="000F2A73"/>
    <w:rsid w:val="000F3016"/>
    <w:rsid w:val="000F3044"/>
    <w:rsid w:val="000F3234"/>
    <w:rsid w:val="000F3A6E"/>
    <w:rsid w:val="000F42F3"/>
    <w:rsid w:val="000F438A"/>
    <w:rsid w:val="000F460F"/>
    <w:rsid w:val="000F49E8"/>
    <w:rsid w:val="000F509F"/>
    <w:rsid w:val="000F52DA"/>
    <w:rsid w:val="000F584A"/>
    <w:rsid w:val="000F58FD"/>
    <w:rsid w:val="000F59FB"/>
    <w:rsid w:val="000F5E14"/>
    <w:rsid w:val="000F6058"/>
    <w:rsid w:val="000F65A9"/>
    <w:rsid w:val="000F6939"/>
    <w:rsid w:val="000F6B1C"/>
    <w:rsid w:val="000F6E38"/>
    <w:rsid w:val="000F6EE3"/>
    <w:rsid w:val="000F7633"/>
    <w:rsid w:val="000F7CB8"/>
    <w:rsid w:val="000F7D3C"/>
    <w:rsid w:val="00100112"/>
    <w:rsid w:val="0010063A"/>
    <w:rsid w:val="001007FD"/>
    <w:rsid w:val="001012ED"/>
    <w:rsid w:val="00101376"/>
    <w:rsid w:val="00101A25"/>
    <w:rsid w:val="00101B38"/>
    <w:rsid w:val="001022D3"/>
    <w:rsid w:val="001026CF"/>
    <w:rsid w:val="0010345C"/>
    <w:rsid w:val="00103661"/>
    <w:rsid w:val="001036AD"/>
    <w:rsid w:val="001038D1"/>
    <w:rsid w:val="00103BDD"/>
    <w:rsid w:val="00104087"/>
    <w:rsid w:val="001044B7"/>
    <w:rsid w:val="001044EA"/>
    <w:rsid w:val="001048FE"/>
    <w:rsid w:val="00105238"/>
    <w:rsid w:val="00105921"/>
    <w:rsid w:val="001059DB"/>
    <w:rsid w:val="00105F72"/>
    <w:rsid w:val="00106740"/>
    <w:rsid w:val="00107599"/>
    <w:rsid w:val="00107A8E"/>
    <w:rsid w:val="00107CD9"/>
    <w:rsid w:val="0011023E"/>
    <w:rsid w:val="00110611"/>
    <w:rsid w:val="00110717"/>
    <w:rsid w:val="00110D00"/>
    <w:rsid w:val="001116D4"/>
    <w:rsid w:val="00111898"/>
    <w:rsid w:val="00111BAC"/>
    <w:rsid w:val="00111D4E"/>
    <w:rsid w:val="00111E23"/>
    <w:rsid w:val="00112302"/>
    <w:rsid w:val="001126AB"/>
    <w:rsid w:val="001127CC"/>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496"/>
    <w:rsid w:val="00136A9A"/>
    <w:rsid w:val="0013708F"/>
    <w:rsid w:val="001372F3"/>
    <w:rsid w:val="00137861"/>
    <w:rsid w:val="00137C75"/>
    <w:rsid w:val="00140099"/>
    <w:rsid w:val="00140271"/>
    <w:rsid w:val="001406FF"/>
    <w:rsid w:val="0014081B"/>
    <w:rsid w:val="00140BD7"/>
    <w:rsid w:val="00140D9B"/>
    <w:rsid w:val="00140E08"/>
    <w:rsid w:val="00141331"/>
    <w:rsid w:val="00141419"/>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B26"/>
    <w:rsid w:val="001464BB"/>
    <w:rsid w:val="00146FA2"/>
    <w:rsid w:val="00147584"/>
    <w:rsid w:val="00147823"/>
    <w:rsid w:val="00147900"/>
    <w:rsid w:val="00147BFC"/>
    <w:rsid w:val="00147DB1"/>
    <w:rsid w:val="001508C9"/>
    <w:rsid w:val="00150E78"/>
    <w:rsid w:val="00150F67"/>
    <w:rsid w:val="001511B5"/>
    <w:rsid w:val="0015156E"/>
    <w:rsid w:val="0015159B"/>
    <w:rsid w:val="001516EE"/>
    <w:rsid w:val="00151EEF"/>
    <w:rsid w:val="00152156"/>
    <w:rsid w:val="00152734"/>
    <w:rsid w:val="0015290B"/>
    <w:rsid w:val="00152B5E"/>
    <w:rsid w:val="00152FE0"/>
    <w:rsid w:val="0015304B"/>
    <w:rsid w:val="00153852"/>
    <w:rsid w:val="00153F4B"/>
    <w:rsid w:val="00154101"/>
    <w:rsid w:val="001541EB"/>
    <w:rsid w:val="001543D4"/>
    <w:rsid w:val="0015445C"/>
    <w:rsid w:val="0015450F"/>
    <w:rsid w:val="00154B6D"/>
    <w:rsid w:val="00154B81"/>
    <w:rsid w:val="00154E9A"/>
    <w:rsid w:val="0015523D"/>
    <w:rsid w:val="00155E3E"/>
    <w:rsid w:val="00155FB6"/>
    <w:rsid w:val="00156C03"/>
    <w:rsid w:val="00156F5B"/>
    <w:rsid w:val="00157106"/>
    <w:rsid w:val="00157457"/>
    <w:rsid w:val="0015748D"/>
    <w:rsid w:val="001575B8"/>
    <w:rsid w:val="001575F4"/>
    <w:rsid w:val="001578D8"/>
    <w:rsid w:val="00157BDB"/>
    <w:rsid w:val="00157BF7"/>
    <w:rsid w:val="00157CE3"/>
    <w:rsid w:val="00157DE4"/>
    <w:rsid w:val="00160787"/>
    <w:rsid w:val="00160818"/>
    <w:rsid w:val="001608C9"/>
    <w:rsid w:val="001614D4"/>
    <w:rsid w:val="00161A39"/>
    <w:rsid w:val="00161B38"/>
    <w:rsid w:val="00161CAF"/>
    <w:rsid w:val="0016204C"/>
    <w:rsid w:val="00162669"/>
    <w:rsid w:val="001626DD"/>
    <w:rsid w:val="0016283C"/>
    <w:rsid w:val="00162C8A"/>
    <w:rsid w:val="00163357"/>
    <w:rsid w:val="0016426E"/>
    <w:rsid w:val="0016523F"/>
    <w:rsid w:val="00165E4D"/>
    <w:rsid w:val="00165FED"/>
    <w:rsid w:val="001662C0"/>
    <w:rsid w:val="001667A9"/>
    <w:rsid w:val="00167185"/>
    <w:rsid w:val="0016767D"/>
    <w:rsid w:val="00167739"/>
    <w:rsid w:val="00170327"/>
    <w:rsid w:val="0017040F"/>
    <w:rsid w:val="00170450"/>
    <w:rsid w:val="00170461"/>
    <w:rsid w:val="00170650"/>
    <w:rsid w:val="0017134C"/>
    <w:rsid w:val="001715BD"/>
    <w:rsid w:val="00172B99"/>
    <w:rsid w:val="00173329"/>
    <w:rsid w:val="00173583"/>
    <w:rsid w:val="00173821"/>
    <w:rsid w:val="00173F1A"/>
    <w:rsid w:val="0017499B"/>
    <w:rsid w:val="00174A05"/>
    <w:rsid w:val="001754A4"/>
    <w:rsid w:val="00175A98"/>
    <w:rsid w:val="00176294"/>
    <w:rsid w:val="00176395"/>
    <w:rsid w:val="0017692B"/>
    <w:rsid w:val="00176E6E"/>
    <w:rsid w:val="00176E78"/>
    <w:rsid w:val="00177133"/>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687"/>
    <w:rsid w:val="001847E6"/>
    <w:rsid w:val="00184EB1"/>
    <w:rsid w:val="00185085"/>
    <w:rsid w:val="001851BD"/>
    <w:rsid w:val="00185D0E"/>
    <w:rsid w:val="00186113"/>
    <w:rsid w:val="00186249"/>
    <w:rsid w:val="00186391"/>
    <w:rsid w:val="00186A2D"/>
    <w:rsid w:val="00186C23"/>
    <w:rsid w:val="00186F1C"/>
    <w:rsid w:val="00187328"/>
    <w:rsid w:val="00187858"/>
    <w:rsid w:val="001878D9"/>
    <w:rsid w:val="00187FB7"/>
    <w:rsid w:val="0019008D"/>
    <w:rsid w:val="0019022B"/>
    <w:rsid w:val="0019037D"/>
    <w:rsid w:val="001903E0"/>
    <w:rsid w:val="00190833"/>
    <w:rsid w:val="0019126B"/>
    <w:rsid w:val="00191C4F"/>
    <w:rsid w:val="00191CAC"/>
    <w:rsid w:val="001921F0"/>
    <w:rsid w:val="00192350"/>
    <w:rsid w:val="00192474"/>
    <w:rsid w:val="00192CCC"/>
    <w:rsid w:val="00193278"/>
    <w:rsid w:val="001933C4"/>
    <w:rsid w:val="0019388E"/>
    <w:rsid w:val="00193C5E"/>
    <w:rsid w:val="001948EB"/>
    <w:rsid w:val="00194F95"/>
    <w:rsid w:val="00195857"/>
    <w:rsid w:val="00195A1C"/>
    <w:rsid w:val="00195DE7"/>
    <w:rsid w:val="00195DFE"/>
    <w:rsid w:val="00196123"/>
    <w:rsid w:val="00196E4C"/>
    <w:rsid w:val="00196F3D"/>
    <w:rsid w:val="00196FBD"/>
    <w:rsid w:val="0019711B"/>
    <w:rsid w:val="001976BC"/>
    <w:rsid w:val="0019788A"/>
    <w:rsid w:val="0019799A"/>
    <w:rsid w:val="00197B91"/>
    <w:rsid w:val="00197C0F"/>
    <w:rsid w:val="00197C1F"/>
    <w:rsid w:val="001A02FE"/>
    <w:rsid w:val="001A0769"/>
    <w:rsid w:val="001A0BFC"/>
    <w:rsid w:val="001A0C34"/>
    <w:rsid w:val="001A0F7A"/>
    <w:rsid w:val="001A116E"/>
    <w:rsid w:val="001A1203"/>
    <w:rsid w:val="001A1A11"/>
    <w:rsid w:val="001A2056"/>
    <w:rsid w:val="001A2255"/>
    <w:rsid w:val="001A25C7"/>
    <w:rsid w:val="001A26F2"/>
    <w:rsid w:val="001A27A6"/>
    <w:rsid w:val="001A2AD1"/>
    <w:rsid w:val="001A2B2B"/>
    <w:rsid w:val="001A3215"/>
    <w:rsid w:val="001A3375"/>
    <w:rsid w:val="001A34C9"/>
    <w:rsid w:val="001A35C2"/>
    <w:rsid w:val="001A3637"/>
    <w:rsid w:val="001A37C6"/>
    <w:rsid w:val="001A3C77"/>
    <w:rsid w:val="001A409E"/>
    <w:rsid w:val="001A4780"/>
    <w:rsid w:val="001A4B57"/>
    <w:rsid w:val="001A4F7F"/>
    <w:rsid w:val="001A5089"/>
    <w:rsid w:val="001A5C8D"/>
    <w:rsid w:val="001A6342"/>
    <w:rsid w:val="001A652B"/>
    <w:rsid w:val="001A657D"/>
    <w:rsid w:val="001A7C88"/>
    <w:rsid w:val="001A7F1C"/>
    <w:rsid w:val="001B0143"/>
    <w:rsid w:val="001B0472"/>
    <w:rsid w:val="001B06B5"/>
    <w:rsid w:val="001B0A5E"/>
    <w:rsid w:val="001B0B8E"/>
    <w:rsid w:val="001B102B"/>
    <w:rsid w:val="001B11CD"/>
    <w:rsid w:val="001B1B4D"/>
    <w:rsid w:val="001B1D8E"/>
    <w:rsid w:val="001B20B4"/>
    <w:rsid w:val="001B21B7"/>
    <w:rsid w:val="001B25DC"/>
    <w:rsid w:val="001B2678"/>
    <w:rsid w:val="001B40F8"/>
    <w:rsid w:val="001B4B35"/>
    <w:rsid w:val="001B531E"/>
    <w:rsid w:val="001B55DF"/>
    <w:rsid w:val="001B5EAC"/>
    <w:rsid w:val="001B616C"/>
    <w:rsid w:val="001B627A"/>
    <w:rsid w:val="001B63F7"/>
    <w:rsid w:val="001B648A"/>
    <w:rsid w:val="001B6C5E"/>
    <w:rsid w:val="001B75FB"/>
    <w:rsid w:val="001B76F4"/>
    <w:rsid w:val="001B77C3"/>
    <w:rsid w:val="001C0611"/>
    <w:rsid w:val="001C0653"/>
    <w:rsid w:val="001C0748"/>
    <w:rsid w:val="001C114E"/>
    <w:rsid w:val="001C1332"/>
    <w:rsid w:val="001C1BF1"/>
    <w:rsid w:val="001C1EEF"/>
    <w:rsid w:val="001C206C"/>
    <w:rsid w:val="001C24BF"/>
    <w:rsid w:val="001C2748"/>
    <w:rsid w:val="001C2900"/>
    <w:rsid w:val="001C2BDA"/>
    <w:rsid w:val="001C2C05"/>
    <w:rsid w:val="001C2E70"/>
    <w:rsid w:val="001C2F81"/>
    <w:rsid w:val="001C302B"/>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2DA2"/>
    <w:rsid w:val="001D3318"/>
    <w:rsid w:val="001D371D"/>
    <w:rsid w:val="001D38C2"/>
    <w:rsid w:val="001D46DF"/>
    <w:rsid w:val="001D48A4"/>
    <w:rsid w:val="001D5016"/>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4B5"/>
    <w:rsid w:val="001E2729"/>
    <w:rsid w:val="001E27EC"/>
    <w:rsid w:val="001E2AC2"/>
    <w:rsid w:val="001E2E8E"/>
    <w:rsid w:val="001E3187"/>
    <w:rsid w:val="001E35BF"/>
    <w:rsid w:val="001E35D2"/>
    <w:rsid w:val="001E37CF"/>
    <w:rsid w:val="001E4B1D"/>
    <w:rsid w:val="001E5479"/>
    <w:rsid w:val="001E55CD"/>
    <w:rsid w:val="001E5737"/>
    <w:rsid w:val="001E5F29"/>
    <w:rsid w:val="001E6802"/>
    <w:rsid w:val="001E6B0E"/>
    <w:rsid w:val="001E6D5D"/>
    <w:rsid w:val="001E6EE1"/>
    <w:rsid w:val="001E7E60"/>
    <w:rsid w:val="001F018E"/>
    <w:rsid w:val="001F019F"/>
    <w:rsid w:val="001F07B9"/>
    <w:rsid w:val="001F09C2"/>
    <w:rsid w:val="001F0B04"/>
    <w:rsid w:val="001F0C13"/>
    <w:rsid w:val="001F115E"/>
    <w:rsid w:val="001F126D"/>
    <w:rsid w:val="001F131B"/>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0B3"/>
    <w:rsid w:val="001F4B16"/>
    <w:rsid w:val="001F4C39"/>
    <w:rsid w:val="001F65A3"/>
    <w:rsid w:val="001F6856"/>
    <w:rsid w:val="001F73D9"/>
    <w:rsid w:val="001F7478"/>
    <w:rsid w:val="001F7EDD"/>
    <w:rsid w:val="001F7FCA"/>
    <w:rsid w:val="00200064"/>
    <w:rsid w:val="00200212"/>
    <w:rsid w:val="002008BE"/>
    <w:rsid w:val="0020111B"/>
    <w:rsid w:val="002019C7"/>
    <w:rsid w:val="00201E61"/>
    <w:rsid w:val="00201F2D"/>
    <w:rsid w:val="00201FE8"/>
    <w:rsid w:val="002024FC"/>
    <w:rsid w:val="0020264D"/>
    <w:rsid w:val="002027BD"/>
    <w:rsid w:val="00202936"/>
    <w:rsid w:val="00202AE4"/>
    <w:rsid w:val="002031C1"/>
    <w:rsid w:val="00203830"/>
    <w:rsid w:val="00203C7C"/>
    <w:rsid w:val="00203D79"/>
    <w:rsid w:val="00204411"/>
    <w:rsid w:val="00204F44"/>
    <w:rsid w:val="002051D4"/>
    <w:rsid w:val="00205758"/>
    <w:rsid w:val="00205782"/>
    <w:rsid w:val="00205B56"/>
    <w:rsid w:val="00205C40"/>
    <w:rsid w:val="00205D66"/>
    <w:rsid w:val="00205EF7"/>
    <w:rsid w:val="0020640C"/>
    <w:rsid w:val="002069B7"/>
    <w:rsid w:val="00206B72"/>
    <w:rsid w:val="00206E10"/>
    <w:rsid w:val="00206E87"/>
    <w:rsid w:val="00206F81"/>
    <w:rsid w:val="00207016"/>
    <w:rsid w:val="00207034"/>
    <w:rsid w:val="00207622"/>
    <w:rsid w:val="002104A6"/>
    <w:rsid w:val="00210673"/>
    <w:rsid w:val="00210D2D"/>
    <w:rsid w:val="0021164B"/>
    <w:rsid w:val="0021176B"/>
    <w:rsid w:val="00211CA5"/>
    <w:rsid w:val="002121E4"/>
    <w:rsid w:val="0021222A"/>
    <w:rsid w:val="002125F9"/>
    <w:rsid w:val="002125FF"/>
    <w:rsid w:val="00212C1C"/>
    <w:rsid w:val="00212E37"/>
    <w:rsid w:val="00213330"/>
    <w:rsid w:val="00213371"/>
    <w:rsid w:val="002137DF"/>
    <w:rsid w:val="002139CB"/>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0B6"/>
    <w:rsid w:val="00220B91"/>
    <w:rsid w:val="00220E16"/>
    <w:rsid w:val="00220FF5"/>
    <w:rsid w:val="00221055"/>
    <w:rsid w:val="00221421"/>
    <w:rsid w:val="00221450"/>
    <w:rsid w:val="002214C9"/>
    <w:rsid w:val="00221D4E"/>
    <w:rsid w:val="00221EF8"/>
    <w:rsid w:val="00221F4F"/>
    <w:rsid w:val="002224A3"/>
    <w:rsid w:val="00223A42"/>
    <w:rsid w:val="00224104"/>
    <w:rsid w:val="00224DB1"/>
    <w:rsid w:val="00225079"/>
    <w:rsid w:val="00225113"/>
    <w:rsid w:val="002251B7"/>
    <w:rsid w:val="002252F7"/>
    <w:rsid w:val="0022586E"/>
    <w:rsid w:val="0022588B"/>
    <w:rsid w:val="0022609D"/>
    <w:rsid w:val="0022618F"/>
    <w:rsid w:val="00226327"/>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703"/>
    <w:rsid w:val="00232824"/>
    <w:rsid w:val="0023298F"/>
    <w:rsid w:val="002329B1"/>
    <w:rsid w:val="00232D34"/>
    <w:rsid w:val="00232EC1"/>
    <w:rsid w:val="002330D5"/>
    <w:rsid w:val="002331FD"/>
    <w:rsid w:val="0023329F"/>
    <w:rsid w:val="0023366B"/>
    <w:rsid w:val="0023372E"/>
    <w:rsid w:val="00233C8B"/>
    <w:rsid w:val="00233CC6"/>
    <w:rsid w:val="00233F8F"/>
    <w:rsid w:val="0023402A"/>
    <w:rsid w:val="00234111"/>
    <w:rsid w:val="002344EC"/>
    <w:rsid w:val="0023468B"/>
    <w:rsid w:val="00234B4B"/>
    <w:rsid w:val="00235448"/>
    <w:rsid w:val="0023599E"/>
    <w:rsid w:val="00235A3C"/>
    <w:rsid w:val="00235F58"/>
    <w:rsid w:val="002366DD"/>
    <w:rsid w:val="0023677E"/>
    <w:rsid w:val="00237721"/>
    <w:rsid w:val="00237BC1"/>
    <w:rsid w:val="0024010C"/>
    <w:rsid w:val="0024061C"/>
    <w:rsid w:val="002411E8"/>
    <w:rsid w:val="00241BC8"/>
    <w:rsid w:val="00241D41"/>
    <w:rsid w:val="0024280E"/>
    <w:rsid w:val="00243224"/>
    <w:rsid w:val="002434A7"/>
    <w:rsid w:val="00244291"/>
    <w:rsid w:val="00244882"/>
    <w:rsid w:val="002453C1"/>
    <w:rsid w:val="00246851"/>
    <w:rsid w:val="002468AE"/>
    <w:rsid w:val="00246D02"/>
    <w:rsid w:val="00246D9D"/>
    <w:rsid w:val="00247828"/>
    <w:rsid w:val="002507E6"/>
    <w:rsid w:val="002509EE"/>
    <w:rsid w:val="00250D47"/>
    <w:rsid w:val="00251555"/>
    <w:rsid w:val="0025183D"/>
    <w:rsid w:val="00251ACE"/>
    <w:rsid w:val="00251FA9"/>
    <w:rsid w:val="00252017"/>
    <w:rsid w:val="00252036"/>
    <w:rsid w:val="00252B31"/>
    <w:rsid w:val="00252DC2"/>
    <w:rsid w:val="00253109"/>
    <w:rsid w:val="00253678"/>
    <w:rsid w:val="00253C48"/>
    <w:rsid w:val="002541D0"/>
    <w:rsid w:val="002548B1"/>
    <w:rsid w:val="0025561E"/>
    <w:rsid w:val="002557C7"/>
    <w:rsid w:val="00256013"/>
    <w:rsid w:val="0025646B"/>
    <w:rsid w:val="00256B37"/>
    <w:rsid w:val="00256E13"/>
    <w:rsid w:val="00257066"/>
    <w:rsid w:val="002578DF"/>
    <w:rsid w:val="00257A5B"/>
    <w:rsid w:val="00260461"/>
    <w:rsid w:val="00260656"/>
    <w:rsid w:val="002606F8"/>
    <w:rsid w:val="00261101"/>
    <w:rsid w:val="0026165B"/>
    <w:rsid w:val="00261743"/>
    <w:rsid w:val="00261C6D"/>
    <w:rsid w:val="00261D4C"/>
    <w:rsid w:val="00261E20"/>
    <w:rsid w:val="00261E3C"/>
    <w:rsid w:val="00262F5B"/>
    <w:rsid w:val="00262F63"/>
    <w:rsid w:val="00263072"/>
    <w:rsid w:val="00263773"/>
    <w:rsid w:val="0026444D"/>
    <w:rsid w:val="00264752"/>
    <w:rsid w:val="00264787"/>
    <w:rsid w:val="002650E3"/>
    <w:rsid w:val="00265B1A"/>
    <w:rsid w:val="00265E58"/>
    <w:rsid w:val="002662C7"/>
    <w:rsid w:val="00266603"/>
    <w:rsid w:val="002674BC"/>
    <w:rsid w:val="00267C19"/>
    <w:rsid w:val="00267FCC"/>
    <w:rsid w:val="0027098C"/>
    <w:rsid w:val="00270A70"/>
    <w:rsid w:val="00270C5C"/>
    <w:rsid w:val="00270F23"/>
    <w:rsid w:val="002715EC"/>
    <w:rsid w:val="00271861"/>
    <w:rsid w:val="00271934"/>
    <w:rsid w:val="002721B5"/>
    <w:rsid w:val="00272416"/>
    <w:rsid w:val="00272D29"/>
    <w:rsid w:val="00272E37"/>
    <w:rsid w:val="00273C7F"/>
    <w:rsid w:val="00273DE8"/>
    <w:rsid w:val="00273E61"/>
    <w:rsid w:val="002741A6"/>
    <w:rsid w:val="00274494"/>
    <w:rsid w:val="002756F8"/>
    <w:rsid w:val="002759C5"/>
    <w:rsid w:val="00275D78"/>
    <w:rsid w:val="00275E59"/>
    <w:rsid w:val="002765F4"/>
    <w:rsid w:val="002769EA"/>
    <w:rsid w:val="00276BA1"/>
    <w:rsid w:val="00276EA0"/>
    <w:rsid w:val="00277B3D"/>
    <w:rsid w:val="002802DC"/>
    <w:rsid w:val="00280706"/>
    <w:rsid w:val="00280CE0"/>
    <w:rsid w:val="00280F8D"/>
    <w:rsid w:val="00281606"/>
    <w:rsid w:val="00281B5D"/>
    <w:rsid w:val="00281E5D"/>
    <w:rsid w:val="00281EC3"/>
    <w:rsid w:val="00282592"/>
    <w:rsid w:val="00283084"/>
    <w:rsid w:val="00283251"/>
    <w:rsid w:val="002833CC"/>
    <w:rsid w:val="002833F0"/>
    <w:rsid w:val="00283421"/>
    <w:rsid w:val="00283D22"/>
    <w:rsid w:val="0028412B"/>
    <w:rsid w:val="00284C17"/>
    <w:rsid w:val="00284EBB"/>
    <w:rsid w:val="00284F64"/>
    <w:rsid w:val="002851FB"/>
    <w:rsid w:val="0028552E"/>
    <w:rsid w:val="00286239"/>
    <w:rsid w:val="00286461"/>
    <w:rsid w:val="0028663A"/>
    <w:rsid w:val="00286B0E"/>
    <w:rsid w:val="00286B4B"/>
    <w:rsid w:val="00286BD1"/>
    <w:rsid w:val="00287088"/>
    <w:rsid w:val="0028710A"/>
    <w:rsid w:val="00287283"/>
    <w:rsid w:val="0028732F"/>
    <w:rsid w:val="00287590"/>
    <w:rsid w:val="00287BFE"/>
    <w:rsid w:val="00287E08"/>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A9E"/>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8E4"/>
    <w:rsid w:val="002A7E8B"/>
    <w:rsid w:val="002B0F56"/>
    <w:rsid w:val="002B13CB"/>
    <w:rsid w:val="002B16E0"/>
    <w:rsid w:val="002B1A2F"/>
    <w:rsid w:val="002B1B05"/>
    <w:rsid w:val="002B1D72"/>
    <w:rsid w:val="002B1E91"/>
    <w:rsid w:val="002B1EF1"/>
    <w:rsid w:val="002B22EF"/>
    <w:rsid w:val="002B278A"/>
    <w:rsid w:val="002B3111"/>
    <w:rsid w:val="002B32FC"/>
    <w:rsid w:val="002B3BCE"/>
    <w:rsid w:val="002B3E02"/>
    <w:rsid w:val="002B407B"/>
    <w:rsid w:val="002B417F"/>
    <w:rsid w:val="002B468E"/>
    <w:rsid w:val="002B4AAD"/>
    <w:rsid w:val="002B4DA6"/>
    <w:rsid w:val="002B4F0D"/>
    <w:rsid w:val="002B5024"/>
    <w:rsid w:val="002B525E"/>
    <w:rsid w:val="002B5898"/>
    <w:rsid w:val="002B59CA"/>
    <w:rsid w:val="002B5BA7"/>
    <w:rsid w:val="002B5FB0"/>
    <w:rsid w:val="002B626A"/>
    <w:rsid w:val="002B69F7"/>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1EA5"/>
    <w:rsid w:val="002C2270"/>
    <w:rsid w:val="002C22E5"/>
    <w:rsid w:val="002C2532"/>
    <w:rsid w:val="002C2E51"/>
    <w:rsid w:val="002C2F4A"/>
    <w:rsid w:val="002C30A7"/>
    <w:rsid w:val="002C3DB9"/>
    <w:rsid w:val="002C4120"/>
    <w:rsid w:val="002C431F"/>
    <w:rsid w:val="002C4C80"/>
    <w:rsid w:val="002C5202"/>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53"/>
    <w:rsid w:val="002D19B4"/>
    <w:rsid w:val="002D20A7"/>
    <w:rsid w:val="002D20EC"/>
    <w:rsid w:val="002D21E4"/>
    <w:rsid w:val="002D22A0"/>
    <w:rsid w:val="002D2B57"/>
    <w:rsid w:val="002D2F09"/>
    <w:rsid w:val="002D33D6"/>
    <w:rsid w:val="002D34BC"/>
    <w:rsid w:val="002D35D0"/>
    <w:rsid w:val="002D3A99"/>
    <w:rsid w:val="002D3F35"/>
    <w:rsid w:val="002D4703"/>
    <w:rsid w:val="002D4E7D"/>
    <w:rsid w:val="002D535D"/>
    <w:rsid w:val="002D548B"/>
    <w:rsid w:val="002D58E5"/>
    <w:rsid w:val="002D5F47"/>
    <w:rsid w:val="002D60FB"/>
    <w:rsid w:val="002D62EA"/>
    <w:rsid w:val="002D6996"/>
    <w:rsid w:val="002D6AB5"/>
    <w:rsid w:val="002D7D47"/>
    <w:rsid w:val="002E0263"/>
    <w:rsid w:val="002E0B8F"/>
    <w:rsid w:val="002E0C25"/>
    <w:rsid w:val="002E116E"/>
    <w:rsid w:val="002E149C"/>
    <w:rsid w:val="002E1AA5"/>
    <w:rsid w:val="002E1E43"/>
    <w:rsid w:val="002E26B3"/>
    <w:rsid w:val="002E2D95"/>
    <w:rsid w:val="002E31A4"/>
    <w:rsid w:val="002E4172"/>
    <w:rsid w:val="002E455D"/>
    <w:rsid w:val="002E45C6"/>
    <w:rsid w:val="002E652E"/>
    <w:rsid w:val="002E6559"/>
    <w:rsid w:val="002E685A"/>
    <w:rsid w:val="002E6ABC"/>
    <w:rsid w:val="002E72B2"/>
    <w:rsid w:val="002E75A6"/>
    <w:rsid w:val="002E75F5"/>
    <w:rsid w:val="002F00FF"/>
    <w:rsid w:val="002F03C5"/>
    <w:rsid w:val="002F0CC6"/>
    <w:rsid w:val="002F0D66"/>
    <w:rsid w:val="002F0FF8"/>
    <w:rsid w:val="002F11F3"/>
    <w:rsid w:val="002F148F"/>
    <w:rsid w:val="002F1911"/>
    <w:rsid w:val="002F1D8C"/>
    <w:rsid w:val="002F1EE5"/>
    <w:rsid w:val="002F25DD"/>
    <w:rsid w:val="002F2CDC"/>
    <w:rsid w:val="002F2D68"/>
    <w:rsid w:val="002F3582"/>
    <w:rsid w:val="002F3C64"/>
    <w:rsid w:val="002F3F2F"/>
    <w:rsid w:val="002F43F5"/>
    <w:rsid w:val="002F460A"/>
    <w:rsid w:val="002F46E1"/>
    <w:rsid w:val="002F4D7C"/>
    <w:rsid w:val="002F50BA"/>
    <w:rsid w:val="002F5101"/>
    <w:rsid w:val="002F52A7"/>
    <w:rsid w:val="002F540A"/>
    <w:rsid w:val="002F5C0F"/>
    <w:rsid w:val="002F6316"/>
    <w:rsid w:val="002F660C"/>
    <w:rsid w:val="002F6A62"/>
    <w:rsid w:val="002F6C84"/>
    <w:rsid w:val="002F6FE1"/>
    <w:rsid w:val="002F7171"/>
    <w:rsid w:val="002F79F4"/>
    <w:rsid w:val="002F7B8F"/>
    <w:rsid w:val="002F7FCB"/>
    <w:rsid w:val="0030063B"/>
    <w:rsid w:val="003006A0"/>
    <w:rsid w:val="003007B5"/>
    <w:rsid w:val="00300AA0"/>
    <w:rsid w:val="0030137B"/>
    <w:rsid w:val="0030172B"/>
    <w:rsid w:val="00301798"/>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6732"/>
    <w:rsid w:val="00306A0B"/>
    <w:rsid w:val="00307010"/>
    <w:rsid w:val="003070FA"/>
    <w:rsid w:val="00307186"/>
    <w:rsid w:val="003077A5"/>
    <w:rsid w:val="00307F9B"/>
    <w:rsid w:val="00310188"/>
    <w:rsid w:val="003103BE"/>
    <w:rsid w:val="00310409"/>
    <w:rsid w:val="00310F45"/>
    <w:rsid w:val="00311460"/>
    <w:rsid w:val="00311E4A"/>
    <w:rsid w:val="003121A6"/>
    <w:rsid w:val="00312777"/>
    <w:rsid w:val="003127D5"/>
    <w:rsid w:val="00312878"/>
    <w:rsid w:val="00312B67"/>
    <w:rsid w:val="00312DFD"/>
    <w:rsid w:val="003131DA"/>
    <w:rsid w:val="00313290"/>
    <w:rsid w:val="003132D1"/>
    <w:rsid w:val="00313783"/>
    <w:rsid w:val="00313C71"/>
    <w:rsid w:val="00313C7C"/>
    <w:rsid w:val="00313D44"/>
    <w:rsid w:val="00314563"/>
    <w:rsid w:val="003148D6"/>
    <w:rsid w:val="00314B9F"/>
    <w:rsid w:val="00314BF3"/>
    <w:rsid w:val="00314C6B"/>
    <w:rsid w:val="003155D2"/>
    <w:rsid w:val="003155D5"/>
    <w:rsid w:val="0031567F"/>
    <w:rsid w:val="00315A8B"/>
    <w:rsid w:val="00315F32"/>
    <w:rsid w:val="0031643E"/>
    <w:rsid w:val="00316E30"/>
    <w:rsid w:val="003171D9"/>
    <w:rsid w:val="003174A2"/>
    <w:rsid w:val="003177F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385"/>
    <w:rsid w:val="003308AC"/>
    <w:rsid w:val="00330B40"/>
    <w:rsid w:val="00330B78"/>
    <w:rsid w:val="003311C4"/>
    <w:rsid w:val="0033180A"/>
    <w:rsid w:val="0033185B"/>
    <w:rsid w:val="00331FBE"/>
    <w:rsid w:val="0033253F"/>
    <w:rsid w:val="003327A4"/>
    <w:rsid w:val="0033295D"/>
    <w:rsid w:val="0033296A"/>
    <w:rsid w:val="00332DFF"/>
    <w:rsid w:val="00332E65"/>
    <w:rsid w:val="00333128"/>
    <w:rsid w:val="00333223"/>
    <w:rsid w:val="003346CE"/>
    <w:rsid w:val="00334DF1"/>
    <w:rsid w:val="0033515F"/>
    <w:rsid w:val="00335467"/>
    <w:rsid w:val="00335474"/>
    <w:rsid w:val="003356C8"/>
    <w:rsid w:val="00335AFA"/>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290A"/>
    <w:rsid w:val="0034333F"/>
    <w:rsid w:val="00343DB9"/>
    <w:rsid w:val="00344502"/>
    <w:rsid w:val="0034538F"/>
    <w:rsid w:val="00345754"/>
    <w:rsid w:val="003459BC"/>
    <w:rsid w:val="00345A10"/>
    <w:rsid w:val="00345B71"/>
    <w:rsid w:val="0034689D"/>
    <w:rsid w:val="003469F1"/>
    <w:rsid w:val="00346A8C"/>
    <w:rsid w:val="00346C96"/>
    <w:rsid w:val="00346F98"/>
    <w:rsid w:val="00347009"/>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4FD7"/>
    <w:rsid w:val="00355116"/>
    <w:rsid w:val="00355379"/>
    <w:rsid w:val="00355AC5"/>
    <w:rsid w:val="0035613B"/>
    <w:rsid w:val="003561CB"/>
    <w:rsid w:val="00356253"/>
    <w:rsid w:val="00356756"/>
    <w:rsid w:val="00356AA4"/>
    <w:rsid w:val="00356C4F"/>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7B9"/>
    <w:rsid w:val="00361858"/>
    <w:rsid w:val="00361E66"/>
    <w:rsid w:val="00362919"/>
    <w:rsid w:val="00362B31"/>
    <w:rsid w:val="00362C4B"/>
    <w:rsid w:val="00362D1B"/>
    <w:rsid w:val="00363169"/>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BFF"/>
    <w:rsid w:val="00367382"/>
    <w:rsid w:val="0036747E"/>
    <w:rsid w:val="00367AAE"/>
    <w:rsid w:val="003701AC"/>
    <w:rsid w:val="00370645"/>
    <w:rsid w:val="00370B30"/>
    <w:rsid w:val="00370CBF"/>
    <w:rsid w:val="00371090"/>
    <w:rsid w:val="003716BA"/>
    <w:rsid w:val="00371A5B"/>
    <w:rsid w:val="003725BF"/>
    <w:rsid w:val="00372729"/>
    <w:rsid w:val="00372773"/>
    <w:rsid w:val="003728D7"/>
    <w:rsid w:val="0037312C"/>
    <w:rsid w:val="003731C3"/>
    <w:rsid w:val="00373F94"/>
    <w:rsid w:val="00374200"/>
    <w:rsid w:val="00374242"/>
    <w:rsid w:val="003742E9"/>
    <w:rsid w:val="00374549"/>
    <w:rsid w:val="00374761"/>
    <w:rsid w:val="0037484D"/>
    <w:rsid w:val="00374C13"/>
    <w:rsid w:val="00374FF8"/>
    <w:rsid w:val="003750C2"/>
    <w:rsid w:val="003756A8"/>
    <w:rsid w:val="0037647F"/>
    <w:rsid w:val="00376809"/>
    <w:rsid w:val="00376B6A"/>
    <w:rsid w:val="0037705C"/>
    <w:rsid w:val="0037744F"/>
    <w:rsid w:val="00377513"/>
    <w:rsid w:val="003777E2"/>
    <w:rsid w:val="00377A00"/>
    <w:rsid w:val="00377E05"/>
    <w:rsid w:val="0038054D"/>
    <w:rsid w:val="00380981"/>
    <w:rsid w:val="00381046"/>
    <w:rsid w:val="00381260"/>
    <w:rsid w:val="00381F15"/>
    <w:rsid w:val="0038207B"/>
    <w:rsid w:val="003821E7"/>
    <w:rsid w:val="00382326"/>
    <w:rsid w:val="003824DE"/>
    <w:rsid w:val="0038251E"/>
    <w:rsid w:val="00382526"/>
    <w:rsid w:val="0038258C"/>
    <w:rsid w:val="00382636"/>
    <w:rsid w:val="00382F70"/>
    <w:rsid w:val="00382F73"/>
    <w:rsid w:val="003831BC"/>
    <w:rsid w:val="003832AD"/>
    <w:rsid w:val="00383731"/>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5229"/>
    <w:rsid w:val="00395286"/>
    <w:rsid w:val="00395F99"/>
    <w:rsid w:val="00396437"/>
    <w:rsid w:val="0039687E"/>
    <w:rsid w:val="00396A34"/>
    <w:rsid w:val="00396DC3"/>
    <w:rsid w:val="0039769A"/>
    <w:rsid w:val="003A0120"/>
    <w:rsid w:val="003A0277"/>
    <w:rsid w:val="003A0316"/>
    <w:rsid w:val="003A063D"/>
    <w:rsid w:val="003A090B"/>
    <w:rsid w:val="003A0E93"/>
    <w:rsid w:val="003A12D7"/>
    <w:rsid w:val="003A13DE"/>
    <w:rsid w:val="003A17C3"/>
    <w:rsid w:val="003A219B"/>
    <w:rsid w:val="003A21F8"/>
    <w:rsid w:val="003A24D1"/>
    <w:rsid w:val="003A284B"/>
    <w:rsid w:val="003A293A"/>
    <w:rsid w:val="003A2A56"/>
    <w:rsid w:val="003A2D67"/>
    <w:rsid w:val="003A3642"/>
    <w:rsid w:val="003A36CE"/>
    <w:rsid w:val="003A444D"/>
    <w:rsid w:val="003A46E9"/>
    <w:rsid w:val="003A472D"/>
    <w:rsid w:val="003A4F03"/>
    <w:rsid w:val="003A4FFA"/>
    <w:rsid w:val="003A5101"/>
    <w:rsid w:val="003A510B"/>
    <w:rsid w:val="003A53D3"/>
    <w:rsid w:val="003A550E"/>
    <w:rsid w:val="003A58DC"/>
    <w:rsid w:val="003A5C62"/>
    <w:rsid w:val="003A5CEA"/>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FEC"/>
    <w:rsid w:val="003B70FD"/>
    <w:rsid w:val="003B769E"/>
    <w:rsid w:val="003B7C0A"/>
    <w:rsid w:val="003C0190"/>
    <w:rsid w:val="003C021F"/>
    <w:rsid w:val="003C048B"/>
    <w:rsid w:val="003C0C33"/>
    <w:rsid w:val="003C0E9A"/>
    <w:rsid w:val="003C0FB8"/>
    <w:rsid w:val="003C105F"/>
    <w:rsid w:val="003C12B8"/>
    <w:rsid w:val="003C2DBF"/>
    <w:rsid w:val="003C2F67"/>
    <w:rsid w:val="003C30BF"/>
    <w:rsid w:val="003C33A6"/>
    <w:rsid w:val="003C36BD"/>
    <w:rsid w:val="003C37A3"/>
    <w:rsid w:val="003C41B5"/>
    <w:rsid w:val="003C4BBF"/>
    <w:rsid w:val="003C4C2D"/>
    <w:rsid w:val="003C4D39"/>
    <w:rsid w:val="003C4E7E"/>
    <w:rsid w:val="003C521E"/>
    <w:rsid w:val="003C54A5"/>
    <w:rsid w:val="003C571A"/>
    <w:rsid w:val="003C590E"/>
    <w:rsid w:val="003C594E"/>
    <w:rsid w:val="003C6565"/>
    <w:rsid w:val="003C7091"/>
    <w:rsid w:val="003C7212"/>
    <w:rsid w:val="003C733C"/>
    <w:rsid w:val="003C7E88"/>
    <w:rsid w:val="003D04D6"/>
    <w:rsid w:val="003D0662"/>
    <w:rsid w:val="003D0685"/>
    <w:rsid w:val="003D068D"/>
    <w:rsid w:val="003D0AB5"/>
    <w:rsid w:val="003D0BAF"/>
    <w:rsid w:val="003D0C96"/>
    <w:rsid w:val="003D0D3C"/>
    <w:rsid w:val="003D1163"/>
    <w:rsid w:val="003D188F"/>
    <w:rsid w:val="003D1C3F"/>
    <w:rsid w:val="003D1E1C"/>
    <w:rsid w:val="003D1FF9"/>
    <w:rsid w:val="003D2A68"/>
    <w:rsid w:val="003D2DC7"/>
    <w:rsid w:val="003D2FBE"/>
    <w:rsid w:val="003D3EC6"/>
    <w:rsid w:val="003D43F0"/>
    <w:rsid w:val="003D583D"/>
    <w:rsid w:val="003D58FC"/>
    <w:rsid w:val="003D5A9B"/>
    <w:rsid w:val="003D5AB0"/>
    <w:rsid w:val="003D5E6C"/>
    <w:rsid w:val="003D5F07"/>
    <w:rsid w:val="003D5FAC"/>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D0C"/>
    <w:rsid w:val="003E31BE"/>
    <w:rsid w:val="003E35CF"/>
    <w:rsid w:val="003E3B0F"/>
    <w:rsid w:val="003E3CBD"/>
    <w:rsid w:val="003E3E94"/>
    <w:rsid w:val="003E3E9A"/>
    <w:rsid w:val="003E4721"/>
    <w:rsid w:val="003E5015"/>
    <w:rsid w:val="003E5158"/>
    <w:rsid w:val="003E526A"/>
    <w:rsid w:val="003E5405"/>
    <w:rsid w:val="003E5CDE"/>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ED9"/>
    <w:rsid w:val="003F3FAB"/>
    <w:rsid w:val="003F40D1"/>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E28"/>
    <w:rsid w:val="00401287"/>
    <w:rsid w:val="0040218F"/>
    <w:rsid w:val="00402274"/>
    <w:rsid w:val="004026AA"/>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5C1"/>
    <w:rsid w:val="00410BBB"/>
    <w:rsid w:val="004115F5"/>
    <w:rsid w:val="00411607"/>
    <w:rsid w:val="00411C04"/>
    <w:rsid w:val="00411D64"/>
    <w:rsid w:val="00411EB7"/>
    <w:rsid w:val="00411F9F"/>
    <w:rsid w:val="00412366"/>
    <w:rsid w:val="004123F4"/>
    <w:rsid w:val="00412488"/>
    <w:rsid w:val="00413FE1"/>
    <w:rsid w:val="00414424"/>
    <w:rsid w:val="00414636"/>
    <w:rsid w:val="00414936"/>
    <w:rsid w:val="00414D29"/>
    <w:rsid w:val="0041530D"/>
    <w:rsid w:val="00415552"/>
    <w:rsid w:val="00415807"/>
    <w:rsid w:val="00416CB0"/>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91F"/>
    <w:rsid w:val="00423B1B"/>
    <w:rsid w:val="00423BCC"/>
    <w:rsid w:val="00423C21"/>
    <w:rsid w:val="00423D4D"/>
    <w:rsid w:val="004242E0"/>
    <w:rsid w:val="0042443E"/>
    <w:rsid w:val="0042466E"/>
    <w:rsid w:val="0042500C"/>
    <w:rsid w:val="004256F0"/>
    <w:rsid w:val="004257F8"/>
    <w:rsid w:val="00425B7D"/>
    <w:rsid w:val="00425D6B"/>
    <w:rsid w:val="0042695B"/>
    <w:rsid w:val="004273AC"/>
    <w:rsid w:val="004276C1"/>
    <w:rsid w:val="00427CC2"/>
    <w:rsid w:val="00430244"/>
    <w:rsid w:val="00430804"/>
    <w:rsid w:val="00432EBC"/>
    <w:rsid w:val="0043363F"/>
    <w:rsid w:val="00434DF3"/>
    <w:rsid w:val="00434FF6"/>
    <w:rsid w:val="00435BDC"/>
    <w:rsid w:val="0043615F"/>
    <w:rsid w:val="00436A99"/>
    <w:rsid w:val="00436FF7"/>
    <w:rsid w:val="0043720F"/>
    <w:rsid w:val="00437592"/>
    <w:rsid w:val="00437B42"/>
    <w:rsid w:val="00437C27"/>
    <w:rsid w:val="00437C9C"/>
    <w:rsid w:val="0044008A"/>
    <w:rsid w:val="0044058B"/>
    <w:rsid w:val="0044102C"/>
    <w:rsid w:val="00441C5C"/>
    <w:rsid w:val="00441E22"/>
    <w:rsid w:val="00442016"/>
    <w:rsid w:val="00442327"/>
    <w:rsid w:val="004426ED"/>
    <w:rsid w:val="00442947"/>
    <w:rsid w:val="00442EB8"/>
    <w:rsid w:val="00442EC8"/>
    <w:rsid w:val="0044308C"/>
    <w:rsid w:val="00443BAE"/>
    <w:rsid w:val="00443F4D"/>
    <w:rsid w:val="0044443D"/>
    <w:rsid w:val="00444B47"/>
    <w:rsid w:val="00444B5E"/>
    <w:rsid w:val="00445260"/>
    <w:rsid w:val="004456B2"/>
    <w:rsid w:val="00446087"/>
    <w:rsid w:val="0044611D"/>
    <w:rsid w:val="00446284"/>
    <w:rsid w:val="00446AF2"/>
    <w:rsid w:val="00446D39"/>
    <w:rsid w:val="00446FAD"/>
    <w:rsid w:val="00447064"/>
    <w:rsid w:val="0044726D"/>
    <w:rsid w:val="004476C3"/>
    <w:rsid w:val="00450428"/>
    <w:rsid w:val="00450AF0"/>
    <w:rsid w:val="00450C2E"/>
    <w:rsid w:val="00450C3E"/>
    <w:rsid w:val="00450C9D"/>
    <w:rsid w:val="00450D05"/>
    <w:rsid w:val="00450FB6"/>
    <w:rsid w:val="004510C4"/>
    <w:rsid w:val="004519EA"/>
    <w:rsid w:val="00452A0A"/>
    <w:rsid w:val="00452B48"/>
    <w:rsid w:val="00452B89"/>
    <w:rsid w:val="00452EB4"/>
    <w:rsid w:val="004534D7"/>
    <w:rsid w:val="004538E3"/>
    <w:rsid w:val="00453B5B"/>
    <w:rsid w:val="00453C6F"/>
    <w:rsid w:val="004544DA"/>
    <w:rsid w:val="004546AB"/>
    <w:rsid w:val="0045476B"/>
    <w:rsid w:val="0045548A"/>
    <w:rsid w:val="00455A2B"/>
    <w:rsid w:val="00455A6D"/>
    <w:rsid w:val="00455C8B"/>
    <w:rsid w:val="00456124"/>
    <w:rsid w:val="00456237"/>
    <w:rsid w:val="0045644C"/>
    <w:rsid w:val="004568C0"/>
    <w:rsid w:val="00456A16"/>
    <w:rsid w:val="00456A88"/>
    <w:rsid w:val="00456CA0"/>
    <w:rsid w:val="00456E1F"/>
    <w:rsid w:val="004572B1"/>
    <w:rsid w:val="00457514"/>
    <w:rsid w:val="004577C7"/>
    <w:rsid w:val="00460850"/>
    <w:rsid w:val="00460B03"/>
    <w:rsid w:val="00460B37"/>
    <w:rsid w:val="00461694"/>
    <w:rsid w:val="0046177A"/>
    <w:rsid w:val="0046197F"/>
    <w:rsid w:val="00461ABB"/>
    <w:rsid w:val="0046305C"/>
    <w:rsid w:val="00463435"/>
    <w:rsid w:val="00463536"/>
    <w:rsid w:val="00463BE8"/>
    <w:rsid w:val="00464220"/>
    <w:rsid w:val="0046433D"/>
    <w:rsid w:val="00464399"/>
    <w:rsid w:val="00464E85"/>
    <w:rsid w:val="0046517B"/>
    <w:rsid w:val="00465293"/>
    <w:rsid w:val="00465503"/>
    <w:rsid w:val="00465766"/>
    <w:rsid w:val="00465C2D"/>
    <w:rsid w:val="00466490"/>
    <w:rsid w:val="004666A1"/>
    <w:rsid w:val="00466751"/>
    <w:rsid w:val="00466E88"/>
    <w:rsid w:val="004672E8"/>
    <w:rsid w:val="00467B5D"/>
    <w:rsid w:val="00467D56"/>
    <w:rsid w:val="00470144"/>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CFC"/>
    <w:rsid w:val="00473E5F"/>
    <w:rsid w:val="0047429B"/>
    <w:rsid w:val="0047450B"/>
    <w:rsid w:val="0047467E"/>
    <w:rsid w:val="00474A51"/>
    <w:rsid w:val="00474B33"/>
    <w:rsid w:val="00474C30"/>
    <w:rsid w:val="00474D75"/>
    <w:rsid w:val="00475139"/>
    <w:rsid w:val="004751CA"/>
    <w:rsid w:val="0047540C"/>
    <w:rsid w:val="00475935"/>
    <w:rsid w:val="004762B1"/>
    <w:rsid w:val="0047667D"/>
    <w:rsid w:val="004772AB"/>
    <w:rsid w:val="0047739F"/>
    <w:rsid w:val="00477E57"/>
    <w:rsid w:val="00480867"/>
    <w:rsid w:val="00481794"/>
    <w:rsid w:val="00481BA3"/>
    <w:rsid w:val="004822A7"/>
    <w:rsid w:val="0048239B"/>
    <w:rsid w:val="0048258F"/>
    <w:rsid w:val="00482834"/>
    <w:rsid w:val="00482BBD"/>
    <w:rsid w:val="00482C31"/>
    <w:rsid w:val="004831A3"/>
    <w:rsid w:val="004836FA"/>
    <w:rsid w:val="0048374D"/>
    <w:rsid w:val="00483758"/>
    <w:rsid w:val="004838CA"/>
    <w:rsid w:val="0048432C"/>
    <w:rsid w:val="004843F9"/>
    <w:rsid w:val="004848A1"/>
    <w:rsid w:val="00484FD5"/>
    <w:rsid w:val="004852D0"/>
    <w:rsid w:val="00485F83"/>
    <w:rsid w:val="004860B6"/>
    <w:rsid w:val="00486140"/>
    <w:rsid w:val="0048770D"/>
    <w:rsid w:val="004877B8"/>
    <w:rsid w:val="00487C22"/>
    <w:rsid w:val="00487D34"/>
    <w:rsid w:val="004900D9"/>
    <w:rsid w:val="00490118"/>
    <w:rsid w:val="004905CA"/>
    <w:rsid w:val="00490BDA"/>
    <w:rsid w:val="004910DF"/>
    <w:rsid w:val="00491B2C"/>
    <w:rsid w:val="00491C77"/>
    <w:rsid w:val="00492045"/>
    <w:rsid w:val="0049239F"/>
    <w:rsid w:val="00492AA2"/>
    <w:rsid w:val="00492F01"/>
    <w:rsid w:val="00493172"/>
    <w:rsid w:val="00493ECF"/>
    <w:rsid w:val="004943BF"/>
    <w:rsid w:val="00494DB5"/>
    <w:rsid w:val="00494F74"/>
    <w:rsid w:val="00495181"/>
    <w:rsid w:val="00495402"/>
    <w:rsid w:val="0049558A"/>
    <w:rsid w:val="00495834"/>
    <w:rsid w:val="00495A27"/>
    <w:rsid w:val="00495B68"/>
    <w:rsid w:val="00495E00"/>
    <w:rsid w:val="004960DF"/>
    <w:rsid w:val="00496263"/>
    <w:rsid w:val="0049685F"/>
    <w:rsid w:val="00496A25"/>
    <w:rsid w:val="004974A2"/>
    <w:rsid w:val="0049770D"/>
    <w:rsid w:val="00497E65"/>
    <w:rsid w:val="004A0B68"/>
    <w:rsid w:val="004A0D0A"/>
    <w:rsid w:val="004A0F63"/>
    <w:rsid w:val="004A1263"/>
    <w:rsid w:val="004A12BA"/>
    <w:rsid w:val="004A2129"/>
    <w:rsid w:val="004A2327"/>
    <w:rsid w:val="004A23DA"/>
    <w:rsid w:val="004A23DE"/>
    <w:rsid w:val="004A26AB"/>
    <w:rsid w:val="004A2ADC"/>
    <w:rsid w:val="004A2B24"/>
    <w:rsid w:val="004A2C55"/>
    <w:rsid w:val="004A2CA7"/>
    <w:rsid w:val="004A2E2E"/>
    <w:rsid w:val="004A37A5"/>
    <w:rsid w:val="004A3A7D"/>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DD7"/>
    <w:rsid w:val="004B7280"/>
    <w:rsid w:val="004B7AC0"/>
    <w:rsid w:val="004B7BA2"/>
    <w:rsid w:val="004B7CC1"/>
    <w:rsid w:val="004C03A3"/>
    <w:rsid w:val="004C04D9"/>
    <w:rsid w:val="004C05AD"/>
    <w:rsid w:val="004C0850"/>
    <w:rsid w:val="004C0857"/>
    <w:rsid w:val="004C147B"/>
    <w:rsid w:val="004C1AB2"/>
    <w:rsid w:val="004C1F0F"/>
    <w:rsid w:val="004C3057"/>
    <w:rsid w:val="004C3C92"/>
    <w:rsid w:val="004C43DB"/>
    <w:rsid w:val="004C469A"/>
    <w:rsid w:val="004C47F9"/>
    <w:rsid w:val="004C4900"/>
    <w:rsid w:val="004C4CF6"/>
    <w:rsid w:val="004C5C3B"/>
    <w:rsid w:val="004C5C6B"/>
    <w:rsid w:val="004C6114"/>
    <w:rsid w:val="004C6307"/>
    <w:rsid w:val="004C6949"/>
    <w:rsid w:val="004C69CF"/>
    <w:rsid w:val="004C7495"/>
    <w:rsid w:val="004D0024"/>
    <w:rsid w:val="004D0614"/>
    <w:rsid w:val="004D093C"/>
    <w:rsid w:val="004D0B12"/>
    <w:rsid w:val="004D13B9"/>
    <w:rsid w:val="004D16F6"/>
    <w:rsid w:val="004D19AD"/>
    <w:rsid w:val="004D1BE3"/>
    <w:rsid w:val="004D1DE7"/>
    <w:rsid w:val="004D1F83"/>
    <w:rsid w:val="004D2158"/>
    <w:rsid w:val="004D21A7"/>
    <w:rsid w:val="004D255A"/>
    <w:rsid w:val="004D261C"/>
    <w:rsid w:val="004D2696"/>
    <w:rsid w:val="004D26DB"/>
    <w:rsid w:val="004D28BE"/>
    <w:rsid w:val="004D3381"/>
    <w:rsid w:val="004D3610"/>
    <w:rsid w:val="004D390D"/>
    <w:rsid w:val="004D40C2"/>
    <w:rsid w:val="004D4540"/>
    <w:rsid w:val="004D51E2"/>
    <w:rsid w:val="004D52DC"/>
    <w:rsid w:val="004D59C6"/>
    <w:rsid w:val="004D5AE9"/>
    <w:rsid w:val="004D5C91"/>
    <w:rsid w:val="004D5F68"/>
    <w:rsid w:val="004D6533"/>
    <w:rsid w:val="004D67E4"/>
    <w:rsid w:val="004D6B48"/>
    <w:rsid w:val="004D6C5B"/>
    <w:rsid w:val="004D723D"/>
    <w:rsid w:val="004D7871"/>
    <w:rsid w:val="004D7ABB"/>
    <w:rsid w:val="004E000C"/>
    <w:rsid w:val="004E0699"/>
    <w:rsid w:val="004E1692"/>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A0D"/>
    <w:rsid w:val="004E4B1E"/>
    <w:rsid w:val="004E4C1A"/>
    <w:rsid w:val="004E4DFC"/>
    <w:rsid w:val="004E502E"/>
    <w:rsid w:val="004E52AE"/>
    <w:rsid w:val="004E56B0"/>
    <w:rsid w:val="004E586C"/>
    <w:rsid w:val="004E5C32"/>
    <w:rsid w:val="004E5ECA"/>
    <w:rsid w:val="004E69D8"/>
    <w:rsid w:val="004E6DB4"/>
    <w:rsid w:val="004E6E17"/>
    <w:rsid w:val="004E71FB"/>
    <w:rsid w:val="004E730E"/>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DA"/>
    <w:rsid w:val="004F3359"/>
    <w:rsid w:val="004F38F7"/>
    <w:rsid w:val="004F3DC4"/>
    <w:rsid w:val="004F405D"/>
    <w:rsid w:val="004F42CB"/>
    <w:rsid w:val="004F448E"/>
    <w:rsid w:val="004F4600"/>
    <w:rsid w:val="004F4855"/>
    <w:rsid w:val="004F4A04"/>
    <w:rsid w:val="004F4C1D"/>
    <w:rsid w:val="004F4CD0"/>
    <w:rsid w:val="004F4D99"/>
    <w:rsid w:val="004F4F6D"/>
    <w:rsid w:val="004F4F84"/>
    <w:rsid w:val="004F50BF"/>
    <w:rsid w:val="004F5807"/>
    <w:rsid w:val="004F596C"/>
    <w:rsid w:val="004F5B10"/>
    <w:rsid w:val="004F601B"/>
    <w:rsid w:val="004F60FB"/>
    <w:rsid w:val="004F649F"/>
    <w:rsid w:val="004F6AAD"/>
    <w:rsid w:val="004F6C98"/>
    <w:rsid w:val="004F78D8"/>
    <w:rsid w:val="004F7901"/>
    <w:rsid w:val="00500220"/>
    <w:rsid w:val="0050170E"/>
    <w:rsid w:val="00501A4C"/>
    <w:rsid w:val="00501FB0"/>
    <w:rsid w:val="00501FDE"/>
    <w:rsid w:val="005028D9"/>
    <w:rsid w:val="00502B2A"/>
    <w:rsid w:val="00502D8B"/>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B8B"/>
    <w:rsid w:val="00507D3E"/>
    <w:rsid w:val="00507DFB"/>
    <w:rsid w:val="00510B81"/>
    <w:rsid w:val="00511241"/>
    <w:rsid w:val="00512072"/>
    <w:rsid w:val="0051299C"/>
    <w:rsid w:val="005129E1"/>
    <w:rsid w:val="00512D4C"/>
    <w:rsid w:val="00512F79"/>
    <w:rsid w:val="005130FA"/>
    <w:rsid w:val="00513872"/>
    <w:rsid w:val="005142BD"/>
    <w:rsid w:val="00514D63"/>
    <w:rsid w:val="005153DF"/>
    <w:rsid w:val="00515452"/>
    <w:rsid w:val="0051589A"/>
    <w:rsid w:val="00515E02"/>
    <w:rsid w:val="00515E0D"/>
    <w:rsid w:val="0051617A"/>
    <w:rsid w:val="0051664C"/>
    <w:rsid w:val="00516AC0"/>
    <w:rsid w:val="00517010"/>
    <w:rsid w:val="0051720A"/>
    <w:rsid w:val="00517E80"/>
    <w:rsid w:val="005202C6"/>
    <w:rsid w:val="0052094C"/>
    <w:rsid w:val="00520B77"/>
    <w:rsid w:val="00520E13"/>
    <w:rsid w:val="00521089"/>
    <w:rsid w:val="00521302"/>
    <w:rsid w:val="005213BD"/>
    <w:rsid w:val="005215E0"/>
    <w:rsid w:val="0052254F"/>
    <w:rsid w:val="005225C4"/>
    <w:rsid w:val="005230E3"/>
    <w:rsid w:val="00523956"/>
    <w:rsid w:val="0052419D"/>
    <w:rsid w:val="00524627"/>
    <w:rsid w:val="00524C31"/>
    <w:rsid w:val="00524C4E"/>
    <w:rsid w:val="00524C5F"/>
    <w:rsid w:val="00524E8A"/>
    <w:rsid w:val="005250A4"/>
    <w:rsid w:val="005257E0"/>
    <w:rsid w:val="00525A58"/>
    <w:rsid w:val="00525ABA"/>
    <w:rsid w:val="0052781A"/>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6A8"/>
    <w:rsid w:val="00533BF8"/>
    <w:rsid w:val="00534404"/>
    <w:rsid w:val="00534515"/>
    <w:rsid w:val="0053528F"/>
    <w:rsid w:val="00535F02"/>
    <w:rsid w:val="00535FF6"/>
    <w:rsid w:val="00536315"/>
    <w:rsid w:val="00536362"/>
    <w:rsid w:val="00536B42"/>
    <w:rsid w:val="00537775"/>
    <w:rsid w:val="00537781"/>
    <w:rsid w:val="005377EA"/>
    <w:rsid w:val="0053784B"/>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1B0"/>
    <w:rsid w:val="00544569"/>
    <w:rsid w:val="00544655"/>
    <w:rsid w:val="00544A5D"/>
    <w:rsid w:val="00544BC9"/>
    <w:rsid w:val="00544DAE"/>
    <w:rsid w:val="005455C1"/>
    <w:rsid w:val="005457F0"/>
    <w:rsid w:val="0054585F"/>
    <w:rsid w:val="00545B21"/>
    <w:rsid w:val="00545B72"/>
    <w:rsid w:val="0054615F"/>
    <w:rsid w:val="00546427"/>
    <w:rsid w:val="0054674E"/>
    <w:rsid w:val="00546851"/>
    <w:rsid w:val="0054750A"/>
    <w:rsid w:val="00547893"/>
    <w:rsid w:val="00547A70"/>
    <w:rsid w:val="00547A8E"/>
    <w:rsid w:val="00547B35"/>
    <w:rsid w:val="005501AB"/>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4B01"/>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199"/>
    <w:rsid w:val="005641EF"/>
    <w:rsid w:val="005642B4"/>
    <w:rsid w:val="0056430B"/>
    <w:rsid w:val="005644CD"/>
    <w:rsid w:val="00564918"/>
    <w:rsid w:val="0056555C"/>
    <w:rsid w:val="00565A76"/>
    <w:rsid w:val="0056637D"/>
    <w:rsid w:val="00566518"/>
    <w:rsid w:val="0056671E"/>
    <w:rsid w:val="00566B1D"/>
    <w:rsid w:val="005671F2"/>
    <w:rsid w:val="0056780E"/>
    <w:rsid w:val="00567B0D"/>
    <w:rsid w:val="005703D9"/>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4BEC"/>
    <w:rsid w:val="0057514C"/>
    <w:rsid w:val="00575155"/>
    <w:rsid w:val="005757AF"/>
    <w:rsid w:val="00576155"/>
    <w:rsid w:val="0057630C"/>
    <w:rsid w:val="0057641E"/>
    <w:rsid w:val="005764D1"/>
    <w:rsid w:val="00576678"/>
    <w:rsid w:val="005769A0"/>
    <w:rsid w:val="00576FB0"/>
    <w:rsid w:val="0057734E"/>
    <w:rsid w:val="005777E2"/>
    <w:rsid w:val="005778ED"/>
    <w:rsid w:val="005809B6"/>
    <w:rsid w:val="005810DD"/>
    <w:rsid w:val="00581B40"/>
    <w:rsid w:val="00581E9D"/>
    <w:rsid w:val="0058205F"/>
    <w:rsid w:val="005820A2"/>
    <w:rsid w:val="0058226A"/>
    <w:rsid w:val="00582418"/>
    <w:rsid w:val="00582A25"/>
    <w:rsid w:val="00582C47"/>
    <w:rsid w:val="00583050"/>
    <w:rsid w:val="0058316E"/>
    <w:rsid w:val="005834C8"/>
    <w:rsid w:val="00583522"/>
    <w:rsid w:val="0058454D"/>
    <w:rsid w:val="00584742"/>
    <w:rsid w:val="00584AEF"/>
    <w:rsid w:val="00584B93"/>
    <w:rsid w:val="00584BC4"/>
    <w:rsid w:val="00585A6A"/>
    <w:rsid w:val="00585C46"/>
    <w:rsid w:val="00585EF3"/>
    <w:rsid w:val="00586078"/>
    <w:rsid w:val="005860FF"/>
    <w:rsid w:val="00586460"/>
    <w:rsid w:val="00586A14"/>
    <w:rsid w:val="00586E40"/>
    <w:rsid w:val="00587207"/>
    <w:rsid w:val="005873B3"/>
    <w:rsid w:val="005874FE"/>
    <w:rsid w:val="00587BC4"/>
    <w:rsid w:val="00587BDA"/>
    <w:rsid w:val="0059089C"/>
    <w:rsid w:val="005911E9"/>
    <w:rsid w:val="005912D3"/>
    <w:rsid w:val="0059135E"/>
    <w:rsid w:val="005913D4"/>
    <w:rsid w:val="00591C6D"/>
    <w:rsid w:val="00592401"/>
    <w:rsid w:val="00592768"/>
    <w:rsid w:val="005932B0"/>
    <w:rsid w:val="005932EE"/>
    <w:rsid w:val="005933A4"/>
    <w:rsid w:val="00593B83"/>
    <w:rsid w:val="00593CD5"/>
    <w:rsid w:val="00593E9C"/>
    <w:rsid w:val="0059421A"/>
    <w:rsid w:val="005947B3"/>
    <w:rsid w:val="00594B14"/>
    <w:rsid w:val="00595004"/>
    <w:rsid w:val="00595A3A"/>
    <w:rsid w:val="00595C0F"/>
    <w:rsid w:val="00595E52"/>
    <w:rsid w:val="00596021"/>
    <w:rsid w:val="005960CB"/>
    <w:rsid w:val="005962BE"/>
    <w:rsid w:val="00596609"/>
    <w:rsid w:val="00597973"/>
    <w:rsid w:val="005A143F"/>
    <w:rsid w:val="005A146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6DF"/>
    <w:rsid w:val="005B2635"/>
    <w:rsid w:val="005B2CF0"/>
    <w:rsid w:val="005B2E57"/>
    <w:rsid w:val="005B338D"/>
    <w:rsid w:val="005B39DF"/>
    <w:rsid w:val="005B3A75"/>
    <w:rsid w:val="005B3F08"/>
    <w:rsid w:val="005B3FFF"/>
    <w:rsid w:val="005B40D8"/>
    <w:rsid w:val="005B486F"/>
    <w:rsid w:val="005B49F6"/>
    <w:rsid w:val="005B5078"/>
    <w:rsid w:val="005B526F"/>
    <w:rsid w:val="005B5389"/>
    <w:rsid w:val="005B567D"/>
    <w:rsid w:val="005B5D50"/>
    <w:rsid w:val="005B6C31"/>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262"/>
    <w:rsid w:val="005C3478"/>
    <w:rsid w:val="005C36ED"/>
    <w:rsid w:val="005C37C5"/>
    <w:rsid w:val="005C38AA"/>
    <w:rsid w:val="005C3A65"/>
    <w:rsid w:val="005C41CA"/>
    <w:rsid w:val="005C4406"/>
    <w:rsid w:val="005C44B9"/>
    <w:rsid w:val="005C46FB"/>
    <w:rsid w:val="005C4D49"/>
    <w:rsid w:val="005C5107"/>
    <w:rsid w:val="005C51EE"/>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834"/>
    <w:rsid w:val="005D0DFF"/>
    <w:rsid w:val="005D1436"/>
    <w:rsid w:val="005D149D"/>
    <w:rsid w:val="005D14F8"/>
    <w:rsid w:val="005D174B"/>
    <w:rsid w:val="005D1BB0"/>
    <w:rsid w:val="005D200F"/>
    <w:rsid w:val="005D2675"/>
    <w:rsid w:val="005D27D1"/>
    <w:rsid w:val="005D2AD0"/>
    <w:rsid w:val="005D2B6F"/>
    <w:rsid w:val="005D2BB1"/>
    <w:rsid w:val="005D2BB5"/>
    <w:rsid w:val="005D2EE7"/>
    <w:rsid w:val="005D4904"/>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DE8"/>
    <w:rsid w:val="005D7FBF"/>
    <w:rsid w:val="005E0938"/>
    <w:rsid w:val="005E1786"/>
    <w:rsid w:val="005E1CEA"/>
    <w:rsid w:val="005E2129"/>
    <w:rsid w:val="005E2150"/>
    <w:rsid w:val="005E262D"/>
    <w:rsid w:val="005E2F8E"/>
    <w:rsid w:val="005E35B3"/>
    <w:rsid w:val="005E3BA1"/>
    <w:rsid w:val="005E3C66"/>
    <w:rsid w:val="005E48AA"/>
    <w:rsid w:val="005E4BDC"/>
    <w:rsid w:val="005E51EC"/>
    <w:rsid w:val="005E536F"/>
    <w:rsid w:val="005E5652"/>
    <w:rsid w:val="005E5790"/>
    <w:rsid w:val="005E588A"/>
    <w:rsid w:val="005E5C7E"/>
    <w:rsid w:val="005E6B16"/>
    <w:rsid w:val="005E6E01"/>
    <w:rsid w:val="005E7032"/>
    <w:rsid w:val="005E7452"/>
    <w:rsid w:val="005F01FB"/>
    <w:rsid w:val="005F0B7D"/>
    <w:rsid w:val="005F0FB1"/>
    <w:rsid w:val="005F114E"/>
    <w:rsid w:val="005F13AB"/>
    <w:rsid w:val="005F2429"/>
    <w:rsid w:val="005F274F"/>
    <w:rsid w:val="005F285F"/>
    <w:rsid w:val="005F2E87"/>
    <w:rsid w:val="005F3050"/>
    <w:rsid w:val="005F321C"/>
    <w:rsid w:val="005F3350"/>
    <w:rsid w:val="005F34A4"/>
    <w:rsid w:val="005F3561"/>
    <w:rsid w:val="005F3920"/>
    <w:rsid w:val="005F3E74"/>
    <w:rsid w:val="005F41A2"/>
    <w:rsid w:val="005F4706"/>
    <w:rsid w:val="005F4A18"/>
    <w:rsid w:val="005F4C07"/>
    <w:rsid w:val="005F4D4A"/>
    <w:rsid w:val="005F52E4"/>
    <w:rsid w:val="005F536D"/>
    <w:rsid w:val="005F57E1"/>
    <w:rsid w:val="005F5AFE"/>
    <w:rsid w:val="005F5C22"/>
    <w:rsid w:val="005F5E57"/>
    <w:rsid w:val="005F5EDF"/>
    <w:rsid w:val="005F6183"/>
    <w:rsid w:val="005F62B6"/>
    <w:rsid w:val="005F6811"/>
    <w:rsid w:val="005F6842"/>
    <w:rsid w:val="005F6ED8"/>
    <w:rsid w:val="005F7039"/>
    <w:rsid w:val="005F780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5F"/>
    <w:rsid w:val="006046D0"/>
    <w:rsid w:val="00604FFD"/>
    <w:rsid w:val="006055D6"/>
    <w:rsid w:val="00605C47"/>
    <w:rsid w:val="00605CBD"/>
    <w:rsid w:val="006061F9"/>
    <w:rsid w:val="006069D1"/>
    <w:rsid w:val="00606C49"/>
    <w:rsid w:val="00606E67"/>
    <w:rsid w:val="006078FA"/>
    <w:rsid w:val="00611445"/>
    <w:rsid w:val="00611BC7"/>
    <w:rsid w:val="00611F42"/>
    <w:rsid w:val="00611FC2"/>
    <w:rsid w:val="006122DF"/>
    <w:rsid w:val="006123FE"/>
    <w:rsid w:val="00612622"/>
    <w:rsid w:val="0061263E"/>
    <w:rsid w:val="00612A69"/>
    <w:rsid w:val="00612BE6"/>
    <w:rsid w:val="00612E46"/>
    <w:rsid w:val="00613131"/>
    <w:rsid w:val="006132AD"/>
    <w:rsid w:val="006132B6"/>
    <w:rsid w:val="00613335"/>
    <w:rsid w:val="00613838"/>
    <w:rsid w:val="00613CB4"/>
    <w:rsid w:val="00613E94"/>
    <w:rsid w:val="00614245"/>
    <w:rsid w:val="00615141"/>
    <w:rsid w:val="00615609"/>
    <w:rsid w:val="00615882"/>
    <w:rsid w:val="006159EC"/>
    <w:rsid w:val="00615C61"/>
    <w:rsid w:val="0061656E"/>
    <w:rsid w:val="00616875"/>
    <w:rsid w:val="0061747B"/>
    <w:rsid w:val="006176E8"/>
    <w:rsid w:val="00620068"/>
    <w:rsid w:val="00620121"/>
    <w:rsid w:val="006201C8"/>
    <w:rsid w:val="00620541"/>
    <w:rsid w:val="006208F8"/>
    <w:rsid w:val="00620CBA"/>
    <w:rsid w:val="00620D68"/>
    <w:rsid w:val="006218AB"/>
    <w:rsid w:val="006218C5"/>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6E8C"/>
    <w:rsid w:val="006277F0"/>
    <w:rsid w:val="00627E1A"/>
    <w:rsid w:val="00630263"/>
    <w:rsid w:val="0063079A"/>
    <w:rsid w:val="00630BB7"/>
    <w:rsid w:val="006313F5"/>
    <w:rsid w:val="00631A22"/>
    <w:rsid w:val="00632098"/>
    <w:rsid w:val="006326B6"/>
    <w:rsid w:val="00632A7C"/>
    <w:rsid w:val="006337CF"/>
    <w:rsid w:val="006339CF"/>
    <w:rsid w:val="00633DCA"/>
    <w:rsid w:val="00633EBC"/>
    <w:rsid w:val="0063407D"/>
    <w:rsid w:val="0063466E"/>
    <w:rsid w:val="006346DA"/>
    <w:rsid w:val="00634E6E"/>
    <w:rsid w:val="006350DD"/>
    <w:rsid w:val="006351FE"/>
    <w:rsid w:val="006359A0"/>
    <w:rsid w:val="00635C18"/>
    <w:rsid w:val="00636106"/>
    <w:rsid w:val="00636E8C"/>
    <w:rsid w:val="006374D2"/>
    <w:rsid w:val="00637509"/>
    <w:rsid w:val="006377DF"/>
    <w:rsid w:val="006401DE"/>
    <w:rsid w:val="00640336"/>
    <w:rsid w:val="00640382"/>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E4F"/>
    <w:rsid w:val="00642F62"/>
    <w:rsid w:val="00643006"/>
    <w:rsid w:val="00643A18"/>
    <w:rsid w:val="00643BE2"/>
    <w:rsid w:val="00643D49"/>
    <w:rsid w:val="00644868"/>
    <w:rsid w:val="00644A3B"/>
    <w:rsid w:val="00644C14"/>
    <w:rsid w:val="00644C9F"/>
    <w:rsid w:val="00645472"/>
    <w:rsid w:val="00645637"/>
    <w:rsid w:val="006459E2"/>
    <w:rsid w:val="0064663C"/>
    <w:rsid w:val="006469D6"/>
    <w:rsid w:val="00646D13"/>
    <w:rsid w:val="00647BC9"/>
    <w:rsid w:val="00647D67"/>
    <w:rsid w:val="00650173"/>
    <w:rsid w:val="006502E3"/>
    <w:rsid w:val="0065101E"/>
    <w:rsid w:val="006512C1"/>
    <w:rsid w:val="006512CB"/>
    <w:rsid w:val="0065142A"/>
    <w:rsid w:val="00651688"/>
    <w:rsid w:val="0065178C"/>
    <w:rsid w:val="006518B7"/>
    <w:rsid w:val="00651AEA"/>
    <w:rsid w:val="00651B15"/>
    <w:rsid w:val="00652356"/>
    <w:rsid w:val="006527C9"/>
    <w:rsid w:val="00652FD7"/>
    <w:rsid w:val="00653C54"/>
    <w:rsid w:val="006545D7"/>
    <w:rsid w:val="00654BAE"/>
    <w:rsid w:val="00654BDE"/>
    <w:rsid w:val="00654EF6"/>
    <w:rsid w:val="0065576A"/>
    <w:rsid w:val="00655CCC"/>
    <w:rsid w:val="0065616D"/>
    <w:rsid w:val="006562D0"/>
    <w:rsid w:val="006563F3"/>
    <w:rsid w:val="006566AA"/>
    <w:rsid w:val="0065671C"/>
    <w:rsid w:val="00656F28"/>
    <w:rsid w:val="006573BE"/>
    <w:rsid w:val="0066038B"/>
    <w:rsid w:val="00660BFA"/>
    <w:rsid w:val="00661066"/>
    <w:rsid w:val="00661608"/>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6A1"/>
    <w:rsid w:val="0066775D"/>
    <w:rsid w:val="00667EC1"/>
    <w:rsid w:val="0067002B"/>
    <w:rsid w:val="0067038F"/>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650"/>
    <w:rsid w:val="00677A30"/>
    <w:rsid w:val="00677D1E"/>
    <w:rsid w:val="006800A3"/>
    <w:rsid w:val="00680295"/>
    <w:rsid w:val="006806EE"/>
    <w:rsid w:val="0068092A"/>
    <w:rsid w:val="00680A23"/>
    <w:rsid w:val="00680E3C"/>
    <w:rsid w:val="006819B7"/>
    <w:rsid w:val="006820D2"/>
    <w:rsid w:val="00682544"/>
    <w:rsid w:val="006825B6"/>
    <w:rsid w:val="00682846"/>
    <w:rsid w:val="006834D6"/>
    <w:rsid w:val="0068360F"/>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38D"/>
    <w:rsid w:val="00690729"/>
    <w:rsid w:val="00690CB1"/>
    <w:rsid w:val="006910DB"/>
    <w:rsid w:val="0069138B"/>
    <w:rsid w:val="006913A8"/>
    <w:rsid w:val="006914A3"/>
    <w:rsid w:val="00691E79"/>
    <w:rsid w:val="00692332"/>
    <w:rsid w:val="006926EB"/>
    <w:rsid w:val="00692D73"/>
    <w:rsid w:val="00693853"/>
    <w:rsid w:val="00693ABF"/>
    <w:rsid w:val="00693B86"/>
    <w:rsid w:val="00694E22"/>
    <w:rsid w:val="00695271"/>
    <w:rsid w:val="00695359"/>
    <w:rsid w:val="006959B5"/>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A6"/>
    <w:rsid w:val="006A464C"/>
    <w:rsid w:val="006A4916"/>
    <w:rsid w:val="006A4B26"/>
    <w:rsid w:val="006A4C58"/>
    <w:rsid w:val="006A4CD3"/>
    <w:rsid w:val="006A5414"/>
    <w:rsid w:val="006A55A3"/>
    <w:rsid w:val="006A5D50"/>
    <w:rsid w:val="006A5DBD"/>
    <w:rsid w:val="006A5EBB"/>
    <w:rsid w:val="006A6273"/>
    <w:rsid w:val="006A6605"/>
    <w:rsid w:val="006A668B"/>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5A9"/>
    <w:rsid w:val="006B2877"/>
    <w:rsid w:val="006B2893"/>
    <w:rsid w:val="006B38FD"/>
    <w:rsid w:val="006B3CDF"/>
    <w:rsid w:val="006B3E5B"/>
    <w:rsid w:val="006B456F"/>
    <w:rsid w:val="006B49F1"/>
    <w:rsid w:val="006B5413"/>
    <w:rsid w:val="006B5414"/>
    <w:rsid w:val="006B5769"/>
    <w:rsid w:val="006B5F44"/>
    <w:rsid w:val="006B619C"/>
    <w:rsid w:val="006B61A4"/>
    <w:rsid w:val="006B6C73"/>
    <w:rsid w:val="006B7331"/>
    <w:rsid w:val="006B73D7"/>
    <w:rsid w:val="006B7491"/>
    <w:rsid w:val="006B7561"/>
    <w:rsid w:val="006B783F"/>
    <w:rsid w:val="006B7896"/>
    <w:rsid w:val="006B7AA0"/>
    <w:rsid w:val="006C030A"/>
    <w:rsid w:val="006C0766"/>
    <w:rsid w:val="006C0974"/>
    <w:rsid w:val="006C0E2F"/>
    <w:rsid w:val="006C0EC1"/>
    <w:rsid w:val="006C1227"/>
    <w:rsid w:val="006C12B6"/>
    <w:rsid w:val="006C137C"/>
    <w:rsid w:val="006C1412"/>
    <w:rsid w:val="006C14DD"/>
    <w:rsid w:val="006C177D"/>
    <w:rsid w:val="006C1FDD"/>
    <w:rsid w:val="006C247C"/>
    <w:rsid w:val="006C2599"/>
    <w:rsid w:val="006C2E2C"/>
    <w:rsid w:val="006C3468"/>
    <w:rsid w:val="006C3583"/>
    <w:rsid w:val="006C393A"/>
    <w:rsid w:val="006C437E"/>
    <w:rsid w:val="006C4C17"/>
    <w:rsid w:val="006C5571"/>
    <w:rsid w:val="006C5904"/>
    <w:rsid w:val="006C5B9B"/>
    <w:rsid w:val="006C5CC4"/>
    <w:rsid w:val="006C6454"/>
    <w:rsid w:val="006C6904"/>
    <w:rsid w:val="006C697F"/>
    <w:rsid w:val="006C6B15"/>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A89"/>
    <w:rsid w:val="006D3C67"/>
    <w:rsid w:val="006D3E32"/>
    <w:rsid w:val="006D4931"/>
    <w:rsid w:val="006D4A20"/>
    <w:rsid w:val="006D4B11"/>
    <w:rsid w:val="006D4CF0"/>
    <w:rsid w:val="006D4DFF"/>
    <w:rsid w:val="006D550F"/>
    <w:rsid w:val="006D5568"/>
    <w:rsid w:val="006D5571"/>
    <w:rsid w:val="006D5EDF"/>
    <w:rsid w:val="006D6067"/>
    <w:rsid w:val="006D62B8"/>
    <w:rsid w:val="006D6525"/>
    <w:rsid w:val="006D6616"/>
    <w:rsid w:val="006D759E"/>
    <w:rsid w:val="006D75DB"/>
    <w:rsid w:val="006D76E6"/>
    <w:rsid w:val="006D7819"/>
    <w:rsid w:val="006E00CA"/>
    <w:rsid w:val="006E0340"/>
    <w:rsid w:val="006E05E3"/>
    <w:rsid w:val="006E097F"/>
    <w:rsid w:val="006E0F8D"/>
    <w:rsid w:val="006E159C"/>
    <w:rsid w:val="006E1890"/>
    <w:rsid w:val="006E1FF5"/>
    <w:rsid w:val="006E22DB"/>
    <w:rsid w:val="006E2992"/>
    <w:rsid w:val="006E2CC6"/>
    <w:rsid w:val="006E2F1D"/>
    <w:rsid w:val="006E2F6C"/>
    <w:rsid w:val="006E301B"/>
    <w:rsid w:val="006E3113"/>
    <w:rsid w:val="006E38BA"/>
    <w:rsid w:val="006E38C9"/>
    <w:rsid w:val="006E3A3B"/>
    <w:rsid w:val="006E3FC3"/>
    <w:rsid w:val="006E4116"/>
    <w:rsid w:val="006E44A5"/>
    <w:rsid w:val="006E47E7"/>
    <w:rsid w:val="006E4980"/>
    <w:rsid w:val="006E4EC9"/>
    <w:rsid w:val="006E50B3"/>
    <w:rsid w:val="006E55DF"/>
    <w:rsid w:val="006E5CE9"/>
    <w:rsid w:val="006E5DF8"/>
    <w:rsid w:val="006E5E74"/>
    <w:rsid w:val="006E659F"/>
    <w:rsid w:val="006E6BCB"/>
    <w:rsid w:val="006E6CDD"/>
    <w:rsid w:val="006E7211"/>
    <w:rsid w:val="006E7383"/>
    <w:rsid w:val="006E758C"/>
    <w:rsid w:val="006E769B"/>
    <w:rsid w:val="006E77B9"/>
    <w:rsid w:val="006E79CE"/>
    <w:rsid w:val="006F01B1"/>
    <w:rsid w:val="006F0AF2"/>
    <w:rsid w:val="006F0F39"/>
    <w:rsid w:val="006F0F5C"/>
    <w:rsid w:val="006F0F97"/>
    <w:rsid w:val="006F0F9E"/>
    <w:rsid w:val="006F15FC"/>
    <w:rsid w:val="006F1B12"/>
    <w:rsid w:val="006F1D69"/>
    <w:rsid w:val="006F20F6"/>
    <w:rsid w:val="006F2283"/>
    <w:rsid w:val="006F22B9"/>
    <w:rsid w:val="006F26A9"/>
    <w:rsid w:val="006F2738"/>
    <w:rsid w:val="006F2B76"/>
    <w:rsid w:val="006F3100"/>
    <w:rsid w:val="006F325F"/>
    <w:rsid w:val="006F3367"/>
    <w:rsid w:val="006F3422"/>
    <w:rsid w:val="006F3593"/>
    <w:rsid w:val="006F383D"/>
    <w:rsid w:val="006F391B"/>
    <w:rsid w:val="006F3CE8"/>
    <w:rsid w:val="006F42DC"/>
    <w:rsid w:val="006F4714"/>
    <w:rsid w:val="006F4B59"/>
    <w:rsid w:val="006F5356"/>
    <w:rsid w:val="006F577D"/>
    <w:rsid w:val="006F585E"/>
    <w:rsid w:val="006F6BDE"/>
    <w:rsid w:val="006F7B86"/>
    <w:rsid w:val="006F7CD7"/>
    <w:rsid w:val="0070074B"/>
    <w:rsid w:val="0070088A"/>
    <w:rsid w:val="00700D8E"/>
    <w:rsid w:val="00700F26"/>
    <w:rsid w:val="007011C5"/>
    <w:rsid w:val="00701A32"/>
    <w:rsid w:val="00701C0D"/>
    <w:rsid w:val="00701C2C"/>
    <w:rsid w:val="00701ED8"/>
    <w:rsid w:val="00701EFE"/>
    <w:rsid w:val="007020DC"/>
    <w:rsid w:val="0070227C"/>
    <w:rsid w:val="007027E3"/>
    <w:rsid w:val="007027E9"/>
    <w:rsid w:val="0070287F"/>
    <w:rsid w:val="00702FD5"/>
    <w:rsid w:val="007032CA"/>
    <w:rsid w:val="007035DC"/>
    <w:rsid w:val="007038F8"/>
    <w:rsid w:val="00703BAB"/>
    <w:rsid w:val="00703D6E"/>
    <w:rsid w:val="00704F37"/>
    <w:rsid w:val="00706419"/>
    <w:rsid w:val="00706638"/>
    <w:rsid w:val="007100C5"/>
    <w:rsid w:val="00710166"/>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67"/>
    <w:rsid w:val="00714093"/>
    <w:rsid w:val="00714593"/>
    <w:rsid w:val="00714598"/>
    <w:rsid w:val="00715076"/>
    <w:rsid w:val="00715326"/>
    <w:rsid w:val="007153BB"/>
    <w:rsid w:val="00715799"/>
    <w:rsid w:val="00715B99"/>
    <w:rsid w:val="00715DEE"/>
    <w:rsid w:val="0071711A"/>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504"/>
    <w:rsid w:val="00723B70"/>
    <w:rsid w:val="007244BA"/>
    <w:rsid w:val="00724E53"/>
    <w:rsid w:val="0072535D"/>
    <w:rsid w:val="00725689"/>
    <w:rsid w:val="007259EF"/>
    <w:rsid w:val="0072652D"/>
    <w:rsid w:val="00726F58"/>
    <w:rsid w:val="007276FE"/>
    <w:rsid w:val="0073012E"/>
    <w:rsid w:val="00730518"/>
    <w:rsid w:val="007306CA"/>
    <w:rsid w:val="00730817"/>
    <w:rsid w:val="00730BA6"/>
    <w:rsid w:val="00730F79"/>
    <w:rsid w:val="007312E9"/>
    <w:rsid w:val="00731650"/>
    <w:rsid w:val="007318FA"/>
    <w:rsid w:val="00732055"/>
    <w:rsid w:val="0073232E"/>
    <w:rsid w:val="007325BF"/>
    <w:rsid w:val="007326C6"/>
    <w:rsid w:val="00732BD7"/>
    <w:rsid w:val="00732FD2"/>
    <w:rsid w:val="007335E0"/>
    <w:rsid w:val="00733611"/>
    <w:rsid w:val="00733709"/>
    <w:rsid w:val="007337F7"/>
    <w:rsid w:val="0073399D"/>
    <w:rsid w:val="00733DFE"/>
    <w:rsid w:val="0073444E"/>
    <w:rsid w:val="00734496"/>
    <w:rsid w:val="007344C9"/>
    <w:rsid w:val="0073497F"/>
    <w:rsid w:val="00734A05"/>
    <w:rsid w:val="00734EEB"/>
    <w:rsid w:val="00734EF2"/>
    <w:rsid w:val="00734FA4"/>
    <w:rsid w:val="0073554E"/>
    <w:rsid w:val="00735786"/>
    <w:rsid w:val="007357AB"/>
    <w:rsid w:val="00735EAA"/>
    <w:rsid w:val="0073610B"/>
    <w:rsid w:val="00736944"/>
    <w:rsid w:val="00736A63"/>
    <w:rsid w:val="00736D76"/>
    <w:rsid w:val="00737085"/>
    <w:rsid w:val="00737AB0"/>
    <w:rsid w:val="007406E8"/>
    <w:rsid w:val="00740905"/>
    <w:rsid w:val="00740D08"/>
    <w:rsid w:val="00740D0F"/>
    <w:rsid w:val="0074132B"/>
    <w:rsid w:val="0074155B"/>
    <w:rsid w:val="00741B84"/>
    <w:rsid w:val="00741CA7"/>
    <w:rsid w:val="007421B8"/>
    <w:rsid w:val="00742419"/>
    <w:rsid w:val="007427BF"/>
    <w:rsid w:val="00742CE6"/>
    <w:rsid w:val="00743AE4"/>
    <w:rsid w:val="00743D6F"/>
    <w:rsid w:val="007443A0"/>
    <w:rsid w:val="0074495E"/>
    <w:rsid w:val="00744A17"/>
    <w:rsid w:val="00744C0B"/>
    <w:rsid w:val="00744E23"/>
    <w:rsid w:val="00744F08"/>
    <w:rsid w:val="00745192"/>
    <w:rsid w:val="00745421"/>
    <w:rsid w:val="00745F15"/>
    <w:rsid w:val="00745FC7"/>
    <w:rsid w:val="00746185"/>
    <w:rsid w:val="00746482"/>
    <w:rsid w:val="0074655C"/>
    <w:rsid w:val="00746A18"/>
    <w:rsid w:val="00746DCD"/>
    <w:rsid w:val="00747053"/>
    <w:rsid w:val="00747106"/>
    <w:rsid w:val="0074733C"/>
    <w:rsid w:val="00747F08"/>
    <w:rsid w:val="00747F28"/>
    <w:rsid w:val="00747F8A"/>
    <w:rsid w:val="00747FB9"/>
    <w:rsid w:val="007507AB"/>
    <w:rsid w:val="00750DBD"/>
    <w:rsid w:val="00751024"/>
    <w:rsid w:val="00751FE8"/>
    <w:rsid w:val="007527D2"/>
    <w:rsid w:val="00752AC2"/>
    <w:rsid w:val="00752B9E"/>
    <w:rsid w:val="0075321D"/>
    <w:rsid w:val="00753FA6"/>
    <w:rsid w:val="007541E6"/>
    <w:rsid w:val="00754472"/>
    <w:rsid w:val="007547DE"/>
    <w:rsid w:val="00754C17"/>
    <w:rsid w:val="007554E8"/>
    <w:rsid w:val="00755890"/>
    <w:rsid w:val="00755B76"/>
    <w:rsid w:val="007563C9"/>
    <w:rsid w:val="0075662D"/>
    <w:rsid w:val="00756BA2"/>
    <w:rsid w:val="00756C45"/>
    <w:rsid w:val="007578FE"/>
    <w:rsid w:val="00757B85"/>
    <w:rsid w:val="00757CA5"/>
    <w:rsid w:val="00757E63"/>
    <w:rsid w:val="00760584"/>
    <w:rsid w:val="0076072A"/>
    <w:rsid w:val="007608C3"/>
    <w:rsid w:val="00761B1E"/>
    <w:rsid w:val="007623EB"/>
    <w:rsid w:val="0076258B"/>
    <w:rsid w:val="0076298F"/>
    <w:rsid w:val="00762CE9"/>
    <w:rsid w:val="00762F17"/>
    <w:rsid w:val="00763A71"/>
    <w:rsid w:val="007642C0"/>
    <w:rsid w:val="0076499E"/>
    <w:rsid w:val="007656A8"/>
    <w:rsid w:val="00765759"/>
    <w:rsid w:val="00765B2A"/>
    <w:rsid w:val="00765F75"/>
    <w:rsid w:val="007662B2"/>
    <w:rsid w:val="007667A1"/>
    <w:rsid w:val="007669E0"/>
    <w:rsid w:val="00766DB0"/>
    <w:rsid w:val="00767CEB"/>
    <w:rsid w:val="00767E82"/>
    <w:rsid w:val="0077032A"/>
    <w:rsid w:val="007709DA"/>
    <w:rsid w:val="00770B47"/>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211"/>
    <w:rsid w:val="00776590"/>
    <w:rsid w:val="0077677F"/>
    <w:rsid w:val="00776EE9"/>
    <w:rsid w:val="007778C5"/>
    <w:rsid w:val="007800A3"/>
    <w:rsid w:val="007800A6"/>
    <w:rsid w:val="007804F8"/>
    <w:rsid w:val="0078103E"/>
    <w:rsid w:val="007811CE"/>
    <w:rsid w:val="00781BDB"/>
    <w:rsid w:val="00781C30"/>
    <w:rsid w:val="007820AB"/>
    <w:rsid w:val="00782795"/>
    <w:rsid w:val="007830EB"/>
    <w:rsid w:val="007835AF"/>
    <w:rsid w:val="007836FD"/>
    <w:rsid w:val="007837C5"/>
    <w:rsid w:val="0078384C"/>
    <w:rsid w:val="00783D36"/>
    <w:rsid w:val="007846A1"/>
    <w:rsid w:val="007849FE"/>
    <w:rsid w:val="00785009"/>
    <w:rsid w:val="007850CC"/>
    <w:rsid w:val="0078594D"/>
    <w:rsid w:val="00785B98"/>
    <w:rsid w:val="0078602F"/>
    <w:rsid w:val="00786288"/>
    <w:rsid w:val="007863E4"/>
    <w:rsid w:val="007867C4"/>
    <w:rsid w:val="00786FC1"/>
    <w:rsid w:val="0078797B"/>
    <w:rsid w:val="007905AE"/>
    <w:rsid w:val="007906AD"/>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F24"/>
    <w:rsid w:val="007A01DE"/>
    <w:rsid w:val="007A0A3B"/>
    <w:rsid w:val="007A13F1"/>
    <w:rsid w:val="007A143E"/>
    <w:rsid w:val="007A1619"/>
    <w:rsid w:val="007A1D8A"/>
    <w:rsid w:val="007A2778"/>
    <w:rsid w:val="007A2A31"/>
    <w:rsid w:val="007A2E9B"/>
    <w:rsid w:val="007A3837"/>
    <w:rsid w:val="007A3E3E"/>
    <w:rsid w:val="007A45EF"/>
    <w:rsid w:val="007A4896"/>
    <w:rsid w:val="007A4ACA"/>
    <w:rsid w:val="007A51B1"/>
    <w:rsid w:val="007A5C98"/>
    <w:rsid w:val="007A5CA4"/>
    <w:rsid w:val="007A5E38"/>
    <w:rsid w:val="007A5E62"/>
    <w:rsid w:val="007A6005"/>
    <w:rsid w:val="007A6050"/>
    <w:rsid w:val="007A618F"/>
    <w:rsid w:val="007A63BE"/>
    <w:rsid w:val="007A688C"/>
    <w:rsid w:val="007A715D"/>
    <w:rsid w:val="007A721A"/>
    <w:rsid w:val="007A7446"/>
    <w:rsid w:val="007A7525"/>
    <w:rsid w:val="007A7E9B"/>
    <w:rsid w:val="007B02DA"/>
    <w:rsid w:val="007B03F4"/>
    <w:rsid w:val="007B0869"/>
    <w:rsid w:val="007B0CF4"/>
    <w:rsid w:val="007B103F"/>
    <w:rsid w:val="007B11D4"/>
    <w:rsid w:val="007B1478"/>
    <w:rsid w:val="007B1DF4"/>
    <w:rsid w:val="007B1F6F"/>
    <w:rsid w:val="007B2D9F"/>
    <w:rsid w:val="007B2F75"/>
    <w:rsid w:val="007B3489"/>
    <w:rsid w:val="007B39F5"/>
    <w:rsid w:val="007B3A96"/>
    <w:rsid w:val="007B3AC3"/>
    <w:rsid w:val="007B3F6C"/>
    <w:rsid w:val="007B44DC"/>
    <w:rsid w:val="007B4685"/>
    <w:rsid w:val="007B468B"/>
    <w:rsid w:val="007B48AA"/>
    <w:rsid w:val="007B48AC"/>
    <w:rsid w:val="007B4F6F"/>
    <w:rsid w:val="007B4FFA"/>
    <w:rsid w:val="007B5201"/>
    <w:rsid w:val="007B54D2"/>
    <w:rsid w:val="007B55D6"/>
    <w:rsid w:val="007B58BF"/>
    <w:rsid w:val="007B5A6D"/>
    <w:rsid w:val="007B5BBD"/>
    <w:rsid w:val="007B6092"/>
    <w:rsid w:val="007B66DA"/>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D70"/>
    <w:rsid w:val="007C5F8D"/>
    <w:rsid w:val="007C5FC3"/>
    <w:rsid w:val="007C634C"/>
    <w:rsid w:val="007C651F"/>
    <w:rsid w:val="007C6543"/>
    <w:rsid w:val="007C73EA"/>
    <w:rsid w:val="007C794C"/>
    <w:rsid w:val="007C7FC9"/>
    <w:rsid w:val="007C7FCC"/>
    <w:rsid w:val="007D09E0"/>
    <w:rsid w:val="007D12C0"/>
    <w:rsid w:val="007D13F7"/>
    <w:rsid w:val="007D1917"/>
    <w:rsid w:val="007D1EAC"/>
    <w:rsid w:val="007D29E3"/>
    <w:rsid w:val="007D29F7"/>
    <w:rsid w:val="007D2ACF"/>
    <w:rsid w:val="007D34E0"/>
    <w:rsid w:val="007D3A2E"/>
    <w:rsid w:val="007D3AAB"/>
    <w:rsid w:val="007D40B5"/>
    <w:rsid w:val="007D4641"/>
    <w:rsid w:val="007D57CD"/>
    <w:rsid w:val="007D5844"/>
    <w:rsid w:val="007D63C8"/>
    <w:rsid w:val="007D6499"/>
    <w:rsid w:val="007D65A0"/>
    <w:rsid w:val="007D6AEE"/>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5332"/>
    <w:rsid w:val="007E53F0"/>
    <w:rsid w:val="007E562A"/>
    <w:rsid w:val="007E58C5"/>
    <w:rsid w:val="007E5958"/>
    <w:rsid w:val="007E5DA7"/>
    <w:rsid w:val="007E5F51"/>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847"/>
    <w:rsid w:val="007F3DD7"/>
    <w:rsid w:val="007F3E20"/>
    <w:rsid w:val="007F4991"/>
    <w:rsid w:val="007F4ABA"/>
    <w:rsid w:val="007F4ED5"/>
    <w:rsid w:val="007F5575"/>
    <w:rsid w:val="007F590E"/>
    <w:rsid w:val="007F59E8"/>
    <w:rsid w:val="007F5E12"/>
    <w:rsid w:val="007F607E"/>
    <w:rsid w:val="007F62C7"/>
    <w:rsid w:val="007F630C"/>
    <w:rsid w:val="007F6397"/>
    <w:rsid w:val="007F63CC"/>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14"/>
    <w:rsid w:val="008077F3"/>
    <w:rsid w:val="00810220"/>
    <w:rsid w:val="00810479"/>
    <w:rsid w:val="0081062E"/>
    <w:rsid w:val="00810ACB"/>
    <w:rsid w:val="00811310"/>
    <w:rsid w:val="00811C9D"/>
    <w:rsid w:val="00811D74"/>
    <w:rsid w:val="0081209B"/>
    <w:rsid w:val="008121E3"/>
    <w:rsid w:val="00812D9E"/>
    <w:rsid w:val="00812E80"/>
    <w:rsid w:val="00812E9C"/>
    <w:rsid w:val="00813713"/>
    <w:rsid w:val="0081372B"/>
    <w:rsid w:val="008137A8"/>
    <w:rsid w:val="00814053"/>
    <w:rsid w:val="00814E53"/>
    <w:rsid w:val="00815058"/>
    <w:rsid w:val="00815271"/>
    <w:rsid w:val="008152E0"/>
    <w:rsid w:val="00816152"/>
    <w:rsid w:val="0081675F"/>
    <w:rsid w:val="00816949"/>
    <w:rsid w:val="00816984"/>
    <w:rsid w:val="00817104"/>
    <w:rsid w:val="00817787"/>
    <w:rsid w:val="00820151"/>
    <w:rsid w:val="0082055C"/>
    <w:rsid w:val="008206FE"/>
    <w:rsid w:val="0082287F"/>
    <w:rsid w:val="00822F1E"/>
    <w:rsid w:val="00822FAF"/>
    <w:rsid w:val="008237B4"/>
    <w:rsid w:val="00823BCC"/>
    <w:rsid w:val="00823C1F"/>
    <w:rsid w:val="00824FD2"/>
    <w:rsid w:val="008254FB"/>
    <w:rsid w:val="00825680"/>
    <w:rsid w:val="00825E8F"/>
    <w:rsid w:val="00825FD4"/>
    <w:rsid w:val="00826D9D"/>
    <w:rsid w:val="00827083"/>
    <w:rsid w:val="00827136"/>
    <w:rsid w:val="0082740F"/>
    <w:rsid w:val="008275D5"/>
    <w:rsid w:val="00827A84"/>
    <w:rsid w:val="008302B3"/>
    <w:rsid w:val="008303C3"/>
    <w:rsid w:val="008304F7"/>
    <w:rsid w:val="00830AE1"/>
    <w:rsid w:val="00830D84"/>
    <w:rsid w:val="008314E2"/>
    <w:rsid w:val="0083198D"/>
    <w:rsid w:val="00831BC2"/>
    <w:rsid w:val="00832C15"/>
    <w:rsid w:val="00832C19"/>
    <w:rsid w:val="00832D9B"/>
    <w:rsid w:val="00833020"/>
    <w:rsid w:val="0083328B"/>
    <w:rsid w:val="00833425"/>
    <w:rsid w:val="00833957"/>
    <w:rsid w:val="00833AC6"/>
    <w:rsid w:val="00834200"/>
    <w:rsid w:val="008347EA"/>
    <w:rsid w:val="00834EA9"/>
    <w:rsid w:val="0083583A"/>
    <w:rsid w:val="00835903"/>
    <w:rsid w:val="00835BD3"/>
    <w:rsid w:val="0083619E"/>
    <w:rsid w:val="00836799"/>
    <w:rsid w:val="00836EFA"/>
    <w:rsid w:val="0083752B"/>
    <w:rsid w:val="008376EB"/>
    <w:rsid w:val="008402CC"/>
    <w:rsid w:val="0084076B"/>
    <w:rsid w:val="00840F02"/>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048"/>
    <w:rsid w:val="00846312"/>
    <w:rsid w:val="008463AC"/>
    <w:rsid w:val="00846654"/>
    <w:rsid w:val="008474C2"/>
    <w:rsid w:val="00847669"/>
    <w:rsid w:val="0084795A"/>
    <w:rsid w:val="00847A90"/>
    <w:rsid w:val="00847B64"/>
    <w:rsid w:val="00847E0D"/>
    <w:rsid w:val="00847F3D"/>
    <w:rsid w:val="008504C9"/>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7D1"/>
    <w:rsid w:val="008549AF"/>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1DF7"/>
    <w:rsid w:val="0086263A"/>
    <w:rsid w:val="00862F65"/>
    <w:rsid w:val="00862FC7"/>
    <w:rsid w:val="00863180"/>
    <w:rsid w:val="0086342F"/>
    <w:rsid w:val="0086360A"/>
    <w:rsid w:val="008638F0"/>
    <w:rsid w:val="008639DE"/>
    <w:rsid w:val="00863A21"/>
    <w:rsid w:val="00863B9C"/>
    <w:rsid w:val="00864760"/>
    <w:rsid w:val="00864A63"/>
    <w:rsid w:val="00864A7D"/>
    <w:rsid w:val="008658E1"/>
    <w:rsid w:val="00865C99"/>
    <w:rsid w:val="00865D9B"/>
    <w:rsid w:val="0086614C"/>
    <w:rsid w:val="0086638D"/>
    <w:rsid w:val="0086659C"/>
    <w:rsid w:val="008666EC"/>
    <w:rsid w:val="00867060"/>
    <w:rsid w:val="00867137"/>
    <w:rsid w:val="0086785E"/>
    <w:rsid w:val="00867997"/>
    <w:rsid w:val="0087073A"/>
    <w:rsid w:val="0087115D"/>
    <w:rsid w:val="008711EA"/>
    <w:rsid w:val="00871235"/>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583"/>
    <w:rsid w:val="00874A5E"/>
    <w:rsid w:val="00874B4C"/>
    <w:rsid w:val="00874F29"/>
    <w:rsid w:val="00875351"/>
    <w:rsid w:val="0087541F"/>
    <w:rsid w:val="00875D4D"/>
    <w:rsid w:val="008764A6"/>
    <w:rsid w:val="00876903"/>
    <w:rsid w:val="00876AEB"/>
    <w:rsid w:val="008779C5"/>
    <w:rsid w:val="00877C13"/>
    <w:rsid w:val="00880FA5"/>
    <w:rsid w:val="008811CC"/>
    <w:rsid w:val="0088175C"/>
    <w:rsid w:val="008818EB"/>
    <w:rsid w:val="00881E57"/>
    <w:rsid w:val="00882A3B"/>
    <w:rsid w:val="00883F3D"/>
    <w:rsid w:val="00884539"/>
    <w:rsid w:val="008845B3"/>
    <w:rsid w:val="00884FAA"/>
    <w:rsid w:val="008851D2"/>
    <w:rsid w:val="00885467"/>
    <w:rsid w:val="00885BA7"/>
    <w:rsid w:val="008861A9"/>
    <w:rsid w:val="00886964"/>
    <w:rsid w:val="00886DC6"/>
    <w:rsid w:val="00886F07"/>
    <w:rsid w:val="00886F21"/>
    <w:rsid w:val="0089071A"/>
    <w:rsid w:val="00890E77"/>
    <w:rsid w:val="00890E81"/>
    <w:rsid w:val="00890FE6"/>
    <w:rsid w:val="008910FD"/>
    <w:rsid w:val="008913E0"/>
    <w:rsid w:val="00891454"/>
    <w:rsid w:val="00891EEF"/>
    <w:rsid w:val="008920E9"/>
    <w:rsid w:val="008924DC"/>
    <w:rsid w:val="008926DA"/>
    <w:rsid w:val="00892C82"/>
    <w:rsid w:val="00892CB0"/>
    <w:rsid w:val="00892E08"/>
    <w:rsid w:val="00892E89"/>
    <w:rsid w:val="008932D5"/>
    <w:rsid w:val="00893493"/>
    <w:rsid w:val="00893686"/>
    <w:rsid w:val="00893B79"/>
    <w:rsid w:val="00894190"/>
    <w:rsid w:val="0089431A"/>
    <w:rsid w:val="0089442D"/>
    <w:rsid w:val="00894E93"/>
    <w:rsid w:val="00895253"/>
    <w:rsid w:val="0089537D"/>
    <w:rsid w:val="00895896"/>
    <w:rsid w:val="008959BF"/>
    <w:rsid w:val="00895C85"/>
    <w:rsid w:val="00895CF0"/>
    <w:rsid w:val="0089630C"/>
    <w:rsid w:val="00896666"/>
    <w:rsid w:val="00897630"/>
    <w:rsid w:val="008977AF"/>
    <w:rsid w:val="008A004D"/>
    <w:rsid w:val="008A0B6B"/>
    <w:rsid w:val="008A10DB"/>
    <w:rsid w:val="008A11E3"/>
    <w:rsid w:val="008A1319"/>
    <w:rsid w:val="008A1855"/>
    <w:rsid w:val="008A1E33"/>
    <w:rsid w:val="008A1FAD"/>
    <w:rsid w:val="008A23E6"/>
    <w:rsid w:val="008A2B9F"/>
    <w:rsid w:val="008A3048"/>
    <w:rsid w:val="008A31C9"/>
    <w:rsid w:val="008A31DB"/>
    <w:rsid w:val="008A3C6A"/>
    <w:rsid w:val="008A3CFB"/>
    <w:rsid w:val="008A3D5E"/>
    <w:rsid w:val="008A3D9C"/>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299"/>
    <w:rsid w:val="008B13D9"/>
    <w:rsid w:val="008B158E"/>
    <w:rsid w:val="008B171F"/>
    <w:rsid w:val="008B219F"/>
    <w:rsid w:val="008B2ECE"/>
    <w:rsid w:val="008B3041"/>
    <w:rsid w:val="008B3407"/>
    <w:rsid w:val="008B42B9"/>
    <w:rsid w:val="008B43ED"/>
    <w:rsid w:val="008B47F0"/>
    <w:rsid w:val="008B48DB"/>
    <w:rsid w:val="008B4BF0"/>
    <w:rsid w:val="008B5078"/>
    <w:rsid w:val="008B51FF"/>
    <w:rsid w:val="008B5235"/>
    <w:rsid w:val="008B598F"/>
    <w:rsid w:val="008B5B97"/>
    <w:rsid w:val="008B5C19"/>
    <w:rsid w:val="008B5EA8"/>
    <w:rsid w:val="008B6130"/>
    <w:rsid w:val="008B621E"/>
    <w:rsid w:val="008B6536"/>
    <w:rsid w:val="008B6735"/>
    <w:rsid w:val="008B690C"/>
    <w:rsid w:val="008B6977"/>
    <w:rsid w:val="008B6B7F"/>
    <w:rsid w:val="008B710F"/>
    <w:rsid w:val="008B7129"/>
    <w:rsid w:val="008B72F8"/>
    <w:rsid w:val="008B7683"/>
    <w:rsid w:val="008C0641"/>
    <w:rsid w:val="008C0C29"/>
    <w:rsid w:val="008C0F4C"/>
    <w:rsid w:val="008C1510"/>
    <w:rsid w:val="008C26B2"/>
    <w:rsid w:val="008C29DD"/>
    <w:rsid w:val="008C322F"/>
    <w:rsid w:val="008C3287"/>
    <w:rsid w:val="008C34B6"/>
    <w:rsid w:val="008C3773"/>
    <w:rsid w:val="008C3806"/>
    <w:rsid w:val="008C3AE0"/>
    <w:rsid w:val="008C3C72"/>
    <w:rsid w:val="008C3DBA"/>
    <w:rsid w:val="008C3F0B"/>
    <w:rsid w:val="008C3F7C"/>
    <w:rsid w:val="008C4844"/>
    <w:rsid w:val="008C5B54"/>
    <w:rsid w:val="008C5C83"/>
    <w:rsid w:val="008C64AD"/>
    <w:rsid w:val="008C6762"/>
    <w:rsid w:val="008C7537"/>
    <w:rsid w:val="008C7892"/>
    <w:rsid w:val="008C79B0"/>
    <w:rsid w:val="008C7C99"/>
    <w:rsid w:val="008C7CBE"/>
    <w:rsid w:val="008D09E4"/>
    <w:rsid w:val="008D126E"/>
    <w:rsid w:val="008D129B"/>
    <w:rsid w:val="008D195A"/>
    <w:rsid w:val="008D19FC"/>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D7E24"/>
    <w:rsid w:val="008E018E"/>
    <w:rsid w:val="008E05DB"/>
    <w:rsid w:val="008E06E8"/>
    <w:rsid w:val="008E0789"/>
    <w:rsid w:val="008E0A8C"/>
    <w:rsid w:val="008E0B9E"/>
    <w:rsid w:val="008E1600"/>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8B9"/>
    <w:rsid w:val="008E5A5A"/>
    <w:rsid w:val="008E5B41"/>
    <w:rsid w:val="008E5F5E"/>
    <w:rsid w:val="008E6013"/>
    <w:rsid w:val="008E6483"/>
    <w:rsid w:val="008E66C1"/>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761"/>
    <w:rsid w:val="008F1887"/>
    <w:rsid w:val="008F26A5"/>
    <w:rsid w:val="008F28BB"/>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78B"/>
    <w:rsid w:val="00902B00"/>
    <w:rsid w:val="00902BCF"/>
    <w:rsid w:val="00903D2A"/>
    <w:rsid w:val="00904B95"/>
    <w:rsid w:val="00905146"/>
    <w:rsid w:val="009051D6"/>
    <w:rsid w:val="0090527B"/>
    <w:rsid w:val="0090532F"/>
    <w:rsid w:val="00905A4C"/>
    <w:rsid w:val="00906319"/>
    <w:rsid w:val="009064C4"/>
    <w:rsid w:val="00906775"/>
    <w:rsid w:val="009069CF"/>
    <w:rsid w:val="00907024"/>
    <w:rsid w:val="00907703"/>
    <w:rsid w:val="00907EEB"/>
    <w:rsid w:val="009103F1"/>
    <w:rsid w:val="00911195"/>
    <w:rsid w:val="00911340"/>
    <w:rsid w:val="009114DD"/>
    <w:rsid w:val="00911B7D"/>
    <w:rsid w:val="00911C72"/>
    <w:rsid w:val="009123D2"/>
    <w:rsid w:val="00912B40"/>
    <w:rsid w:val="00912D86"/>
    <w:rsid w:val="009131B7"/>
    <w:rsid w:val="009131C5"/>
    <w:rsid w:val="0091381D"/>
    <w:rsid w:val="009138BF"/>
    <w:rsid w:val="00913A49"/>
    <w:rsid w:val="00913BC5"/>
    <w:rsid w:val="00913F55"/>
    <w:rsid w:val="00914201"/>
    <w:rsid w:val="0091433A"/>
    <w:rsid w:val="00914494"/>
    <w:rsid w:val="009157F2"/>
    <w:rsid w:val="00915AAF"/>
    <w:rsid w:val="009165C1"/>
    <w:rsid w:val="00916814"/>
    <w:rsid w:val="0091691D"/>
    <w:rsid w:val="00917388"/>
    <w:rsid w:val="00917925"/>
    <w:rsid w:val="00917961"/>
    <w:rsid w:val="00920234"/>
    <w:rsid w:val="00920A39"/>
    <w:rsid w:val="00920F25"/>
    <w:rsid w:val="00921252"/>
    <w:rsid w:val="00921528"/>
    <w:rsid w:val="00921872"/>
    <w:rsid w:val="00921EC9"/>
    <w:rsid w:val="00921FF2"/>
    <w:rsid w:val="0092246D"/>
    <w:rsid w:val="00922919"/>
    <w:rsid w:val="00922A7C"/>
    <w:rsid w:val="00922EE3"/>
    <w:rsid w:val="00923082"/>
    <w:rsid w:val="0092380B"/>
    <w:rsid w:val="00923C96"/>
    <w:rsid w:val="00924157"/>
    <w:rsid w:val="0092437C"/>
    <w:rsid w:val="0092479E"/>
    <w:rsid w:val="00924B1A"/>
    <w:rsid w:val="00924B5F"/>
    <w:rsid w:val="00924CF3"/>
    <w:rsid w:val="00924DFB"/>
    <w:rsid w:val="009253C7"/>
    <w:rsid w:val="00925F10"/>
    <w:rsid w:val="0092621F"/>
    <w:rsid w:val="009262F6"/>
    <w:rsid w:val="0092692E"/>
    <w:rsid w:val="00927516"/>
    <w:rsid w:val="0092797D"/>
    <w:rsid w:val="00927A37"/>
    <w:rsid w:val="0093008A"/>
    <w:rsid w:val="009302D5"/>
    <w:rsid w:val="00930394"/>
    <w:rsid w:val="00930674"/>
    <w:rsid w:val="0093129E"/>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508E"/>
    <w:rsid w:val="0093520C"/>
    <w:rsid w:val="0093552B"/>
    <w:rsid w:val="00935658"/>
    <w:rsid w:val="009358A9"/>
    <w:rsid w:val="009378CD"/>
    <w:rsid w:val="00937975"/>
    <w:rsid w:val="00940654"/>
    <w:rsid w:val="0094067B"/>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DC6"/>
    <w:rsid w:val="00950EA7"/>
    <w:rsid w:val="009518F2"/>
    <w:rsid w:val="00951A3C"/>
    <w:rsid w:val="00951B60"/>
    <w:rsid w:val="00951CC7"/>
    <w:rsid w:val="00951FB0"/>
    <w:rsid w:val="009528A1"/>
    <w:rsid w:val="009528C9"/>
    <w:rsid w:val="00952CC5"/>
    <w:rsid w:val="00952CCE"/>
    <w:rsid w:val="009532B7"/>
    <w:rsid w:val="009536B6"/>
    <w:rsid w:val="009536E6"/>
    <w:rsid w:val="0095387A"/>
    <w:rsid w:val="00953886"/>
    <w:rsid w:val="00953B99"/>
    <w:rsid w:val="00953F9D"/>
    <w:rsid w:val="009544CB"/>
    <w:rsid w:val="00955113"/>
    <w:rsid w:val="009554C1"/>
    <w:rsid w:val="009559B4"/>
    <w:rsid w:val="00955A6B"/>
    <w:rsid w:val="00955B9C"/>
    <w:rsid w:val="00955E00"/>
    <w:rsid w:val="00955E61"/>
    <w:rsid w:val="009560B3"/>
    <w:rsid w:val="00956235"/>
    <w:rsid w:val="00956969"/>
    <w:rsid w:val="00956C16"/>
    <w:rsid w:val="00956ED4"/>
    <w:rsid w:val="0095710B"/>
    <w:rsid w:val="009571D2"/>
    <w:rsid w:val="009575C4"/>
    <w:rsid w:val="009578AA"/>
    <w:rsid w:val="00960A50"/>
    <w:rsid w:val="00960B83"/>
    <w:rsid w:val="00961291"/>
    <w:rsid w:val="0096133D"/>
    <w:rsid w:val="0096227F"/>
    <w:rsid w:val="009623C9"/>
    <w:rsid w:val="00962651"/>
    <w:rsid w:val="00963ABD"/>
    <w:rsid w:val="00963ACA"/>
    <w:rsid w:val="00963BFA"/>
    <w:rsid w:val="0096447C"/>
    <w:rsid w:val="00964499"/>
    <w:rsid w:val="009644BF"/>
    <w:rsid w:val="00964E2F"/>
    <w:rsid w:val="0096527C"/>
    <w:rsid w:val="009654AF"/>
    <w:rsid w:val="009654E4"/>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806"/>
    <w:rsid w:val="00977BC7"/>
    <w:rsid w:val="00980088"/>
    <w:rsid w:val="009802BE"/>
    <w:rsid w:val="00980680"/>
    <w:rsid w:val="00980797"/>
    <w:rsid w:val="00980AE9"/>
    <w:rsid w:val="00981022"/>
    <w:rsid w:val="009811B6"/>
    <w:rsid w:val="009812A4"/>
    <w:rsid w:val="00981EE5"/>
    <w:rsid w:val="00981EF8"/>
    <w:rsid w:val="00981F7B"/>
    <w:rsid w:val="0098227B"/>
    <w:rsid w:val="00982413"/>
    <w:rsid w:val="0098252D"/>
    <w:rsid w:val="009826E4"/>
    <w:rsid w:val="00982C74"/>
    <w:rsid w:val="009830B8"/>
    <w:rsid w:val="00983300"/>
    <w:rsid w:val="009834C6"/>
    <w:rsid w:val="00983722"/>
    <w:rsid w:val="009837CE"/>
    <w:rsid w:val="009838B0"/>
    <w:rsid w:val="00983BB5"/>
    <w:rsid w:val="00984CB1"/>
    <w:rsid w:val="00984D06"/>
    <w:rsid w:val="00984DAA"/>
    <w:rsid w:val="00985131"/>
    <w:rsid w:val="0098699F"/>
    <w:rsid w:val="009869B5"/>
    <w:rsid w:val="00986C76"/>
    <w:rsid w:val="0098791E"/>
    <w:rsid w:val="00987C10"/>
    <w:rsid w:val="009901E7"/>
    <w:rsid w:val="00990290"/>
    <w:rsid w:val="0099071D"/>
    <w:rsid w:val="00991369"/>
    <w:rsid w:val="009919CD"/>
    <w:rsid w:val="00991CD6"/>
    <w:rsid w:val="0099210B"/>
    <w:rsid w:val="009937D3"/>
    <w:rsid w:val="009939A1"/>
    <w:rsid w:val="00994057"/>
    <w:rsid w:val="00994286"/>
    <w:rsid w:val="009945AF"/>
    <w:rsid w:val="0099470F"/>
    <w:rsid w:val="00994D65"/>
    <w:rsid w:val="0099537E"/>
    <w:rsid w:val="009967D6"/>
    <w:rsid w:val="00996B27"/>
    <w:rsid w:val="00996D56"/>
    <w:rsid w:val="00996DBB"/>
    <w:rsid w:val="0099766E"/>
    <w:rsid w:val="00997CBE"/>
    <w:rsid w:val="009A0794"/>
    <w:rsid w:val="009A07E9"/>
    <w:rsid w:val="009A0CB4"/>
    <w:rsid w:val="009A17FB"/>
    <w:rsid w:val="009A18C3"/>
    <w:rsid w:val="009A191D"/>
    <w:rsid w:val="009A1E12"/>
    <w:rsid w:val="009A3239"/>
    <w:rsid w:val="009A39E8"/>
    <w:rsid w:val="009A3C7B"/>
    <w:rsid w:val="009A405A"/>
    <w:rsid w:val="009A4150"/>
    <w:rsid w:val="009A43FD"/>
    <w:rsid w:val="009A4A1D"/>
    <w:rsid w:val="009A4E04"/>
    <w:rsid w:val="009A5678"/>
    <w:rsid w:val="009A5751"/>
    <w:rsid w:val="009A583C"/>
    <w:rsid w:val="009A58B2"/>
    <w:rsid w:val="009A5D84"/>
    <w:rsid w:val="009A60D0"/>
    <w:rsid w:val="009A60D8"/>
    <w:rsid w:val="009A65CC"/>
    <w:rsid w:val="009A65D1"/>
    <w:rsid w:val="009A6671"/>
    <w:rsid w:val="009A6783"/>
    <w:rsid w:val="009A6CE5"/>
    <w:rsid w:val="009A6E7C"/>
    <w:rsid w:val="009A7810"/>
    <w:rsid w:val="009B0249"/>
    <w:rsid w:val="009B03E6"/>
    <w:rsid w:val="009B08A9"/>
    <w:rsid w:val="009B1151"/>
    <w:rsid w:val="009B18A7"/>
    <w:rsid w:val="009B1996"/>
    <w:rsid w:val="009B2949"/>
    <w:rsid w:val="009B2AF4"/>
    <w:rsid w:val="009B34C7"/>
    <w:rsid w:val="009B3592"/>
    <w:rsid w:val="009B3FD0"/>
    <w:rsid w:val="009B438C"/>
    <w:rsid w:val="009B43CA"/>
    <w:rsid w:val="009B4B40"/>
    <w:rsid w:val="009B4BB8"/>
    <w:rsid w:val="009B4CF4"/>
    <w:rsid w:val="009B4F00"/>
    <w:rsid w:val="009B6FF9"/>
    <w:rsid w:val="009B70CF"/>
    <w:rsid w:val="009B72CE"/>
    <w:rsid w:val="009B74E3"/>
    <w:rsid w:val="009C0245"/>
    <w:rsid w:val="009C0AC2"/>
    <w:rsid w:val="009C0E26"/>
    <w:rsid w:val="009C0E59"/>
    <w:rsid w:val="009C1AD3"/>
    <w:rsid w:val="009C21F4"/>
    <w:rsid w:val="009C278B"/>
    <w:rsid w:val="009C2A92"/>
    <w:rsid w:val="009C2B18"/>
    <w:rsid w:val="009C332F"/>
    <w:rsid w:val="009C3688"/>
    <w:rsid w:val="009C4106"/>
    <w:rsid w:val="009C41CC"/>
    <w:rsid w:val="009C4268"/>
    <w:rsid w:val="009C4631"/>
    <w:rsid w:val="009C4C72"/>
    <w:rsid w:val="009C4C78"/>
    <w:rsid w:val="009C4FC1"/>
    <w:rsid w:val="009C55B3"/>
    <w:rsid w:val="009C574A"/>
    <w:rsid w:val="009C58EC"/>
    <w:rsid w:val="009C6966"/>
    <w:rsid w:val="009C6A0E"/>
    <w:rsid w:val="009C6A2C"/>
    <w:rsid w:val="009C6C76"/>
    <w:rsid w:val="009C6D2D"/>
    <w:rsid w:val="009C6FF8"/>
    <w:rsid w:val="009C7161"/>
    <w:rsid w:val="009C7A5C"/>
    <w:rsid w:val="009C7A61"/>
    <w:rsid w:val="009C7ED1"/>
    <w:rsid w:val="009C7EF3"/>
    <w:rsid w:val="009D035E"/>
    <w:rsid w:val="009D0A5C"/>
    <w:rsid w:val="009D0A99"/>
    <w:rsid w:val="009D0E73"/>
    <w:rsid w:val="009D19F9"/>
    <w:rsid w:val="009D2282"/>
    <w:rsid w:val="009D2551"/>
    <w:rsid w:val="009D34E7"/>
    <w:rsid w:val="009D355E"/>
    <w:rsid w:val="009D3B21"/>
    <w:rsid w:val="009D3BDB"/>
    <w:rsid w:val="009D3E9B"/>
    <w:rsid w:val="009D3FC3"/>
    <w:rsid w:val="009D457B"/>
    <w:rsid w:val="009D483E"/>
    <w:rsid w:val="009D4BF2"/>
    <w:rsid w:val="009D4CFD"/>
    <w:rsid w:val="009D5985"/>
    <w:rsid w:val="009D5BA1"/>
    <w:rsid w:val="009D5E33"/>
    <w:rsid w:val="009D601F"/>
    <w:rsid w:val="009D632B"/>
    <w:rsid w:val="009D6EEA"/>
    <w:rsid w:val="009D6FAD"/>
    <w:rsid w:val="009D749D"/>
    <w:rsid w:val="009D7A63"/>
    <w:rsid w:val="009D7DE9"/>
    <w:rsid w:val="009D7FD6"/>
    <w:rsid w:val="009E0411"/>
    <w:rsid w:val="009E077F"/>
    <w:rsid w:val="009E0BDC"/>
    <w:rsid w:val="009E134F"/>
    <w:rsid w:val="009E16A1"/>
    <w:rsid w:val="009E19A6"/>
    <w:rsid w:val="009E1B14"/>
    <w:rsid w:val="009E1DC4"/>
    <w:rsid w:val="009E203F"/>
    <w:rsid w:val="009E2064"/>
    <w:rsid w:val="009E2088"/>
    <w:rsid w:val="009E2401"/>
    <w:rsid w:val="009E3373"/>
    <w:rsid w:val="009E3506"/>
    <w:rsid w:val="009E3570"/>
    <w:rsid w:val="009E36A0"/>
    <w:rsid w:val="009E3CB6"/>
    <w:rsid w:val="009E48EB"/>
    <w:rsid w:val="009E49DE"/>
    <w:rsid w:val="009E4AA8"/>
    <w:rsid w:val="009E4D0E"/>
    <w:rsid w:val="009E5180"/>
    <w:rsid w:val="009E5380"/>
    <w:rsid w:val="009E5490"/>
    <w:rsid w:val="009E58BD"/>
    <w:rsid w:val="009E5C2A"/>
    <w:rsid w:val="009E65B9"/>
    <w:rsid w:val="009E69AB"/>
    <w:rsid w:val="009E6ABC"/>
    <w:rsid w:val="009E7AF4"/>
    <w:rsid w:val="009E7CEE"/>
    <w:rsid w:val="009E7CFF"/>
    <w:rsid w:val="009E7EC6"/>
    <w:rsid w:val="009E7F33"/>
    <w:rsid w:val="009F0D0E"/>
    <w:rsid w:val="009F1267"/>
    <w:rsid w:val="009F1418"/>
    <w:rsid w:val="009F1A40"/>
    <w:rsid w:val="009F20A2"/>
    <w:rsid w:val="009F243B"/>
    <w:rsid w:val="009F2A71"/>
    <w:rsid w:val="009F2CEC"/>
    <w:rsid w:val="009F3292"/>
    <w:rsid w:val="009F37B5"/>
    <w:rsid w:val="009F3F39"/>
    <w:rsid w:val="009F418F"/>
    <w:rsid w:val="009F4407"/>
    <w:rsid w:val="009F4A6E"/>
    <w:rsid w:val="009F4DC0"/>
    <w:rsid w:val="009F502C"/>
    <w:rsid w:val="009F50A5"/>
    <w:rsid w:val="009F5151"/>
    <w:rsid w:val="009F5AC0"/>
    <w:rsid w:val="009F634F"/>
    <w:rsid w:val="009F65B7"/>
    <w:rsid w:val="009F69B9"/>
    <w:rsid w:val="009F6C0F"/>
    <w:rsid w:val="009F7915"/>
    <w:rsid w:val="009F7F65"/>
    <w:rsid w:val="00A00A59"/>
    <w:rsid w:val="00A00D88"/>
    <w:rsid w:val="00A01108"/>
    <w:rsid w:val="00A01304"/>
    <w:rsid w:val="00A01CAF"/>
    <w:rsid w:val="00A01CF8"/>
    <w:rsid w:val="00A02115"/>
    <w:rsid w:val="00A022FA"/>
    <w:rsid w:val="00A02667"/>
    <w:rsid w:val="00A02CAF"/>
    <w:rsid w:val="00A03205"/>
    <w:rsid w:val="00A034B4"/>
    <w:rsid w:val="00A036F4"/>
    <w:rsid w:val="00A037CA"/>
    <w:rsid w:val="00A037EC"/>
    <w:rsid w:val="00A03BCA"/>
    <w:rsid w:val="00A03E8F"/>
    <w:rsid w:val="00A0429A"/>
    <w:rsid w:val="00A046A3"/>
    <w:rsid w:val="00A04D4D"/>
    <w:rsid w:val="00A04FA9"/>
    <w:rsid w:val="00A051A6"/>
    <w:rsid w:val="00A0544B"/>
    <w:rsid w:val="00A05CC0"/>
    <w:rsid w:val="00A05FB8"/>
    <w:rsid w:val="00A066C9"/>
    <w:rsid w:val="00A06775"/>
    <w:rsid w:val="00A06BED"/>
    <w:rsid w:val="00A0789C"/>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F77"/>
    <w:rsid w:val="00A14F88"/>
    <w:rsid w:val="00A14F8D"/>
    <w:rsid w:val="00A15090"/>
    <w:rsid w:val="00A1513E"/>
    <w:rsid w:val="00A155BB"/>
    <w:rsid w:val="00A15CD8"/>
    <w:rsid w:val="00A15F91"/>
    <w:rsid w:val="00A15FD9"/>
    <w:rsid w:val="00A16145"/>
    <w:rsid w:val="00A1642B"/>
    <w:rsid w:val="00A1667B"/>
    <w:rsid w:val="00A167F5"/>
    <w:rsid w:val="00A1743B"/>
    <w:rsid w:val="00A17500"/>
    <w:rsid w:val="00A175FA"/>
    <w:rsid w:val="00A202ED"/>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B95"/>
    <w:rsid w:val="00A22C40"/>
    <w:rsid w:val="00A231C3"/>
    <w:rsid w:val="00A23A2A"/>
    <w:rsid w:val="00A23DDA"/>
    <w:rsid w:val="00A23FFF"/>
    <w:rsid w:val="00A24828"/>
    <w:rsid w:val="00A24D10"/>
    <w:rsid w:val="00A24E85"/>
    <w:rsid w:val="00A250A2"/>
    <w:rsid w:val="00A25793"/>
    <w:rsid w:val="00A2583C"/>
    <w:rsid w:val="00A258BA"/>
    <w:rsid w:val="00A25D37"/>
    <w:rsid w:val="00A25E0F"/>
    <w:rsid w:val="00A25FA6"/>
    <w:rsid w:val="00A2609C"/>
    <w:rsid w:val="00A2630F"/>
    <w:rsid w:val="00A265DF"/>
    <w:rsid w:val="00A26770"/>
    <w:rsid w:val="00A268B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573"/>
    <w:rsid w:val="00A338DA"/>
    <w:rsid w:val="00A33D39"/>
    <w:rsid w:val="00A33E06"/>
    <w:rsid w:val="00A3404D"/>
    <w:rsid w:val="00A343BC"/>
    <w:rsid w:val="00A348CD"/>
    <w:rsid w:val="00A34DE4"/>
    <w:rsid w:val="00A3507F"/>
    <w:rsid w:val="00A354C9"/>
    <w:rsid w:val="00A356FA"/>
    <w:rsid w:val="00A357E2"/>
    <w:rsid w:val="00A35807"/>
    <w:rsid w:val="00A35CE4"/>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857"/>
    <w:rsid w:val="00A41F8C"/>
    <w:rsid w:val="00A42132"/>
    <w:rsid w:val="00A42691"/>
    <w:rsid w:val="00A42CD1"/>
    <w:rsid w:val="00A43091"/>
    <w:rsid w:val="00A4347A"/>
    <w:rsid w:val="00A43945"/>
    <w:rsid w:val="00A439D0"/>
    <w:rsid w:val="00A43CE7"/>
    <w:rsid w:val="00A441EA"/>
    <w:rsid w:val="00A4466A"/>
    <w:rsid w:val="00A44ACC"/>
    <w:rsid w:val="00A44B23"/>
    <w:rsid w:val="00A453F3"/>
    <w:rsid w:val="00A45BDD"/>
    <w:rsid w:val="00A45CE8"/>
    <w:rsid w:val="00A46091"/>
    <w:rsid w:val="00A46391"/>
    <w:rsid w:val="00A470D1"/>
    <w:rsid w:val="00A470FB"/>
    <w:rsid w:val="00A4768D"/>
    <w:rsid w:val="00A4781D"/>
    <w:rsid w:val="00A47A32"/>
    <w:rsid w:val="00A50494"/>
    <w:rsid w:val="00A50DA3"/>
    <w:rsid w:val="00A512D8"/>
    <w:rsid w:val="00A51441"/>
    <w:rsid w:val="00A51CB7"/>
    <w:rsid w:val="00A52DCC"/>
    <w:rsid w:val="00A52DF3"/>
    <w:rsid w:val="00A52EC8"/>
    <w:rsid w:val="00A530CB"/>
    <w:rsid w:val="00A53144"/>
    <w:rsid w:val="00A532E7"/>
    <w:rsid w:val="00A53819"/>
    <w:rsid w:val="00A53E58"/>
    <w:rsid w:val="00A544FE"/>
    <w:rsid w:val="00A54B42"/>
    <w:rsid w:val="00A55981"/>
    <w:rsid w:val="00A55D6D"/>
    <w:rsid w:val="00A55FD3"/>
    <w:rsid w:val="00A56266"/>
    <w:rsid w:val="00A564E8"/>
    <w:rsid w:val="00A56EBD"/>
    <w:rsid w:val="00A5756B"/>
    <w:rsid w:val="00A5765C"/>
    <w:rsid w:val="00A57A37"/>
    <w:rsid w:val="00A60A1E"/>
    <w:rsid w:val="00A60C96"/>
    <w:rsid w:val="00A60D11"/>
    <w:rsid w:val="00A60F2C"/>
    <w:rsid w:val="00A613B1"/>
    <w:rsid w:val="00A61773"/>
    <w:rsid w:val="00A61960"/>
    <w:rsid w:val="00A620FA"/>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70077"/>
    <w:rsid w:val="00A70B34"/>
    <w:rsid w:val="00A70BF9"/>
    <w:rsid w:val="00A71583"/>
    <w:rsid w:val="00A71B42"/>
    <w:rsid w:val="00A71D4E"/>
    <w:rsid w:val="00A71E6A"/>
    <w:rsid w:val="00A71ED3"/>
    <w:rsid w:val="00A71FEF"/>
    <w:rsid w:val="00A724D9"/>
    <w:rsid w:val="00A733D7"/>
    <w:rsid w:val="00A73689"/>
    <w:rsid w:val="00A73B3F"/>
    <w:rsid w:val="00A73ECE"/>
    <w:rsid w:val="00A740B0"/>
    <w:rsid w:val="00A74B08"/>
    <w:rsid w:val="00A74C31"/>
    <w:rsid w:val="00A74F2B"/>
    <w:rsid w:val="00A7544B"/>
    <w:rsid w:val="00A764FD"/>
    <w:rsid w:val="00A76542"/>
    <w:rsid w:val="00A76A57"/>
    <w:rsid w:val="00A76AF3"/>
    <w:rsid w:val="00A76CA6"/>
    <w:rsid w:val="00A76D6A"/>
    <w:rsid w:val="00A771E7"/>
    <w:rsid w:val="00A77435"/>
    <w:rsid w:val="00A7744B"/>
    <w:rsid w:val="00A77522"/>
    <w:rsid w:val="00A775DE"/>
    <w:rsid w:val="00A77B76"/>
    <w:rsid w:val="00A77D13"/>
    <w:rsid w:val="00A77F41"/>
    <w:rsid w:val="00A8030D"/>
    <w:rsid w:val="00A80650"/>
    <w:rsid w:val="00A80679"/>
    <w:rsid w:val="00A80739"/>
    <w:rsid w:val="00A80819"/>
    <w:rsid w:val="00A80B2F"/>
    <w:rsid w:val="00A810B2"/>
    <w:rsid w:val="00A8136E"/>
    <w:rsid w:val="00A815A3"/>
    <w:rsid w:val="00A81848"/>
    <w:rsid w:val="00A8204E"/>
    <w:rsid w:val="00A823C1"/>
    <w:rsid w:val="00A8247C"/>
    <w:rsid w:val="00A8254C"/>
    <w:rsid w:val="00A827C4"/>
    <w:rsid w:val="00A829FA"/>
    <w:rsid w:val="00A82FF1"/>
    <w:rsid w:val="00A831AB"/>
    <w:rsid w:val="00A846F4"/>
    <w:rsid w:val="00A84D67"/>
    <w:rsid w:val="00A84DFE"/>
    <w:rsid w:val="00A85036"/>
    <w:rsid w:val="00A85343"/>
    <w:rsid w:val="00A853A3"/>
    <w:rsid w:val="00A85766"/>
    <w:rsid w:val="00A85817"/>
    <w:rsid w:val="00A862BF"/>
    <w:rsid w:val="00A862F6"/>
    <w:rsid w:val="00A863B6"/>
    <w:rsid w:val="00A863E0"/>
    <w:rsid w:val="00A86682"/>
    <w:rsid w:val="00A86D8F"/>
    <w:rsid w:val="00A86FBA"/>
    <w:rsid w:val="00A87910"/>
    <w:rsid w:val="00A87B77"/>
    <w:rsid w:val="00A90783"/>
    <w:rsid w:val="00A908AB"/>
    <w:rsid w:val="00A90A42"/>
    <w:rsid w:val="00A90D80"/>
    <w:rsid w:val="00A912F1"/>
    <w:rsid w:val="00A9146B"/>
    <w:rsid w:val="00A9196A"/>
    <w:rsid w:val="00A91CDF"/>
    <w:rsid w:val="00A929C1"/>
    <w:rsid w:val="00A9316B"/>
    <w:rsid w:val="00A93C7D"/>
    <w:rsid w:val="00A93ED0"/>
    <w:rsid w:val="00A943ED"/>
    <w:rsid w:val="00A9478B"/>
    <w:rsid w:val="00A949DB"/>
    <w:rsid w:val="00A94B3F"/>
    <w:rsid w:val="00A95004"/>
    <w:rsid w:val="00A958D5"/>
    <w:rsid w:val="00A95B32"/>
    <w:rsid w:val="00A95BC5"/>
    <w:rsid w:val="00A962A4"/>
    <w:rsid w:val="00A962E6"/>
    <w:rsid w:val="00A969BF"/>
    <w:rsid w:val="00A974BB"/>
    <w:rsid w:val="00AA0121"/>
    <w:rsid w:val="00AA0268"/>
    <w:rsid w:val="00AA0DE7"/>
    <w:rsid w:val="00AA0EB9"/>
    <w:rsid w:val="00AA1075"/>
    <w:rsid w:val="00AA1809"/>
    <w:rsid w:val="00AA194B"/>
    <w:rsid w:val="00AA225E"/>
    <w:rsid w:val="00AA2272"/>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B015C"/>
    <w:rsid w:val="00AB0569"/>
    <w:rsid w:val="00AB0D93"/>
    <w:rsid w:val="00AB0FF4"/>
    <w:rsid w:val="00AB103B"/>
    <w:rsid w:val="00AB132C"/>
    <w:rsid w:val="00AB152A"/>
    <w:rsid w:val="00AB18C2"/>
    <w:rsid w:val="00AB1FFB"/>
    <w:rsid w:val="00AB2716"/>
    <w:rsid w:val="00AB2A29"/>
    <w:rsid w:val="00AB33B6"/>
    <w:rsid w:val="00AB37BB"/>
    <w:rsid w:val="00AB395A"/>
    <w:rsid w:val="00AB3E57"/>
    <w:rsid w:val="00AB403C"/>
    <w:rsid w:val="00AB40DD"/>
    <w:rsid w:val="00AB4B3A"/>
    <w:rsid w:val="00AB4BE9"/>
    <w:rsid w:val="00AB4DB4"/>
    <w:rsid w:val="00AB4DF7"/>
    <w:rsid w:val="00AB4F84"/>
    <w:rsid w:val="00AB4FD6"/>
    <w:rsid w:val="00AB5357"/>
    <w:rsid w:val="00AB5FC2"/>
    <w:rsid w:val="00AB63A9"/>
    <w:rsid w:val="00AB641A"/>
    <w:rsid w:val="00AB68C4"/>
    <w:rsid w:val="00AB7378"/>
    <w:rsid w:val="00AB743B"/>
    <w:rsid w:val="00AB78CD"/>
    <w:rsid w:val="00AB792A"/>
    <w:rsid w:val="00AC0202"/>
    <w:rsid w:val="00AC0218"/>
    <w:rsid w:val="00AC041F"/>
    <w:rsid w:val="00AC064B"/>
    <w:rsid w:val="00AC0DF3"/>
    <w:rsid w:val="00AC1105"/>
    <w:rsid w:val="00AC1AF7"/>
    <w:rsid w:val="00AC1F50"/>
    <w:rsid w:val="00AC2226"/>
    <w:rsid w:val="00AC29F8"/>
    <w:rsid w:val="00AC34BD"/>
    <w:rsid w:val="00AC3E8A"/>
    <w:rsid w:val="00AC460D"/>
    <w:rsid w:val="00AC469E"/>
    <w:rsid w:val="00AC4921"/>
    <w:rsid w:val="00AC4E36"/>
    <w:rsid w:val="00AC50BE"/>
    <w:rsid w:val="00AC5299"/>
    <w:rsid w:val="00AC59C2"/>
    <w:rsid w:val="00AC5F49"/>
    <w:rsid w:val="00AC5FF4"/>
    <w:rsid w:val="00AC60E9"/>
    <w:rsid w:val="00AC75A7"/>
    <w:rsid w:val="00AC7FB9"/>
    <w:rsid w:val="00AD00E6"/>
    <w:rsid w:val="00AD02AF"/>
    <w:rsid w:val="00AD02D3"/>
    <w:rsid w:val="00AD03CF"/>
    <w:rsid w:val="00AD0470"/>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FF3"/>
    <w:rsid w:val="00AD3371"/>
    <w:rsid w:val="00AD3A33"/>
    <w:rsid w:val="00AD44BD"/>
    <w:rsid w:val="00AD44EE"/>
    <w:rsid w:val="00AD4655"/>
    <w:rsid w:val="00AD4FFB"/>
    <w:rsid w:val="00AD550E"/>
    <w:rsid w:val="00AD5630"/>
    <w:rsid w:val="00AD5714"/>
    <w:rsid w:val="00AD59B0"/>
    <w:rsid w:val="00AD5BE7"/>
    <w:rsid w:val="00AD5F2F"/>
    <w:rsid w:val="00AD658E"/>
    <w:rsid w:val="00AD6E7C"/>
    <w:rsid w:val="00AD752B"/>
    <w:rsid w:val="00AD7A3A"/>
    <w:rsid w:val="00AD7D86"/>
    <w:rsid w:val="00AD7DC2"/>
    <w:rsid w:val="00AE05EF"/>
    <w:rsid w:val="00AE0A60"/>
    <w:rsid w:val="00AE0FC2"/>
    <w:rsid w:val="00AE1710"/>
    <w:rsid w:val="00AE1A9F"/>
    <w:rsid w:val="00AE1B44"/>
    <w:rsid w:val="00AE1D35"/>
    <w:rsid w:val="00AE1FB1"/>
    <w:rsid w:val="00AE20D0"/>
    <w:rsid w:val="00AE2291"/>
    <w:rsid w:val="00AE2386"/>
    <w:rsid w:val="00AE27DE"/>
    <w:rsid w:val="00AE2AEE"/>
    <w:rsid w:val="00AE30C8"/>
    <w:rsid w:val="00AE3A95"/>
    <w:rsid w:val="00AE3D09"/>
    <w:rsid w:val="00AE4F58"/>
    <w:rsid w:val="00AE596B"/>
    <w:rsid w:val="00AE5C10"/>
    <w:rsid w:val="00AE5D9C"/>
    <w:rsid w:val="00AE5EBB"/>
    <w:rsid w:val="00AE6012"/>
    <w:rsid w:val="00AE68E2"/>
    <w:rsid w:val="00AE6ADF"/>
    <w:rsid w:val="00AE703D"/>
    <w:rsid w:val="00AE7480"/>
    <w:rsid w:val="00AF005D"/>
    <w:rsid w:val="00AF041E"/>
    <w:rsid w:val="00AF04ED"/>
    <w:rsid w:val="00AF0690"/>
    <w:rsid w:val="00AF0A1D"/>
    <w:rsid w:val="00AF0CC6"/>
    <w:rsid w:val="00AF0EF0"/>
    <w:rsid w:val="00AF1BC5"/>
    <w:rsid w:val="00AF1C33"/>
    <w:rsid w:val="00AF1F2C"/>
    <w:rsid w:val="00AF2397"/>
    <w:rsid w:val="00AF2D3C"/>
    <w:rsid w:val="00AF3309"/>
    <w:rsid w:val="00AF364F"/>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F39"/>
    <w:rsid w:val="00B03A5D"/>
    <w:rsid w:val="00B03F6E"/>
    <w:rsid w:val="00B0409E"/>
    <w:rsid w:val="00B0464D"/>
    <w:rsid w:val="00B04BAD"/>
    <w:rsid w:val="00B054EA"/>
    <w:rsid w:val="00B05852"/>
    <w:rsid w:val="00B07150"/>
    <w:rsid w:val="00B0735F"/>
    <w:rsid w:val="00B0746F"/>
    <w:rsid w:val="00B07D7C"/>
    <w:rsid w:val="00B07E63"/>
    <w:rsid w:val="00B108C5"/>
    <w:rsid w:val="00B11596"/>
    <w:rsid w:val="00B11D0C"/>
    <w:rsid w:val="00B120C1"/>
    <w:rsid w:val="00B12100"/>
    <w:rsid w:val="00B1260A"/>
    <w:rsid w:val="00B12889"/>
    <w:rsid w:val="00B12AAA"/>
    <w:rsid w:val="00B12C58"/>
    <w:rsid w:val="00B13141"/>
    <w:rsid w:val="00B131F5"/>
    <w:rsid w:val="00B13331"/>
    <w:rsid w:val="00B13B7E"/>
    <w:rsid w:val="00B13E87"/>
    <w:rsid w:val="00B1424B"/>
    <w:rsid w:val="00B14495"/>
    <w:rsid w:val="00B15202"/>
    <w:rsid w:val="00B15321"/>
    <w:rsid w:val="00B15684"/>
    <w:rsid w:val="00B1593E"/>
    <w:rsid w:val="00B15ABC"/>
    <w:rsid w:val="00B15E87"/>
    <w:rsid w:val="00B16A40"/>
    <w:rsid w:val="00B170D8"/>
    <w:rsid w:val="00B17440"/>
    <w:rsid w:val="00B176F5"/>
    <w:rsid w:val="00B17A42"/>
    <w:rsid w:val="00B17D52"/>
    <w:rsid w:val="00B2040C"/>
    <w:rsid w:val="00B2063E"/>
    <w:rsid w:val="00B207CC"/>
    <w:rsid w:val="00B20F73"/>
    <w:rsid w:val="00B21AA3"/>
    <w:rsid w:val="00B2248F"/>
    <w:rsid w:val="00B22599"/>
    <w:rsid w:val="00B22644"/>
    <w:rsid w:val="00B22C00"/>
    <w:rsid w:val="00B22D32"/>
    <w:rsid w:val="00B22E0A"/>
    <w:rsid w:val="00B22E59"/>
    <w:rsid w:val="00B23038"/>
    <w:rsid w:val="00B233E0"/>
    <w:rsid w:val="00B2467D"/>
    <w:rsid w:val="00B24A43"/>
    <w:rsid w:val="00B24E89"/>
    <w:rsid w:val="00B2592F"/>
    <w:rsid w:val="00B25E48"/>
    <w:rsid w:val="00B25E77"/>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4CF7"/>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B7D"/>
    <w:rsid w:val="00B43D36"/>
    <w:rsid w:val="00B43FEC"/>
    <w:rsid w:val="00B441F3"/>
    <w:rsid w:val="00B4554E"/>
    <w:rsid w:val="00B45904"/>
    <w:rsid w:val="00B45A02"/>
    <w:rsid w:val="00B45C67"/>
    <w:rsid w:val="00B45CF8"/>
    <w:rsid w:val="00B45FD1"/>
    <w:rsid w:val="00B46006"/>
    <w:rsid w:val="00B4661A"/>
    <w:rsid w:val="00B46C25"/>
    <w:rsid w:val="00B5007C"/>
    <w:rsid w:val="00B504DA"/>
    <w:rsid w:val="00B51611"/>
    <w:rsid w:val="00B5173B"/>
    <w:rsid w:val="00B51CED"/>
    <w:rsid w:val="00B5227A"/>
    <w:rsid w:val="00B5228A"/>
    <w:rsid w:val="00B52440"/>
    <w:rsid w:val="00B524F2"/>
    <w:rsid w:val="00B526F1"/>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213"/>
    <w:rsid w:val="00B564F7"/>
    <w:rsid w:val="00B5677E"/>
    <w:rsid w:val="00B56F6D"/>
    <w:rsid w:val="00B570EE"/>
    <w:rsid w:val="00B5726B"/>
    <w:rsid w:val="00B572E1"/>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3521"/>
    <w:rsid w:val="00B937EC"/>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C1F"/>
    <w:rsid w:val="00B96D55"/>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F09"/>
    <w:rsid w:val="00BA5077"/>
    <w:rsid w:val="00BA5453"/>
    <w:rsid w:val="00BA5B05"/>
    <w:rsid w:val="00BA5C56"/>
    <w:rsid w:val="00BA5D57"/>
    <w:rsid w:val="00BA6738"/>
    <w:rsid w:val="00BA77E9"/>
    <w:rsid w:val="00BA79B5"/>
    <w:rsid w:val="00BA7A2B"/>
    <w:rsid w:val="00BB00D2"/>
    <w:rsid w:val="00BB01A4"/>
    <w:rsid w:val="00BB03BF"/>
    <w:rsid w:val="00BB09C9"/>
    <w:rsid w:val="00BB0EE7"/>
    <w:rsid w:val="00BB1066"/>
    <w:rsid w:val="00BB119F"/>
    <w:rsid w:val="00BB1341"/>
    <w:rsid w:val="00BB141D"/>
    <w:rsid w:val="00BB1B0E"/>
    <w:rsid w:val="00BB1EB6"/>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73FD"/>
    <w:rsid w:val="00BB7629"/>
    <w:rsid w:val="00BC083A"/>
    <w:rsid w:val="00BC13BD"/>
    <w:rsid w:val="00BC1B87"/>
    <w:rsid w:val="00BC1CB9"/>
    <w:rsid w:val="00BC1DEC"/>
    <w:rsid w:val="00BC2233"/>
    <w:rsid w:val="00BC266B"/>
    <w:rsid w:val="00BC279E"/>
    <w:rsid w:val="00BC2A03"/>
    <w:rsid w:val="00BC30C7"/>
    <w:rsid w:val="00BC3CF6"/>
    <w:rsid w:val="00BC3D7B"/>
    <w:rsid w:val="00BC40CA"/>
    <w:rsid w:val="00BC4273"/>
    <w:rsid w:val="00BC45DB"/>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B34"/>
    <w:rsid w:val="00BC7C97"/>
    <w:rsid w:val="00BD006A"/>
    <w:rsid w:val="00BD012A"/>
    <w:rsid w:val="00BD1B09"/>
    <w:rsid w:val="00BD1BB7"/>
    <w:rsid w:val="00BD1F8B"/>
    <w:rsid w:val="00BD202B"/>
    <w:rsid w:val="00BD20E7"/>
    <w:rsid w:val="00BD26ED"/>
    <w:rsid w:val="00BD28D7"/>
    <w:rsid w:val="00BD2A49"/>
    <w:rsid w:val="00BD2ED8"/>
    <w:rsid w:val="00BD3338"/>
    <w:rsid w:val="00BD3954"/>
    <w:rsid w:val="00BD3DF5"/>
    <w:rsid w:val="00BD4615"/>
    <w:rsid w:val="00BD46F3"/>
    <w:rsid w:val="00BD4BCC"/>
    <w:rsid w:val="00BD604B"/>
    <w:rsid w:val="00BD60A0"/>
    <w:rsid w:val="00BD6183"/>
    <w:rsid w:val="00BD6591"/>
    <w:rsid w:val="00BD659D"/>
    <w:rsid w:val="00BD698B"/>
    <w:rsid w:val="00BD6D2D"/>
    <w:rsid w:val="00BD7999"/>
    <w:rsid w:val="00BD7AB6"/>
    <w:rsid w:val="00BD7D14"/>
    <w:rsid w:val="00BD7DE3"/>
    <w:rsid w:val="00BE010F"/>
    <w:rsid w:val="00BE0906"/>
    <w:rsid w:val="00BE0B40"/>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7D3"/>
    <w:rsid w:val="00BE6E8C"/>
    <w:rsid w:val="00BE7596"/>
    <w:rsid w:val="00BE7681"/>
    <w:rsid w:val="00BE78B9"/>
    <w:rsid w:val="00BF02F3"/>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C2"/>
    <w:rsid w:val="00BF6FF1"/>
    <w:rsid w:val="00BF72AB"/>
    <w:rsid w:val="00BF7497"/>
    <w:rsid w:val="00BF770E"/>
    <w:rsid w:val="00BF7BC9"/>
    <w:rsid w:val="00BF7F78"/>
    <w:rsid w:val="00C00552"/>
    <w:rsid w:val="00C00891"/>
    <w:rsid w:val="00C00D48"/>
    <w:rsid w:val="00C0100F"/>
    <w:rsid w:val="00C01F38"/>
    <w:rsid w:val="00C02147"/>
    <w:rsid w:val="00C0216B"/>
    <w:rsid w:val="00C021AE"/>
    <w:rsid w:val="00C0255B"/>
    <w:rsid w:val="00C028E8"/>
    <w:rsid w:val="00C0326B"/>
    <w:rsid w:val="00C0351A"/>
    <w:rsid w:val="00C04231"/>
    <w:rsid w:val="00C043C9"/>
    <w:rsid w:val="00C046A0"/>
    <w:rsid w:val="00C04927"/>
    <w:rsid w:val="00C052FF"/>
    <w:rsid w:val="00C0535A"/>
    <w:rsid w:val="00C055F4"/>
    <w:rsid w:val="00C05818"/>
    <w:rsid w:val="00C06951"/>
    <w:rsid w:val="00C07342"/>
    <w:rsid w:val="00C07553"/>
    <w:rsid w:val="00C07DCB"/>
    <w:rsid w:val="00C10831"/>
    <w:rsid w:val="00C10F01"/>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47AC"/>
    <w:rsid w:val="00C1537A"/>
    <w:rsid w:val="00C1548A"/>
    <w:rsid w:val="00C15677"/>
    <w:rsid w:val="00C15FB8"/>
    <w:rsid w:val="00C15FBE"/>
    <w:rsid w:val="00C16672"/>
    <w:rsid w:val="00C168B2"/>
    <w:rsid w:val="00C16B84"/>
    <w:rsid w:val="00C16CF1"/>
    <w:rsid w:val="00C17233"/>
    <w:rsid w:val="00C175F2"/>
    <w:rsid w:val="00C17942"/>
    <w:rsid w:val="00C1795B"/>
    <w:rsid w:val="00C179C4"/>
    <w:rsid w:val="00C179E6"/>
    <w:rsid w:val="00C17C40"/>
    <w:rsid w:val="00C17CE1"/>
    <w:rsid w:val="00C20097"/>
    <w:rsid w:val="00C200B2"/>
    <w:rsid w:val="00C20158"/>
    <w:rsid w:val="00C20369"/>
    <w:rsid w:val="00C20CBA"/>
    <w:rsid w:val="00C20CEC"/>
    <w:rsid w:val="00C20DAE"/>
    <w:rsid w:val="00C20E20"/>
    <w:rsid w:val="00C210C2"/>
    <w:rsid w:val="00C21146"/>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316"/>
    <w:rsid w:val="00C25F3D"/>
    <w:rsid w:val="00C25F7F"/>
    <w:rsid w:val="00C26493"/>
    <w:rsid w:val="00C266A2"/>
    <w:rsid w:val="00C269F2"/>
    <w:rsid w:val="00C26BB6"/>
    <w:rsid w:val="00C27466"/>
    <w:rsid w:val="00C27697"/>
    <w:rsid w:val="00C27C9F"/>
    <w:rsid w:val="00C30A93"/>
    <w:rsid w:val="00C30ABC"/>
    <w:rsid w:val="00C30B7F"/>
    <w:rsid w:val="00C31EE5"/>
    <w:rsid w:val="00C320F2"/>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19"/>
    <w:rsid w:val="00C364C5"/>
    <w:rsid w:val="00C366E0"/>
    <w:rsid w:val="00C36739"/>
    <w:rsid w:val="00C368B9"/>
    <w:rsid w:val="00C36F1C"/>
    <w:rsid w:val="00C37A99"/>
    <w:rsid w:val="00C37F12"/>
    <w:rsid w:val="00C37F2D"/>
    <w:rsid w:val="00C400D0"/>
    <w:rsid w:val="00C40489"/>
    <w:rsid w:val="00C40D00"/>
    <w:rsid w:val="00C41190"/>
    <w:rsid w:val="00C414A0"/>
    <w:rsid w:val="00C41C47"/>
    <w:rsid w:val="00C42284"/>
    <w:rsid w:val="00C42A1F"/>
    <w:rsid w:val="00C42B0F"/>
    <w:rsid w:val="00C42B2F"/>
    <w:rsid w:val="00C43293"/>
    <w:rsid w:val="00C43A0A"/>
    <w:rsid w:val="00C43B99"/>
    <w:rsid w:val="00C43BFE"/>
    <w:rsid w:val="00C43DE6"/>
    <w:rsid w:val="00C44018"/>
    <w:rsid w:val="00C442B6"/>
    <w:rsid w:val="00C449DE"/>
    <w:rsid w:val="00C44ABB"/>
    <w:rsid w:val="00C45077"/>
    <w:rsid w:val="00C4509C"/>
    <w:rsid w:val="00C454D4"/>
    <w:rsid w:val="00C45545"/>
    <w:rsid w:val="00C45B73"/>
    <w:rsid w:val="00C45C2F"/>
    <w:rsid w:val="00C45F38"/>
    <w:rsid w:val="00C45FBA"/>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27E5"/>
    <w:rsid w:val="00C53460"/>
    <w:rsid w:val="00C5391F"/>
    <w:rsid w:val="00C5393E"/>
    <w:rsid w:val="00C53977"/>
    <w:rsid w:val="00C53DCD"/>
    <w:rsid w:val="00C54070"/>
    <w:rsid w:val="00C545D9"/>
    <w:rsid w:val="00C54BEA"/>
    <w:rsid w:val="00C54D15"/>
    <w:rsid w:val="00C55629"/>
    <w:rsid w:val="00C55BEB"/>
    <w:rsid w:val="00C564CB"/>
    <w:rsid w:val="00C5698E"/>
    <w:rsid w:val="00C56C9D"/>
    <w:rsid w:val="00C56CE0"/>
    <w:rsid w:val="00C5710C"/>
    <w:rsid w:val="00C57377"/>
    <w:rsid w:val="00C574BF"/>
    <w:rsid w:val="00C5758D"/>
    <w:rsid w:val="00C575D8"/>
    <w:rsid w:val="00C5763C"/>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505"/>
    <w:rsid w:val="00C656B5"/>
    <w:rsid w:val="00C65930"/>
    <w:rsid w:val="00C65A63"/>
    <w:rsid w:val="00C65A98"/>
    <w:rsid w:val="00C65FBD"/>
    <w:rsid w:val="00C67146"/>
    <w:rsid w:val="00C67501"/>
    <w:rsid w:val="00C67758"/>
    <w:rsid w:val="00C67AAB"/>
    <w:rsid w:val="00C70082"/>
    <w:rsid w:val="00C70250"/>
    <w:rsid w:val="00C704A4"/>
    <w:rsid w:val="00C707EA"/>
    <w:rsid w:val="00C707FA"/>
    <w:rsid w:val="00C70A5C"/>
    <w:rsid w:val="00C70BC8"/>
    <w:rsid w:val="00C70BFA"/>
    <w:rsid w:val="00C70C0D"/>
    <w:rsid w:val="00C7192B"/>
    <w:rsid w:val="00C71CC7"/>
    <w:rsid w:val="00C72141"/>
    <w:rsid w:val="00C72554"/>
    <w:rsid w:val="00C72B92"/>
    <w:rsid w:val="00C7305F"/>
    <w:rsid w:val="00C7325E"/>
    <w:rsid w:val="00C735B9"/>
    <w:rsid w:val="00C7452A"/>
    <w:rsid w:val="00C749C9"/>
    <w:rsid w:val="00C74C29"/>
    <w:rsid w:val="00C75518"/>
    <w:rsid w:val="00C75896"/>
    <w:rsid w:val="00C76EAE"/>
    <w:rsid w:val="00C7714F"/>
    <w:rsid w:val="00C77152"/>
    <w:rsid w:val="00C77366"/>
    <w:rsid w:val="00C77627"/>
    <w:rsid w:val="00C77A33"/>
    <w:rsid w:val="00C77B1D"/>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36B"/>
    <w:rsid w:val="00C84400"/>
    <w:rsid w:val="00C85774"/>
    <w:rsid w:val="00C85A2E"/>
    <w:rsid w:val="00C861A6"/>
    <w:rsid w:val="00C862BB"/>
    <w:rsid w:val="00C8670F"/>
    <w:rsid w:val="00C86CAA"/>
    <w:rsid w:val="00C86CC9"/>
    <w:rsid w:val="00C86FD9"/>
    <w:rsid w:val="00C8717D"/>
    <w:rsid w:val="00C872E1"/>
    <w:rsid w:val="00C876B2"/>
    <w:rsid w:val="00C87A3F"/>
    <w:rsid w:val="00C87B97"/>
    <w:rsid w:val="00C90135"/>
    <w:rsid w:val="00C90337"/>
    <w:rsid w:val="00C904D6"/>
    <w:rsid w:val="00C905C7"/>
    <w:rsid w:val="00C91A09"/>
    <w:rsid w:val="00C91A7B"/>
    <w:rsid w:val="00C92804"/>
    <w:rsid w:val="00C92CCE"/>
    <w:rsid w:val="00C9320F"/>
    <w:rsid w:val="00C93A92"/>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2D8"/>
    <w:rsid w:val="00C97427"/>
    <w:rsid w:val="00C976E3"/>
    <w:rsid w:val="00C979C5"/>
    <w:rsid w:val="00C97F8D"/>
    <w:rsid w:val="00CA00D8"/>
    <w:rsid w:val="00CA0157"/>
    <w:rsid w:val="00CA05B3"/>
    <w:rsid w:val="00CA0DB9"/>
    <w:rsid w:val="00CA10B1"/>
    <w:rsid w:val="00CA148B"/>
    <w:rsid w:val="00CA1DD8"/>
    <w:rsid w:val="00CA2264"/>
    <w:rsid w:val="00CA2374"/>
    <w:rsid w:val="00CA2AFC"/>
    <w:rsid w:val="00CA2C80"/>
    <w:rsid w:val="00CA2E2B"/>
    <w:rsid w:val="00CA2F8A"/>
    <w:rsid w:val="00CA3BE7"/>
    <w:rsid w:val="00CA3F97"/>
    <w:rsid w:val="00CA3FF1"/>
    <w:rsid w:val="00CA467D"/>
    <w:rsid w:val="00CA47C7"/>
    <w:rsid w:val="00CA4CD9"/>
    <w:rsid w:val="00CA4D54"/>
    <w:rsid w:val="00CA4D76"/>
    <w:rsid w:val="00CA4F92"/>
    <w:rsid w:val="00CA4FD1"/>
    <w:rsid w:val="00CA550F"/>
    <w:rsid w:val="00CA5666"/>
    <w:rsid w:val="00CA5FA8"/>
    <w:rsid w:val="00CA7297"/>
    <w:rsid w:val="00CA796E"/>
    <w:rsid w:val="00CA7A89"/>
    <w:rsid w:val="00CA7CD5"/>
    <w:rsid w:val="00CA7E99"/>
    <w:rsid w:val="00CB017E"/>
    <w:rsid w:val="00CB0AAA"/>
    <w:rsid w:val="00CB1058"/>
    <w:rsid w:val="00CB12EE"/>
    <w:rsid w:val="00CB187C"/>
    <w:rsid w:val="00CB1935"/>
    <w:rsid w:val="00CB1DC2"/>
    <w:rsid w:val="00CB1EDC"/>
    <w:rsid w:val="00CB217A"/>
    <w:rsid w:val="00CB2680"/>
    <w:rsid w:val="00CB3139"/>
    <w:rsid w:val="00CB3248"/>
    <w:rsid w:val="00CB3284"/>
    <w:rsid w:val="00CB35A0"/>
    <w:rsid w:val="00CB3756"/>
    <w:rsid w:val="00CB3C23"/>
    <w:rsid w:val="00CB3E76"/>
    <w:rsid w:val="00CB4273"/>
    <w:rsid w:val="00CB477D"/>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D73"/>
    <w:rsid w:val="00CB7E15"/>
    <w:rsid w:val="00CC028B"/>
    <w:rsid w:val="00CC05C4"/>
    <w:rsid w:val="00CC063C"/>
    <w:rsid w:val="00CC0763"/>
    <w:rsid w:val="00CC0B03"/>
    <w:rsid w:val="00CC1071"/>
    <w:rsid w:val="00CC10F9"/>
    <w:rsid w:val="00CC1155"/>
    <w:rsid w:val="00CC11DD"/>
    <w:rsid w:val="00CC12A1"/>
    <w:rsid w:val="00CC1469"/>
    <w:rsid w:val="00CC1C1A"/>
    <w:rsid w:val="00CC1D82"/>
    <w:rsid w:val="00CC296B"/>
    <w:rsid w:val="00CC2E9D"/>
    <w:rsid w:val="00CC342D"/>
    <w:rsid w:val="00CC369B"/>
    <w:rsid w:val="00CC41DD"/>
    <w:rsid w:val="00CC46AA"/>
    <w:rsid w:val="00CC4B60"/>
    <w:rsid w:val="00CC4D5B"/>
    <w:rsid w:val="00CC5665"/>
    <w:rsid w:val="00CC5A69"/>
    <w:rsid w:val="00CC6682"/>
    <w:rsid w:val="00CC6977"/>
    <w:rsid w:val="00CC6C7B"/>
    <w:rsid w:val="00CC71AB"/>
    <w:rsid w:val="00CC7C47"/>
    <w:rsid w:val="00CD0D77"/>
    <w:rsid w:val="00CD0FB3"/>
    <w:rsid w:val="00CD139C"/>
    <w:rsid w:val="00CD1454"/>
    <w:rsid w:val="00CD197A"/>
    <w:rsid w:val="00CD1B95"/>
    <w:rsid w:val="00CD1BDF"/>
    <w:rsid w:val="00CD1E04"/>
    <w:rsid w:val="00CD25F6"/>
    <w:rsid w:val="00CD2B5B"/>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BD0"/>
    <w:rsid w:val="00CD6F3E"/>
    <w:rsid w:val="00CD77EA"/>
    <w:rsid w:val="00CE09C2"/>
    <w:rsid w:val="00CE0A59"/>
    <w:rsid w:val="00CE0A95"/>
    <w:rsid w:val="00CE0CE4"/>
    <w:rsid w:val="00CE0D8E"/>
    <w:rsid w:val="00CE0E56"/>
    <w:rsid w:val="00CE10A4"/>
    <w:rsid w:val="00CE17DD"/>
    <w:rsid w:val="00CE1A52"/>
    <w:rsid w:val="00CE1F85"/>
    <w:rsid w:val="00CE1FF3"/>
    <w:rsid w:val="00CE219F"/>
    <w:rsid w:val="00CE2448"/>
    <w:rsid w:val="00CE2FF0"/>
    <w:rsid w:val="00CE2FF5"/>
    <w:rsid w:val="00CE32C6"/>
    <w:rsid w:val="00CE3322"/>
    <w:rsid w:val="00CE3773"/>
    <w:rsid w:val="00CE420A"/>
    <w:rsid w:val="00CE4780"/>
    <w:rsid w:val="00CE5087"/>
    <w:rsid w:val="00CE5938"/>
    <w:rsid w:val="00CE5BC9"/>
    <w:rsid w:val="00CE6922"/>
    <w:rsid w:val="00CE720B"/>
    <w:rsid w:val="00CE7505"/>
    <w:rsid w:val="00CE7642"/>
    <w:rsid w:val="00CE7927"/>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AA9"/>
    <w:rsid w:val="00CF692D"/>
    <w:rsid w:val="00CF6BD3"/>
    <w:rsid w:val="00CF7110"/>
    <w:rsid w:val="00CF7220"/>
    <w:rsid w:val="00CF722A"/>
    <w:rsid w:val="00CF739C"/>
    <w:rsid w:val="00CF7630"/>
    <w:rsid w:val="00CF7788"/>
    <w:rsid w:val="00CF7BBE"/>
    <w:rsid w:val="00CF7DB7"/>
    <w:rsid w:val="00D00D39"/>
    <w:rsid w:val="00D00D87"/>
    <w:rsid w:val="00D0155A"/>
    <w:rsid w:val="00D018AA"/>
    <w:rsid w:val="00D01907"/>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52AB"/>
    <w:rsid w:val="00D0533D"/>
    <w:rsid w:val="00D054A7"/>
    <w:rsid w:val="00D054DD"/>
    <w:rsid w:val="00D05800"/>
    <w:rsid w:val="00D05BF2"/>
    <w:rsid w:val="00D05C53"/>
    <w:rsid w:val="00D061B4"/>
    <w:rsid w:val="00D0637F"/>
    <w:rsid w:val="00D0662D"/>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AD2"/>
    <w:rsid w:val="00D13B7E"/>
    <w:rsid w:val="00D13B91"/>
    <w:rsid w:val="00D13E64"/>
    <w:rsid w:val="00D13FFE"/>
    <w:rsid w:val="00D14B98"/>
    <w:rsid w:val="00D14F87"/>
    <w:rsid w:val="00D1526E"/>
    <w:rsid w:val="00D158D8"/>
    <w:rsid w:val="00D15DD9"/>
    <w:rsid w:val="00D160B8"/>
    <w:rsid w:val="00D164A3"/>
    <w:rsid w:val="00D165C4"/>
    <w:rsid w:val="00D166DA"/>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187"/>
    <w:rsid w:val="00D212BF"/>
    <w:rsid w:val="00D2131D"/>
    <w:rsid w:val="00D214DE"/>
    <w:rsid w:val="00D21523"/>
    <w:rsid w:val="00D219CE"/>
    <w:rsid w:val="00D21A24"/>
    <w:rsid w:val="00D22203"/>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6BB"/>
    <w:rsid w:val="00D27853"/>
    <w:rsid w:val="00D301A2"/>
    <w:rsid w:val="00D301F6"/>
    <w:rsid w:val="00D30AE0"/>
    <w:rsid w:val="00D30AE8"/>
    <w:rsid w:val="00D30BB3"/>
    <w:rsid w:val="00D30FAA"/>
    <w:rsid w:val="00D3114C"/>
    <w:rsid w:val="00D32155"/>
    <w:rsid w:val="00D3239C"/>
    <w:rsid w:val="00D3296E"/>
    <w:rsid w:val="00D32D2D"/>
    <w:rsid w:val="00D3307C"/>
    <w:rsid w:val="00D331A9"/>
    <w:rsid w:val="00D331F1"/>
    <w:rsid w:val="00D33581"/>
    <w:rsid w:val="00D33AC0"/>
    <w:rsid w:val="00D3434A"/>
    <w:rsid w:val="00D34379"/>
    <w:rsid w:val="00D34FB1"/>
    <w:rsid w:val="00D350AF"/>
    <w:rsid w:val="00D35339"/>
    <w:rsid w:val="00D3546A"/>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293"/>
    <w:rsid w:val="00D42591"/>
    <w:rsid w:val="00D4312C"/>
    <w:rsid w:val="00D433C8"/>
    <w:rsid w:val="00D43F95"/>
    <w:rsid w:val="00D4402D"/>
    <w:rsid w:val="00D440A8"/>
    <w:rsid w:val="00D44136"/>
    <w:rsid w:val="00D4421B"/>
    <w:rsid w:val="00D447BF"/>
    <w:rsid w:val="00D4542C"/>
    <w:rsid w:val="00D45F34"/>
    <w:rsid w:val="00D462E4"/>
    <w:rsid w:val="00D4689C"/>
    <w:rsid w:val="00D472FC"/>
    <w:rsid w:val="00D473AE"/>
    <w:rsid w:val="00D50510"/>
    <w:rsid w:val="00D50DED"/>
    <w:rsid w:val="00D511DD"/>
    <w:rsid w:val="00D516AB"/>
    <w:rsid w:val="00D521DE"/>
    <w:rsid w:val="00D5282D"/>
    <w:rsid w:val="00D52E71"/>
    <w:rsid w:val="00D5302B"/>
    <w:rsid w:val="00D5380F"/>
    <w:rsid w:val="00D53815"/>
    <w:rsid w:val="00D540FA"/>
    <w:rsid w:val="00D54599"/>
    <w:rsid w:val="00D54D41"/>
    <w:rsid w:val="00D551FD"/>
    <w:rsid w:val="00D55561"/>
    <w:rsid w:val="00D55B36"/>
    <w:rsid w:val="00D55CAA"/>
    <w:rsid w:val="00D55CED"/>
    <w:rsid w:val="00D5678D"/>
    <w:rsid w:val="00D56A30"/>
    <w:rsid w:val="00D56CA6"/>
    <w:rsid w:val="00D5794B"/>
    <w:rsid w:val="00D57A61"/>
    <w:rsid w:val="00D57C03"/>
    <w:rsid w:val="00D60077"/>
    <w:rsid w:val="00D601E6"/>
    <w:rsid w:val="00D60296"/>
    <w:rsid w:val="00D60DE4"/>
    <w:rsid w:val="00D60E3E"/>
    <w:rsid w:val="00D6125B"/>
    <w:rsid w:val="00D613D5"/>
    <w:rsid w:val="00D61583"/>
    <w:rsid w:val="00D61F26"/>
    <w:rsid w:val="00D6224C"/>
    <w:rsid w:val="00D622F2"/>
    <w:rsid w:val="00D6239D"/>
    <w:rsid w:val="00D62412"/>
    <w:rsid w:val="00D62613"/>
    <w:rsid w:val="00D6267B"/>
    <w:rsid w:val="00D634B7"/>
    <w:rsid w:val="00D635A7"/>
    <w:rsid w:val="00D63938"/>
    <w:rsid w:val="00D63D8D"/>
    <w:rsid w:val="00D63EEE"/>
    <w:rsid w:val="00D6438E"/>
    <w:rsid w:val="00D6441B"/>
    <w:rsid w:val="00D64483"/>
    <w:rsid w:val="00D647A5"/>
    <w:rsid w:val="00D647B3"/>
    <w:rsid w:val="00D649DE"/>
    <w:rsid w:val="00D64D7A"/>
    <w:rsid w:val="00D64E6F"/>
    <w:rsid w:val="00D65148"/>
    <w:rsid w:val="00D65430"/>
    <w:rsid w:val="00D65C6F"/>
    <w:rsid w:val="00D66130"/>
    <w:rsid w:val="00D666CE"/>
    <w:rsid w:val="00D66A2A"/>
    <w:rsid w:val="00D66E79"/>
    <w:rsid w:val="00D67515"/>
    <w:rsid w:val="00D67AD0"/>
    <w:rsid w:val="00D67C6B"/>
    <w:rsid w:val="00D67CAC"/>
    <w:rsid w:val="00D70C0A"/>
    <w:rsid w:val="00D717BB"/>
    <w:rsid w:val="00D717CA"/>
    <w:rsid w:val="00D718B4"/>
    <w:rsid w:val="00D71D41"/>
    <w:rsid w:val="00D7226F"/>
    <w:rsid w:val="00D722F2"/>
    <w:rsid w:val="00D72391"/>
    <w:rsid w:val="00D72777"/>
    <w:rsid w:val="00D7279E"/>
    <w:rsid w:val="00D727F1"/>
    <w:rsid w:val="00D72902"/>
    <w:rsid w:val="00D72D42"/>
    <w:rsid w:val="00D73259"/>
    <w:rsid w:val="00D73795"/>
    <w:rsid w:val="00D73849"/>
    <w:rsid w:val="00D738D4"/>
    <w:rsid w:val="00D73926"/>
    <w:rsid w:val="00D73AE7"/>
    <w:rsid w:val="00D73B6D"/>
    <w:rsid w:val="00D74197"/>
    <w:rsid w:val="00D74352"/>
    <w:rsid w:val="00D74913"/>
    <w:rsid w:val="00D74EF0"/>
    <w:rsid w:val="00D752C0"/>
    <w:rsid w:val="00D755EE"/>
    <w:rsid w:val="00D75740"/>
    <w:rsid w:val="00D75B73"/>
    <w:rsid w:val="00D75DFA"/>
    <w:rsid w:val="00D76007"/>
    <w:rsid w:val="00D76A39"/>
    <w:rsid w:val="00D76B05"/>
    <w:rsid w:val="00D76FBD"/>
    <w:rsid w:val="00D77217"/>
    <w:rsid w:val="00D774A9"/>
    <w:rsid w:val="00D77582"/>
    <w:rsid w:val="00D801C7"/>
    <w:rsid w:val="00D80359"/>
    <w:rsid w:val="00D80BB0"/>
    <w:rsid w:val="00D80CC9"/>
    <w:rsid w:val="00D80ECF"/>
    <w:rsid w:val="00D80FF9"/>
    <w:rsid w:val="00D8148B"/>
    <w:rsid w:val="00D8184C"/>
    <w:rsid w:val="00D82110"/>
    <w:rsid w:val="00D823E4"/>
    <w:rsid w:val="00D82472"/>
    <w:rsid w:val="00D82AAF"/>
    <w:rsid w:val="00D83081"/>
    <w:rsid w:val="00D83A5E"/>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B03"/>
    <w:rsid w:val="00D92E04"/>
    <w:rsid w:val="00D93832"/>
    <w:rsid w:val="00D93C62"/>
    <w:rsid w:val="00D948E4"/>
    <w:rsid w:val="00D94BE4"/>
    <w:rsid w:val="00D953CC"/>
    <w:rsid w:val="00D953FD"/>
    <w:rsid w:val="00D95578"/>
    <w:rsid w:val="00D9568C"/>
    <w:rsid w:val="00D9623F"/>
    <w:rsid w:val="00D96415"/>
    <w:rsid w:val="00D9648C"/>
    <w:rsid w:val="00D964C0"/>
    <w:rsid w:val="00D9660B"/>
    <w:rsid w:val="00D966FB"/>
    <w:rsid w:val="00D96BC1"/>
    <w:rsid w:val="00D96C63"/>
    <w:rsid w:val="00D96CD6"/>
    <w:rsid w:val="00D96EB1"/>
    <w:rsid w:val="00D9718F"/>
    <w:rsid w:val="00D971BC"/>
    <w:rsid w:val="00D972D1"/>
    <w:rsid w:val="00D97347"/>
    <w:rsid w:val="00D973CF"/>
    <w:rsid w:val="00D97A30"/>
    <w:rsid w:val="00DA0018"/>
    <w:rsid w:val="00DA0497"/>
    <w:rsid w:val="00DA0678"/>
    <w:rsid w:val="00DA0CDD"/>
    <w:rsid w:val="00DA1133"/>
    <w:rsid w:val="00DA1A47"/>
    <w:rsid w:val="00DA1C12"/>
    <w:rsid w:val="00DA2661"/>
    <w:rsid w:val="00DA2864"/>
    <w:rsid w:val="00DA2FAF"/>
    <w:rsid w:val="00DA356B"/>
    <w:rsid w:val="00DA3584"/>
    <w:rsid w:val="00DA3719"/>
    <w:rsid w:val="00DA39AF"/>
    <w:rsid w:val="00DA3F77"/>
    <w:rsid w:val="00DA41D7"/>
    <w:rsid w:val="00DA4322"/>
    <w:rsid w:val="00DA49C7"/>
    <w:rsid w:val="00DA4BA5"/>
    <w:rsid w:val="00DA5848"/>
    <w:rsid w:val="00DA5E25"/>
    <w:rsid w:val="00DA5F3B"/>
    <w:rsid w:val="00DA5FC3"/>
    <w:rsid w:val="00DA6004"/>
    <w:rsid w:val="00DA6122"/>
    <w:rsid w:val="00DA68C4"/>
    <w:rsid w:val="00DA6DB6"/>
    <w:rsid w:val="00DA7E90"/>
    <w:rsid w:val="00DB006F"/>
    <w:rsid w:val="00DB04A8"/>
    <w:rsid w:val="00DB0659"/>
    <w:rsid w:val="00DB0851"/>
    <w:rsid w:val="00DB0B74"/>
    <w:rsid w:val="00DB1447"/>
    <w:rsid w:val="00DB2612"/>
    <w:rsid w:val="00DB2745"/>
    <w:rsid w:val="00DB28C9"/>
    <w:rsid w:val="00DB2B5E"/>
    <w:rsid w:val="00DB334F"/>
    <w:rsid w:val="00DB33AC"/>
    <w:rsid w:val="00DB36B3"/>
    <w:rsid w:val="00DB36D3"/>
    <w:rsid w:val="00DB3EB7"/>
    <w:rsid w:val="00DB410A"/>
    <w:rsid w:val="00DB41E6"/>
    <w:rsid w:val="00DB46E1"/>
    <w:rsid w:val="00DB4A63"/>
    <w:rsid w:val="00DB4AA6"/>
    <w:rsid w:val="00DB5596"/>
    <w:rsid w:val="00DB5C18"/>
    <w:rsid w:val="00DB5C7A"/>
    <w:rsid w:val="00DB5F08"/>
    <w:rsid w:val="00DB60D5"/>
    <w:rsid w:val="00DB6122"/>
    <w:rsid w:val="00DB627F"/>
    <w:rsid w:val="00DB6463"/>
    <w:rsid w:val="00DB66D5"/>
    <w:rsid w:val="00DB6ADD"/>
    <w:rsid w:val="00DB7236"/>
    <w:rsid w:val="00DB7E87"/>
    <w:rsid w:val="00DC00C5"/>
    <w:rsid w:val="00DC0453"/>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4385"/>
    <w:rsid w:val="00DC456C"/>
    <w:rsid w:val="00DC4CA6"/>
    <w:rsid w:val="00DC4DE8"/>
    <w:rsid w:val="00DC5174"/>
    <w:rsid w:val="00DC60CC"/>
    <w:rsid w:val="00DC6786"/>
    <w:rsid w:val="00DC6E69"/>
    <w:rsid w:val="00DC725F"/>
    <w:rsid w:val="00DC727A"/>
    <w:rsid w:val="00DC73DA"/>
    <w:rsid w:val="00DC78E1"/>
    <w:rsid w:val="00DC7D98"/>
    <w:rsid w:val="00DC7E68"/>
    <w:rsid w:val="00DD0368"/>
    <w:rsid w:val="00DD0860"/>
    <w:rsid w:val="00DD08DE"/>
    <w:rsid w:val="00DD0FCD"/>
    <w:rsid w:val="00DD10AF"/>
    <w:rsid w:val="00DD17BD"/>
    <w:rsid w:val="00DD193F"/>
    <w:rsid w:val="00DD1C41"/>
    <w:rsid w:val="00DD1EEF"/>
    <w:rsid w:val="00DD256F"/>
    <w:rsid w:val="00DD2D0E"/>
    <w:rsid w:val="00DD401E"/>
    <w:rsid w:val="00DD47C9"/>
    <w:rsid w:val="00DD4A14"/>
    <w:rsid w:val="00DD4AB7"/>
    <w:rsid w:val="00DD50C0"/>
    <w:rsid w:val="00DD5E51"/>
    <w:rsid w:val="00DD63C8"/>
    <w:rsid w:val="00DD6BDF"/>
    <w:rsid w:val="00DD6D0E"/>
    <w:rsid w:val="00DD76EF"/>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318"/>
    <w:rsid w:val="00DE476D"/>
    <w:rsid w:val="00DE5ABB"/>
    <w:rsid w:val="00DE64CA"/>
    <w:rsid w:val="00DE6649"/>
    <w:rsid w:val="00DE6A0E"/>
    <w:rsid w:val="00DE6F58"/>
    <w:rsid w:val="00DE7190"/>
    <w:rsid w:val="00DE7306"/>
    <w:rsid w:val="00DE788D"/>
    <w:rsid w:val="00DE79BA"/>
    <w:rsid w:val="00DE7CAA"/>
    <w:rsid w:val="00DE7D84"/>
    <w:rsid w:val="00DE7DEE"/>
    <w:rsid w:val="00DE7E8A"/>
    <w:rsid w:val="00DF019D"/>
    <w:rsid w:val="00DF0206"/>
    <w:rsid w:val="00DF12C9"/>
    <w:rsid w:val="00DF13E0"/>
    <w:rsid w:val="00DF14D3"/>
    <w:rsid w:val="00DF1677"/>
    <w:rsid w:val="00DF2375"/>
    <w:rsid w:val="00DF271C"/>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808"/>
    <w:rsid w:val="00DF4D9C"/>
    <w:rsid w:val="00DF4E30"/>
    <w:rsid w:val="00DF54BA"/>
    <w:rsid w:val="00DF56C1"/>
    <w:rsid w:val="00DF583C"/>
    <w:rsid w:val="00DF596D"/>
    <w:rsid w:val="00DF5973"/>
    <w:rsid w:val="00DF5A38"/>
    <w:rsid w:val="00DF5D0E"/>
    <w:rsid w:val="00DF60FF"/>
    <w:rsid w:val="00DF6603"/>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C28"/>
    <w:rsid w:val="00E03CB6"/>
    <w:rsid w:val="00E04537"/>
    <w:rsid w:val="00E045E4"/>
    <w:rsid w:val="00E047AF"/>
    <w:rsid w:val="00E04C46"/>
    <w:rsid w:val="00E04CA6"/>
    <w:rsid w:val="00E04EEC"/>
    <w:rsid w:val="00E0561E"/>
    <w:rsid w:val="00E0574C"/>
    <w:rsid w:val="00E05880"/>
    <w:rsid w:val="00E06409"/>
    <w:rsid w:val="00E06615"/>
    <w:rsid w:val="00E06FCB"/>
    <w:rsid w:val="00E07227"/>
    <w:rsid w:val="00E07CCC"/>
    <w:rsid w:val="00E1000D"/>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8F6"/>
    <w:rsid w:val="00E141A4"/>
    <w:rsid w:val="00E14302"/>
    <w:rsid w:val="00E14D8B"/>
    <w:rsid w:val="00E15851"/>
    <w:rsid w:val="00E160D6"/>
    <w:rsid w:val="00E16109"/>
    <w:rsid w:val="00E16427"/>
    <w:rsid w:val="00E170BD"/>
    <w:rsid w:val="00E17ED4"/>
    <w:rsid w:val="00E2002D"/>
    <w:rsid w:val="00E20BBC"/>
    <w:rsid w:val="00E20CB9"/>
    <w:rsid w:val="00E20E9A"/>
    <w:rsid w:val="00E21E83"/>
    <w:rsid w:val="00E22433"/>
    <w:rsid w:val="00E232E9"/>
    <w:rsid w:val="00E2392C"/>
    <w:rsid w:val="00E23FA5"/>
    <w:rsid w:val="00E2432B"/>
    <w:rsid w:val="00E243D5"/>
    <w:rsid w:val="00E24790"/>
    <w:rsid w:val="00E24C59"/>
    <w:rsid w:val="00E24E26"/>
    <w:rsid w:val="00E24F16"/>
    <w:rsid w:val="00E25371"/>
    <w:rsid w:val="00E2546C"/>
    <w:rsid w:val="00E254E6"/>
    <w:rsid w:val="00E2570A"/>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0E3"/>
    <w:rsid w:val="00E32294"/>
    <w:rsid w:val="00E32699"/>
    <w:rsid w:val="00E327CC"/>
    <w:rsid w:val="00E32E2C"/>
    <w:rsid w:val="00E33140"/>
    <w:rsid w:val="00E333D8"/>
    <w:rsid w:val="00E336F1"/>
    <w:rsid w:val="00E33BD8"/>
    <w:rsid w:val="00E33C8A"/>
    <w:rsid w:val="00E33E29"/>
    <w:rsid w:val="00E33F61"/>
    <w:rsid w:val="00E34480"/>
    <w:rsid w:val="00E34E25"/>
    <w:rsid w:val="00E35484"/>
    <w:rsid w:val="00E3639B"/>
    <w:rsid w:val="00E36708"/>
    <w:rsid w:val="00E36B77"/>
    <w:rsid w:val="00E36F20"/>
    <w:rsid w:val="00E37307"/>
    <w:rsid w:val="00E37A4F"/>
    <w:rsid w:val="00E37D9F"/>
    <w:rsid w:val="00E37DEB"/>
    <w:rsid w:val="00E40308"/>
    <w:rsid w:val="00E40630"/>
    <w:rsid w:val="00E407DE"/>
    <w:rsid w:val="00E40A22"/>
    <w:rsid w:val="00E40CEE"/>
    <w:rsid w:val="00E40DAD"/>
    <w:rsid w:val="00E4167D"/>
    <w:rsid w:val="00E41853"/>
    <w:rsid w:val="00E418FF"/>
    <w:rsid w:val="00E41923"/>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B5D"/>
    <w:rsid w:val="00E50DB2"/>
    <w:rsid w:val="00E512FB"/>
    <w:rsid w:val="00E51801"/>
    <w:rsid w:val="00E522B2"/>
    <w:rsid w:val="00E529C3"/>
    <w:rsid w:val="00E52B68"/>
    <w:rsid w:val="00E5340D"/>
    <w:rsid w:val="00E5363B"/>
    <w:rsid w:val="00E539DD"/>
    <w:rsid w:val="00E53DDA"/>
    <w:rsid w:val="00E54169"/>
    <w:rsid w:val="00E543E0"/>
    <w:rsid w:val="00E545C6"/>
    <w:rsid w:val="00E54AAC"/>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1F9"/>
    <w:rsid w:val="00E61BEC"/>
    <w:rsid w:val="00E622C3"/>
    <w:rsid w:val="00E6250E"/>
    <w:rsid w:val="00E62BE9"/>
    <w:rsid w:val="00E632BF"/>
    <w:rsid w:val="00E640D4"/>
    <w:rsid w:val="00E6453A"/>
    <w:rsid w:val="00E648C7"/>
    <w:rsid w:val="00E649E0"/>
    <w:rsid w:val="00E64D22"/>
    <w:rsid w:val="00E64DDF"/>
    <w:rsid w:val="00E6503E"/>
    <w:rsid w:val="00E650AC"/>
    <w:rsid w:val="00E65BB4"/>
    <w:rsid w:val="00E65C6C"/>
    <w:rsid w:val="00E66931"/>
    <w:rsid w:val="00E66F88"/>
    <w:rsid w:val="00E67342"/>
    <w:rsid w:val="00E67853"/>
    <w:rsid w:val="00E67ADA"/>
    <w:rsid w:val="00E67B81"/>
    <w:rsid w:val="00E67D2A"/>
    <w:rsid w:val="00E70378"/>
    <w:rsid w:val="00E705CC"/>
    <w:rsid w:val="00E7099A"/>
    <w:rsid w:val="00E70B71"/>
    <w:rsid w:val="00E70DED"/>
    <w:rsid w:val="00E71220"/>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6BF4"/>
    <w:rsid w:val="00E77038"/>
    <w:rsid w:val="00E77C00"/>
    <w:rsid w:val="00E77EB8"/>
    <w:rsid w:val="00E77F0A"/>
    <w:rsid w:val="00E800ED"/>
    <w:rsid w:val="00E80590"/>
    <w:rsid w:val="00E8072F"/>
    <w:rsid w:val="00E80D20"/>
    <w:rsid w:val="00E811DB"/>
    <w:rsid w:val="00E8171D"/>
    <w:rsid w:val="00E81877"/>
    <w:rsid w:val="00E81BA8"/>
    <w:rsid w:val="00E8212C"/>
    <w:rsid w:val="00E823AB"/>
    <w:rsid w:val="00E82E5B"/>
    <w:rsid w:val="00E835B4"/>
    <w:rsid w:val="00E836B2"/>
    <w:rsid w:val="00E83949"/>
    <w:rsid w:val="00E83BFB"/>
    <w:rsid w:val="00E83C4B"/>
    <w:rsid w:val="00E83CFD"/>
    <w:rsid w:val="00E83E67"/>
    <w:rsid w:val="00E84598"/>
    <w:rsid w:val="00E848C5"/>
    <w:rsid w:val="00E84EF4"/>
    <w:rsid w:val="00E84FAC"/>
    <w:rsid w:val="00E852CF"/>
    <w:rsid w:val="00E8565A"/>
    <w:rsid w:val="00E85675"/>
    <w:rsid w:val="00E86939"/>
    <w:rsid w:val="00E86C3F"/>
    <w:rsid w:val="00E86CA8"/>
    <w:rsid w:val="00E8766F"/>
    <w:rsid w:val="00E90156"/>
    <w:rsid w:val="00E9042B"/>
    <w:rsid w:val="00E90E1D"/>
    <w:rsid w:val="00E91032"/>
    <w:rsid w:val="00E91110"/>
    <w:rsid w:val="00E9112C"/>
    <w:rsid w:val="00E9136C"/>
    <w:rsid w:val="00E9149B"/>
    <w:rsid w:val="00E918B9"/>
    <w:rsid w:val="00E91DEC"/>
    <w:rsid w:val="00E91E40"/>
    <w:rsid w:val="00E92BB9"/>
    <w:rsid w:val="00E92BC1"/>
    <w:rsid w:val="00E92C0F"/>
    <w:rsid w:val="00E92C24"/>
    <w:rsid w:val="00E93069"/>
    <w:rsid w:val="00E934BF"/>
    <w:rsid w:val="00E93772"/>
    <w:rsid w:val="00E9405E"/>
    <w:rsid w:val="00E94187"/>
    <w:rsid w:val="00E9447C"/>
    <w:rsid w:val="00E94CC7"/>
    <w:rsid w:val="00E94D73"/>
    <w:rsid w:val="00E9503B"/>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348D"/>
    <w:rsid w:val="00EA35C4"/>
    <w:rsid w:val="00EA369E"/>
    <w:rsid w:val="00EA3A34"/>
    <w:rsid w:val="00EA4424"/>
    <w:rsid w:val="00EA4475"/>
    <w:rsid w:val="00EA4B34"/>
    <w:rsid w:val="00EA5772"/>
    <w:rsid w:val="00EA5C88"/>
    <w:rsid w:val="00EA619E"/>
    <w:rsid w:val="00EA68A4"/>
    <w:rsid w:val="00EA7284"/>
    <w:rsid w:val="00EA7960"/>
    <w:rsid w:val="00EA7C4C"/>
    <w:rsid w:val="00EA7EE8"/>
    <w:rsid w:val="00EB090A"/>
    <w:rsid w:val="00EB0CC9"/>
    <w:rsid w:val="00EB0CDC"/>
    <w:rsid w:val="00EB0D9A"/>
    <w:rsid w:val="00EB0DC3"/>
    <w:rsid w:val="00EB1098"/>
    <w:rsid w:val="00EB1330"/>
    <w:rsid w:val="00EB1B98"/>
    <w:rsid w:val="00EB2188"/>
    <w:rsid w:val="00EB23AE"/>
    <w:rsid w:val="00EB2F03"/>
    <w:rsid w:val="00EB3135"/>
    <w:rsid w:val="00EB349D"/>
    <w:rsid w:val="00EB36A4"/>
    <w:rsid w:val="00EB45A7"/>
    <w:rsid w:val="00EB4683"/>
    <w:rsid w:val="00EB4FB8"/>
    <w:rsid w:val="00EB543F"/>
    <w:rsid w:val="00EB56B1"/>
    <w:rsid w:val="00EB5A30"/>
    <w:rsid w:val="00EB5CF1"/>
    <w:rsid w:val="00EB68F8"/>
    <w:rsid w:val="00EB6A6A"/>
    <w:rsid w:val="00EB7F43"/>
    <w:rsid w:val="00EC0228"/>
    <w:rsid w:val="00EC0A5C"/>
    <w:rsid w:val="00EC105F"/>
    <w:rsid w:val="00EC1675"/>
    <w:rsid w:val="00EC243C"/>
    <w:rsid w:val="00EC25D8"/>
    <w:rsid w:val="00EC2929"/>
    <w:rsid w:val="00EC2A27"/>
    <w:rsid w:val="00EC33FA"/>
    <w:rsid w:val="00EC3B8D"/>
    <w:rsid w:val="00EC3F4B"/>
    <w:rsid w:val="00EC4379"/>
    <w:rsid w:val="00EC442A"/>
    <w:rsid w:val="00EC458C"/>
    <w:rsid w:val="00EC4C93"/>
    <w:rsid w:val="00EC5988"/>
    <w:rsid w:val="00EC5CF9"/>
    <w:rsid w:val="00EC5EB6"/>
    <w:rsid w:val="00EC5F1F"/>
    <w:rsid w:val="00EC6474"/>
    <w:rsid w:val="00EC6530"/>
    <w:rsid w:val="00EC6B6B"/>
    <w:rsid w:val="00EC6BC1"/>
    <w:rsid w:val="00EC6C26"/>
    <w:rsid w:val="00EC6F12"/>
    <w:rsid w:val="00EC7257"/>
    <w:rsid w:val="00EC7329"/>
    <w:rsid w:val="00EC7C45"/>
    <w:rsid w:val="00ED0342"/>
    <w:rsid w:val="00ED0759"/>
    <w:rsid w:val="00ED10DF"/>
    <w:rsid w:val="00ED1239"/>
    <w:rsid w:val="00ED1806"/>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1DA3"/>
    <w:rsid w:val="00EE252D"/>
    <w:rsid w:val="00EE2DDA"/>
    <w:rsid w:val="00EE2E1D"/>
    <w:rsid w:val="00EE300F"/>
    <w:rsid w:val="00EE3199"/>
    <w:rsid w:val="00EE3B57"/>
    <w:rsid w:val="00EE4103"/>
    <w:rsid w:val="00EE42C3"/>
    <w:rsid w:val="00EE487A"/>
    <w:rsid w:val="00EE4DB1"/>
    <w:rsid w:val="00EE520D"/>
    <w:rsid w:val="00EE5AC7"/>
    <w:rsid w:val="00EE6137"/>
    <w:rsid w:val="00EE634C"/>
    <w:rsid w:val="00EE674B"/>
    <w:rsid w:val="00EE7129"/>
    <w:rsid w:val="00EE71C8"/>
    <w:rsid w:val="00EE737F"/>
    <w:rsid w:val="00EE767B"/>
    <w:rsid w:val="00EE767E"/>
    <w:rsid w:val="00EE76ED"/>
    <w:rsid w:val="00EE7B24"/>
    <w:rsid w:val="00EE7CF9"/>
    <w:rsid w:val="00EF0013"/>
    <w:rsid w:val="00EF0BC9"/>
    <w:rsid w:val="00EF11D4"/>
    <w:rsid w:val="00EF1526"/>
    <w:rsid w:val="00EF2092"/>
    <w:rsid w:val="00EF29FE"/>
    <w:rsid w:val="00EF2F49"/>
    <w:rsid w:val="00EF310B"/>
    <w:rsid w:val="00EF3A75"/>
    <w:rsid w:val="00EF3D0C"/>
    <w:rsid w:val="00EF450D"/>
    <w:rsid w:val="00EF45D7"/>
    <w:rsid w:val="00EF4611"/>
    <w:rsid w:val="00EF47C3"/>
    <w:rsid w:val="00EF48BC"/>
    <w:rsid w:val="00EF4967"/>
    <w:rsid w:val="00EF4B4A"/>
    <w:rsid w:val="00EF541C"/>
    <w:rsid w:val="00EF5A9C"/>
    <w:rsid w:val="00EF5C74"/>
    <w:rsid w:val="00EF6FB7"/>
    <w:rsid w:val="00EF6FC3"/>
    <w:rsid w:val="00EF71BD"/>
    <w:rsid w:val="00EF72CB"/>
    <w:rsid w:val="00EF736B"/>
    <w:rsid w:val="00EF74A5"/>
    <w:rsid w:val="00EF7AA8"/>
    <w:rsid w:val="00F0039A"/>
    <w:rsid w:val="00F008B6"/>
    <w:rsid w:val="00F0093A"/>
    <w:rsid w:val="00F00CD6"/>
    <w:rsid w:val="00F00F8C"/>
    <w:rsid w:val="00F01233"/>
    <w:rsid w:val="00F017E4"/>
    <w:rsid w:val="00F01F50"/>
    <w:rsid w:val="00F02370"/>
    <w:rsid w:val="00F02871"/>
    <w:rsid w:val="00F029BA"/>
    <w:rsid w:val="00F02AC7"/>
    <w:rsid w:val="00F02C83"/>
    <w:rsid w:val="00F0301F"/>
    <w:rsid w:val="00F032DC"/>
    <w:rsid w:val="00F03DFF"/>
    <w:rsid w:val="00F03E8D"/>
    <w:rsid w:val="00F0422A"/>
    <w:rsid w:val="00F049F3"/>
    <w:rsid w:val="00F04AF2"/>
    <w:rsid w:val="00F04E85"/>
    <w:rsid w:val="00F04EE0"/>
    <w:rsid w:val="00F050AF"/>
    <w:rsid w:val="00F05C75"/>
    <w:rsid w:val="00F05E9D"/>
    <w:rsid w:val="00F066D7"/>
    <w:rsid w:val="00F0681C"/>
    <w:rsid w:val="00F06B37"/>
    <w:rsid w:val="00F06DF9"/>
    <w:rsid w:val="00F06F97"/>
    <w:rsid w:val="00F07174"/>
    <w:rsid w:val="00F0728D"/>
    <w:rsid w:val="00F07843"/>
    <w:rsid w:val="00F07F57"/>
    <w:rsid w:val="00F10131"/>
    <w:rsid w:val="00F10394"/>
    <w:rsid w:val="00F107B8"/>
    <w:rsid w:val="00F10BFD"/>
    <w:rsid w:val="00F10D66"/>
    <w:rsid w:val="00F10FBB"/>
    <w:rsid w:val="00F112BC"/>
    <w:rsid w:val="00F11EC8"/>
    <w:rsid w:val="00F12084"/>
    <w:rsid w:val="00F12702"/>
    <w:rsid w:val="00F128CE"/>
    <w:rsid w:val="00F12C6F"/>
    <w:rsid w:val="00F13286"/>
    <w:rsid w:val="00F14258"/>
    <w:rsid w:val="00F1478E"/>
    <w:rsid w:val="00F14A28"/>
    <w:rsid w:val="00F14A98"/>
    <w:rsid w:val="00F14C76"/>
    <w:rsid w:val="00F14CBB"/>
    <w:rsid w:val="00F15510"/>
    <w:rsid w:val="00F15596"/>
    <w:rsid w:val="00F15AD5"/>
    <w:rsid w:val="00F15F0F"/>
    <w:rsid w:val="00F161E1"/>
    <w:rsid w:val="00F1621C"/>
    <w:rsid w:val="00F164D6"/>
    <w:rsid w:val="00F16BFF"/>
    <w:rsid w:val="00F17518"/>
    <w:rsid w:val="00F20241"/>
    <w:rsid w:val="00F20D01"/>
    <w:rsid w:val="00F21296"/>
    <w:rsid w:val="00F21486"/>
    <w:rsid w:val="00F217FD"/>
    <w:rsid w:val="00F21906"/>
    <w:rsid w:val="00F2193C"/>
    <w:rsid w:val="00F21E9D"/>
    <w:rsid w:val="00F22117"/>
    <w:rsid w:val="00F221BC"/>
    <w:rsid w:val="00F2235F"/>
    <w:rsid w:val="00F22726"/>
    <w:rsid w:val="00F228E8"/>
    <w:rsid w:val="00F23340"/>
    <w:rsid w:val="00F23397"/>
    <w:rsid w:val="00F2356E"/>
    <w:rsid w:val="00F23D17"/>
    <w:rsid w:val="00F2482F"/>
    <w:rsid w:val="00F25323"/>
    <w:rsid w:val="00F2554E"/>
    <w:rsid w:val="00F25BC2"/>
    <w:rsid w:val="00F2604A"/>
    <w:rsid w:val="00F26501"/>
    <w:rsid w:val="00F265E6"/>
    <w:rsid w:val="00F26675"/>
    <w:rsid w:val="00F2709B"/>
    <w:rsid w:val="00F27238"/>
    <w:rsid w:val="00F2765F"/>
    <w:rsid w:val="00F27875"/>
    <w:rsid w:val="00F279CE"/>
    <w:rsid w:val="00F301ED"/>
    <w:rsid w:val="00F302FE"/>
    <w:rsid w:val="00F303E3"/>
    <w:rsid w:val="00F30D13"/>
    <w:rsid w:val="00F30E8A"/>
    <w:rsid w:val="00F30F77"/>
    <w:rsid w:val="00F31123"/>
    <w:rsid w:val="00F3147C"/>
    <w:rsid w:val="00F320F1"/>
    <w:rsid w:val="00F3226F"/>
    <w:rsid w:val="00F32DAB"/>
    <w:rsid w:val="00F33051"/>
    <w:rsid w:val="00F33233"/>
    <w:rsid w:val="00F3371B"/>
    <w:rsid w:val="00F33744"/>
    <w:rsid w:val="00F33B90"/>
    <w:rsid w:val="00F3431C"/>
    <w:rsid w:val="00F35D62"/>
    <w:rsid w:val="00F36097"/>
    <w:rsid w:val="00F36151"/>
    <w:rsid w:val="00F3664C"/>
    <w:rsid w:val="00F36826"/>
    <w:rsid w:val="00F36AF3"/>
    <w:rsid w:val="00F37149"/>
    <w:rsid w:val="00F3745C"/>
    <w:rsid w:val="00F3748B"/>
    <w:rsid w:val="00F37B45"/>
    <w:rsid w:val="00F37C4B"/>
    <w:rsid w:val="00F400D4"/>
    <w:rsid w:val="00F40220"/>
    <w:rsid w:val="00F4046C"/>
    <w:rsid w:val="00F406F8"/>
    <w:rsid w:val="00F4077C"/>
    <w:rsid w:val="00F40D4A"/>
    <w:rsid w:val="00F40F3E"/>
    <w:rsid w:val="00F41108"/>
    <w:rsid w:val="00F416A5"/>
    <w:rsid w:val="00F41BD5"/>
    <w:rsid w:val="00F41FAA"/>
    <w:rsid w:val="00F42366"/>
    <w:rsid w:val="00F42C90"/>
    <w:rsid w:val="00F42F9A"/>
    <w:rsid w:val="00F43508"/>
    <w:rsid w:val="00F43679"/>
    <w:rsid w:val="00F43826"/>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2F6"/>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9BF"/>
    <w:rsid w:val="00F53903"/>
    <w:rsid w:val="00F53C64"/>
    <w:rsid w:val="00F53DDB"/>
    <w:rsid w:val="00F5409B"/>
    <w:rsid w:val="00F545FE"/>
    <w:rsid w:val="00F54874"/>
    <w:rsid w:val="00F54942"/>
    <w:rsid w:val="00F54AF1"/>
    <w:rsid w:val="00F55209"/>
    <w:rsid w:val="00F55344"/>
    <w:rsid w:val="00F55C12"/>
    <w:rsid w:val="00F55EC6"/>
    <w:rsid w:val="00F55FF7"/>
    <w:rsid w:val="00F56754"/>
    <w:rsid w:val="00F56AF3"/>
    <w:rsid w:val="00F56D12"/>
    <w:rsid w:val="00F56DD4"/>
    <w:rsid w:val="00F56DFE"/>
    <w:rsid w:val="00F571F2"/>
    <w:rsid w:val="00F5727C"/>
    <w:rsid w:val="00F574A1"/>
    <w:rsid w:val="00F57B24"/>
    <w:rsid w:val="00F602AB"/>
    <w:rsid w:val="00F603CA"/>
    <w:rsid w:val="00F60903"/>
    <w:rsid w:val="00F60E3C"/>
    <w:rsid w:val="00F60E89"/>
    <w:rsid w:val="00F61EE4"/>
    <w:rsid w:val="00F6318B"/>
    <w:rsid w:val="00F6377A"/>
    <w:rsid w:val="00F642F0"/>
    <w:rsid w:val="00F64703"/>
    <w:rsid w:val="00F647C9"/>
    <w:rsid w:val="00F64B4C"/>
    <w:rsid w:val="00F64E64"/>
    <w:rsid w:val="00F6615C"/>
    <w:rsid w:val="00F668DF"/>
    <w:rsid w:val="00F66B2E"/>
    <w:rsid w:val="00F67A7B"/>
    <w:rsid w:val="00F67D61"/>
    <w:rsid w:val="00F700D7"/>
    <w:rsid w:val="00F70486"/>
    <w:rsid w:val="00F7080E"/>
    <w:rsid w:val="00F70862"/>
    <w:rsid w:val="00F70B38"/>
    <w:rsid w:val="00F70F8D"/>
    <w:rsid w:val="00F710A1"/>
    <w:rsid w:val="00F7121D"/>
    <w:rsid w:val="00F712B8"/>
    <w:rsid w:val="00F7139E"/>
    <w:rsid w:val="00F7144B"/>
    <w:rsid w:val="00F71693"/>
    <w:rsid w:val="00F718A1"/>
    <w:rsid w:val="00F722D9"/>
    <w:rsid w:val="00F722FC"/>
    <w:rsid w:val="00F72744"/>
    <w:rsid w:val="00F729E2"/>
    <w:rsid w:val="00F73201"/>
    <w:rsid w:val="00F73505"/>
    <w:rsid w:val="00F735C0"/>
    <w:rsid w:val="00F735CD"/>
    <w:rsid w:val="00F736EB"/>
    <w:rsid w:val="00F73C3D"/>
    <w:rsid w:val="00F73E18"/>
    <w:rsid w:val="00F74231"/>
    <w:rsid w:val="00F7437E"/>
    <w:rsid w:val="00F7438A"/>
    <w:rsid w:val="00F746AF"/>
    <w:rsid w:val="00F746FB"/>
    <w:rsid w:val="00F748FD"/>
    <w:rsid w:val="00F74B88"/>
    <w:rsid w:val="00F74F5C"/>
    <w:rsid w:val="00F751FD"/>
    <w:rsid w:val="00F75D5E"/>
    <w:rsid w:val="00F75F63"/>
    <w:rsid w:val="00F7606B"/>
    <w:rsid w:val="00F7637D"/>
    <w:rsid w:val="00F763F3"/>
    <w:rsid w:val="00F7691F"/>
    <w:rsid w:val="00F772D0"/>
    <w:rsid w:val="00F77630"/>
    <w:rsid w:val="00F779BA"/>
    <w:rsid w:val="00F77A1B"/>
    <w:rsid w:val="00F77C4D"/>
    <w:rsid w:val="00F77F4A"/>
    <w:rsid w:val="00F807C9"/>
    <w:rsid w:val="00F80B9E"/>
    <w:rsid w:val="00F80F70"/>
    <w:rsid w:val="00F813BA"/>
    <w:rsid w:val="00F81E30"/>
    <w:rsid w:val="00F821B2"/>
    <w:rsid w:val="00F82630"/>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70E3"/>
    <w:rsid w:val="00F874A9"/>
    <w:rsid w:val="00F877EA"/>
    <w:rsid w:val="00F90A38"/>
    <w:rsid w:val="00F90B95"/>
    <w:rsid w:val="00F913CB"/>
    <w:rsid w:val="00F91465"/>
    <w:rsid w:val="00F91683"/>
    <w:rsid w:val="00F9187E"/>
    <w:rsid w:val="00F918AB"/>
    <w:rsid w:val="00F91A45"/>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C16"/>
    <w:rsid w:val="00F95F51"/>
    <w:rsid w:val="00F96290"/>
    <w:rsid w:val="00F968AC"/>
    <w:rsid w:val="00F968C9"/>
    <w:rsid w:val="00F96B30"/>
    <w:rsid w:val="00F96FB5"/>
    <w:rsid w:val="00FA04FF"/>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B12"/>
    <w:rsid w:val="00FA4DD8"/>
    <w:rsid w:val="00FA4E1E"/>
    <w:rsid w:val="00FA5411"/>
    <w:rsid w:val="00FA54C8"/>
    <w:rsid w:val="00FA618C"/>
    <w:rsid w:val="00FA61D8"/>
    <w:rsid w:val="00FA6B30"/>
    <w:rsid w:val="00FA6B6A"/>
    <w:rsid w:val="00FA6DEA"/>
    <w:rsid w:val="00FA77A5"/>
    <w:rsid w:val="00FA7955"/>
    <w:rsid w:val="00FA7E79"/>
    <w:rsid w:val="00FB0C6E"/>
    <w:rsid w:val="00FB125E"/>
    <w:rsid w:val="00FB150D"/>
    <w:rsid w:val="00FB165F"/>
    <w:rsid w:val="00FB1BAA"/>
    <w:rsid w:val="00FB1C2A"/>
    <w:rsid w:val="00FB20CD"/>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6F8A"/>
    <w:rsid w:val="00FB715E"/>
    <w:rsid w:val="00FB72E4"/>
    <w:rsid w:val="00FB73C0"/>
    <w:rsid w:val="00FB7784"/>
    <w:rsid w:val="00FB7F41"/>
    <w:rsid w:val="00FC0206"/>
    <w:rsid w:val="00FC0C72"/>
    <w:rsid w:val="00FC0D62"/>
    <w:rsid w:val="00FC0EB1"/>
    <w:rsid w:val="00FC1549"/>
    <w:rsid w:val="00FC1618"/>
    <w:rsid w:val="00FC18FD"/>
    <w:rsid w:val="00FC19B0"/>
    <w:rsid w:val="00FC1C79"/>
    <w:rsid w:val="00FC23DD"/>
    <w:rsid w:val="00FC2950"/>
    <w:rsid w:val="00FC340A"/>
    <w:rsid w:val="00FC37B9"/>
    <w:rsid w:val="00FC38B2"/>
    <w:rsid w:val="00FC3A49"/>
    <w:rsid w:val="00FC42D3"/>
    <w:rsid w:val="00FC486B"/>
    <w:rsid w:val="00FC4C85"/>
    <w:rsid w:val="00FC520C"/>
    <w:rsid w:val="00FC534A"/>
    <w:rsid w:val="00FC54D5"/>
    <w:rsid w:val="00FC5540"/>
    <w:rsid w:val="00FC564A"/>
    <w:rsid w:val="00FC63EA"/>
    <w:rsid w:val="00FC6553"/>
    <w:rsid w:val="00FC6B4A"/>
    <w:rsid w:val="00FC6D1B"/>
    <w:rsid w:val="00FC7375"/>
    <w:rsid w:val="00FC7C90"/>
    <w:rsid w:val="00FD0142"/>
    <w:rsid w:val="00FD0291"/>
    <w:rsid w:val="00FD04B7"/>
    <w:rsid w:val="00FD0851"/>
    <w:rsid w:val="00FD0E93"/>
    <w:rsid w:val="00FD0EBA"/>
    <w:rsid w:val="00FD107E"/>
    <w:rsid w:val="00FD1D87"/>
    <w:rsid w:val="00FD2F0A"/>
    <w:rsid w:val="00FD33B5"/>
    <w:rsid w:val="00FD33D9"/>
    <w:rsid w:val="00FD35CC"/>
    <w:rsid w:val="00FD3F5B"/>
    <w:rsid w:val="00FD4426"/>
    <w:rsid w:val="00FD447A"/>
    <w:rsid w:val="00FD46A6"/>
    <w:rsid w:val="00FD4887"/>
    <w:rsid w:val="00FD5010"/>
    <w:rsid w:val="00FD508A"/>
    <w:rsid w:val="00FD546D"/>
    <w:rsid w:val="00FD549B"/>
    <w:rsid w:val="00FD57C2"/>
    <w:rsid w:val="00FD5A4D"/>
    <w:rsid w:val="00FD6286"/>
    <w:rsid w:val="00FD6458"/>
    <w:rsid w:val="00FD645D"/>
    <w:rsid w:val="00FD68DC"/>
    <w:rsid w:val="00FD76C3"/>
    <w:rsid w:val="00FD7B72"/>
    <w:rsid w:val="00FE0679"/>
    <w:rsid w:val="00FE07ED"/>
    <w:rsid w:val="00FE0844"/>
    <w:rsid w:val="00FE0F1B"/>
    <w:rsid w:val="00FE14CF"/>
    <w:rsid w:val="00FE172D"/>
    <w:rsid w:val="00FE1985"/>
    <w:rsid w:val="00FE199C"/>
    <w:rsid w:val="00FE1BE6"/>
    <w:rsid w:val="00FE1E3E"/>
    <w:rsid w:val="00FE2142"/>
    <w:rsid w:val="00FE21D2"/>
    <w:rsid w:val="00FE2375"/>
    <w:rsid w:val="00FE2B13"/>
    <w:rsid w:val="00FE2C1B"/>
    <w:rsid w:val="00FE2CBB"/>
    <w:rsid w:val="00FE31EB"/>
    <w:rsid w:val="00FE3AC9"/>
    <w:rsid w:val="00FE3BF0"/>
    <w:rsid w:val="00FE4037"/>
    <w:rsid w:val="00FE45C0"/>
    <w:rsid w:val="00FE4640"/>
    <w:rsid w:val="00FE4ED1"/>
    <w:rsid w:val="00FE5244"/>
    <w:rsid w:val="00FE5979"/>
    <w:rsid w:val="00FE5ACA"/>
    <w:rsid w:val="00FE5C42"/>
    <w:rsid w:val="00FE5D19"/>
    <w:rsid w:val="00FE6189"/>
    <w:rsid w:val="00FE6ACB"/>
    <w:rsid w:val="00FE6B3B"/>
    <w:rsid w:val="00FE6C5B"/>
    <w:rsid w:val="00FE7129"/>
    <w:rsid w:val="00FE767F"/>
    <w:rsid w:val="00FE78FD"/>
    <w:rsid w:val="00FE7BCC"/>
    <w:rsid w:val="00FF0163"/>
    <w:rsid w:val="00FF022D"/>
    <w:rsid w:val="00FF028A"/>
    <w:rsid w:val="00FF03F3"/>
    <w:rsid w:val="00FF08AB"/>
    <w:rsid w:val="00FF0EE5"/>
    <w:rsid w:val="00FF10F0"/>
    <w:rsid w:val="00FF122A"/>
    <w:rsid w:val="00FF1869"/>
    <w:rsid w:val="00FF1D12"/>
    <w:rsid w:val="00FF1FCB"/>
    <w:rsid w:val="00FF2047"/>
    <w:rsid w:val="00FF26F6"/>
    <w:rsid w:val="00FF2C73"/>
    <w:rsid w:val="00FF31F9"/>
    <w:rsid w:val="00FF3610"/>
    <w:rsid w:val="00FF3859"/>
    <w:rsid w:val="00FF3BA1"/>
    <w:rsid w:val="00FF433E"/>
    <w:rsid w:val="00FF4458"/>
    <w:rsid w:val="00FF4512"/>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F74"/>
    <w:rPr>
      <w:rFonts w:ascii="宋体" w:hAnsi="宋体" w:cs="宋体"/>
      <w:sz w:val="21"/>
      <w:szCs w:val="24"/>
    </w:rPr>
  </w:style>
  <w:style w:type="paragraph" w:styleId="11">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0">
    <w:name w:val="heading 3"/>
    <w:basedOn w:val="a"/>
    <w:next w:val="a"/>
    <w:link w:val="3Char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1"/>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1"/>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unhideWhenUsed/>
    <w:qFormat/>
    <w:rsid w:val="005B5D50"/>
    <w:pPr>
      <w:keepNext/>
      <w:keepLines/>
      <w:spacing w:before="60" w:after="60"/>
      <w:outlineLvl w:val="5"/>
    </w:pPr>
    <w:rPr>
      <w:rFonts w:asciiTheme="majorHAnsi" w:hAnsiTheme="majorHAnsi" w:cstheme="majorBidi"/>
      <w:b/>
      <w:bCs/>
    </w:rPr>
  </w:style>
  <w:style w:type="paragraph" w:styleId="7">
    <w:name w:val="heading 7"/>
    <w:basedOn w:val="a"/>
    <w:next w:val="a"/>
    <w:link w:val="7Char"/>
    <w:uiPriority w:val="9"/>
    <w:unhideWhenUsed/>
    <w:qFormat/>
    <w:rsid w:val="00FD46A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1"/>
    <w:uiPriority w:val="99"/>
    <w:rsid w:val="005B5D50"/>
    <w:rPr>
      <w:rFonts w:eastAsia="黑体"/>
      <w:b/>
      <w:bCs/>
      <w:kern w:val="44"/>
      <w:sz w:val="28"/>
      <w:szCs w:val="44"/>
    </w:rPr>
  </w:style>
  <w:style w:type="character" w:customStyle="1" w:styleId="2Char">
    <w:name w:val="标题 2 Char"/>
    <w:aliases w:val="标题 2 Char Char Char Char"/>
    <w:basedOn w:val="a0"/>
    <w:link w:val="20"/>
    <w:rsid w:val="005B5D50"/>
    <w:rPr>
      <w:rFonts w:ascii="Arial" w:hAnsi="Arial"/>
      <w:b/>
      <w:bCs/>
      <w:kern w:val="2"/>
      <w:sz w:val="21"/>
      <w:szCs w:val="21"/>
    </w:rPr>
  </w:style>
  <w:style w:type="character" w:customStyle="1" w:styleId="3Char1">
    <w:name w:val="标题 3 Char1"/>
    <w:basedOn w:val="a0"/>
    <w:link w:val="30"/>
    <w:uiPriority w:val="9"/>
    <w:rsid w:val="005B5D50"/>
    <w:rPr>
      <w:b/>
      <w:bCs/>
      <w:kern w:val="2"/>
      <w:sz w:val="21"/>
      <w:szCs w:val="32"/>
    </w:rPr>
  </w:style>
  <w:style w:type="character" w:customStyle="1" w:styleId="4Char1">
    <w:name w:val="标题 4 Char1"/>
    <w:basedOn w:val="a0"/>
    <w:link w:val="4"/>
    <w:uiPriority w:val="9"/>
    <w:rsid w:val="005B5D50"/>
    <w:rPr>
      <w:rFonts w:ascii="Cambria" w:hAnsi="Cambria"/>
      <w:b/>
      <w:bCs/>
      <w:kern w:val="2"/>
      <w:sz w:val="21"/>
      <w:szCs w:val="28"/>
    </w:rPr>
  </w:style>
  <w:style w:type="character" w:customStyle="1" w:styleId="5Char1">
    <w:name w:val="标题 5 Char1"/>
    <w:basedOn w:val="a0"/>
    <w:link w:val="5"/>
    <w:uiPriority w:val="9"/>
    <w:rsid w:val="00586078"/>
    <w:rPr>
      <w:b/>
      <w:bCs/>
      <w:kern w:val="2"/>
      <w:sz w:val="21"/>
      <w:szCs w:val="28"/>
    </w:rPr>
  </w:style>
  <w:style w:type="paragraph" w:styleId="TOC">
    <w:name w:val="TOC Heading"/>
    <w:basedOn w:val="11"/>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2">
    <w:name w:val="toc 1"/>
    <w:basedOn w:val="a"/>
    <w:next w:val="a"/>
    <w:autoRedefine/>
    <w:uiPriority w:val="39"/>
    <w:qFormat/>
    <w:rsid w:val="00DD256F"/>
    <w:pPr>
      <w:widowControl w:val="0"/>
      <w:jc w:val="both"/>
    </w:pPr>
    <w:rPr>
      <w:rFonts w:ascii="Times New Roman" w:hAnsi="Times New Roman" w:cs="Times New Roman"/>
      <w:kern w:val="2"/>
      <w:szCs w:val="21"/>
    </w:rPr>
  </w:style>
  <w:style w:type="paragraph" w:styleId="21">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rsid w:val="00DD256F"/>
    <w:rPr>
      <w:rFonts w:eastAsia="宋体" w:cs="Times New Roman"/>
      <w:kern w:val="2"/>
      <w:sz w:val="21"/>
      <w:szCs w:val="21"/>
      <w:lang w:val="en-US" w:eastAsia="zh-CN" w:bidi="ar-SA"/>
    </w:rPr>
  </w:style>
  <w:style w:type="paragraph" w:styleId="a5">
    <w:name w:val="annotation text"/>
    <w:basedOn w:val="a"/>
    <w:link w:val="Char1"/>
    <w:uiPriority w:val="99"/>
    <w:qFormat/>
    <w:rsid w:val="00DD256F"/>
    <w:pPr>
      <w:widowControl w:val="0"/>
    </w:pPr>
    <w:rPr>
      <w:rFonts w:ascii="Times New Roman" w:hAnsi="Times New Roman" w:cs="Times New Roman"/>
      <w:kern w:val="2"/>
      <w:szCs w:val="21"/>
    </w:rPr>
  </w:style>
  <w:style w:type="character" w:customStyle="1" w:styleId="Char1">
    <w:name w:val="批注文字 Char1"/>
    <w:basedOn w:val="a0"/>
    <w:link w:val="a5"/>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unhideWhenUsed/>
    <w:rsid w:val="00DD256F"/>
    <w:pPr>
      <w:widowControl w:val="0"/>
      <w:jc w:val="both"/>
    </w:pPr>
    <w:rPr>
      <w:rFonts w:ascii="Calibri" w:hAnsi="Calibri" w:cs="Times New Roman"/>
      <w:kern w:val="2"/>
      <w:sz w:val="18"/>
      <w:szCs w:val="18"/>
    </w:rPr>
  </w:style>
  <w:style w:type="character" w:customStyle="1" w:styleId="Char">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0"/>
    <w:uiPriority w:val="99"/>
    <w:rsid w:val="00DD256F"/>
    <w:pPr>
      <w:widowControl w:val="0"/>
      <w:jc w:val="both"/>
    </w:pPr>
    <w:rPr>
      <w:rFonts w:ascii="Times New Roman" w:hAnsi="Times New Roman" w:cs="Times New Roman"/>
      <w:kern w:val="2"/>
      <w:szCs w:val="21"/>
    </w:rPr>
  </w:style>
  <w:style w:type="character" w:customStyle="1" w:styleId="Char0">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1"/>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1">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uiPriority w:val="99"/>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qFormat/>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0">
    <w:name w:val="样式1"/>
    <w:uiPriority w:val="99"/>
    <w:rsid w:val="00C65930"/>
    <w:pPr>
      <w:numPr>
        <w:numId w:val="30"/>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rsid w:val="005B5D50"/>
    <w:rPr>
      <w:rFonts w:asciiTheme="majorHAnsi" w:hAnsiTheme="majorHAnsi" w:cstheme="majorBidi"/>
      <w:b/>
      <w:bCs/>
      <w:sz w:val="21"/>
      <w:szCs w:val="24"/>
    </w:rPr>
  </w:style>
  <w:style w:type="paragraph" w:styleId="af8">
    <w:name w:val="Normal (Web)"/>
    <w:basedOn w:val="a"/>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1"/>
    <w:uiPriority w:val="99"/>
    <w:semiHidden/>
    <w:rsid w:val="0067754A"/>
    <w:rPr>
      <w:rFonts w:ascii="Times New Roman" w:eastAsia="宋体" w:hAnsi="Times New Roman" w:cs="Times New Roman"/>
      <w:b/>
      <w:bCs/>
      <w:szCs w:val="21"/>
    </w:rPr>
  </w:style>
  <w:style w:type="paragraph" w:customStyle="1" w:styleId="32">
    <w:name w:val="标题  3"/>
    <w:basedOn w:val="a"/>
    <w:next w:val="a"/>
    <w:link w:val="3Char"/>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2"/>
    <w:rsid w:val="00D30BB3"/>
    <w:rPr>
      <w:rFonts w:ascii="Times New Roman" w:hAnsi="Times New Roman"/>
      <w:b/>
      <w:kern w:val="2"/>
      <w:sz w:val="21"/>
      <w:szCs w:val="24"/>
    </w:rPr>
  </w:style>
  <w:style w:type="character" w:customStyle="1" w:styleId="13">
    <w:name w:val="批注主题 字符1"/>
    <w:basedOn w:val="Char1"/>
    <w:uiPriority w:val="99"/>
    <w:semiHidden/>
    <w:rsid w:val="005F6ED8"/>
    <w:rPr>
      <w:rFonts w:ascii="Times New Roman" w:eastAsia="宋体" w:hAnsi="Times New Roman" w:cs="Times New Roman"/>
      <w:b/>
      <w:bCs/>
      <w:szCs w:val="21"/>
    </w:rPr>
  </w:style>
  <w:style w:type="character" w:customStyle="1" w:styleId="7Char">
    <w:name w:val="标题 7 Char"/>
    <w:basedOn w:val="a0"/>
    <w:link w:val="7"/>
    <w:uiPriority w:val="9"/>
    <w:rsid w:val="00FD46A6"/>
    <w:rPr>
      <w:rFonts w:ascii="宋体" w:hAnsi="宋体" w:cs="宋体"/>
      <w:b/>
      <w:bCs/>
      <w:sz w:val="24"/>
      <w:szCs w:val="24"/>
    </w:rPr>
  </w:style>
  <w:style w:type="paragraph" w:styleId="14">
    <w:name w:val="index 1"/>
    <w:basedOn w:val="a"/>
    <w:next w:val="a"/>
    <w:autoRedefine/>
    <w:semiHidden/>
    <w:rsid w:val="00FD46A6"/>
    <w:pPr>
      <w:ind w:firstLineChars="200" w:firstLine="420"/>
    </w:pPr>
    <w:rPr>
      <w:rFonts w:cs="Times New Roman"/>
      <w:color w:val="000000"/>
      <w:szCs w:val="21"/>
    </w:rPr>
  </w:style>
  <w:style w:type="character" w:customStyle="1" w:styleId="span">
    <w:name w:val="span_"/>
    <w:basedOn w:val="a0"/>
    <w:rsid w:val="00FD46A6"/>
  </w:style>
  <w:style w:type="paragraph" w:styleId="afb">
    <w:name w:val="Normal Indent"/>
    <w:basedOn w:val="a"/>
    <w:rsid w:val="00FD46A6"/>
    <w:pPr>
      <w:widowControl w:val="0"/>
      <w:ind w:firstLineChars="200" w:firstLine="420"/>
      <w:jc w:val="both"/>
    </w:pPr>
    <w:rPr>
      <w:rFonts w:ascii="Times New Roman" w:hAnsi="Times New Roman" w:cs="Times New Roman"/>
      <w:kern w:val="2"/>
      <w:szCs w:val="21"/>
    </w:rPr>
  </w:style>
  <w:style w:type="paragraph" w:styleId="33">
    <w:name w:val="List Bullet 3"/>
    <w:basedOn w:val="a"/>
    <w:rsid w:val="00FD46A6"/>
    <w:pPr>
      <w:widowControl w:val="0"/>
      <w:tabs>
        <w:tab w:val="left" w:pos="1200"/>
      </w:tabs>
      <w:jc w:val="both"/>
    </w:pPr>
    <w:rPr>
      <w:rFonts w:ascii="Times New Roman" w:hAnsi="Times New Roman" w:cs="Times New Roman"/>
      <w:kern w:val="2"/>
      <w:szCs w:val="21"/>
    </w:rPr>
  </w:style>
  <w:style w:type="character" w:customStyle="1" w:styleId="4Char">
    <w:name w:val="标题 4 Char"/>
    <w:uiPriority w:val="9"/>
    <w:rsid w:val="00FD46A6"/>
    <w:rPr>
      <w:rFonts w:ascii="Cambria" w:hAnsi="Cambria"/>
      <w:b/>
      <w:bCs/>
      <w:kern w:val="2"/>
      <w:sz w:val="21"/>
      <w:szCs w:val="28"/>
    </w:rPr>
  </w:style>
  <w:style w:type="paragraph" w:customStyle="1" w:styleId="41">
    <w:name w:val="4"/>
    <w:basedOn w:val="a"/>
    <w:next w:val="a9"/>
    <w:uiPriority w:val="34"/>
    <w:qFormat/>
    <w:rsid w:val="00FD46A6"/>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FD46A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9"/>
    <w:uiPriority w:val="34"/>
    <w:qFormat/>
    <w:rsid w:val="00FD46A6"/>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FD46A6"/>
    <w:rPr>
      <w:b/>
      <w:bCs/>
      <w:kern w:val="2"/>
      <w:sz w:val="21"/>
      <w:szCs w:val="32"/>
    </w:rPr>
  </w:style>
  <w:style w:type="paragraph" w:customStyle="1" w:styleId="22">
    <w:name w:val="2"/>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15">
    <w:name w:val="1"/>
    <w:basedOn w:val="a"/>
    <w:next w:val="a9"/>
    <w:uiPriority w:val="34"/>
    <w:qFormat/>
    <w:rsid w:val="00FD46A6"/>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D46A6"/>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d">
    <w:name w:val="批注文字 Char"/>
    <w:uiPriority w:val="99"/>
    <w:qFormat/>
    <w:rsid w:val="001C302B"/>
    <w:rPr>
      <w:rFonts w:ascii="Times New Roman" w:hAnsi="Times New Roman"/>
      <w:kern w:val="2"/>
      <w:sz w:val="21"/>
      <w:szCs w:val="21"/>
    </w:rPr>
  </w:style>
  <w:style w:type="character" w:customStyle="1" w:styleId="5Char">
    <w:name w:val="标题 5 Char"/>
    <w:uiPriority w:val="9"/>
    <w:rsid w:val="00233CC6"/>
    <w:rPr>
      <w:b/>
      <w:bCs/>
      <w:kern w:val="2"/>
      <w:sz w:val="21"/>
      <w:szCs w:val="28"/>
    </w:rPr>
  </w:style>
  <w:style w:type="paragraph" w:customStyle="1" w:styleId="35">
    <w:name w:val="正文_3"/>
    <w:qFormat/>
    <w:rsid w:val="00EA7EE8"/>
    <w:pPr>
      <w:widowControl w:val="0"/>
      <w:jc w:val="both"/>
    </w:pPr>
    <w:rPr>
      <w:kern w:val="2"/>
      <w:sz w:val="21"/>
    </w:rPr>
  </w:style>
  <w:style w:type="paragraph" w:customStyle="1" w:styleId="Default">
    <w:name w:val="Default"/>
    <w:uiPriority w:val="99"/>
    <w:qFormat/>
    <w:rsid w:val="007A51B1"/>
    <w:pPr>
      <w:widowControl w:val="0"/>
      <w:autoSpaceDE w:val="0"/>
      <w:autoSpaceDN w:val="0"/>
      <w:adjustRightInd w:val="0"/>
    </w:pPr>
    <w:rPr>
      <w:rFonts w:ascii="宋体" w:cs="宋体"/>
      <w:color w:val="000000"/>
      <w:sz w:val="24"/>
      <w:szCs w:val="24"/>
    </w:rPr>
  </w:style>
  <w:style w:type="paragraph" w:customStyle="1" w:styleId="23">
    <w:name w:val="立信附注正文 [2级]"/>
    <w:link w:val="2Char0"/>
    <w:qFormat/>
    <w:rsid w:val="00817104"/>
    <w:pPr>
      <w:widowControl w:val="0"/>
      <w:tabs>
        <w:tab w:val="left" w:pos="0"/>
      </w:tabs>
      <w:adjustRightInd w:val="0"/>
      <w:snapToGrid w:val="0"/>
      <w:spacing w:line="400" w:lineRule="atLeast"/>
      <w:ind w:left="714"/>
      <w:jc w:val="both"/>
    </w:pPr>
    <w:rPr>
      <w:rFonts w:ascii="Times New Roman" w:hAnsi="Times New Roman"/>
      <w:color w:val="000000"/>
      <w:kern w:val="2"/>
      <w:sz w:val="21"/>
      <w:szCs w:val="21"/>
    </w:rPr>
  </w:style>
  <w:style w:type="character" w:customStyle="1" w:styleId="2Char0">
    <w:name w:val="立信附注正文 [2级] Char"/>
    <w:basedOn w:val="a0"/>
    <w:link w:val="23"/>
    <w:qFormat/>
    <w:rsid w:val="00817104"/>
    <w:rPr>
      <w:rFonts w:ascii="Times New Roman" w:hAnsi="Times New Roman"/>
      <w:color w:val="000000"/>
      <w:kern w:val="2"/>
      <w:sz w:val="21"/>
      <w:szCs w:val="21"/>
    </w:rPr>
  </w:style>
  <w:style w:type="table" w:customStyle="1" w:styleId="24">
    <w:name w:val="立信年报表格 [2级]"/>
    <w:basedOn w:val="a1"/>
    <w:qFormat/>
    <w:rsid w:val="00817104"/>
    <w:pPr>
      <w:spacing w:line="400" w:lineRule="atLeast"/>
      <w:jc w:val="both"/>
    </w:pPr>
    <w:rPr>
      <w:rFonts w:ascii="Times New Roman" w:hAnsi="Times New Roman"/>
      <w:color w:val="000000"/>
      <w:kern w:val="2"/>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customStyle="1" w:styleId="1">
    <w:name w:val="立信附注标题 [1级]"/>
    <w:next w:val="a"/>
    <w:qFormat/>
    <w:rsid w:val="00190833"/>
    <w:pPr>
      <w:widowControl w:val="0"/>
      <w:numPr>
        <w:numId w:val="111"/>
      </w:numPr>
      <w:tabs>
        <w:tab w:val="left" w:pos="714"/>
        <w:tab w:val="left" w:pos="850"/>
      </w:tabs>
      <w:adjustRightInd w:val="0"/>
      <w:snapToGrid w:val="0"/>
      <w:spacing w:line="400" w:lineRule="atLeast"/>
      <w:jc w:val="both"/>
      <w:outlineLvl w:val="0"/>
    </w:pPr>
    <w:rPr>
      <w:rFonts w:ascii="Times New Roman" w:hAnsi="Times New Roman"/>
      <w:b/>
      <w:color w:val="000000"/>
      <w:kern w:val="2"/>
      <w:sz w:val="21"/>
      <w:szCs w:val="21"/>
    </w:rPr>
  </w:style>
  <w:style w:type="paragraph" w:customStyle="1" w:styleId="2">
    <w:name w:val="立信附注标题 [2级]"/>
    <w:next w:val="a"/>
    <w:link w:val="2Char1"/>
    <w:qFormat/>
    <w:rsid w:val="00190833"/>
    <w:pPr>
      <w:widowControl w:val="0"/>
      <w:numPr>
        <w:ilvl w:val="1"/>
        <w:numId w:val="111"/>
      </w:numPr>
      <w:tabs>
        <w:tab w:val="left" w:pos="714"/>
        <w:tab w:val="left" w:pos="850"/>
      </w:tabs>
      <w:adjustRightInd w:val="0"/>
      <w:snapToGrid w:val="0"/>
      <w:spacing w:line="400" w:lineRule="atLeast"/>
      <w:jc w:val="both"/>
      <w:outlineLvl w:val="1"/>
    </w:pPr>
    <w:rPr>
      <w:rFonts w:ascii="Times New Roman" w:hAnsi="Times New Roman"/>
      <w:b/>
      <w:color w:val="000000"/>
      <w:kern w:val="2"/>
      <w:sz w:val="21"/>
      <w:szCs w:val="21"/>
    </w:rPr>
  </w:style>
  <w:style w:type="paragraph" w:customStyle="1" w:styleId="3">
    <w:name w:val="立信附注标题 [3级]"/>
    <w:next w:val="36"/>
    <w:link w:val="3Char2"/>
    <w:qFormat/>
    <w:rsid w:val="00190833"/>
    <w:pPr>
      <w:widowControl w:val="0"/>
      <w:numPr>
        <w:ilvl w:val="2"/>
        <w:numId w:val="111"/>
      </w:numPr>
      <w:tabs>
        <w:tab w:val="left" w:pos="0"/>
      </w:tabs>
      <w:adjustRightInd w:val="0"/>
      <w:snapToGrid w:val="0"/>
      <w:spacing w:line="400" w:lineRule="atLeast"/>
      <w:jc w:val="both"/>
      <w:outlineLvl w:val="2"/>
    </w:pPr>
    <w:rPr>
      <w:rFonts w:ascii="Times New Roman" w:hAnsi="Times New Roman"/>
      <w:b/>
      <w:color w:val="000000"/>
      <w:kern w:val="2"/>
      <w:sz w:val="21"/>
      <w:szCs w:val="21"/>
    </w:rPr>
  </w:style>
  <w:style w:type="character" w:customStyle="1" w:styleId="3Char2">
    <w:name w:val="立信附注标题 [3级] Char"/>
    <w:basedOn w:val="a0"/>
    <w:link w:val="3"/>
    <w:qFormat/>
    <w:rsid w:val="00190833"/>
    <w:rPr>
      <w:rFonts w:ascii="Times New Roman" w:hAnsi="Times New Roman"/>
      <w:b/>
      <w:color w:val="000000"/>
      <w:kern w:val="2"/>
      <w:sz w:val="21"/>
      <w:szCs w:val="21"/>
    </w:rPr>
  </w:style>
  <w:style w:type="paragraph" w:customStyle="1" w:styleId="36">
    <w:name w:val="立信附注正文 [3级]"/>
    <w:link w:val="3Char3"/>
    <w:qFormat/>
    <w:rsid w:val="00190833"/>
    <w:pPr>
      <w:widowControl w:val="0"/>
      <w:tabs>
        <w:tab w:val="left" w:pos="0"/>
      </w:tabs>
      <w:adjustRightInd w:val="0"/>
      <w:snapToGrid w:val="0"/>
      <w:spacing w:line="400" w:lineRule="atLeast"/>
      <w:ind w:left="1276"/>
      <w:jc w:val="both"/>
    </w:pPr>
    <w:rPr>
      <w:rFonts w:ascii="Times New Roman" w:hAnsi="Times New Roman"/>
      <w:color w:val="000000"/>
      <w:kern w:val="2"/>
      <w:sz w:val="21"/>
      <w:szCs w:val="21"/>
    </w:rPr>
  </w:style>
  <w:style w:type="character" w:customStyle="1" w:styleId="3Char3">
    <w:name w:val="立信附注正文 [3级] Char"/>
    <w:basedOn w:val="a0"/>
    <w:link w:val="36"/>
    <w:qFormat/>
    <w:rsid w:val="00190833"/>
    <w:rPr>
      <w:rFonts w:ascii="Times New Roman" w:hAnsi="Times New Roman"/>
      <w:color w:val="000000"/>
      <w:kern w:val="2"/>
      <w:sz w:val="21"/>
      <w:szCs w:val="21"/>
    </w:rPr>
  </w:style>
  <w:style w:type="character" w:customStyle="1" w:styleId="2Char1">
    <w:name w:val="立信附注标题 [2级] Char"/>
    <w:basedOn w:val="a0"/>
    <w:link w:val="2"/>
    <w:qFormat/>
    <w:rsid w:val="0069038D"/>
    <w:rPr>
      <w:rFonts w:ascii="Times New Roman" w:hAnsi="Times New Roman"/>
      <w:b/>
      <w:color w:val="000000"/>
      <w:kern w:val="2"/>
      <w:sz w:val="21"/>
      <w:szCs w:val="21"/>
    </w:r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20760916">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192644564">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15874065">
      <w:bodyDiv w:val="1"/>
      <w:marLeft w:val="0"/>
      <w:marRight w:val="0"/>
      <w:marTop w:val="0"/>
      <w:marBottom w:val="0"/>
      <w:divBdr>
        <w:top w:val="none" w:sz="0" w:space="0" w:color="auto"/>
        <w:left w:val="none" w:sz="0" w:space="0" w:color="auto"/>
        <w:bottom w:val="none" w:sz="0" w:space="0" w:color="auto"/>
        <w:right w:val="none" w:sz="0" w:space="0" w:color="auto"/>
      </w:divBdr>
    </w:div>
    <w:div w:id="1822041922">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7675EA" w:rsidRDefault="007675EA">
          <w:r w:rsidRPr="002524F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578B"/>
    <w:rsid w:val="00006480"/>
    <w:rsid w:val="00006B48"/>
    <w:rsid w:val="00011C18"/>
    <w:rsid w:val="00011E75"/>
    <w:rsid w:val="00012653"/>
    <w:rsid w:val="00012A0F"/>
    <w:rsid w:val="00013B71"/>
    <w:rsid w:val="00020357"/>
    <w:rsid w:val="00020D37"/>
    <w:rsid w:val="00021BC4"/>
    <w:rsid w:val="000234EA"/>
    <w:rsid w:val="0002361B"/>
    <w:rsid w:val="000236A0"/>
    <w:rsid w:val="0002605F"/>
    <w:rsid w:val="00031EC1"/>
    <w:rsid w:val="00032504"/>
    <w:rsid w:val="00032ECB"/>
    <w:rsid w:val="000336AB"/>
    <w:rsid w:val="000353DC"/>
    <w:rsid w:val="0003608F"/>
    <w:rsid w:val="000373E9"/>
    <w:rsid w:val="000403D5"/>
    <w:rsid w:val="00040A6F"/>
    <w:rsid w:val="00044179"/>
    <w:rsid w:val="00044916"/>
    <w:rsid w:val="00045444"/>
    <w:rsid w:val="000554CD"/>
    <w:rsid w:val="00055561"/>
    <w:rsid w:val="0005740A"/>
    <w:rsid w:val="00061F65"/>
    <w:rsid w:val="000633F4"/>
    <w:rsid w:val="00063874"/>
    <w:rsid w:val="00063CC6"/>
    <w:rsid w:val="00065B5A"/>
    <w:rsid w:val="000667C2"/>
    <w:rsid w:val="00067DCC"/>
    <w:rsid w:val="00070ACB"/>
    <w:rsid w:val="00070BF0"/>
    <w:rsid w:val="00076D57"/>
    <w:rsid w:val="0007717F"/>
    <w:rsid w:val="00077530"/>
    <w:rsid w:val="000802FD"/>
    <w:rsid w:val="00081D6E"/>
    <w:rsid w:val="00082580"/>
    <w:rsid w:val="00082FA5"/>
    <w:rsid w:val="00083A50"/>
    <w:rsid w:val="00083B00"/>
    <w:rsid w:val="00083C63"/>
    <w:rsid w:val="00084E8F"/>
    <w:rsid w:val="00087193"/>
    <w:rsid w:val="00087F7B"/>
    <w:rsid w:val="0009029E"/>
    <w:rsid w:val="00090A6F"/>
    <w:rsid w:val="00091B0E"/>
    <w:rsid w:val="00093BBD"/>
    <w:rsid w:val="00093BE5"/>
    <w:rsid w:val="000958C3"/>
    <w:rsid w:val="00096466"/>
    <w:rsid w:val="000A31F9"/>
    <w:rsid w:val="000B3464"/>
    <w:rsid w:val="000B5761"/>
    <w:rsid w:val="000B5C82"/>
    <w:rsid w:val="000C50BC"/>
    <w:rsid w:val="000C5E8F"/>
    <w:rsid w:val="000C5F2F"/>
    <w:rsid w:val="000C656D"/>
    <w:rsid w:val="000D0276"/>
    <w:rsid w:val="000E18BB"/>
    <w:rsid w:val="000E3728"/>
    <w:rsid w:val="000E5940"/>
    <w:rsid w:val="000E7091"/>
    <w:rsid w:val="000E7B4D"/>
    <w:rsid w:val="000F147D"/>
    <w:rsid w:val="000F3B57"/>
    <w:rsid w:val="000F41A3"/>
    <w:rsid w:val="000F440D"/>
    <w:rsid w:val="000F7993"/>
    <w:rsid w:val="001002C0"/>
    <w:rsid w:val="00101C5F"/>
    <w:rsid w:val="00101EE7"/>
    <w:rsid w:val="00103415"/>
    <w:rsid w:val="00105693"/>
    <w:rsid w:val="00105B3C"/>
    <w:rsid w:val="00110AE1"/>
    <w:rsid w:val="001130FF"/>
    <w:rsid w:val="00114109"/>
    <w:rsid w:val="00114DC0"/>
    <w:rsid w:val="00114EE3"/>
    <w:rsid w:val="00117118"/>
    <w:rsid w:val="0011797F"/>
    <w:rsid w:val="001179BE"/>
    <w:rsid w:val="00122BB8"/>
    <w:rsid w:val="001279CA"/>
    <w:rsid w:val="00132C46"/>
    <w:rsid w:val="00133739"/>
    <w:rsid w:val="0013442B"/>
    <w:rsid w:val="00140824"/>
    <w:rsid w:val="0014233D"/>
    <w:rsid w:val="00142487"/>
    <w:rsid w:val="001425FD"/>
    <w:rsid w:val="00142BBE"/>
    <w:rsid w:val="00143BEA"/>
    <w:rsid w:val="00144665"/>
    <w:rsid w:val="00151EE9"/>
    <w:rsid w:val="00152DC3"/>
    <w:rsid w:val="00152F0F"/>
    <w:rsid w:val="0015578A"/>
    <w:rsid w:val="00156761"/>
    <w:rsid w:val="00157128"/>
    <w:rsid w:val="00162B35"/>
    <w:rsid w:val="00163BF4"/>
    <w:rsid w:val="00167914"/>
    <w:rsid w:val="00167B4F"/>
    <w:rsid w:val="001705F9"/>
    <w:rsid w:val="001812E2"/>
    <w:rsid w:val="00183634"/>
    <w:rsid w:val="00184093"/>
    <w:rsid w:val="0018427A"/>
    <w:rsid w:val="00186ABA"/>
    <w:rsid w:val="00190BFB"/>
    <w:rsid w:val="00191DA7"/>
    <w:rsid w:val="00191ED7"/>
    <w:rsid w:val="00192056"/>
    <w:rsid w:val="001940A4"/>
    <w:rsid w:val="001967D6"/>
    <w:rsid w:val="00197942"/>
    <w:rsid w:val="001A2D80"/>
    <w:rsid w:val="001A3E54"/>
    <w:rsid w:val="001A4390"/>
    <w:rsid w:val="001A4BF1"/>
    <w:rsid w:val="001A57A7"/>
    <w:rsid w:val="001A5C0B"/>
    <w:rsid w:val="001A79B6"/>
    <w:rsid w:val="001B1217"/>
    <w:rsid w:val="001B2FBB"/>
    <w:rsid w:val="001B3DB4"/>
    <w:rsid w:val="001B40F8"/>
    <w:rsid w:val="001B64A1"/>
    <w:rsid w:val="001B7441"/>
    <w:rsid w:val="001B7C3F"/>
    <w:rsid w:val="001C18E2"/>
    <w:rsid w:val="001C2312"/>
    <w:rsid w:val="001D261F"/>
    <w:rsid w:val="001D2ED1"/>
    <w:rsid w:val="001E2A87"/>
    <w:rsid w:val="001E7AC2"/>
    <w:rsid w:val="001F792E"/>
    <w:rsid w:val="001F7AEB"/>
    <w:rsid w:val="00202BF5"/>
    <w:rsid w:val="00203E4B"/>
    <w:rsid w:val="002040F5"/>
    <w:rsid w:val="002118F6"/>
    <w:rsid w:val="002157E5"/>
    <w:rsid w:val="002203AB"/>
    <w:rsid w:val="00222C1F"/>
    <w:rsid w:val="00223F84"/>
    <w:rsid w:val="002318AF"/>
    <w:rsid w:val="00235A03"/>
    <w:rsid w:val="00235CE8"/>
    <w:rsid w:val="00237E37"/>
    <w:rsid w:val="00237F24"/>
    <w:rsid w:val="00240BD1"/>
    <w:rsid w:val="00240E59"/>
    <w:rsid w:val="00241228"/>
    <w:rsid w:val="00241AA2"/>
    <w:rsid w:val="002424E5"/>
    <w:rsid w:val="00242BA5"/>
    <w:rsid w:val="00245E71"/>
    <w:rsid w:val="00246DDB"/>
    <w:rsid w:val="00247189"/>
    <w:rsid w:val="0025162E"/>
    <w:rsid w:val="00252183"/>
    <w:rsid w:val="0025254C"/>
    <w:rsid w:val="00255510"/>
    <w:rsid w:val="0026700C"/>
    <w:rsid w:val="00267758"/>
    <w:rsid w:val="0027269C"/>
    <w:rsid w:val="00277988"/>
    <w:rsid w:val="00277A8A"/>
    <w:rsid w:val="002806A5"/>
    <w:rsid w:val="00282709"/>
    <w:rsid w:val="00291691"/>
    <w:rsid w:val="002939B4"/>
    <w:rsid w:val="00295B2D"/>
    <w:rsid w:val="00296AA3"/>
    <w:rsid w:val="002A01D2"/>
    <w:rsid w:val="002A133C"/>
    <w:rsid w:val="002A1B3D"/>
    <w:rsid w:val="002A3D43"/>
    <w:rsid w:val="002B0D5C"/>
    <w:rsid w:val="002B2E1D"/>
    <w:rsid w:val="002B7219"/>
    <w:rsid w:val="002C052B"/>
    <w:rsid w:val="002C1384"/>
    <w:rsid w:val="002C1FA8"/>
    <w:rsid w:val="002C483D"/>
    <w:rsid w:val="002C4EDD"/>
    <w:rsid w:val="002C60AD"/>
    <w:rsid w:val="002C724E"/>
    <w:rsid w:val="002C74B0"/>
    <w:rsid w:val="002C7F45"/>
    <w:rsid w:val="002D1456"/>
    <w:rsid w:val="002D36DA"/>
    <w:rsid w:val="002D3F31"/>
    <w:rsid w:val="002D5902"/>
    <w:rsid w:val="002D6EFF"/>
    <w:rsid w:val="002D76CF"/>
    <w:rsid w:val="002E52A1"/>
    <w:rsid w:val="002F2BCD"/>
    <w:rsid w:val="0030473E"/>
    <w:rsid w:val="003052E1"/>
    <w:rsid w:val="003076E0"/>
    <w:rsid w:val="003107C9"/>
    <w:rsid w:val="00311067"/>
    <w:rsid w:val="00313916"/>
    <w:rsid w:val="003145A5"/>
    <w:rsid w:val="003161CE"/>
    <w:rsid w:val="00321D6D"/>
    <w:rsid w:val="0032625F"/>
    <w:rsid w:val="003262C7"/>
    <w:rsid w:val="00326ECB"/>
    <w:rsid w:val="003333AF"/>
    <w:rsid w:val="00335DE6"/>
    <w:rsid w:val="00342477"/>
    <w:rsid w:val="00343D04"/>
    <w:rsid w:val="00344D91"/>
    <w:rsid w:val="00353AE0"/>
    <w:rsid w:val="00356A92"/>
    <w:rsid w:val="00357D61"/>
    <w:rsid w:val="00361261"/>
    <w:rsid w:val="0037315D"/>
    <w:rsid w:val="00374D45"/>
    <w:rsid w:val="00377616"/>
    <w:rsid w:val="003804EA"/>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3FEC"/>
    <w:rsid w:val="003D5E62"/>
    <w:rsid w:val="003D7851"/>
    <w:rsid w:val="003D7CE7"/>
    <w:rsid w:val="003E169C"/>
    <w:rsid w:val="003E29F3"/>
    <w:rsid w:val="003E3750"/>
    <w:rsid w:val="003E7481"/>
    <w:rsid w:val="003F10C8"/>
    <w:rsid w:val="003F1975"/>
    <w:rsid w:val="003F3961"/>
    <w:rsid w:val="003F3A03"/>
    <w:rsid w:val="003F61C2"/>
    <w:rsid w:val="0040287B"/>
    <w:rsid w:val="004073B3"/>
    <w:rsid w:val="00410006"/>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8A5"/>
    <w:rsid w:val="00480CD1"/>
    <w:rsid w:val="00486CCF"/>
    <w:rsid w:val="0048763F"/>
    <w:rsid w:val="00491337"/>
    <w:rsid w:val="0049223A"/>
    <w:rsid w:val="00492496"/>
    <w:rsid w:val="00492A9F"/>
    <w:rsid w:val="00493BA3"/>
    <w:rsid w:val="00494271"/>
    <w:rsid w:val="004942F5"/>
    <w:rsid w:val="0049694C"/>
    <w:rsid w:val="004A0313"/>
    <w:rsid w:val="004A20D7"/>
    <w:rsid w:val="004B03EC"/>
    <w:rsid w:val="004B2FA4"/>
    <w:rsid w:val="004B3148"/>
    <w:rsid w:val="004B44B8"/>
    <w:rsid w:val="004B4CFF"/>
    <w:rsid w:val="004B54E9"/>
    <w:rsid w:val="004B59D6"/>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3AF1"/>
    <w:rsid w:val="004E7288"/>
    <w:rsid w:val="004F009B"/>
    <w:rsid w:val="004F0706"/>
    <w:rsid w:val="004F207A"/>
    <w:rsid w:val="004F2904"/>
    <w:rsid w:val="004F6AED"/>
    <w:rsid w:val="004F7002"/>
    <w:rsid w:val="005027B4"/>
    <w:rsid w:val="005027F0"/>
    <w:rsid w:val="00504773"/>
    <w:rsid w:val="00506383"/>
    <w:rsid w:val="005068BC"/>
    <w:rsid w:val="00516D73"/>
    <w:rsid w:val="00520485"/>
    <w:rsid w:val="00522F6B"/>
    <w:rsid w:val="00523110"/>
    <w:rsid w:val="00524D62"/>
    <w:rsid w:val="00525721"/>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DA6"/>
    <w:rsid w:val="005670C9"/>
    <w:rsid w:val="00567462"/>
    <w:rsid w:val="00567CB4"/>
    <w:rsid w:val="00567D9E"/>
    <w:rsid w:val="00567F61"/>
    <w:rsid w:val="00571479"/>
    <w:rsid w:val="005752A8"/>
    <w:rsid w:val="00575D97"/>
    <w:rsid w:val="00576019"/>
    <w:rsid w:val="005779AE"/>
    <w:rsid w:val="005821C1"/>
    <w:rsid w:val="005822A8"/>
    <w:rsid w:val="00582E12"/>
    <w:rsid w:val="005856BC"/>
    <w:rsid w:val="0058588D"/>
    <w:rsid w:val="0059545D"/>
    <w:rsid w:val="005A2E6F"/>
    <w:rsid w:val="005A6D6C"/>
    <w:rsid w:val="005A6ED8"/>
    <w:rsid w:val="005B3CB6"/>
    <w:rsid w:val="005B5439"/>
    <w:rsid w:val="005C028E"/>
    <w:rsid w:val="005C2D90"/>
    <w:rsid w:val="005C4B09"/>
    <w:rsid w:val="005C5DA2"/>
    <w:rsid w:val="005D64A0"/>
    <w:rsid w:val="005D6837"/>
    <w:rsid w:val="005D6C4C"/>
    <w:rsid w:val="005E2D1E"/>
    <w:rsid w:val="005E3B88"/>
    <w:rsid w:val="005E4703"/>
    <w:rsid w:val="005E61F9"/>
    <w:rsid w:val="005E7CE3"/>
    <w:rsid w:val="005F0430"/>
    <w:rsid w:val="005F1E03"/>
    <w:rsid w:val="005F3BA5"/>
    <w:rsid w:val="005F589F"/>
    <w:rsid w:val="006008DC"/>
    <w:rsid w:val="00601FDC"/>
    <w:rsid w:val="0060301F"/>
    <w:rsid w:val="006126EC"/>
    <w:rsid w:val="00617EEA"/>
    <w:rsid w:val="0062450B"/>
    <w:rsid w:val="00624AF3"/>
    <w:rsid w:val="00626F2D"/>
    <w:rsid w:val="00626F33"/>
    <w:rsid w:val="006271F1"/>
    <w:rsid w:val="00627316"/>
    <w:rsid w:val="00632279"/>
    <w:rsid w:val="00640DE1"/>
    <w:rsid w:val="0064157C"/>
    <w:rsid w:val="006416B8"/>
    <w:rsid w:val="006433CC"/>
    <w:rsid w:val="00643FA8"/>
    <w:rsid w:val="0064473F"/>
    <w:rsid w:val="00644CC2"/>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05A7"/>
    <w:rsid w:val="006A20D1"/>
    <w:rsid w:val="006A2991"/>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649"/>
    <w:rsid w:val="006E5795"/>
    <w:rsid w:val="006E6B2E"/>
    <w:rsid w:val="006E7EC9"/>
    <w:rsid w:val="006F09DE"/>
    <w:rsid w:val="006F13FA"/>
    <w:rsid w:val="006F39D6"/>
    <w:rsid w:val="006F4FF6"/>
    <w:rsid w:val="00703C57"/>
    <w:rsid w:val="00705C49"/>
    <w:rsid w:val="00710A14"/>
    <w:rsid w:val="00711502"/>
    <w:rsid w:val="00712509"/>
    <w:rsid w:val="0071327A"/>
    <w:rsid w:val="00731723"/>
    <w:rsid w:val="00732BBD"/>
    <w:rsid w:val="00734566"/>
    <w:rsid w:val="007355F3"/>
    <w:rsid w:val="00740175"/>
    <w:rsid w:val="00742B8F"/>
    <w:rsid w:val="007433AC"/>
    <w:rsid w:val="00743F53"/>
    <w:rsid w:val="0074600A"/>
    <w:rsid w:val="007534BD"/>
    <w:rsid w:val="00753789"/>
    <w:rsid w:val="0075396A"/>
    <w:rsid w:val="007571F3"/>
    <w:rsid w:val="00764A07"/>
    <w:rsid w:val="00765FF6"/>
    <w:rsid w:val="007675E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A0A96"/>
    <w:rsid w:val="007B135F"/>
    <w:rsid w:val="007B1B69"/>
    <w:rsid w:val="007B4384"/>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0A3C"/>
    <w:rsid w:val="00811EE1"/>
    <w:rsid w:val="008165EA"/>
    <w:rsid w:val="00816907"/>
    <w:rsid w:val="00816CF0"/>
    <w:rsid w:val="0081790A"/>
    <w:rsid w:val="008201BA"/>
    <w:rsid w:val="00821CF3"/>
    <w:rsid w:val="00822E96"/>
    <w:rsid w:val="00825D16"/>
    <w:rsid w:val="0083006E"/>
    <w:rsid w:val="00830A74"/>
    <w:rsid w:val="008339EF"/>
    <w:rsid w:val="00833ADD"/>
    <w:rsid w:val="008348F3"/>
    <w:rsid w:val="00837A15"/>
    <w:rsid w:val="00842FF3"/>
    <w:rsid w:val="0084344B"/>
    <w:rsid w:val="00846C3B"/>
    <w:rsid w:val="00850ABF"/>
    <w:rsid w:val="00850C34"/>
    <w:rsid w:val="00850F04"/>
    <w:rsid w:val="008543E1"/>
    <w:rsid w:val="008549B6"/>
    <w:rsid w:val="0086068B"/>
    <w:rsid w:val="008620B4"/>
    <w:rsid w:val="00863BC8"/>
    <w:rsid w:val="008657EC"/>
    <w:rsid w:val="00865910"/>
    <w:rsid w:val="00870DBE"/>
    <w:rsid w:val="00873818"/>
    <w:rsid w:val="00873F7F"/>
    <w:rsid w:val="00874239"/>
    <w:rsid w:val="00877A6D"/>
    <w:rsid w:val="00882006"/>
    <w:rsid w:val="00884EC1"/>
    <w:rsid w:val="00886903"/>
    <w:rsid w:val="00890F00"/>
    <w:rsid w:val="00891373"/>
    <w:rsid w:val="0089283A"/>
    <w:rsid w:val="0089696C"/>
    <w:rsid w:val="00897A46"/>
    <w:rsid w:val="008A12DA"/>
    <w:rsid w:val="008A5DB2"/>
    <w:rsid w:val="008B1A1A"/>
    <w:rsid w:val="008B1FF2"/>
    <w:rsid w:val="008B231B"/>
    <w:rsid w:val="008B4BFE"/>
    <w:rsid w:val="008C255E"/>
    <w:rsid w:val="008C2B03"/>
    <w:rsid w:val="008D4FC7"/>
    <w:rsid w:val="008E0178"/>
    <w:rsid w:val="008E0994"/>
    <w:rsid w:val="008E42C5"/>
    <w:rsid w:val="008F0B49"/>
    <w:rsid w:val="008F16CD"/>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06CA"/>
    <w:rsid w:val="00941728"/>
    <w:rsid w:val="009422D4"/>
    <w:rsid w:val="009457DA"/>
    <w:rsid w:val="00945BA6"/>
    <w:rsid w:val="0095041C"/>
    <w:rsid w:val="00952EAE"/>
    <w:rsid w:val="009535A7"/>
    <w:rsid w:val="00953A46"/>
    <w:rsid w:val="0095529C"/>
    <w:rsid w:val="0096111A"/>
    <w:rsid w:val="00967C28"/>
    <w:rsid w:val="00974A56"/>
    <w:rsid w:val="00976D34"/>
    <w:rsid w:val="009779C3"/>
    <w:rsid w:val="009862E9"/>
    <w:rsid w:val="00986A33"/>
    <w:rsid w:val="00991F79"/>
    <w:rsid w:val="009966D6"/>
    <w:rsid w:val="00996906"/>
    <w:rsid w:val="00997435"/>
    <w:rsid w:val="009A550B"/>
    <w:rsid w:val="009A58AB"/>
    <w:rsid w:val="009A5B98"/>
    <w:rsid w:val="009A67AF"/>
    <w:rsid w:val="009A6C69"/>
    <w:rsid w:val="009A6CCE"/>
    <w:rsid w:val="009B293C"/>
    <w:rsid w:val="009B3A1B"/>
    <w:rsid w:val="009B472A"/>
    <w:rsid w:val="009C0F45"/>
    <w:rsid w:val="009C2F06"/>
    <w:rsid w:val="009C64EC"/>
    <w:rsid w:val="009D05C1"/>
    <w:rsid w:val="009D15B0"/>
    <w:rsid w:val="009D3FDD"/>
    <w:rsid w:val="009D6F4A"/>
    <w:rsid w:val="009E0E59"/>
    <w:rsid w:val="009E0F04"/>
    <w:rsid w:val="009E143D"/>
    <w:rsid w:val="009E3402"/>
    <w:rsid w:val="009E3473"/>
    <w:rsid w:val="009E4101"/>
    <w:rsid w:val="009E4398"/>
    <w:rsid w:val="009E49FB"/>
    <w:rsid w:val="009E5DAB"/>
    <w:rsid w:val="009F0978"/>
    <w:rsid w:val="009F367F"/>
    <w:rsid w:val="009F5450"/>
    <w:rsid w:val="009F7222"/>
    <w:rsid w:val="00A01B50"/>
    <w:rsid w:val="00A01D8D"/>
    <w:rsid w:val="00A02BBC"/>
    <w:rsid w:val="00A02ED9"/>
    <w:rsid w:val="00A044B5"/>
    <w:rsid w:val="00A04892"/>
    <w:rsid w:val="00A04BB1"/>
    <w:rsid w:val="00A07390"/>
    <w:rsid w:val="00A0798E"/>
    <w:rsid w:val="00A10C4B"/>
    <w:rsid w:val="00A13335"/>
    <w:rsid w:val="00A15BB3"/>
    <w:rsid w:val="00A24107"/>
    <w:rsid w:val="00A24A10"/>
    <w:rsid w:val="00A262B8"/>
    <w:rsid w:val="00A270B9"/>
    <w:rsid w:val="00A27792"/>
    <w:rsid w:val="00A30A00"/>
    <w:rsid w:val="00A32526"/>
    <w:rsid w:val="00A41AB8"/>
    <w:rsid w:val="00A423C8"/>
    <w:rsid w:val="00A42B52"/>
    <w:rsid w:val="00A52BC4"/>
    <w:rsid w:val="00A5314E"/>
    <w:rsid w:val="00A54F3D"/>
    <w:rsid w:val="00A653BB"/>
    <w:rsid w:val="00A65574"/>
    <w:rsid w:val="00A677A4"/>
    <w:rsid w:val="00A70728"/>
    <w:rsid w:val="00A74CBD"/>
    <w:rsid w:val="00A75E22"/>
    <w:rsid w:val="00A76206"/>
    <w:rsid w:val="00A80295"/>
    <w:rsid w:val="00A80F35"/>
    <w:rsid w:val="00A83E9B"/>
    <w:rsid w:val="00A84E87"/>
    <w:rsid w:val="00A85F54"/>
    <w:rsid w:val="00A93100"/>
    <w:rsid w:val="00A93989"/>
    <w:rsid w:val="00AA1E6B"/>
    <w:rsid w:val="00AA2031"/>
    <w:rsid w:val="00AA2955"/>
    <w:rsid w:val="00AB3FDB"/>
    <w:rsid w:val="00AB431D"/>
    <w:rsid w:val="00AB49FC"/>
    <w:rsid w:val="00AB4F81"/>
    <w:rsid w:val="00AB7DCC"/>
    <w:rsid w:val="00AC3C53"/>
    <w:rsid w:val="00AC5F56"/>
    <w:rsid w:val="00AC65C2"/>
    <w:rsid w:val="00AC7870"/>
    <w:rsid w:val="00AD55AC"/>
    <w:rsid w:val="00AE09D4"/>
    <w:rsid w:val="00AE33B7"/>
    <w:rsid w:val="00AE4374"/>
    <w:rsid w:val="00AE47A4"/>
    <w:rsid w:val="00AF2026"/>
    <w:rsid w:val="00AF3746"/>
    <w:rsid w:val="00AF4E8C"/>
    <w:rsid w:val="00AF514D"/>
    <w:rsid w:val="00AF7CDE"/>
    <w:rsid w:val="00B00E2E"/>
    <w:rsid w:val="00B018BE"/>
    <w:rsid w:val="00B02D4F"/>
    <w:rsid w:val="00B0308E"/>
    <w:rsid w:val="00B0508A"/>
    <w:rsid w:val="00B0575F"/>
    <w:rsid w:val="00B10F3E"/>
    <w:rsid w:val="00B116E7"/>
    <w:rsid w:val="00B235ED"/>
    <w:rsid w:val="00B24F71"/>
    <w:rsid w:val="00B251A2"/>
    <w:rsid w:val="00B25A6D"/>
    <w:rsid w:val="00B2605C"/>
    <w:rsid w:val="00B269B5"/>
    <w:rsid w:val="00B30435"/>
    <w:rsid w:val="00B314C5"/>
    <w:rsid w:val="00B331CF"/>
    <w:rsid w:val="00B355DA"/>
    <w:rsid w:val="00B35B8F"/>
    <w:rsid w:val="00B421E5"/>
    <w:rsid w:val="00B426EF"/>
    <w:rsid w:val="00B4425C"/>
    <w:rsid w:val="00B474C7"/>
    <w:rsid w:val="00B541D3"/>
    <w:rsid w:val="00B54516"/>
    <w:rsid w:val="00B56E85"/>
    <w:rsid w:val="00B57015"/>
    <w:rsid w:val="00B627D0"/>
    <w:rsid w:val="00B64A90"/>
    <w:rsid w:val="00B657AC"/>
    <w:rsid w:val="00B66175"/>
    <w:rsid w:val="00B703D9"/>
    <w:rsid w:val="00B705F1"/>
    <w:rsid w:val="00B71517"/>
    <w:rsid w:val="00B719E8"/>
    <w:rsid w:val="00B72BF0"/>
    <w:rsid w:val="00B730A9"/>
    <w:rsid w:val="00B74851"/>
    <w:rsid w:val="00B75B52"/>
    <w:rsid w:val="00B80537"/>
    <w:rsid w:val="00B81785"/>
    <w:rsid w:val="00B84645"/>
    <w:rsid w:val="00B85C61"/>
    <w:rsid w:val="00B917D9"/>
    <w:rsid w:val="00BA1623"/>
    <w:rsid w:val="00BA3F3A"/>
    <w:rsid w:val="00BA45EF"/>
    <w:rsid w:val="00BB2FE6"/>
    <w:rsid w:val="00BB64AF"/>
    <w:rsid w:val="00BC285D"/>
    <w:rsid w:val="00BC37E4"/>
    <w:rsid w:val="00BC44A2"/>
    <w:rsid w:val="00BC6582"/>
    <w:rsid w:val="00BD038E"/>
    <w:rsid w:val="00BD1760"/>
    <w:rsid w:val="00BD272F"/>
    <w:rsid w:val="00BE0542"/>
    <w:rsid w:val="00BE5E61"/>
    <w:rsid w:val="00BF278F"/>
    <w:rsid w:val="00BF5D15"/>
    <w:rsid w:val="00BF7208"/>
    <w:rsid w:val="00C003A4"/>
    <w:rsid w:val="00C054C7"/>
    <w:rsid w:val="00C0767E"/>
    <w:rsid w:val="00C078B0"/>
    <w:rsid w:val="00C100A3"/>
    <w:rsid w:val="00C103A8"/>
    <w:rsid w:val="00C15DC5"/>
    <w:rsid w:val="00C16784"/>
    <w:rsid w:val="00C16A2C"/>
    <w:rsid w:val="00C20CD3"/>
    <w:rsid w:val="00C23E2C"/>
    <w:rsid w:val="00C23EC6"/>
    <w:rsid w:val="00C2637F"/>
    <w:rsid w:val="00C3021A"/>
    <w:rsid w:val="00C307D6"/>
    <w:rsid w:val="00C30B4B"/>
    <w:rsid w:val="00C31799"/>
    <w:rsid w:val="00C3290A"/>
    <w:rsid w:val="00C360F6"/>
    <w:rsid w:val="00C36EEA"/>
    <w:rsid w:val="00C371D5"/>
    <w:rsid w:val="00C41406"/>
    <w:rsid w:val="00C43F05"/>
    <w:rsid w:val="00C4655D"/>
    <w:rsid w:val="00C508E4"/>
    <w:rsid w:val="00C52C02"/>
    <w:rsid w:val="00C53EF3"/>
    <w:rsid w:val="00C5468E"/>
    <w:rsid w:val="00C54E4F"/>
    <w:rsid w:val="00C62834"/>
    <w:rsid w:val="00C63576"/>
    <w:rsid w:val="00C63E3B"/>
    <w:rsid w:val="00C64B4D"/>
    <w:rsid w:val="00C653A2"/>
    <w:rsid w:val="00C66ECB"/>
    <w:rsid w:val="00C70C3B"/>
    <w:rsid w:val="00C746FA"/>
    <w:rsid w:val="00C82982"/>
    <w:rsid w:val="00C84339"/>
    <w:rsid w:val="00C846DB"/>
    <w:rsid w:val="00C86AAC"/>
    <w:rsid w:val="00C87130"/>
    <w:rsid w:val="00C953FB"/>
    <w:rsid w:val="00CA08D7"/>
    <w:rsid w:val="00CA2544"/>
    <w:rsid w:val="00CA2B37"/>
    <w:rsid w:val="00CA3008"/>
    <w:rsid w:val="00CB0F42"/>
    <w:rsid w:val="00CB3D3E"/>
    <w:rsid w:val="00CB55CF"/>
    <w:rsid w:val="00CB5A04"/>
    <w:rsid w:val="00CC2B0C"/>
    <w:rsid w:val="00CC4686"/>
    <w:rsid w:val="00CC71B4"/>
    <w:rsid w:val="00CD1620"/>
    <w:rsid w:val="00CD4579"/>
    <w:rsid w:val="00CD477E"/>
    <w:rsid w:val="00CD6909"/>
    <w:rsid w:val="00CE1EAA"/>
    <w:rsid w:val="00CE47FD"/>
    <w:rsid w:val="00CE4FC8"/>
    <w:rsid w:val="00CE6A40"/>
    <w:rsid w:val="00CE6C5B"/>
    <w:rsid w:val="00CF1B4D"/>
    <w:rsid w:val="00CF3CEB"/>
    <w:rsid w:val="00CF48C6"/>
    <w:rsid w:val="00CF5F3A"/>
    <w:rsid w:val="00D00B95"/>
    <w:rsid w:val="00D0472A"/>
    <w:rsid w:val="00D049E9"/>
    <w:rsid w:val="00D05F1A"/>
    <w:rsid w:val="00D13563"/>
    <w:rsid w:val="00D13C3D"/>
    <w:rsid w:val="00D15408"/>
    <w:rsid w:val="00D162E1"/>
    <w:rsid w:val="00D21CC4"/>
    <w:rsid w:val="00D22C1E"/>
    <w:rsid w:val="00D27E80"/>
    <w:rsid w:val="00D31746"/>
    <w:rsid w:val="00D323FD"/>
    <w:rsid w:val="00D3384A"/>
    <w:rsid w:val="00D346A9"/>
    <w:rsid w:val="00D347F3"/>
    <w:rsid w:val="00D40381"/>
    <w:rsid w:val="00D40765"/>
    <w:rsid w:val="00D411E6"/>
    <w:rsid w:val="00D44153"/>
    <w:rsid w:val="00D443FF"/>
    <w:rsid w:val="00D46FDF"/>
    <w:rsid w:val="00D514A5"/>
    <w:rsid w:val="00D52307"/>
    <w:rsid w:val="00D57F45"/>
    <w:rsid w:val="00D658E6"/>
    <w:rsid w:val="00D7004A"/>
    <w:rsid w:val="00D70462"/>
    <w:rsid w:val="00D725E7"/>
    <w:rsid w:val="00D727F0"/>
    <w:rsid w:val="00D749EE"/>
    <w:rsid w:val="00D75C3F"/>
    <w:rsid w:val="00D76320"/>
    <w:rsid w:val="00D77C39"/>
    <w:rsid w:val="00D8279D"/>
    <w:rsid w:val="00D82E7A"/>
    <w:rsid w:val="00D8504A"/>
    <w:rsid w:val="00D866A6"/>
    <w:rsid w:val="00D870A0"/>
    <w:rsid w:val="00D87B29"/>
    <w:rsid w:val="00D94305"/>
    <w:rsid w:val="00D945A7"/>
    <w:rsid w:val="00D9649C"/>
    <w:rsid w:val="00DA16AE"/>
    <w:rsid w:val="00DA6EC7"/>
    <w:rsid w:val="00DA7FA8"/>
    <w:rsid w:val="00DB03AF"/>
    <w:rsid w:val="00DB1758"/>
    <w:rsid w:val="00DB2FA7"/>
    <w:rsid w:val="00DC08D5"/>
    <w:rsid w:val="00DC1EB4"/>
    <w:rsid w:val="00DC1FE5"/>
    <w:rsid w:val="00DC5A17"/>
    <w:rsid w:val="00DC639E"/>
    <w:rsid w:val="00DC7D1C"/>
    <w:rsid w:val="00DD0A6A"/>
    <w:rsid w:val="00DD4CDB"/>
    <w:rsid w:val="00DD6A35"/>
    <w:rsid w:val="00DD7C5E"/>
    <w:rsid w:val="00DE68D4"/>
    <w:rsid w:val="00DE7148"/>
    <w:rsid w:val="00DF0AA5"/>
    <w:rsid w:val="00DF64A7"/>
    <w:rsid w:val="00DF6DB3"/>
    <w:rsid w:val="00DF7366"/>
    <w:rsid w:val="00E00C93"/>
    <w:rsid w:val="00E02EBD"/>
    <w:rsid w:val="00E0415A"/>
    <w:rsid w:val="00E11CBA"/>
    <w:rsid w:val="00E1473C"/>
    <w:rsid w:val="00E1571C"/>
    <w:rsid w:val="00E15924"/>
    <w:rsid w:val="00E17B79"/>
    <w:rsid w:val="00E22970"/>
    <w:rsid w:val="00E22EA6"/>
    <w:rsid w:val="00E30789"/>
    <w:rsid w:val="00E3194B"/>
    <w:rsid w:val="00E33C52"/>
    <w:rsid w:val="00E33FB8"/>
    <w:rsid w:val="00E35136"/>
    <w:rsid w:val="00E40A31"/>
    <w:rsid w:val="00E42BE9"/>
    <w:rsid w:val="00E45DB2"/>
    <w:rsid w:val="00E45E79"/>
    <w:rsid w:val="00E46646"/>
    <w:rsid w:val="00E50E43"/>
    <w:rsid w:val="00E525E5"/>
    <w:rsid w:val="00E533AE"/>
    <w:rsid w:val="00E6177C"/>
    <w:rsid w:val="00E66266"/>
    <w:rsid w:val="00E71DB2"/>
    <w:rsid w:val="00E750F1"/>
    <w:rsid w:val="00E80852"/>
    <w:rsid w:val="00E822A7"/>
    <w:rsid w:val="00E83CCB"/>
    <w:rsid w:val="00E86DC6"/>
    <w:rsid w:val="00E87146"/>
    <w:rsid w:val="00E91C6E"/>
    <w:rsid w:val="00E928CB"/>
    <w:rsid w:val="00E93248"/>
    <w:rsid w:val="00EA35D2"/>
    <w:rsid w:val="00EA3BC2"/>
    <w:rsid w:val="00EA4000"/>
    <w:rsid w:val="00EA4F59"/>
    <w:rsid w:val="00EB0325"/>
    <w:rsid w:val="00EB03F0"/>
    <w:rsid w:val="00EB07C7"/>
    <w:rsid w:val="00EB271D"/>
    <w:rsid w:val="00EC07FA"/>
    <w:rsid w:val="00EC152B"/>
    <w:rsid w:val="00EC7F75"/>
    <w:rsid w:val="00ED1BD9"/>
    <w:rsid w:val="00ED27AA"/>
    <w:rsid w:val="00ED4CA9"/>
    <w:rsid w:val="00EE14AE"/>
    <w:rsid w:val="00EE425E"/>
    <w:rsid w:val="00EE58C6"/>
    <w:rsid w:val="00EF40AB"/>
    <w:rsid w:val="00EF5435"/>
    <w:rsid w:val="00EF5A56"/>
    <w:rsid w:val="00EF6749"/>
    <w:rsid w:val="00F002E1"/>
    <w:rsid w:val="00F00B5C"/>
    <w:rsid w:val="00F03828"/>
    <w:rsid w:val="00F04B76"/>
    <w:rsid w:val="00F06716"/>
    <w:rsid w:val="00F0728E"/>
    <w:rsid w:val="00F1025B"/>
    <w:rsid w:val="00F104E1"/>
    <w:rsid w:val="00F11BD4"/>
    <w:rsid w:val="00F12194"/>
    <w:rsid w:val="00F127D0"/>
    <w:rsid w:val="00F15795"/>
    <w:rsid w:val="00F1774F"/>
    <w:rsid w:val="00F23E66"/>
    <w:rsid w:val="00F24689"/>
    <w:rsid w:val="00F25976"/>
    <w:rsid w:val="00F303F9"/>
    <w:rsid w:val="00F37A07"/>
    <w:rsid w:val="00F42EEF"/>
    <w:rsid w:val="00F44285"/>
    <w:rsid w:val="00F45171"/>
    <w:rsid w:val="00F476B3"/>
    <w:rsid w:val="00F51AA8"/>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94EB2"/>
    <w:rsid w:val="00FA0FA6"/>
    <w:rsid w:val="00FA33ED"/>
    <w:rsid w:val="00FA410E"/>
    <w:rsid w:val="00FA5149"/>
    <w:rsid w:val="00FB17A2"/>
    <w:rsid w:val="00FB1807"/>
    <w:rsid w:val="00FB2B02"/>
    <w:rsid w:val="00FB3EC4"/>
    <w:rsid w:val="00FB4311"/>
    <w:rsid w:val="00FB43DA"/>
    <w:rsid w:val="00FB5A3B"/>
    <w:rsid w:val="00FB73D8"/>
    <w:rsid w:val="00FC1107"/>
    <w:rsid w:val="00FC19AC"/>
    <w:rsid w:val="00FC30EB"/>
    <w:rsid w:val="00FC3C8C"/>
    <w:rsid w:val="00FC5034"/>
    <w:rsid w:val="00FC5619"/>
    <w:rsid w:val="00FC786E"/>
    <w:rsid w:val="00FC7A92"/>
    <w:rsid w:val="00FE03EB"/>
    <w:rsid w:val="00FE125F"/>
    <w:rsid w:val="00FE17FE"/>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E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63BC8"/>
    <w:rPr>
      <w:color w:val="808080"/>
    </w:rPr>
  </w:style>
  <w:style w:type="paragraph" w:customStyle="1" w:styleId="E5A749A6CEEC4C499B6D261F9E8874CA">
    <w:name w:val="E5A749A6CEEC4C499B6D261F9E8874CA"/>
    <w:rsid w:val="00A01B50"/>
    <w:pPr>
      <w:widowControl w:val="0"/>
      <w:jc w:val="both"/>
    </w:pPr>
  </w:style>
  <w:style w:type="paragraph" w:customStyle="1" w:styleId="F8FE9A4CFF124C8D8B3E4E6A715C499A">
    <w:name w:val="F8FE9A4CFF124C8D8B3E4E6A715C499A"/>
    <w:rsid w:val="00A01B50"/>
    <w:pPr>
      <w:widowControl w:val="0"/>
      <w:jc w:val="both"/>
    </w:pPr>
  </w:style>
  <w:style w:type="paragraph" w:customStyle="1" w:styleId="AEEF5C945B6A4692BC2055F81F9040B0">
    <w:name w:val="AEEF5C945B6A4692BC2055F81F9040B0"/>
    <w:rsid w:val="00A01B50"/>
    <w:pPr>
      <w:widowControl w:val="0"/>
      <w:jc w:val="both"/>
    </w:pPr>
  </w:style>
  <w:style w:type="paragraph" w:customStyle="1" w:styleId="EC6168D8F0344D888AB84B956E6EC4D2">
    <w:name w:val="EC6168D8F0344D888AB84B956E6EC4D2"/>
    <w:rsid w:val="00A01B50"/>
    <w:pPr>
      <w:widowControl w:val="0"/>
      <w:jc w:val="both"/>
    </w:pPr>
  </w:style>
  <w:style w:type="paragraph" w:customStyle="1" w:styleId="80D286BECBC74E49844B472C1F98B11C">
    <w:name w:val="80D286BECBC74E49844B472C1F98B11C"/>
    <w:rsid w:val="00833ADD"/>
    <w:pPr>
      <w:widowControl w:val="0"/>
      <w:jc w:val="both"/>
    </w:pPr>
  </w:style>
  <w:style w:type="paragraph" w:customStyle="1" w:styleId="5A130093F886471E82767A915B3BCDDF">
    <w:name w:val="5A130093F886471E82767A915B3BCDDF"/>
    <w:rsid w:val="00833ADD"/>
    <w:pPr>
      <w:widowControl w:val="0"/>
      <w:jc w:val="both"/>
    </w:pPr>
  </w:style>
  <w:style w:type="paragraph" w:customStyle="1" w:styleId="681B7E95C3DD436090DA1A46876BE6CD">
    <w:name w:val="681B7E95C3DD436090DA1A46876BE6CD"/>
    <w:rsid w:val="00361261"/>
    <w:pPr>
      <w:widowControl w:val="0"/>
      <w:jc w:val="both"/>
    </w:pPr>
  </w:style>
  <w:style w:type="paragraph" w:customStyle="1" w:styleId="D4A7513FBC7C49308BDF1B7083DA7451">
    <w:name w:val="D4A7513FBC7C49308BDF1B7083DA7451"/>
    <w:rsid w:val="00361261"/>
    <w:pPr>
      <w:widowControl w:val="0"/>
      <w:jc w:val="both"/>
    </w:pPr>
  </w:style>
  <w:style w:type="paragraph" w:customStyle="1" w:styleId="3BFB06E1CE06415A96ACDAEC0231DCF6">
    <w:name w:val="3BFB06E1CE06415A96ACDAEC0231DCF6"/>
    <w:rsid w:val="00863BC8"/>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航天通信控股集团股份有限公司</clcid-cgi:GongSiFaDingZhongWenMingCheng>
  <clcid-mr:GongSiFuZeRenXingMing xmlns:clcid-mr="clcid-mr">余德海</clcid-mr:GongSiFuZeRenXingMing>
  <clcid-mr:ZhuGuanKuaiJiGongZuoFuZeRenXingMing xmlns:clcid-mr="clcid-mr">赵树飞</clcid-mr:ZhuGuanKuaiJiGongZuoFuZeRenXingMing>
  <clcid-mr:KuaiJiJiGouFuZeRenXingMing xmlns:clcid-mr="clcid-mr">郑春慧</clcid-mr:KuaiJiJiGouFuZeRenXingMing>
  <clcid-cgi:GongSiFaDingDaiBiaoRen xmlns:clcid-cgi="clcid-cgi">余德海</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24,458,301.37</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LiuDongXingZiChanChuZhiSunYiBaoKuoYiJiTiZiChanJianZhiZhunBeiDeChongXiaoBuFenFeiJingChangXingSunYiXiangMuShuoMing>
  <clcid-pte:FeiJingChangXingSunYiZhongYueQuanShenPiHuoWuZhengShiPiZhunWenJianDeShuiShouFanHuanJianMianShuoMing xmlns:clcid-pte="clcid-pte"/>
  <clcid-pte:FeiJingChangXingSunYiZhongGeZhongXingShiDeZhengFuBuTie xmlns:clcid-pte="clcid-pte">17,994,273.73</clcid-pte:FeiJingChangXingSunYiZhongGeZhongXingShiDeZhengFuBuTie>
  <clcid-pte:FeiJingChangXingSunYiZhongGeZhongXingShiDeZhengFuBuTieShuoMing xmlns:clcid-pte="clcid-pte"> </clcid-pte:FeiJingChangXingSunYiZhongGeZhongXingShiDeZhengFuBuTieShuoMing>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-3,673,701.71</clcid-pte:ChuShangShuGeXiangZhiWaiDeQiTaYingYeWaiShouZhiJingE>
  <clcid-pte:ChuShangShuGeXiangZhiWaiDeQiTaYingYeWaiShouZhiJingEShuoMing xmlns:clcid-pte="clcid-pte"> </clcid-pte:ChuShangShuGeXiangZhiWaiDeQiTaYingYeWaiShouZhiJingEShuoMing>
  <clcid-pte:QiTaFeiJingChangXingSunYiXiangMu xmlns:clcid-pte="clcid-pte"/>
  <clcid-pte:QiTaFeiJingChangXingSunYiXiangMuShuoMing xmlns:clcid-pte="clcid-pte"/>
  <clcid-pte:FeiJingChangXingSunYiXiangMuZhongShaoShuGuDongQuanYiYingXiangE xmlns:clcid-pte="clcid-pte">-7,045,129.98</clcid-pte:FeiJingChangXingSunYiXiangMuZhongShaoShuGuDongQuanYiYingXiangE>
  <clcid-pte:FeiJingChangXingSunYiXiangMuZhongShaoShuGuDongQuanYiYingXiangEShuoMing xmlns:clcid-pte="clcid-pte"/>
  <clcid-pte:FeiJingChangXingSunYiDeKouChuXiangMuDuiSuoDeShuiDeYingXiang xmlns:clcid-pte="clcid-pte">-8,485,329.79</clcid-pte:FeiJingChangXingSunYiDeKouChuXiangMuDuiSuoDeShuiDeYingXiang>
  <clcid-pte:FeiJingChangXingSunYiDeKouChuXiangMuDuiSuoDeShuiDeYingXiangShuoMing xmlns:clcid-pte="clcid-pte"/>
  <clcid-pte:KouChuDeFeiJingChangXingSunYiHeJi xmlns:clcid-pte="clcid-pte">23,248,413.62</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b:binding>
</file>

<file path=customXml/item3.xml><?xml version="1.0" encoding="utf-8"?>
<sc:sections xmlns:sc="http://mapping.word.org/2014/section/customize"/>
</file>

<file path=customXml/item4.xml><?xml version="1.0" encoding="utf-8"?>
<m:mapping xmlns:m="http://mapping.word.org/2012/mapping">
  <m:sm4><![CDATA[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]]></m:sm4>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]]></t:sse>
</t:template>
</file>

<file path=customXml/itemProps1.xml><?xml version="1.0" encoding="utf-8"?>
<ds:datastoreItem xmlns:ds="http://schemas.openxmlformats.org/officeDocument/2006/customXml" ds:itemID="{26CC2528-5AEA-4EEA-96CD-38372EB34566}">
  <ds:schemaRefs>
    <ds:schemaRef ds:uri="http://schemas.openxmlformats.org/officeDocument/2006/bibliography"/>
  </ds:schemaRefs>
</ds:datastoreItem>
</file>

<file path=customXml/itemProps2.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3.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4.xml><?xml version="1.0" encoding="utf-8"?>
<ds:datastoreItem xmlns:ds="http://schemas.openxmlformats.org/officeDocument/2006/customXml" ds:itemID="{453F5B09-028A-4200-BFDE-460366720943}">
  <ds:schemaRefs>
    <ds:schemaRef ds:uri="http://mapping.word.org/2012/mapping"/>
  </ds:schemaRefs>
</ds:datastoreItem>
</file>

<file path=customXml/itemProps5.xml><?xml version="1.0" encoding="utf-8"?>
<ds:datastoreItem xmlns:ds="http://schemas.openxmlformats.org/officeDocument/2006/customXml" ds:itemID="{C4CBBE88-AF6F-4A4A-90DA-8ACFC387F983}">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5716</TotalTime>
  <Pages>162</Pages>
  <Words>27768</Words>
  <Characters>158284</Characters>
  <Application>Microsoft Office Word</Application>
  <DocSecurity>0</DocSecurity>
  <Lines>1319</Lines>
  <Paragraphs>371</Paragraphs>
  <ScaleCrop>false</ScaleCrop>
  <Company>Sky123.Org</Company>
  <LinksUpToDate>false</LinksUpToDate>
  <CharactersWithSpaces>185681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creator>czq</dc:creator>
  <cp:lastModifiedBy>系统管理员</cp:lastModifiedBy>
  <cp:revision>117</cp:revision>
  <dcterms:created xsi:type="dcterms:W3CDTF">2020-08-13T06:42:00Z</dcterms:created>
  <dcterms:modified xsi:type="dcterms:W3CDTF">2020-08-28T05:00:00Z</dcterms:modified>
</cp:coreProperties>
</file>